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8B46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-90170</wp:posOffset>
            </wp:positionV>
            <wp:extent cx="4669790" cy="4462145"/>
            <wp:effectExtent l="0" t="0" r="3810" b="0"/>
            <wp:wrapSquare wrapText="bothSides"/>
            <wp:docPr id="1" name="图片 1" descr="Supplementary 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ry fig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9790" cy="4462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15C8E5">
      <w:pPr>
        <w:rPr>
          <w:rFonts w:hint="eastAsia" w:eastAsiaTheme="minorEastAsia"/>
          <w:lang w:eastAsia="zh-CN"/>
        </w:rPr>
      </w:pPr>
    </w:p>
    <w:p w14:paraId="388C02F5">
      <w:pPr>
        <w:rPr>
          <w:rFonts w:hint="eastAsia" w:eastAsiaTheme="minorEastAsia"/>
          <w:lang w:eastAsia="zh-CN"/>
        </w:rPr>
      </w:pPr>
    </w:p>
    <w:p w14:paraId="5E0C100A">
      <w:pPr>
        <w:rPr>
          <w:rFonts w:hint="eastAsia" w:eastAsiaTheme="minorEastAsia"/>
          <w:lang w:eastAsia="zh-CN"/>
        </w:rPr>
      </w:pPr>
    </w:p>
    <w:p w14:paraId="5AE101D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ED730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174F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6899E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69606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BD64B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559946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025D9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35DE3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0C453B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64FB4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Supplementary figure 1</w:t>
      </w:r>
      <w:r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>Comparison of Progression-free survival (PFS) between primary and secondary groups in all patients.</w:t>
      </w:r>
    </w:p>
    <w:p w14:paraId="01C881FF">
      <w:pPr>
        <w:rPr>
          <w:rFonts w:ascii="Times New Roman" w:hAnsi="Times New Roman" w:cs="Times New Roman"/>
          <w:sz w:val="24"/>
          <w:szCs w:val="24"/>
        </w:rPr>
      </w:pPr>
    </w:p>
    <w:p w14:paraId="5DB1D31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0" w:type="auto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2500"/>
        <w:gridCol w:w="1356"/>
      </w:tblGrid>
      <w:tr w14:paraId="40685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2656E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Supplementary table 1.Primary resistance to lenvatinib: multivariable analysis.</w:t>
            </w:r>
          </w:p>
        </w:tc>
      </w:tr>
      <w:tr w14:paraId="3A522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0" w:type="auto"/>
            <w:tcBorders>
              <w:top w:val="single" w:color="auto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700E88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5ECC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HR (95% CI)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CD4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 value</w:t>
            </w:r>
          </w:p>
        </w:tc>
      </w:tr>
      <w:tr w14:paraId="09CE5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D9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Extrahepatic metastasis, n (%)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3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1.38(0.60-3.16)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2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0.447</w:t>
            </w:r>
          </w:p>
        </w:tc>
      </w:tr>
      <w:tr w14:paraId="4A19C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6C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AFP&gt;400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ng/ml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8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1.76(1.19-2.61)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E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0.005</w:t>
            </w:r>
          </w:p>
        </w:tc>
      </w:tr>
      <w:tr w14:paraId="1A701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96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Tumor size&gt;5cm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F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1.06(0.71-1.59)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9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0.778</w:t>
            </w:r>
          </w:p>
        </w:tc>
      </w:tr>
      <w:tr w14:paraId="242C7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78BCB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BCLC, Cstage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55B7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1.32(0.56-3.07)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2EE2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0.527</w:t>
            </w:r>
          </w:p>
        </w:tc>
      </w:tr>
      <w:tr w14:paraId="36262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0" w:type="auto"/>
            <w:gridSpan w:val="3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45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AFP, alpha-fetoprotein;Tumor size,maximum tumor diameter;BCLC, Barcelona Clinic Liver Cancer.</w:t>
            </w:r>
          </w:p>
        </w:tc>
      </w:tr>
    </w:tbl>
    <w:p w14:paraId="1F27AA0F"/>
    <w:p w14:paraId="3FA05139"/>
    <w:p w14:paraId="156702F4"/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9"/>
        <w:gridCol w:w="1991"/>
        <w:gridCol w:w="2183"/>
        <w:gridCol w:w="909"/>
      </w:tblGrid>
      <w:tr w14:paraId="5924C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17541A0E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0BBA06D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E2B3584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51C864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Supplementary table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 Baseline characteristics of the study population  with 2nd-line treatment</w:t>
            </w:r>
          </w:p>
        </w:tc>
      </w:tr>
      <w:tr w14:paraId="66567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02F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C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TKI group(n=39)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832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Combination group(n=145)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2BCB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 value</w:t>
            </w:r>
          </w:p>
        </w:tc>
      </w:tr>
      <w:tr w14:paraId="6FFD7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017" w:type="pc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FA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Age&gt;50,years, n (%)</w:t>
            </w:r>
          </w:p>
        </w:tc>
        <w:tc>
          <w:tcPr>
            <w:tcW w:w="1168" w:type="pc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8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32(82.1)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D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115(79.3)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8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0.705 </w:t>
            </w:r>
          </w:p>
        </w:tc>
      </w:tr>
      <w:tr w14:paraId="1162A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02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Male sex, n (%)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6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35(89.7)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C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123(84.8)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0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0.434 </w:t>
            </w:r>
          </w:p>
        </w:tc>
      </w:tr>
      <w:tr w14:paraId="66522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BF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Diabetes, n (%)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1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5(12.8)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B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20(13.8)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1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0.875 </w:t>
            </w:r>
          </w:p>
        </w:tc>
      </w:tr>
      <w:tr w14:paraId="09721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F0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Hypertension, n (%)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4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17(43.5)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9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56(38.6)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5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0.573 </w:t>
            </w:r>
          </w:p>
        </w:tc>
      </w:tr>
      <w:tr w14:paraId="70AA6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77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Smoking, n (%)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1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14(35.9)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8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56(38.6)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B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0.756 </w:t>
            </w:r>
          </w:p>
        </w:tc>
      </w:tr>
      <w:tr w14:paraId="29905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A8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Drinking, n (%)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3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15(38.5)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9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50(34.5)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3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0.644 </w:t>
            </w:r>
          </w:p>
        </w:tc>
      </w:tr>
      <w:tr w14:paraId="05A4E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50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HBV, n (%)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2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37(94.9)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8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139(95.9)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B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0.788 </w:t>
            </w:r>
          </w:p>
        </w:tc>
      </w:tr>
      <w:tr w14:paraId="35ECC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0A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Vascular invasion, n (%)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6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8(20.5)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2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26(17.9)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7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0.712 </w:t>
            </w:r>
          </w:p>
        </w:tc>
      </w:tr>
      <w:tr w14:paraId="3CCBC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53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Extrahepatic metastasis, n (%)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E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19(48.7)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5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66(45.5)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2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0.722 </w:t>
            </w:r>
          </w:p>
        </w:tc>
      </w:tr>
      <w:tr w14:paraId="09D8E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D2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Portal hypertension, n (%)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8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20(51.3)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C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63(43.4)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C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0.383 </w:t>
            </w:r>
          </w:p>
        </w:tc>
      </w:tr>
      <w:tr w14:paraId="6A5A5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1B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Cirrhosis, n (%)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5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31(79.5)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F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110(75.9)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B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0.635 </w:t>
            </w:r>
          </w:p>
        </w:tc>
      </w:tr>
      <w:tr w14:paraId="1DE07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C7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AFP&gt;400ng/ml, n (%)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3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11(28.2)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B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48(33.1)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7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0.561 </w:t>
            </w:r>
          </w:p>
        </w:tc>
      </w:tr>
      <w:tr w14:paraId="34DE6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6E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ALT&gt;40U/L, n (%)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A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15(38.5)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2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42(29.0)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E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0.255 </w:t>
            </w:r>
          </w:p>
        </w:tc>
      </w:tr>
      <w:tr w14:paraId="49CFB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21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AST, n (%)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3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23(59.0)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9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62(42.8)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9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0.071 </w:t>
            </w:r>
          </w:p>
        </w:tc>
      </w:tr>
      <w:tr w14:paraId="27B7F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51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Tumor size&gt;5cm, n (%)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4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15(38.5)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D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51(35.2)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1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0.704 </w:t>
            </w:r>
          </w:p>
        </w:tc>
      </w:tr>
      <w:tr w14:paraId="302A5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1E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Child, B stage, n (%)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B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12(30.7)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D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28(19.3)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4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0.124 </w:t>
            </w:r>
          </w:p>
        </w:tc>
      </w:tr>
      <w:tr w14:paraId="4B11A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01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61830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BCLC, Cstage, n (%)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033E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23(59.0)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CBE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76(52.4)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29F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0.466 </w:t>
            </w:r>
          </w:p>
        </w:tc>
      </w:tr>
      <w:tr w14:paraId="5B6F6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BC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HBV,hepatitis B viru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;AFP, alpha-fetoprotein; ALT, alanine aminotransferase;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AST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aspartate aminotransferase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Tumor size,maximum tumor diameter;BCLC, Barcelona Clinic Liver Cancer.</w:t>
            </w:r>
          </w:p>
        </w:tc>
      </w:tr>
    </w:tbl>
    <w:p w14:paraId="718BD19A"/>
    <w:p w14:paraId="7054EC48"/>
    <w:p w14:paraId="73C2EA36">
      <w:bookmarkStart w:id="0" w:name="_GoBack"/>
      <w:bookmarkEnd w:id="0"/>
    </w:p>
    <w:p w14:paraId="010DCB28"/>
    <w:p w14:paraId="62F08360"/>
    <w:p w14:paraId="4B0F5AAB"/>
    <w:p w14:paraId="102E04E3"/>
    <w:p w14:paraId="7366D5E2">
      <w:pPr>
        <w:rPr>
          <w:rFonts w:hint="eastAsia" w:ascii="Times New Roman" w:hAnsi="Times New Roman" w:cs="Times New Roman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ZjFhNWMwZTQwYjVlY2VmNzhkNmE3NmQyMjBhMTgifQ=="/>
  </w:docVars>
  <w:rsids>
    <w:rsidRoot w:val="00000000"/>
    <w:rsid w:val="06D876A6"/>
    <w:rsid w:val="6280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</Words>
  <Characters>107</Characters>
  <Lines>0</Lines>
  <Paragraphs>0</Paragraphs>
  <TotalTime>0</TotalTime>
  <ScaleCrop>false</ScaleCrop>
  <LinksUpToDate>false</LinksUpToDate>
  <CharactersWithSpaces>121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2024-06-27T08:00:00Z</dcterms:created>
  <dc:creator>雷 进</dc:creator>
  <cp:lastModifiedBy>come on</cp:lastModifiedBy>
  <dcterms:modified xsi:type="dcterms:W3CDTF">2024-07-09T12:33:46Z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97FE6D2B05F543A088DA94F9221A7FCE_12</vt:lpwstr>
  </property>
</Properties>
</file>