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710B6" w14:textId="77777777" w:rsidR="000D36E7" w:rsidRPr="00562DFA" w:rsidRDefault="000D36E7" w:rsidP="00311B0A">
      <w:pPr>
        <w:spacing w:line="240" w:lineRule="auto"/>
        <w:rPr>
          <w:rFonts w:cs="Arial"/>
          <w:bCs/>
          <w:szCs w:val="20"/>
        </w:rPr>
      </w:pPr>
      <w:r w:rsidRPr="00562DFA">
        <w:rPr>
          <w:rFonts w:cs="Arial"/>
          <w:bCs/>
          <w:szCs w:val="20"/>
        </w:rPr>
        <w:t xml:space="preserve">Table S1. </w:t>
      </w:r>
      <w:r w:rsidRPr="00562DFA">
        <w:rPr>
          <w:rFonts w:cs="Arial"/>
          <w:bCs/>
          <w:sz w:val="22"/>
          <w:szCs w:val="20"/>
        </w:rPr>
        <w:t>List of Abbreviations</w:t>
      </w:r>
    </w:p>
    <w:tbl>
      <w:tblPr>
        <w:tblStyle w:val="MDPITab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6236"/>
      </w:tblGrid>
      <w:tr w:rsidR="00562DFA" w:rsidRPr="00562DFA" w14:paraId="28CBCD27" w14:textId="77777777" w:rsidTr="00D02739">
        <w:tc>
          <w:tcPr>
            <w:tcW w:w="2404" w:type="dxa"/>
          </w:tcPr>
          <w:p w14:paraId="07B8DE34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bCs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bCs/>
                <w:color w:val="auto"/>
                <w:szCs w:val="20"/>
              </w:rPr>
              <w:t>ABBREVIATIONS</w:t>
            </w:r>
          </w:p>
        </w:tc>
        <w:tc>
          <w:tcPr>
            <w:tcW w:w="6236" w:type="dxa"/>
          </w:tcPr>
          <w:p w14:paraId="5A311A53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bCs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bCs/>
                <w:color w:val="auto"/>
                <w:szCs w:val="20"/>
              </w:rPr>
              <w:t>DETAILS</w:t>
            </w:r>
          </w:p>
        </w:tc>
      </w:tr>
      <w:tr w:rsidR="00562DFA" w:rsidRPr="00562DFA" w14:paraId="1AA415FF" w14:textId="77777777" w:rsidTr="00D02739">
        <w:tc>
          <w:tcPr>
            <w:tcW w:w="2404" w:type="dxa"/>
          </w:tcPr>
          <w:p w14:paraId="2D8A1355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Ag-NPs</w:t>
            </w:r>
          </w:p>
        </w:tc>
        <w:tc>
          <w:tcPr>
            <w:tcW w:w="6236" w:type="dxa"/>
          </w:tcPr>
          <w:p w14:paraId="25146644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Silver Nanoparticles</w:t>
            </w:r>
          </w:p>
        </w:tc>
      </w:tr>
      <w:tr w:rsidR="00562DFA" w:rsidRPr="00562DFA" w14:paraId="5CFCA76B" w14:textId="77777777" w:rsidTr="00D02739">
        <w:tc>
          <w:tcPr>
            <w:tcW w:w="2404" w:type="dxa"/>
          </w:tcPr>
          <w:p w14:paraId="23ECA291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AMR</w:t>
            </w:r>
          </w:p>
        </w:tc>
        <w:tc>
          <w:tcPr>
            <w:tcW w:w="6236" w:type="dxa"/>
          </w:tcPr>
          <w:p w14:paraId="482560BA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Anti-Microbial Resistance</w:t>
            </w:r>
          </w:p>
        </w:tc>
      </w:tr>
      <w:tr w:rsidR="00562DFA" w:rsidRPr="00562DFA" w14:paraId="453FD891" w14:textId="77777777" w:rsidTr="00D02739">
        <w:tc>
          <w:tcPr>
            <w:tcW w:w="2404" w:type="dxa"/>
          </w:tcPr>
          <w:p w14:paraId="63AFAAA1" w14:textId="77777777" w:rsidR="000D36E7" w:rsidRPr="00562DFA" w:rsidRDefault="000D36E7" w:rsidP="00D02739">
            <w:pPr>
              <w:tabs>
                <w:tab w:val="left" w:pos="102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cs="Arial"/>
                <w:b/>
                <w:color w:val="auto"/>
                <w:szCs w:val="20"/>
              </w:rPr>
              <w:t>°C</w:t>
            </w:r>
          </w:p>
        </w:tc>
        <w:tc>
          <w:tcPr>
            <w:tcW w:w="6236" w:type="dxa"/>
          </w:tcPr>
          <w:p w14:paraId="6531DEDE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Degree Centigrade</w:t>
            </w:r>
          </w:p>
        </w:tc>
      </w:tr>
      <w:tr w:rsidR="00562DFA" w:rsidRPr="00562DFA" w14:paraId="44D8B062" w14:textId="77777777" w:rsidTr="00D02739">
        <w:tc>
          <w:tcPr>
            <w:tcW w:w="2404" w:type="dxa"/>
          </w:tcPr>
          <w:p w14:paraId="3D641E6C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EDXA</w:t>
            </w:r>
          </w:p>
        </w:tc>
        <w:tc>
          <w:tcPr>
            <w:tcW w:w="6236" w:type="dxa"/>
          </w:tcPr>
          <w:p w14:paraId="44EFF6B7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Energy-Dispersive X-Ray Spectroscopy Analysis</w:t>
            </w:r>
          </w:p>
        </w:tc>
      </w:tr>
      <w:tr w:rsidR="00562DFA" w:rsidRPr="00562DFA" w14:paraId="495CF1D9" w14:textId="77777777" w:rsidTr="00D02739">
        <w:tc>
          <w:tcPr>
            <w:tcW w:w="2404" w:type="dxa"/>
          </w:tcPr>
          <w:p w14:paraId="47F37AA4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FTIR</w:t>
            </w:r>
          </w:p>
        </w:tc>
        <w:tc>
          <w:tcPr>
            <w:tcW w:w="6236" w:type="dxa"/>
          </w:tcPr>
          <w:p w14:paraId="62B4B3A7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Fourier-Transform Infrared Spectroscopy</w:t>
            </w:r>
          </w:p>
        </w:tc>
      </w:tr>
      <w:tr w:rsidR="00562DFA" w:rsidRPr="00562DFA" w14:paraId="09248D20" w14:textId="77777777" w:rsidTr="00D02739">
        <w:tc>
          <w:tcPr>
            <w:tcW w:w="2404" w:type="dxa"/>
          </w:tcPr>
          <w:p w14:paraId="0DB6E60E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H</w:t>
            </w:r>
          </w:p>
        </w:tc>
        <w:tc>
          <w:tcPr>
            <w:tcW w:w="6236" w:type="dxa"/>
          </w:tcPr>
          <w:p w14:paraId="3CA460DB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Hours</w:t>
            </w:r>
          </w:p>
        </w:tc>
      </w:tr>
      <w:tr w:rsidR="00562DFA" w:rsidRPr="00562DFA" w14:paraId="09B8D942" w14:textId="77777777" w:rsidTr="00D02739">
        <w:tc>
          <w:tcPr>
            <w:tcW w:w="2404" w:type="dxa"/>
          </w:tcPr>
          <w:p w14:paraId="5A46B6C0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HCl</w:t>
            </w:r>
          </w:p>
        </w:tc>
        <w:tc>
          <w:tcPr>
            <w:tcW w:w="6236" w:type="dxa"/>
          </w:tcPr>
          <w:p w14:paraId="65DDD171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Hydrochloric acid</w:t>
            </w:r>
          </w:p>
        </w:tc>
      </w:tr>
      <w:tr w:rsidR="00562DFA" w:rsidRPr="00562DFA" w14:paraId="0482C8C3" w14:textId="77777777" w:rsidTr="00D02739">
        <w:tc>
          <w:tcPr>
            <w:tcW w:w="2404" w:type="dxa"/>
          </w:tcPr>
          <w:p w14:paraId="13738076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MDR</w:t>
            </w:r>
          </w:p>
        </w:tc>
        <w:tc>
          <w:tcPr>
            <w:tcW w:w="6236" w:type="dxa"/>
          </w:tcPr>
          <w:p w14:paraId="5113ED48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Multidrug Resistance</w:t>
            </w:r>
          </w:p>
        </w:tc>
      </w:tr>
      <w:tr w:rsidR="00562DFA" w:rsidRPr="00562DFA" w14:paraId="505C546A" w14:textId="77777777" w:rsidTr="00D02739">
        <w:tc>
          <w:tcPr>
            <w:tcW w:w="2404" w:type="dxa"/>
          </w:tcPr>
          <w:p w14:paraId="285CA002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Mg</w:t>
            </w:r>
          </w:p>
        </w:tc>
        <w:tc>
          <w:tcPr>
            <w:tcW w:w="6236" w:type="dxa"/>
          </w:tcPr>
          <w:p w14:paraId="047324ED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Milligram</w:t>
            </w:r>
          </w:p>
        </w:tc>
      </w:tr>
      <w:tr w:rsidR="00562DFA" w:rsidRPr="00562DFA" w14:paraId="365B8566" w14:textId="77777777" w:rsidTr="00D02739">
        <w:tc>
          <w:tcPr>
            <w:tcW w:w="2404" w:type="dxa"/>
          </w:tcPr>
          <w:p w14:paraId="011F48D1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 xml:space="preserve">MICs </w:t>
            </w:r>
          </w:p>
        </w:tc>
        <w:tc>
          <w:tcPr>
            <w:tcW w:w="6236" w:type="dxa"/>
          </w:tcPr>
          <w:p w14:paraId="28393964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Minimum Inhibitory Concentration</w:t>
            </w:r>
          </w:p>
        </w:tc>
      </w:tr>
      <w:tr w:rsidR="00562DFA" w:rsidRPr="00562DFA" w14:paraId="446759FB" w14:textId="77777777" w:rsidTr="00D02739">
        <w:tc>
          <w:tcPr>
            <w:tcW w:w="2404" w:type="dxa"/>
          </w:tcPr>
          <w:p w14:paraId="701977C0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mL</w:t>
            </w:r>
          </w:p>
        </w:tc>
        <w:tc>
          <w:tcPr>
            <w:tcW w:w="6236" w:type="dxa"/>
          </w:tcPr>
          <w:p w14:paraId="1C13F33E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Milliliter</w:t>
            </w:r>
          </w:p>
        </w:tc>
      </w:tr>
      <w:tr w:rsidR="00562DFA" w:rsidRPr="00562DFA" w14:paraId="54914D60" w14:textId="77777777" w:rsidTr="00D02739">
        <w:tc>
          <w:tcPr>
            <w:tcW w:w="2404" w:type="dxa"/>
          </w:tcPr>
          <w:p w14:paraId="4BF3BE76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mM</w:t>
            </w:r>
          </w:p>
        </w:tc>
        <w:tc>
          <w:tcPr>
            <w:tcW w:w="6236" w:type="dxa"/>
          </w:tcPr>
          <w:p w14:paraId="60DE8B42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Milli-Mole</w:t>
            </w:r>
          </w:p>
        </w:tc>
      </w:tr>
      <w:tr w:rsidR="00562DFA" w:rsidRPr="00562DFA" w14:paraId="39AAF07F" w14:textId="77777777" w:rsidTr="00D02739">
        <w:tc>
          <w:tcPr>
            <w:tcW w:w="2404" w:type="dxa"/>
          </w:tcPr>
          <w:p w14:paraId="65523304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PBS</w:t>
            </w:r>
          </w:p>
        </w:tc>
        <w:tc>
          <w:tcPr>
            <w:tcW w:w="6236" w:type="dxa"/>
          </w:tcPr>
          <w:p w14:paraId="1D7C03CF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Phosphate Buffer Saline</w:t>
            </w:r>
          </w:p>
        </w:tc>
      </w:tr>
      <w:tr w:rsidR="00562DFA" w:rsidRPr="00562DFA" w14:paraId="54EAAADD" w14:textId="77777777" w:rsidTr="00D02739">
        <w:tc>
          <w:tcPr>
            <w:tcW w:w="2404" w:type="dxa"/>
          </w:tcPr>
          <w:p w14:paraId="6DD8F8DF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OD</w:t>
            </w:r>
          </w:p>
        </w:tc>
        <w:tc>
          <w:tcPr>
            <w:tcW w:w="6236" w:type="dxa"/>
          </w:tcPr>
          <w:p w14:paraId="37D080D1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Optical Density</w:t>
            </w:r>
          </w:p>
        </w:tc>
      </w:tr>
      <w:tr w:rsidR="00562DFA" w:rsidRPr="00562DFA" w14:paraId="6FEBF3FE" w14:textId="77777777" w:rsidTr="00D02739">
        <w:tc>
          <w:tcPr>
            <w:tcW w:w="2404" w:type="dxa"/>
          </w:tcPr>
          <w:p w14:paraId="49A9D16D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Rpm</w:t>
            </w:r>
          </w:p>
        </w:tc>
        <w:tc>
          <w:tcPr>
            <w:tcW w:w="6236" w:type="dxa"/>
          </w:tcPr>
          <w:p w14:paraId="12D42714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Revolution Per Minutes</w:t>
            </w:r>
          </w:p>
        </w:tc>
      </w:tr>
      <w:tr w:rsidR="00562DFA" w:rsidRPr="00562DFA" w14:paraId="4A2AEC67" w14:textId="77777777" w:rsidTr="00D02739">
        <w:tc>
          <w:tcPr>
            <w:tcW w:w="2404" w:type="dxa"/>
          </w:tcPr>
          <w:p w14:paraId="49FC4D49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SDS</w:t>
            </w:r>
          </w:p>
        </w:tc>
        <w:tc>
          <w:tcPr>
            <w:tcW w:w="6236" w:type="dxa"/>
          </w:tcPr>
          <w:p w14:paraId="6F2DC6A7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Sodium Dodecyl Sulfate</w:t>
            </w:r>
          </w:p>
        </w:tc>
      </w:tr>
      <w:tr w:rsidR="00562DFA" w:rsidRPr="00562DFA" w14:paraId="07FCA8FA" w14:textId="77777777" w:rsidTr="00D02739">
        <w:tc>
          <w:tcPr>
            <w:tcW w:w="2404" w:type="dxa"/>
          </w:tcPr>
          <w:p w14:paraId="6BBC0F72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SEM</w:t>
            </w:r>
          </w:p>
        </w:tc>
        <w:tc>
          <w:tcPr>
            <w:tcW w:w="6236" w:type="dxa"/>
          </w:tcPr>
          <w:p w14:paraId="28A97510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Scanning Electron Microscopy</w:t>
            </w:r>
          </w:p>
        </w:tc>
      </w:tr>
      <w:tr w:rsidR="00562DFA" w:rsidRPr="00562DFA" w14:paraId="001176CB" w14:textId="77777777" w:rsidTr="00D02739">
        <w:tc>
          <w:tcPr>
            <w:tcW w:w="2404" w:type="dxa"/>
          </w:tcPr>
          <w:p w14:paraId="02EB4136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µL</w:t>
            </w:r>
          </w:p>
        </w:tc>
        <w:tc>
          <w:tcPr>
            <w:tcW w:w="6236" w:type="dxa"/>
          </w:tcPr>
          <w:p w14:paraId="1631658C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Microliter</w:t>
            </w:r>
          </w:p>
        </w:tc>
      </w:tr>
      <w:tr w:rsidR="00562DFA" w:rsidRPr="00562DFA" w14:paraId="4BA061D1" w14:textId="77777777" w:rsidTr="00D02739">
        <w:tc>
          <w:tcPr>
            <w:tcW w:w="2404" w:type="dxa"/>
          </w:tcPr>
          <w:p w14:paraId="39070670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cs="Arial"/>
                <w:b/>
                <w:color w:val="auto"/>
                <w:szCs w:val="20"/>
                <w:shd w:val="clear" w:color="auto" w:fill="FFFFFF"/>
              </w:rPr>
              <w:t>UV–visible spectrophotometry</w:t>
            </w:r>
          </w:p>
        </w:tc>
        <w:tc>
          <w:tcPr>
            <w:tcW w:w="6236" w:type="dxa"/>
          </w:tcPr>
          <w:p w14:paraId="5D8ED579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Visible Ultra Violet Spectroscopy</w:t>
            </w:r>
          </w:p>
        </w:tc>
      </w:tr>
      <w:tr w:rsidR="00562DFA" w:rsidRPr="00562DFA" w14:paraId="01EB692D" w14:textId="77777777" w:rsidTr="00D02739">
        <w:tc>
          <w:tcPr>
            <w:tcW w:w="2404" w:type="dxa"/>
          </w:tcPr>
          <w:p w14:paraId="62D5671D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v/v</w:t>
            </w:r>
          </w:p>
        </w:tc>
        <w:tc>
          <w:tcPr>
            <w:tcW w:w="6236" w:type="dxa"/>
          </w:tcPr>
          <w:p w14:paraId="2FE1BBB9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Volume By Volume</w:t>
            </w:r>
          </w:p>
        </w:tc>
      </w:tr>
      <w:tr w:rsidR="00562DFA" w:rsidRPr="00562DFA" w14:paraId="564C3985" w14:textId="77777777" w:rsidTr="00D02739">
        <w:tc>
          <w:tcPr>
            <w:tcW w:w="2404" w:type="dxa"/>
          </w:tcPr>
          <w:p w14:paraId="3F2E82F8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w/v</w:t>
            </w:r>
          </w:p>
        </w:tc>
        <w:tc>
          <w:tcPr>
            <w:tcW w:w="6236" w:type="dxa"/>
          </w:tcPr>
          <w:p w14:paraId="76633098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Weight By Volume</w:t>
            </w:r>
          </w:p>
        </w:tc>
      </w:tr>
      <w:tr w:rsidR="00562DFA" w:rsidRPr="00562DFA" w14:paraId="1999E048" w14:textId="77777777" w:rsidTr="00D02739">
        <w:tc>
          <w:tcPr>
            <w:tcW w:w="2404" w:type="dxa"/>
          </w:tcPr>
          <w:p w14:paraId="4547785C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XRD</w:t>
            </w:r>
          </w:p>
        </w:tc>
        <w:tc>
          <w:tcPr>
            <w:tcW w:w="6236" w:type="dxa"/>
          </w:tcPr>
          <w:p w14:paraId="61E1417A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X-Ray Diffraction</w:t>
            </w:r>
          </w:p>
        </w:tc>
      </w:tr>
      <w:tr w:rsidR="00562DFA" w:rsidRPr="00562DFA" w14:paraId="20137907" w14:textId="77777777" w:rsidTr="00D02739">
        <w:tc>
          <w:tcPr>
            <w:tcW w:w="2404" w:type="dxa"/>
          </w:tcPr>
          <w:p w14:paraId="3F3DE068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ZOAE</w:t>
            </w:r>
          </w:p>
        </w:tc>
        <w:tc>
          <w:tcPr>
            <w:tcW w:w="6236" w:type="dxa"/>
          </w:tcPr>
          <w:p w14:paraId="43D6BCBD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 xml:space="preserve">Aqueous Extract of </w:t>
            </w:r>
            <w:r w:rsidRPr="00562DFA">
              <w:rPr>
                <w:rFonts w:eastAsiaTheme="minorHAnsi" w:cs="Arial"/>
                <w:i/>
                <w:iCs/>
                <w:color w:val="auto"/>
                <w:szCs w:val="20"/>
              </w:rPr>
              <w:t>Z. officinale</w:t>
            </w:r>
          </w:p>
        </w:tc>
      </w:tr>
      <w:tr w:rsidR="00562DFA" w:rsidRPr="00562DFA" w14:paraId="1548C786" w14:textId="77777777" w:rsidTr="00D02739">
        <w:tc>
          <w:tcPr>
            <w:tcW w:w="2404" w:type="dxa"/>
          </w:tcPr>
          <w:p w14:paraId="2616B745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ZOEE</w:t>
            </w:r>
          </w:p>
        </w:tc>
        <w:tc>
          <w:tcPr>
            <w:tcW w:w="6236" w:type="dxa"/>
          </w:tcPr>
          <w:p w14:paraId="50818E9C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 xml:space="preserve">Organic Or Ethanol Extract of </w:t>
            </w:r>
            <w:r w:rsidRPr="00562DFA">
              <w:rPr>
                <w:rFonts w:eastAsiaTheme="minorHAnsi" w:cs="Arial"/>
                <w:i/>
                <w:iCs/>
                <w:color w:val="auto"/>
                <w:szCs w:val="20"/>
              </w:rPr>
              <w:t>Z. officinale</w:t>
            </w:r>
          </w:p>
        </w:tc>
      </w:tr>
      <w:tr w:rsidR="00562DFA" w:rsidRPr="00562DFA" w14:paraId="17B30DD4" w14:textId="77777777" w:rsidTr="00D02739">
        <w:tc>
          <w:tcPr>
            <w:tcW w:w="2404" w:type="dxa"/>
          </w:tcPr>
          <w:p w14:paraId="241B12C8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ZO-Ag-NPs</w:t>
            </w:r>
          </w:p>
        </w:tc>
        <w:tc>
          <w:tcPr>
            <w:tcW w:w="6236" w:type="dxa"/>
          </w:tcPr>
          <w:p w14:paraId="3DAC57DA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i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 xml:space="preserve">Biosynthesized Silver Nanoparticles Using Extract of </w:t>
            </w:r>
            <w:r w:rsidRPr="00562DFA">
              <w:rPr>
                <w:rFonts w:eastAsiaTheme="minorHAnsi" w:cs="Arial"/>
                <w:i/>
                <w:color w:val="auto"/>
                <w:szCs w:val="20"/>
              </w:rPr>
              <w:t xml:space="preserve">Z. offocinale </w:t>
            </w:r>
            <w:r w:rsidRPr="00562DFA">
              <w:rPr>
                <w:rFonts w:eastAsiaTheme="minorHAnsi" w:cs="Arial"/>
                <w:color w:val="auto"/>
                <w:szCs w:val="20"/>
              </w:rPr>
              <w:t xml:space="preserve"> </w:t>
            </w:r>
          </w:p>
        </w:tc>
      </w:tr>
      <w:tr w:rsidR="00562DFA" w:rsidRPr="00562DFA" w14:paraId="6FAEC280" w14:textId="77777777" w:rsidTr="00D02739">
        <w:tc>
          <w:tcPr>
            <w:tcW w:w="2404" w:type="dxa"/>
          </w:tcPr>
          <w:p w14:paraId="4B264A5E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ZOAE-Ag-NPs</w:t>
            </w:r>
          </w:p>
        </w:tc>
        <w:tc>
          <w:tcPr>
            <w:tcW w:w="6236" w:type="dxa"/>
          </w:tcPr>
          <w:p w14:paraId="16FFD583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 xml:space="preserve">Synthesized Silver Nanoparticles Using Aqueous Extract of </w:t>
            </w:r>
            <w:r w:rsidRPr="00562DFA">
              <w:rPr>
                <w:rFonts w:eastAsiaTheme="minorHAnsi" w:cs="Arial"/>
                <w:i/>
                <w:iCs/>
                <w:color w:val="auto"/>
                <w:szCs w:val="20"/>
              </w:rPr>
              <w:t>Z. officinale</w:t>
            </w:r>
          </w:p>
        </w:tc>
      </w:tr>
      <w:tr w:rsidR="00562DFA" w:rsidRPr="00562DFA" w14:paraId="02531398" w14:textId="77777777" w:rsidTr="00D02739">
        <w:tc>
          <w:tcPr>
            <w:tcW w:w="2404" w:type="dxa"/>
          </w:tcPr>
          <w:p w14:paraId="1E68A662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ZOEE-Ag-NPs</w:t>
            </w:r>
          </w:p>
        </w:tc>
        <w:tc>
          <w:tcPr>
            <w:tcW w:w="6236" w:type="dxa"/>
          </w:tcPr>
          <w:p w14:paraId="2FC3B713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 xml:space="preserve">Synthesized Silver Nanoparticles Using Organic Or Ethanol Extract of </w:t>
            </w:r>
            <w:r w:rsidRPr="00562DFA">
              <w:rPr>
                <w:rFonts w:eastAsiaTheme="minorHAnsi" w:cs="Arial"/>
                <w:i/>
                <w:iCs/>
                <w:color w:val="auto"/>
                <w:szCs w:val="20"/>
              </w:rPr>
              <w:t>Z. officinale</w:t>
            </w:r>
          </w:p>
        </w:tc>
      </w:tr>
      <w:tr w:rsidR="00562DFA" w:rsidRPr="00562DFA" w14:paraId="7A1A508C" w14:textId="77777777" w:rsidTr="00D02739">
        <w:tc>
          <w:tcPr>
            <w:tcW w:w="2404" w:type="dxa"/>
          </w:tcPr>
          <w:p w14:paraId="482370D4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+</w:t>
            </w:r>
          </w:p>
        </w:tc>
        <w:tc>
          <w:tcPr>
            <w:tcW w:w="6236" w:type="dxa"/>
          </w:tcPr>
          <w:p w14:paraId="12AC6138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Positive</w:t>
            </w:r>
          </w:p>
        </w:tc>
      </w:tr>
      <w:tr w:rsidR="00562DFA" w:rsidRPr="00562DFA" w14:paraId="500FF804" w14:textId="77777777" w:rsidTr="00D02739">
        <w:tc>
          <w:tcPr>
            <w:tcW w:w="2404" w:type="dxa"/>
          </w:tcPr>
          <w:p w14:paraId="5E90F555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b/>
                <w:color w:val="auto"/>
                <w:szCs w:val="20"/>
              </w:rPr>
            </w:pPr>
            <w:r w:rsidRPr="00562DFA">
              <w:rPr>
                <w:rFonts w:eastAsiaTheme="minorHAnsi" w:cs="Arial"/>
                <w:b/>
                <w:color w:val="auto"/>
                <w:szCs w:val="20"/>
              </w:rPr>
              <w:t>-</w:t>
            </w:r>
          </w:p>
        </w:tc>
        <w:tc>
          <w:tcPr>
            <w:tcW w:w="6236" w:type="dxa"/>
          </w:tcPr>
          <w:p w14:paraId="7A209C0F" w14:textId="77777777" w:rsidR="000D36E7" w:rsidRPr="00562DFA" w:rsidRDefault="000D36E7" w:rsidP="00D02739">
            <w:pPr>
              <w:tabs>
                <w:tab w:val="left" w:pos="4110"/>
              </w:tabs>
              <w:spacing w:line="240" w:lineRule="auto"/>
              <w:rPr>
                <w:rFonts w:eastAsiaTheme="minorHAnsi" w:cs="Arial"/>
                <w:color w:val="auto"/>
                <w:szCs w:val="20"/>
              </w:rPr>
            </w:pPr>
            <w:r w:rsidRPr="00562DFA">
              <w:rPr>
                <w:rFonts w:eastAsiaTheme="minorHAnsi" w:cs="Arial"/>
                <w:color w:val="auto"/>
                <w:szCs w:val="20"/>
              </w:rPr>
              <w:t>Negative</w:t>
            </w:r>
          </w:p>
        </w:tc>
      </w:tr>
    </w:tbl>
    <w:p w14:paraId="0FAA8201" w14:textId="77777777" w:rsidR="000D36E7" w:rsidRPr="00562DFA" w:rsidRDefault="000D36E7" w:rsidP="000D36E7">
      <w:pPr>
        <w:widowControl w:val="0"/>
        <w:rPr>
          <w:rFonts w:cs="Arial"/>
          <w:szCs w:val="20"/>
        </w:rPr>
      </w:pPr>
    </w:p>
    <w:p w14:paraId="1B4A1DF5" w14:textId="4888C872" w:rsidR="000D36E7" w:rsidRPr="00562DFA" w:rsidRDefault="000D36E7" w:rsidP="000D36E7">
      <w:pPr>
        <w:widowControl w:val="0"/>
        <w:spacing w:line="240" w:lineRule="auto"/>
        <w:rPr>
          <w:rFonts w:cs="Arial"/>
        </w:rPr>
      </w:pPr>
      <w:r w:rsidRPr="00562DFA">
        <w:rPr>
          <w:rFonts w:cs="Arial"/>
        </w:rPr>
        <w:t>Table S2. EDX Result shows the percentage of element in ZOAE-AgNPs</w:t>
      </w:r>
    </w:p>
    <w:tbl>
      <w:tblPr>
        <w:tblW w:w="5000" w:type="pct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259"/>
        <w:gridCol w:w="2971"/>
        <w:gridCol w:w="1169"/>
        <w:gridCol w:w="1139"/>
        <w:gridCol w:w="1305"/>
      </w:tblGrid>
      <w:tr w:rsidR="00562DFA" w:rsidRPr="00562DFA" w14:paraId="62E757A9" w14:textId="77777777" w:rsidTr="00D02739">
        <w:trPr>
          <w:trHeight w:val="300"/>
        </w:trPr>
        <w:tc>
          <w:tcPr>
            <w:tcW w:w="660" w:type="pct"/>
            <w:shd w:val="clear" w:color="auto" w:fill="auto"/>
            <w:noWrap/>
            <w:vAlign w:val="bottom"/>
            <w:hideMark/>
          </w:tcPr>
          <w:p w14:paraId="056BFF52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562DFA">
              <w:rPr>
                <w:rFonts w:cs="Arial"/>
                <w:b/>
                <w:bCs/>
                <w:szCs w:val="20"/>
              </w:rPr>
              <w:t>Element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1B2EB2ED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562DFA">
              <w:rPr>
                <w:rFonts w:cs="Arial"/>
                <w:b/>
                <w:bCs/>
                <w:szCs w:val="20"/>
              </w:rPr>
              <w:t>Line Type</w:t>
            </w:r>
          </w:p>
        </w:tc>
        <w:tc>
          <w:tcPr>
            <w:tcW w:w="1650" w:type="pct"/>
            <w:shd w:val="clear" w:color="auto" w:fill="auto"/>
            <w:noWrap/>
            <w:vAlign w:val="bottom"/>
            <w:hideMark/>
          </w:tcPr>
          <w:p w14:paraId="6992E22C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562DFA">
              <w:rPr>
                <w:rFonts w:cs="Arial"/>
                <w:b/>
                <w:bCs/>
                <w:szCs w:val="20"/>
              </w:rPr>
              <w:t>Apparent Concentration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42FB950A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562DFA">
              <w:rPr>
                <w:rFonts w:cs="Arial"/>
                <w:b/>
                <w:bCs/>
                <w:szCs w:val="20"/>
              </w:rPr>
              <w:t>k Ratio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14:paraId="48917F6B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562DFA">
              <w:rPr>
                <w:rFonts w:cs="Arial"/>
                <w:b/>
                <w:bCs/>
                <w:szCs w:val="20"/>
              </w:rPr>
              <w:t>Wt%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10D1FD19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562DFA">
              <w:rPr>
                <w:rFonts w:cs="Arial"/>
                <w:b/>
                <w:bCs/>
                <w:szCs w:val="20"/>
              </w:rPr>
              <w:t>Wt% Sigma</w:t>
            </w:r>
          </w:p>
        </w:tc>
      </w:tr>
      <w:tr w:rsidR="00562DFA" w:rsidRPr="00562DFA" w14:paraId="63D1AEB1" w14:textId="77777777" w:rsidTr="00D02739">
        <w:trPr>
          <w:trHeight w:val="300"/>
        </w:trPr>
        <w:tc>
          <w:tcPr>
            <w:tcW w:w="660" w:type="pct"/>
            <w:shd w:val="clear" w:color="auto" w:fill="auto"/>
            <w:noWrap/>
            <w:vAlign w:val="bottom"/>
            <w:hideMark/>
          </w:tcPr>
          <w:p w14:paraId="601AD558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C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007780D7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K series</w:t>
            </w:r>
          </w:p>
        </w:tc>
        <w:tc>
          <w:tcPr>
            <w:tcW w:w="1650" w:type="pct"/>
            <w:shd w:val="clear" w:color="auto" w:fill="auto"/>
            <w:noWrap/>
            <w:vAlign w:val="bottom"/>
            <w:hideMark/>
          </w:tcPr>
          <w:p w14:paraId="039672DA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1.86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3DC0D842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0.01864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14:paraId="2A3530C1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4.94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559C2F5C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0.57</w:t>
            </w:r>
          </w:p>
        </w:tc>
      </w:tr>
      <w:tr w:rsidR="00562DFA" w:rsidRPr="00562DFA" w14:paraId="00B394AC" w14:textId="77777777" w:rsidTr="00D02739">
        <w:trPr>
          <w:trHeight w:val="300"/>
        </w:trPr>
        <w:tc>
          <w:tcPr>
            <w:tcW w:w="660" w:type="pct"/>
            <w:shd w:val="clear" w:color="auto" w:fill="auto"/>
            <w:noWrap/>
            <w:vAlign w:val="bottom"/>
            <w:hideMark/>
          </w:tcPr>
          <w:p w14:paraId="7E27A712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O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52415786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K series</w:t>
            </w:r>
          </w:p>
        </w:tc>
        <w:tc>
          <w:tcPr>
            <w:tcW w:w="1650" w:type="pct"/>
            <w:shd w:val="clear" w:color="auto" w:fill="auto"/>
            <w:noWrap/>
            <w:vAlign w:val="bottom"/>
            <w:hideMark/>
          </w:tcPr>
          <w:p w14:paraId="2FC77E6E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0.93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134A1822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0.00313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14:paraId="1C8C7F7C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4.08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55037530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1.2</w:t>
            </w:r>
          </w:p>
        </w:tc>
      </w:tr>
      <w:tr w:rsidR="00562DFA" w:rsidRPr="00562DFA" w14:paraId="7FD1A6A8" w14:textId="77777777" w:rsidTr="00D02739">
        <w:trPr>
          <w:trHeight w:val="300"/>
        </w:trPr>
        <w:tc>
          <w:tcPr>
            <w:tcW w:w="660" w:type="pct"/>
            <w:shd w:val="clear" w:color="auto" w:fill="auto"/>
            <w:noWrap/>
            <w:vAlign w:val="bottom"/>
            <w:hideMark/>
          </w:tcPr>
          <w:p w14:paraId="045B42FC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Ag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3C256F60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L series</w:t>
            </w:r>
          </w:p>
        </w:tc>
        <w:tc>
          <w:tcPr>
            <w:tcW w:w="1650" w:type="pct"/>
            <w:shd w:val="clear" w:color="auto" w:fill="auto"/>
            <w:noWrap/>
            <w:vAlign w:val="bottom"/>
            <w:hideMark/>
          </w:tcPr>
          <w:p w14:paraId="032E9333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42.57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2CD1AD2C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0.4257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14:paraId="02ED39D2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90.97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61CFE6AF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1.27</w:t>
            </w:r>
          </w:p>
        </w:tc>
      </w:tr>
      <w:tr w:rsidR="00562DFA" w:rsidRPr="00562DFA" w14:paraId="1E841C0C" w14:textId="77777777" w:rsidTr="00D02739">
        <w:trPr>
          <w:trHeight w:val="300"/>
        </w:trPr>
        <w:tc>
          <w:tcPr>
            <w:tcW w:w="660" w:type="pct"/>
            <w:shd w:val="clear" w:color="auto" w:fill="auto"/>
            <w:noWrap/>
            <w:vAlign w:val="bottom"/>
            <w:hideMark/>
          </w:tcPr>
          <w:p w14:paraId="28F37F22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Total: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2060F7D2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650" w:type="pct"/>
            <w:shd w:val="clear" w:color="auto" w:fill="auto"/>
            <w:noWrap/>
            <w:vAlign w:val="bottom"/>
            <w:hideMark/>
          </w:tcPr>
          <w:p w14:paraId="430FFD2B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57703835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14:paraId="07291E14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62DFA">
              <w:rPr>
                <w:rFonts w:cs="Arial"/>
                <w:szCs w:val="20"/>
              </w:rPr>
              <w:t>100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4F738A0E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562DFA" w:rsidRPr="00562DFA" w14:paraId="66DE437C" w14:textId="77777777" w:rsidTr="00D02739">
        <w:trPr>
          <w:trHeight w:val="300"/>
        </w:trPr>
        <w:tc>
          <w:tcPr>
            <w:tcW w:w="660" w:type="pct"/>
            <w:shd w:val="clear" w:color="auto" w:fill="auto"/>
            <w:noWrap/>
            <w:vAlign w:val="bottom"/>
            <w:hideMark/>
          </w:tcPr>
          <w:p w14:paraId="4D34AD7C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78F03F91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650" w:type="pct"/>
            <w:shd w:val="clear" w:color="auto" w:fill="auto"/>
            <w:noWrap/>
            <w:vAlign w:val="bottom"/>
            <w:hideMark/>
          </w:tcPr>
          <w:p w14:paraId="33C38F7E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7064AB50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14:paraId="610D1465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4DD45C1B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77CFD76B" w14:textId="4B71D4B7" w:rsidR="000D36E7" w:rsidRPr="00562DFA" w:rsidRDefault="000D36E7" w:rsidP="000D36E7">
      <w:pPr>
        <w:widowControl w:val="0"/>
        <w:spacing w:line="240" w:lineRule="auto"/>
        <w:rPr>
          <w:rFonts w:cs="Arial"/>
        </w:rPr>
      </w:pPr>
      <w:r w:rsidRPr="00562DFA">
        <w:rPr>
          <w:rFonts w:cs="Arial"/>
        </w:rPr>
        <w:t>Table S3. EDX Result shows the percentage of element in ZOEE-AgNPs.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244"/>
        <w:gridCol w:w="2974"/>
        <w:gridCol w:w="1171"/>
        <w:gridCol w:w="1144"/>
        <w:gridCol w:w="1305"/>
      </w:tblGrid>
      <w:tr w:rsidR="00562DFA" w:rsidRPr="00562DFA" w14:paraId="3B815D67" w14:textId="77777777" w:rsidTr="00D02739">
        <w:trPr>
          <w:trHeight w:val="72"/>
        </w:trPr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7B8808DF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bookmarkStart w:id="0" w:name="RANGE!A22"/>
            <w:r w:rsidRPr="00562DFA">
              <w:rPr>
                <w:rFonts w:cs="Arial"/>
                <w:b/>
                <w:bCs/>
              </w:rPr>
              <w:t>Element</w:t>
            </w:r>
            <w:bookmarkEnd w:id="0"/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2CC94D85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562DFA">
              <w:rPr>
                <w:rFonts w:cs="Arial"/>
                <w:b/>
                <w:bCs/>
              </w:rPr>
              <w:t>Line Type</w:t>
            </w:r>
          </w:p>
        </w:tc>
        <w:tc>
          <w:tcPr>
            <w:tcW w:w="1653" w:type="pct"/>
            <w:shd w:val="clear" w:color="auto" w:fill="auto"/>
            <w:noWrap/>
            <w:vAlign w:val="bottom"/>
            <w:hideMark/>
          </w:tcPr>
          <w:p w14:paraId="41AFC08E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562DFA">
              <w:rPr>
                <w:rFonts w:cs="Arial"/>
                <w:b/>
                <w:bCs/>
              </w:rPr>
              <w:t>Apparent Concentration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14:paraId="0E7AEE3E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562DFA">
              <w:rPr>
                <w:rFonts w:cs="Arial"/>
                <w:b/>
                <w:bCs/>
              </w:rPr>
              <w:t>k Ratio</w:t>
            </w: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14:paraId="1D126E28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562DFA">
              <w:rPr>
                <w:rFonts w:cs="Arial"/>
                <w:b/>
                <w:bCs/>
              </w:rPr>
              <w:t>Wt%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6718BFC2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562DFA">
              <w:rPr>
                <w:rFonts w:cs="Arial"/>
                <w:b/>
                <w:bCs/>
              </w:rPr>
              <w:t>Wt% Sigma</w:t>
            </w:r>
          </w:p>
        </w:tc>
      </w:tr>
      <w:tr w:rsidR="00562DFA" w:rsidRPr="00562DFA" w14:paraId="6AA9831C" w14:textId="77777777" w:rsidTr="00D02739">
        <w:trPr>
          <w:trHeight w:val="58"/>
        </w:trPr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6CE90FC8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C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440F63EB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K series</w:t>
            </w:r>
          </w:p>
        </w:tc>
        <w:tc>
          <w:tcPr>
            <w:tcW w:w="1653" w:type="pct"/>
            <w:shd w:val="clear" w:color="auto" w:fill="auto"/>
            <w:noWrap/>
            <w:vAlign w:val="bottom"/>
            <w:hideMark/>
          </w:tcPr>
          <w:p w14:paraId="1D78F661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8.92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14:paraId="4490B012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0.08919</w:t>
            </w: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14:paraId="7DBF6B4A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21.42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33840466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0.69</w:t>
            </w:r>
          </w:p>
        </w:tc>
      </w:tr>
      <w:tr w:rsidR="00562DFA" w:rsidRPr="00562DFA" w14:paraId="26BFE57E" w14:textId="77777777" w:rsidTr="00D02739">
        <w:trPr>
          <w:trHeight w:val="58"/>
        </w:trPr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0417C302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O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1EA0E48B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K series</w:t>
            </w:r>
          </w:p>
        </w:tc>
        <w:tc>
          <w:tcPr>
            <w:tcW w:w="1653" w:type="pct"/>
            <w:shd w:val="clear" w:color="auto" w:fill="auto"/>
            <w:noWrap/>
            <w:vAlign w:val="bottom"/>
            <w:hideMark/>
          </w:tcPr>
          <w:p w14:paraId="1D6C608B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0.29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14:paraId="61C0893D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0.00098</w:t>
            </w: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14:paraId="325DD3B6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1.23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548FABD5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1.24</w:t>
            </w:r>
          </w:p>
        </w:tc>
      </w:tr>
      <w:tr w:rsidR="00562DFA" w:rsidRPr="00562DFA" w14:paraId="4F25A9B1" w14:textId="77777777" w:rsidTr="00D02739">
        <w:trPr>
          <w:trHeight w:val="58"/>
        </w:trPr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2AD3E7D2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Ag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1E711CFC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L series</w:t>
            </w:r>
          </w:p>
        </w:tc>
        <w:tc>
          <w:tcPr>
            <w:tcW w:w="1653" w:type="pct"/>
            <w:shd w:val="clear" w:color="auto" w:fill="auto"/>
            <w:noWrap/>
            <w:vAlign w:val="bottom"/>
            <w:hideMark/>
          </w:tcPr>
          <w:p w14:paraId="7471C423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36.16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14:paraId="4B7E75B0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0.36162</w:t>
            </w: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14:paraId="4D75CE42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77.34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3B769457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1.16</w:t>
            </w:r>
          </w:p>
        </w:tc>
      </w:tr>
      <w:tr w:rsidR="00562DFA" w:rsidRPr="00562DFA" w14:paraId="442A49E6" w14:textId="77777777" w:rsidTr="00D02739">
        <w:trPr>
          <w:trHeight w:val="58"/>
        </w:trPr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72EBCE34" w14:textId="68FA44EC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lang w:val="en-MY"/>
              </w:rPr>
            </w:pPr>
            <w:r w:rsidRPr="00562DFA">
              <w:rPr>
                <w:rFonts w:cs="Arial"/>
              </w:rPr>
              <w:t>Total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5B52981A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653" w:type="pct"/>
            <w:shd w:val="clear" w:color="auto" w:fill="auto"/>
            <w:noWrap/>
            <w:vAlign w:val="bottom"/>
            <w:hideMark/>
          </w:tcPr>
          <w:p w14:paraId="0AA1F6FD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14:paraId="028CFDB6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14:paraId="75EDF2A0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  <w:r w:rsidRPr="00562DFA">
              <w:rPr>
                <w:rFonts w:cs="Arial"/>
              </w:rPr>
              <w:t>100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4481D738" w14:textId="77777777" w:rsidR="000D36E7" w:rsidRPr="00562DFA" w:rsidRDefault="000D36E7" w:rsidP="00D02739">
            <w:pPr>
              <w:spacing w:line="240" w:lineRule="auto"/>
              <w:jc w:val="center"/>
              <w:rPr>
                <w:rFonts w:cs="Arial"/>
              </w:rPr>
            </w:pPr>
          </w:p>
        </w:tc>
      </w:tr>
    </w:tbl>
    <w:p w14:paraId="2561CC21" w14:textId="77777777" w:rsidR="000D36E7" w:rsidRPr="00562DFA" w:rsidRDefault="000D36E7" w:rsidP="000D36E7">
      <w:pPr>
        <w:widowControl w:val="0"/>
        <w:rPr>
          <w:rFonts w:cs="Arial"/>
        </w:rPr>
      </w:pPr>
    </w:p>
    <w:p w14:paraId="44D623F7" w14:textId="78B961E0" w:rsidR="000D36E7" w:rsidRPr="00562DFA" w:rsidRDefault="000D36E7">
      <w:pPr>
        <w:spacing w:after="160" w:line="259" w:lineRule="auto"/>
      </w:pPr>
      <w:r w:rsidRPr="00562DFA">
        <w:br w:type="page"/>
      </w:r>
    </w:p>
    <w:p w14:paraId="35D2E869" w14:textId="77777777" w:rsidR="007D0406" w:rsidRPr="00562DFA" w:rsidRDefault="007D0406" w:rsidP="007D0406">
      <w:pPr>
        <w:rPr>
          <w:rFonts w:cs="Arial"/>
          <w:noProof/>
          <w:szCs w:val="20"/>
        </w:rPr>
      </w:pPr>
      <w:r w:rsidRPr="00562DFA">
        <w:rPr>
          <w:rFonts w:cs="Arial"/>
          <w:noProof/>
          <w:szCs w:val="20"/>
        </w:rPr>
        <w:lastRenderedPageBreak/>
        <w:drawing>
          <wp:inline distT="0" distB="0" distL="0" distR="0" wp14:anchorId="41DB9647" wp14:editId="2020FE55">
            <wp:extent cx="4487319" cy="2163445"/>
            <wp:effectExtent l="19050" t="19050" r="27940" b="273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7089" r="18175" b="18372"/>
                    <a:stretch/>
                  </pic:blipFill>
                  <pic:spPr bwMode="auto">
                    <a:xfrm>
                      <a:off x="0" y="0"/>
                      <a:ext cx="4489219" cy="216436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2AE5B3" w14:textId="762AC114" w:rsidR="007D0406" w:rsidRPr="00562DFA" w:rsidRDefault="007D0406" w:rsidP="007D0406">
      <w:pPr>
        <w:tabs>
          <w:tab w:val="left" w:pos="912"/>
        </w:tabs>
      </w:pPr>
      <w:r w:rsidRPr="00562DFA">
        <w:rPr>
          <w:b/>
          <w:bCs/>
        </w:rPr>
        <w:t>Figure S</w:t>
      </w:r>
      <w:r w:rsidR="002D17D4">
        <w:rPr>
          <w:b/>
          <w:bCs/>
        </w:rPr>
        <w:t>1</w:t>
      </w:r>
      <w:r w:rsidRPr="00562DFA">
        <w:rPr>
          <w:b/>
          <w:bCs/>
        </w:rPr>
        <w:t xml:space="preserve">: </w:t>
      </w:r>
      <w:r w:rsidRPr="00562DFA">
        <w:t>Schematic illustration of biosynthesized AgNPs capped by photoconstituents carboxyl, hydroxyl, and silver interactions.</w:t>
      </w:r>
    </w:p>
    <w:p w14:paraId="7F71E4A0" w14:textId="3D124F1E" w:rsidR="000D36E7" w:rsidRPr="00562DFA" w:rsidRDefault="000D36E7" w:rsidP="000D36E7">
      <w:pPr>
        <w:widowControl w:val="0"/>
        <w:rPr>
          <w:rFonts w:cs="Arial"/>
          <w:szCs w:val="20"/>
        </w:rPr>
      </w:pPr>
      <w:r w:rsidRPr="00562DFA">
        <w:rPr>
          <w:rFonts w:cs="Arial"/>
          <w:noProof/>
        </w:rPr>
        <w:drawing>
          <wp:inline distT="0" distB="0" distL="0" distR="0" wp14:anchorId="0849546F" wp14:editId="109681A5">
            <wp:extent cx="4996089" cy="4937760"/>
            <wp:effectExtent l="0" t="0" r="0" b="0"/>
            <wp:docPr id="362" name="Picture 36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122" cy="494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CD00D" w14:textId="66A52F8D" w:rsidR="000D36E7" w:rsidRPr="00562DFA" w:rsidRDefault="000D36E7" w:rsidP="0094549F">
      <w:pPr>
        <w:pStyle w:val="MDPI51figurecaption"/>
        <w:spacing w:before="0" w:after="0" w:line="240" w:lineRule="auto"/>
        <w:ind w:left="0"/>
        <w:rPr>
          <w:rFonts w:ascii="Arial" w:hAnsi="Arial" w:cs="Arial"/>
          <w:color w:val="auto"/>
          <w:sz w:val="24"/>
          <w:szCs w:val="24"/>
          <w:lang w:val="en-MY"/>
        </w:rPr>
      </w:pPr>
      <w:r w:rsidRPr="00AC198A">
        <w:rPr>
          <w:rFonts w:ascii="Arial" w:hAnsi="Arial" w:cs="Arial"/>
          <w:b/>
          <w:bCs/>
          <w:color w:val="auto"/>
          <w:sz w:val="20"/>
          <w:lang w:val="en-MY"/>
        </w:rPr>
        <w:t>Figure S</w:t>
      </w:r>
      <w:r w:rsidR="002D17D4">
        <w:rPr>
          <w:rFonts w:ascii="Arial" w:hAnsi="Arial" w:cs="Arial"/>
          <w:b/>
          <w:bCs/>
          <w:color w:val="auto"/>
          <w:sz w:val="20"/>
          <w:lang w:val="en-MY"/>
        </w:rPr>
        <w:t>2</w:t>
      </w:r>
      <w:r w:rsidRPr="00AC198A">
        <w:rPr>
          <w:rFonts w:ascii="Arial" w:hAnsi="Arial" w:cs="Arial"/>
          <w:b/>
          <w:bCs/>
          <w:color w:val="auto"/>
          <w:sz w:val="20"/>
          <w:lang w:val="en-MY"/>
        </w:rPr>
        <w:t xml:space="preserve"> </w:t>
      </w:r>
      <w:r w:rsidRPr="00562DFA">
        <w:rPr>
          <w:rFonts w:ascii="Arial" w:hAnsi="Arial" w:cs="Arial"/>
          <w:color w:val="auto"/>
          <w:sz w:val="20"/>
          <w:lang w:val="en-MY"/>
        </w:rPr>
        <w:t>(</w:t>
      </w:r>
      <w:r w:rsidRPr="00562DFA">
        <w:rPr>
          <w:rFonts w:ascii="Arial" w:hAnsi="Arial" w:cs="Arial"/>
          <w:bCs/>
          <w:color w:val="auto"/>
          <w:sz w:val="20"/>
          <w:lang w:val="en-MY"/>
        </w:rPr>
        <w:t>A</w:t>
      </w:r>
      <w:r w:rsidRPr="00562DFA">
        <w:rPr>
          <w:rFonts w:ascii="Arial" w:hAnsi="Arial" w:cs="Arial"/>
          <w:color w:val="auto"/>
          <w:sz w:val="20"/>
          <w:lang w:val="en-MY"/>
        </w:rPr>
        <w:t>) The chromatogram of the standard phenolic compounds. (</w:t>
      </w:r>
      <w:r w:rsidRPr="00562DFA">
        <w:rPr>
          <w:rFonts w:ascii="Arial" w:hAnsi="Arial" w:cs="Arial"/>
          <w:bCs/>
          <w:color w:val="auto"/>
          <w:sz w:val="20"/>
          <w:lang w:val="en-MY"/>
        </w:rPr>
        <w:t>B</w:t>
      </w:r>
      <w:r w:rsidRPr="00562DFA">
        <w:rPr>
          <w:rFonts w:ascii="Arial" w:hAnsi="Arial" w:cs="Arial"/>
          <w:color w:val="auto"/>
          <w:sz w:val="20"/>
          <w:lang w:val="en-MY"/>
        </w:rPr>
        <w:t>) The chromatogram of the standard flavonoid compounds</w:t>
      </w:r>
    </w:p>
    <w:p w14:paraId="36A65B5D" w14:textId="1B64AB61" w:rsidR="000D36E7" w:rsidRPr="00562DFA" w:rsidRDefault="000D36E7" w:rsidP="000D36E7">
      <w:pPr>
        <w:pStyle w:val="MDPI51figurecaption"/>
        <w:spacing w:before="0" w:line="480" w:lineRule="auto"/>
        <w:ind w:left="0"/>
        <w:rPr>
          <w:rFonts w:ascii="Arial" w:hAnsi="Arial" w:cs="Arial"/>
          <w:color w:val="auto"/>
          <w:szCs w:val="18"/>
          <w:lang w:val="en-MY"/>
        </w:rPr>
      </w:pPr>
      <w:r w:rsidRPr="00562DFA">
        <w:rPr>
          <w:rFonts w:ascii="Arial" w:hAnsi="Arial" w:cs="Arial"/>
          <w:color w:val="auto"/>
          <w:szCs w:val="18"/>
          <w:lang w:val="en-MY"/>
        </w:rPr>
        <w:t>Key: AuU= absorbance unit, mAU- mili absorbance unit</w:t>
      </w:r>
    </w:p>
    <w:p w14:paraId="0BD2EBB0" w14:textId="77777777" w:rsidR="000D36E7" w:rsidRPr="00562DFA" w:rsidRDefault="000D36E7" w:rsidP="000D36E7">
      <w:pPr>
        <w:widowControl w:val="0"/>
        <w:rPr>
          <w:rFonts w:cs="Arial"/>
          <w:szCs w:val="20"/>
        </w:rPr>
      </w:pPr>
      <w:r w:rsidRPr="00562DFA">
        <w:rPr>
          <w:rFonts w:cs="Arial"/>
          <w:bCs/>
          <w:noProof/>
        </w:rPr>
        <w:lastRenderedPageBreak/>
        <w:drawing>
          <wp:inline distT="0" distB="0" distL="0" distR="0" wp14:anchorId="1BE7D0AC" wp14:editId="121EB411">
            <wp:extent cx="5486400" cy="4369598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8872B" w14:textId="228C19C2" w:rsidR="000D36E7" w:rsidRDefault="000D36E7" w:rsidP="00AC198A">
      <w:pPr>
        <w:widowControl w:val="0"/>
        <w:spacing w:line="240" w:lineRule="auto"/>
        <w:rPr>
          <w:rFonts w:cs="Arial"/>
        </w:rPr>
      </w:pPr>
      <w:r w:rsidRPr="00562DFA">
        <w:rPr>
          <w:rFonts w:cs="Arial"/>
          <w:b/>
          <w:bCs/>
        </w:rPr>
        <w:t>Figure S</w:t>
      </w:r>
      <w:r w:rsidR="002D17D4">
        <w:rPr>
          <w:rFonts w:cs="Arial"/>
          <w:b/>
          <w:bCs/>
        </w:rPr>
        <w:t>3</w:t>
      </w:r>
      <w:r w:rsidRPr="00562DFA">
        <w:rPr>
          <w:rFonts w:cs="Arial"/>
          <w:b/>
          <w:bCs/>
        </w:rPr>
        <w:t xml:space="preserve"> </w:t>
      </w:r>
      <w:r w:rsidRPr="00562DFA">
        <w:rPr>
          <w:rFonts w:cs="Arial"/>
        </w:rPr>
        <w:t xml:space="preserve">The chromatogram of the phenolic and flavonoid compounds from </w:t>
      </w:r>
      <w:r w:rsidRPr="00562DFA">
        <w:rPr>
          <w:rFonts w:cs="Arial"/>
          <w:i/>
        </w:rPr>
        <w:t xml:space="preserve">Z. officinale </w:t>
      </w:r>
      <w:r w:rsidRPr="00562DFA">
        <w:rPr>
          <w:rFonts w:cs="Arial"/>
        </w:rPr>
        <w:t>(organic extract) detection at 280</w:t>
      </w:r>
      <w:r w:rsidR="00863F1C">
        <w:rPr>
          <w:rFonts w:cs="Arial"/>
        </w:rPr>
        <w:t xml:space="preserve"> </w:t>
      </w:r>
      <w:r w:rsidRPr="00562DFA">
        <w:rPr>
          <w:rFonts w:cs="Arial"/>
        </w:rPr>
        <w:t>nm and 360</w:t>
      </w:r>
      <w:r w:rsidR="00863F1C">
        <w:rPr>
          <w:rFonts w:cs="Arial"/>
        </w:rPr>
        <w:t xml:space="preserve"> </w:t>
      </w:r>
      <w:r w:rsidRPr="00562DFA">
        <w:rPr>
          <w:rFonts w:cs="Arial"/>
        </w:rPr>
        <w:t>nm respectively</w:t>
      </w:r>
    </w:p>
    <w:p w14:paraId="6BF511B1" w14:textId="77777777" w:rsidR="00AC198A" w:rsidRPr="00562DFA" w:rsidRDefault="00AC198A" w:rsidP="00AC198A">
      <w:pPr>
        <w:widowControl w:val="0"/>
        <w:spacing w:line="240" w:lineRule="auto"/>
        <w:rPr>
          <w:rFonts w:cs="Arial"/>
        </w:rPr>
      </w:pPr>
    </w:p>
    <w:p w14:paraId="6F821824" w14:textId="77777777" w:rsidR="002D17D4" w:rsidRPr="00562DFA" w:rsidRDefault="002D17D4" w:rsidP="002D17D4">
      <w:pPr>
        <w:widowControl w:val="0"/>
        <w:rPr>
          <w:rFonts w:cs="Arial"/>
          <w:b/>
          <w:bCs/>
        </w:rPr>
      </w:pPr>
      <w:r w:rsidRPr="00562DFA">
        <w:rPr>
          <w:rFonts w:cs="Arial"/>
          <w:b/>
          <w:bCs/>
          <w:noProof/>
        </w:rPr>
        <w:drawing>
          <wp:inline distT="0" distB="0" distL="0" distR="0" wp14:anchorId="2CC3A35A" wp14:editId="360B5B8B">
            <wp:extent cx="4355840" cy="3143250"/>
            <wp:effectExtent l="19050" t="19050" r="26035" b="190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73" t="5303" r="7222" b="12682"/>
                    <a:stretch/>
                  </pic:blipFill>
                  <pic:spPr bwMode="auto">
                    <a:xfrm>
                      <a:off x="0" y="0"/>
                      <a:ext cx="4360392" cy="31465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5ED79B" w14:textId="67C23E0D" w:rsidR="002D17D4" w:rsidRDefault="002D17D4" w:rsidP="002D17D4">
      <w:pPr>
        <w:rPr>
          <w:rFonts w:cs="Arial"/>
          <w:noProof/>
          <w:szCs w:val="20"/>
        </w:rPr>
      </w:pPr>
      <w:r w:rsidRPr="00562DFA">
        <w:rPr>
          <w:rFonts w:cs="Arial"/>
          <w:b/>
          <w:bCs/>
          <w:noProof/>
          <w:szCs w:val="20"/>
        </w:rPr>
        <w:t>Figure S</w:t>
      </w:r>
      <w:r w:rsidR="00230499">
        <w:rPr>
          <w:rFonts w:cs="Arial"/>
          <w:b/>
          <w:bCs/>
          <w:noProof/>
          <w:szCs w:val="20"/>
        </w:rPr>
        <w:t>4</w:t>
      </w:r>
      <w:r w:rsidRPr="00562DFA">
        <w:rPr>
          <w:rFonts w:cs="Arial"/>
          <w:noProof/>
          <w:szCs w:val="20"/>
        </w:rPr>
        <w:t xml:space="preserve"> Mechanism of the silver ions reduction to metallic AgNPs v</w:t>
      </w:r>
      <w:r>
        <w:rPr>
          <w:rFonts w:cs="Arial"/>
          <w:noProof/>
          <w:szCs w:val="20"/>
        </w:rPr>
        <w:t>i</w:t>
      </w:r>
      <w:r w:rsidRPr="00562DFA">
        <w:rPr>
          <w:rFonts w:cs="Arial"/>
          <w:noProof/>
          <w:szCs w:val="20"/>
        </w:rPr>
        <w:t xml:space="preserve">a quercitin as reducing agent in </w:t>
      </w:r>
      <w:r w:rsidRPr="00562DFA">
        <w:rPr>
          <w:rFonts w:cs="Arial"/>
          <w:i/>
          <w:iCs/>
          <w:noProof/>
          <w:szCs w:val="20"/>
        </w:rPr>
        <w:t xml:space="preserve">Z. officinale </w:t>
      </w:r>
      <w:r w:rsidRPr="00562DFA">
        <w:rPr>
          <w:rFonts w:cs="Arial"/>
          <w:noProof/>
          <w:szCs w:val="20"/>
        </w:rPr>
        <w:t>rhizome extract solution.</w:t>
      </w:r>
    </w:p>
    <w:p w14:paraId="37998636" w14:textId="21D35975" w:rsidR="00230499" w:rsidRDefault="00230499" w:rsidP="00230499">
      <w:pPr>
        <w:pStyle w:val="MDPI51figurecaption"/>
        <w:spacing w:before="0" w:line="480" w:lineRule="auto"/>
        <w:ind w:left="0"/>
        <w:rPr>
          <w:rFonts w:ascii="Arial" w:hAnsi="Arial" w:cs="Arial"/>
          <w:color w:val="auto"/>
        </w:rPr>
      </w:pPr>
      <w:r w:rsidRPr="00562DFA">
        <w:rPr>
          <w:rFonts w:ascii="Arial" w:hAnsi="Arial" w:cs="Arial"/>
          <w:color w:val="auto"/>
          <w:sz w:val="20"/>
        </w:rPr>
        <w:object w:dxaOrig="10536" w:dyaOrig="4682" w14:anchorId="4C9628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8pt;height:194.4pt" o:ole="">
            <v:imagedata r:id="rId8" o:title=""/>
          </v:shape>
          <o:OLEObject Type="Embed" ProgID="ChemDraw.Document.6.0" ShapeID="_x0000_i1027" DrawAspect="Content" ObjectID="_1786172854" r:id="rId9"/>
        </w:object>
      </w:r>
      <w:r w:rsidRPr="00562DFA">
        <w:rPr>
          <w:rFonts w:ascii="Arial" w:hAnsi="Arial" w:cs="Arial"/>
          <w:b/>
          <w:bCs/>
          <w:color w:val="auto"/>
          <w:sz w:val="20"/>
        </w:rPr>
        <w:t xml:space="preserve"> Figure S</w:t>
      </w:r>
      <w:r>
        <w:rPr>
          <w:rFonts w:ascii="Arial" w:hAnsi="Arial" w:cs="Arial"/>
          <w:b/>
          <w:bCs/>
          <w:color w:val="auto"/>
          <w:sz w:val="20"/>
        </w:rPr>
        <w:t>5</w:t>
      </w:r>
      <w:r w:rsidRPr="00562DFA">
        <w:rPr>
          <w:rFonts w:ascii="Arial" w:hAnsi="Arial" w:cs="Arial"/>
          <w:b/>
          <w:bCs/>
          <w:color w:val="auto"/>
          <w:sz w:val="20"/>
        </w:rPr>
        <w:t xml:space="preserve"> </w:t>
      </w:r>
      <w:r w:rsidRPr="00562DFA">
        <w:rPr>
          <w:rFonts w:ascii="Arial" w:hAnsi="Arial" w:cs="Arial"/>
          <w:color w:val="auto"/>
          <w:sz w:val="20"/>
        </w:rPr>
        <w:t>Structure of phenolic constituen</w:t>
      </w:r>
      <w:r w:rsidRPr="00562DFA">
        <w:rPr>
          <w:rFonts w:ascii="Arial" w:hAnsi="Arial" w:cs="Arial"/>
          <w:color w:val="auto"/>
        </w:rPr>
        <w:t>ts</w:t>
      </w:r>
    </w:p>
    <w:p w14:paraId="5F4DF3FD" w14:textId="77777777" w:rsidR="00230499" w:rsidRPr="002D17D4" w:rsidRDefault="00230499" w:rsidP="002D17D4">
      <w:pPr>
        <w:rPr>
          <w:rFonts w:cs="Arial"/>
          <w:noProof/>
          <w:szCs w:val="20"/>
        </w:rPr>
      </w:pPr>
    </w:p>
    <w:sectPr w:rsidR="00230499" w:rsidRPr="002D1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2BSJDSwNTUzNDYyUdpeDU4uLM/DyQAqNaAOv9SV4sAAAA"/>
  </w:docVars>
  <w:rsids>
    <w:rsidRoot w:val="002D266D"/>
    <w:rsid w:val="000D36E7"/>
    <w:rsid w:val="00230499"/>
    <w:rsid w:val="0024767A"/>
    <w:rsid w:val="002D17D4"/>
    <w:rsid w:val="002D266D"/>
    <w:rsid w:val="003067DC"/>
    <w:rsid w:val="00311B0A"/>
    <w:rsid w:val="00562DFA"/>
    <w:rsid w:val="005F44C0"/>
    <w:rsid w:val="00681F59"/>
    <w:rsid w:val="00790EB5"/>
    <w:rsid w:val="007D0406"/>
    <w:rsid w:val="00856C2A"/>
    <w:rsid w:val="00863F1C"/>
    <w:rsid w:val="008F026C"/>
    <w:rsid w:val="0094549F"/>
    <w:rsid w:val="009D769E"/>
    <w:rsid w:val="00AC198A"/>
    <w:rsid w:val="00B0451E"/>
    <w:rsid w:val="00D16151"/>
    <w:rsid w:val="00D43A5E"/>
    <w:rsid w:val="00E04748"/>
    <w:rsid w:val="00F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2503"/>
  <w15:chartTrackingRefBased/>
  <w15:docId w15:val="{AD92E607-B7DA-4168-B057-C515FC16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6E7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DPITable">
    <w:name w:val="MDPI_Table"/>
    <w:basedOn w:val="TableNormal"/>
    <w:uiPriority w:val="99"/>
    <w:rsid w:val="000D36E7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kern w:val="0"/>
      <w:sz w:val="20"/>
      <w:szCs w:val="20"/>
      <w:lang w:val="en-CA"/>
      <w14:ligatures w14:val="none"/>
    </w:rPr>
    <w:tblPr>
      <w:tblCellMar>
        <w:left w:w="0" w:type="dxa"/>
        <w:right w:w="0" w:type="dxa"/>
      </w:tblCellMar>
    </w:tblPr>
  </w:style>
  <w:style w:type="paragraph" w:customStyle="1" w:styleId="MDPI51figurecaption">
    <w:name w:val="MDPI_5.1_figure_caption"/>
    <w:qFormat/>
    <w:rsid w:val="000D36E7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Naveed Ahmed Malik</dc:creator>
  <cp:keywords/>
  <dc:description/>
  <cp:lastModifiedBy>Naveed Ahmed Malik</cp:lastModifiedBy>
  <cp:revision>18</cp:revision>
  <dcterms:created xsi:type="dcterms:W3CDTF">2024-08-17T08:52:00Z</dcterms:created>
  <dcterms:modified xsi:type="dcterms:W3CDTF">2024-08-26T02:21:00Z</dcterms:modified>
</cp:coreProperties>
</file>