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19A3D" w14:textId="4663AF20" w:rsidR="00104D7D" w:rsidRPr="00890E37" w:rsidRDefault="00104D7D" w:rsidP="00104D7D">
      <w:pPr>
        <w:spacing w:after="120"/>
        <w:jc w:val="both"/>
        <w:rPr>
          <w:b/>
          <w:bCs/>
          <w:color w:val="FF0000"/>
          <w:lang w:val="en-GB"/>
        </w:rPr>
      </w:pPr>
      <w:r w:rsidRPr="003D0BF0">
        <w:rPr>
          <w:b/>
          <w:bCs/>
          <w:lang w:val="en-GB"/>
        </w:rPr>
        <w:t xml:space="preserve">Table </w:t>
      </w:r>
      <w:r w:rsidR="00324DB7">
        <w:rPr>
          <w:b/>
          <w:bCs/>
          <w:lang w:val="en-GB"/>
        </w:rPr>
        <w:t>S</w:t>
      </w:r>
      <w:r>
        <w:rPr>
          <w:b/>
          <w:bCs/>
          <w:lang w:val="en-GB"/>
        </w:rPr>
        <w:t>1</w:t>
      </w:r>
      <w:r w:rsidRPr="003D0BF0">
        <w:rPr>
          <w:b/>
          <w:bCs/>
          <w:lang w:val="en-GB"/>
        </w:rPr>
        <w:t>.</w:t>
      </w:r>
      <w:r w:rsidRPr="003D0BF0">
        <w:rPr>
          <w:lang w:val="en-GB"/>
        </w:rPr>
        <w:t xml:space="preserve"> </w:t>
      </w:r>
      <w:r w:rsidR="00825913" w:rsidRPr="00BA46BF">
        <w:rPr>
          <w:b/>
          <w:bCs/>
          <w:color w:val="000000" w:themeColor="text1"/>
          <w:lang w:val="en-GB"/>
        </w:rPr>
        <w:t>Human</w:t>
      </w:r>
      <w:r w:rsidR="00B55FD9" w:rsidRPr="00BA46BF">
        <w:rPr>
          <w:b/>
          <w:bCs/>
          <w:color w:val="000000" w:themeColor="text1"/>
          <w:lang w:val="en-GB"/>
        </w:rPr>
        <w:t xml:space="preserve"> and mouse</w:t>
      </w:r>
      <w:r w:rsidRPr="00BA46BF">
        <w:rPr>
          <w:b/>
          <w:bCs/>
          <w:i/>
          <w:color w:val="000000" w:themeColor="text1"/>
          <w:lang w:val="en-GB"/>
        </w:rPr>
        <w:t xml:space="preserve"> </w:t>
      </w:r>
      <w:r w:rsidRPr="00BA46BF">
        <w:rPr>
          <w:b/>
          <w:bCs/>
          <w:color w:val="000000" w:themeColor="text1"/>
          <w:lang w:val="en-GB"/>
        </w:rPr>
        <w:t xml:space="preserve">primers </w:t>
      </w:r>
      <w:r w:rsidRPr="00890E37">
        <w:rPr>
          <w:b/>
          <w:bCs/>
          <w:lang w:val="en-GB"/>
        </w:rPr>
        <w:t xml:space="preserve">to study </w:t>
      </w:r>
      <w:r w:rsidR="003E3169">
        <w:rPr>
          <w:b/>
          <w:bCs/>
          <w:lang w:val="en-GB"/>
        </w:rPr>
        <w:t xml:space="preserve">the changes in </w:t>
      </w:r>
      <w:r w:rsidR="00A372F4">
        <w:rPr>
          <w:b/>
          <w:bCs/>
          <w:lang w:val="en-GB"/>
        </w:rPr>
        <w:t xml:space="preserve">gene </w:t>
      </w:r>
      <w:r>
        <w:rPr>
          <w:b/>
          <w:bCs/>
          <w:lang w:val="en-GB"/>
        </w:rPr>
        <w:t>expression</w:t>
      </w:r>
      <w:r w:rsidR="003E3169">
        <w:rPr>
          <w:b/>
          <w:bCs/>
          <w:lang w:val="en-GB"/>
        </w:rPr>
        <w:t xml:space="preserve"> related to the </w:t>
      </w:r>
      <w:r w:rsidR="00F106C8">
        <w:rPr>
          <w:b/>
          <w:bCs/>
          <w:lang w:val="en-GB"/>
        </w:rPr>
        <w:t>antioxidant response</w:t>
      </w:r>
      <w:r w:rsidRPr="00890E37">
        <w:rPr>
          <w:b/>
          <w:bCs/>
          <w:lang w:val="en-GB"/>
        </w:rPr>
        <w:t xml:space="preserve"> in </w:t>
      </w:r>
      <w:r w:rsidR="00F106C8">
        <w:rPr>
          <w:b/>
          <w:bCs/>
          <w:lang w:val="en-GB"/>
        </w:rPr>
        <w:t>A549 cells</w:t>
      </w:r>
      <w:r w:rsidR="00D04761">
        <w:rPr>
          <w:b/>
          <w:bCs/>
          <w:lang w:val="en-GB"/>
        </w:rPr>
        <w:t xml:space="preserve"> or in mice</w:t>
      </w:r>
    </w:p>
    <w:tbl>
      <w:tblPr>
        <w:tblStyle w:val="TableGrid1"/>
        <w:tblW w:w="9209" w:type="dxa"/>
        <w:tblLayout w:type="fixed"/>
        <w:tblLook w:val="04A0" w:firstRow="1" w:lastRow="0" w:firstColumn="1" w:lastColumn="0" w:noHBand="0" w:noVBand="1"/>
      </w:tblPr>
      <w:tblGrid>
        <w:gridCol w:w="3823"/>
        <w:gridCol w:w="2693"/>
        <w:gridCol w:w="2693"/>
      </w:tblGrid>
      <w:tr w:rsidR="00104D7D" w:rsidRPr="00C22B01" w14:paraId="1DE7280A" w14:textId="77777777" w:rsidTr="00D212BC">
        <w:tc>
          <w:tcPr>
            <w:tcW w:w="3823" w:type="dxa"/>
            <w:shd w:val="clear" w:color="auto" w:fill="auto"/>
            <w:vAlign w:val="center"/>
          </w:tcPr>
          <w:p w14:paraId="6C16C331" w14:textId="77777777" w:rsidR="00104D7D" w:rsidRPr="00065B53" w:rsidRDefault="00104D7D" w:rsidP="00D212BC">
            <w:pPr>
              <w:spacing w:before="60" w:after="60"/>
              <w:jc w:val="center"/>
              <w:rPr>
                <w:rFonts w:eastAsia="MS Mincho"/>
                <w:b/>
                <w:color w:val="000000" w:themeColor="text1"/>
                <w:sz w:val="22"/>
                <w:szCs w:val="22"/>
                <w:lang w:val="en-US"/>
              </w:rPr>
            </w:pPr>
            <w:r w:rsidRPr="00065B53">
              <w:rPr>
                <w:rFonts w:eastAsia="MS Mincho"/>
                <w:b/>
                <w:color w:val="000000" w:themeColor="text1"/>
                <w:sz w:val="22"/>
                <w:szCs w:val="22"/>
                <w:lang w:val="en-US"/>
              </w:rPr>
              <w:t>Gene (Protein)</w:t>
            </w:r>
          </w:p>
          <w:p w14:paraId="404B0F02" w14:textId="37ECFAD2" w:rsidR="00104D7D" w:rsidRPr="00065B53" w:rsidRDefault="00104D7D" w:rsidP="00D212BC">
            <w:pPr>
              <w:spacing w:before="60" w:after="60"/>
              <w:jc w:val="center"/>
              <w:rPr>
                <w:rFonts w:eastAsia="MS Mincho"/>
                <w:b/>
                <w:i/>
                <w:color w:val="000000" w:themeColor="text1"/>
                <w:sz w:val="22"/>
                <w:szCs w:val="22"/>
                <w:lang w:val="en-US"/>
              </w:rPr>
            </w:pPr>
            <w:r w:rsidRPr="000D2F03">
              <w:rPr>
                <w:rFonts w:eastAsia="MS Mincho"/>
                <w:b/>
                <w:color w:val="000000" w:themeColor="text1"/>
                <w:sz w:val="22"/>
                <w:szCs w:val="22"/>
                <w:lang w:val="en-US"/>
              </w:rPr>
              <w:t>NCBI Reference Sequence for the predicted mRNA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A8BA243" w14:textId="77777777" w:rsidR="00104D7D" w:rsidRPr="00065B53" w:rsidRDefault="00104D7D" w:rsidP="00D212BC">
            <w:pPr>
              <w:spacing w:before="60" w:after="60"/>
              <w:jc w:val="center"/>
              <w:rPr>
                <w:rFonts w:eastAsia="MS Mincho"/>
                <w:b/>
                <w:color w:val="000000" w:themeColor="text1"/>
                <w:sz w:val="22"/>
                <w:szCs w:val="22"/>
              </w:rPr>
            </w:pPr>
            <w:r w:rsidRPr="00065B53">
              <w:rPr>
                <w:rFonts w:eastAsia="MS Mincho"/>
                <w:b/>
                <w:color w:val="000000" w:themeColor="text1"/>
                <w:sz w:val="22"/>
                <w:szCs w:val="22"/>
              </w:rPr>
              <w:t>Forward (5’-3’)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9DC9258" w14:textId="77777777" w:rsidR="00104D7D" w:rsidRPr="00065B53" w:rsidRDefault="00104D7D" w:rsidP="00D212BC">
            <w:pPr>
              <w:spacing w:before="60" w:after="60"/>
              <w:jc w:val="center"/>
              <w:rPr>
                <w:rFonts w:eastAsia="MS Mincho"/>
                <w:b/>
                <w:color w:val="000000" w:themeColor="text1"/>
                <w:sz w:val="22"/>
                <w:szCs w:val="22"/>
              </w:rPr>
            </w:pPr>
            <w:r w:rsidRPr="00065B53">
              <w:rPr>
                <w:rFonts w:eastAsia="MS Mincho"/>
                <w:b/>
                <w:color w:val="000000" w:themeColor="text1"/>
                <w:sz w:val="22"/>
                <w:szCs w:val="22"/>
              </w:rPr>
              <w:t>Reverse (5’-3’)</w:t>
            </w:r>
          </w:p>
        </w:tc>
      </w:tr>
      <w:tr w:rsidR="00104D7D" w:rsidRPr="00C22B01" w14:paraId="2702B7C0" w14:textId="77777777" w:rsidTr="00D212BC">
        <w:tc>
          <w:tcPr>
            <w:tcW w:w="3823" w:type="dxa"/>
          </w:tcPr>
          <w:p w14:paraId="0A9A7BC1" w14:textId="0CB1CCF5" w:rsidR="00104D7D" w:rsidRPr="00065B53" w:rsidRDefault="00D6567D" w:rsidP="00D212BC">
            <w:pPr>
              <w:spacing w:before="60" w:after="60"/>
              <w:ind w:left="171" w:right="-108"/>
              <w:rPr>
                <w:sz w:val="22"/>
                <w:szCs w:val="22"/>
              </w:rPr>
            </w:pPr>
            <w:r w:rsidRPr="00D6567D">
              <w:rPr>
                <w:rFonts w:eastAsia="MS Mincho"/>
                <w:b/>
                <w:i/>
                <w:iCs/>
                <w:sz w:val="22"/>
                <w:szCs w:val="22"/>
              </w:rPr>
              <w:t>CAT</w:t>
            </w:r>
            <w:r w:rsidR="00104D7D" w:rsidRPr="00065B53">
              <w:rPr>
                <w:rFonts w:eastAsia="MS Mincho"/>
                <w:b/>
                <w:sz w:val="22"/>
                <w:szCs w:val="22"/>
              </w:rPr>
              <w:t xml:space="preserve"> </w:t>
            </w:r>
            <w:r w:rsidR="00104D7D" w:rsidRPr="00065B53">
              <w:rPr>
                <w:rFonts w:eastAsia="MS Mincho"/>
                <w:sz w:val="22"/>
                <w:szCs w:val="22"/>
              </w:rPr>
              <w:t>(</w:t>
            </w:r>
            <w:proofErr w:type="spellStart"/>
            <w:r w:rsidR="00104D7D" w:rsidRPr="00065B53">
              <w:rPr>
                <w:rFonts w:eastAsia="MS Mincho"/>
                <w:sz w:val="22"/>
                <w:szCs w:val="22"/>
              </w:rPr>
              <w:t>Catalase</w:t>
            </w:r>
            <w:proofErr w:type="spellEnd"/>
            <w:r w:rsidR="00104D7D" w:rsidRPr="00065B53">
              <w:rPr>
                <w:rFonts w:eastAsia="MS Mincho"/>
                <w:sz w:val="22"/>
                <w:szCs w:val="22"/>
              </w:rPr>
              <w:t>)</w:t>
            </w:r>
            <w:r w:rsidR="00104D7D" w:rsidRPr="00065B53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638A5747" w14:textId="77777777" w:rsidR="00104D7D" w:rsidRPr="00C22B01" w:rsidRDefault="00104D7D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sz w:val="16"/>
                <w:szCs w:val="18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8"/>
              </w:rPr>
              <w:t>AGAGAAATCCTCAGACACATC</w:t>
            </w:r>
          </w:p>
        </w:tc>
        <w:tc>
          <w:tcPr>
            <w:tcW w:w="2693" w:type="dxa"/>
            <w:vAlign w:val="center"/>
          </w:tcPr>
          <w:p w14:paraId="4D433986" w14:textId="09A33666" w:rsidR="00104D7D" w:rsidRPr="00C22B01" w:rsidRDefault="00104D7D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sz w:val="16"/>
                <w:szCs w:val="18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8"/>
              </w:rPr>
              <w:t>CA</w:t>
            </w:r>
            <w:r w:rsidR="008647A4">
              <w:rPr>
                <w:rFonts w:ascii="Arial" w:eastAsia="MS Mincho" w:hAnsi="Arial" w:cs="Arial"/>
                <w:color w:val="000000"/>
                <w:sz w:val="16"/>
                <w:szCs w:val="18"/>
              </w:rPr>
              <w:t>G</w:t>
            </w:r>
            <w:r w:rsidRPr="00C22B01">
              <w:rPr>
                <w:rFonts w:ascii="Arial" w:eastAsia="MS Mincho" w:hAnsi="Arial" w:cs="Arial"/>
                <w:color w:val="000000"/>
                <w:sz w:val="16"/>
                <w:szCs w:val="18"/>
              </w:rPr>
              <w:t>CTTGAAAGTATGTGATCC</w:t>
            </w:r>
          </w:p>
        </w:tc>
      </w:tr>
      <w:tr w:rsidR="00104D7D" w:rsidRPr="00C22B01" w14:paraId="302393E0" w14:textId="77777777" w:rsidTr="00D212BC">
        <w:tc>
          <w:tcPr>
            <w:tcW w:w="3823" w:type="dxa"/>
          </w:tcPr>
          <w:p w14:paraId="511ECFC7" w14:textId="3E3074D5" w:rsidR="00104D7D" w:rsidRPr="00065B53" w:rsidRDefault="00D6567D" w:rsidP="00D212BC">
            <w:pPr>
              <w:spacing w:before="60" w:after="60"/>
              <w:ind w:left="171" w:right="-108"/>
              <w:rPr>
                <w:rFonts w:eastAsia="MS Mincho"/>
                <w:sz w:val="22"/>
                <w:szCs w:val="22"/>
              </w:rPr>
            </w:pPr>
            <w:r w:rsidRPr="00D6567D">
              <w:rPr>
                <w:rFonts w:eastAsia="MS Mincho"/>
                <w:b/>
                <w:i/>
                <w:iCs/>
                <w:sz w:val="22"/>
                <w:szCs w:val="22"/>
              </w:rPr>
              <w:t>SOD1</w:t>
            </w:r>
            <w:r w:rsidR="00104D7D" w:rsidRPr="00065B53">
              <w:rPr>
                <w:rFonts w:eastAsia="MS Mincho"/>
                <w:b/>
                <w:sz w:val="22"/>
                <w:szCs w:val="22"/>
              </w:rPr>
              <w:t xml:space="preserve"> </w:t>
            </w:r>
            <w:r w:rsidR="00104D7D" w:rsidRPr="00065B53">
              <w:rPr>
                <w:rFonts w:eastAsia="MS Mincho"/>
                <w:sz w:val="22"/>
                <w:szCs w:val="22"/>
              </w:rPr>
              <w:t>(</w:t>
            </w:r>
            <w:proofErr w:type="spellStart"/>
            <w:r w:rsidR="00104D7D" w:rsidRPr="00065B53">
              <w:rPr>
                <w:rFonts w:eastAsia="MS Mincho"/>
                <w:sz w:val="22"/>
                <w:szCs w:val="22"/>
              </w:rPr>
              <w:t>Superoxide</w:t>
            </w:r>
            <w:proofErr w:type="spellEnd"/>
            <w:r w:rsidR="00104D7D" w:rsidRPr="00065B53">
              <w:rPr>
                <w:rFonts w:eastAsia="MS Mincho"/>
                <w:sz w:val="22"/>
                <w:szCs w:val="22"/>
              </w:rPr>
              <w:t xml:space="preserve"> </w:t>
            </w:r>
            <w:proofErr w:type="spellStart"/>
            <w:r w:rsidR="00104D7D" w:rsidRPr="00065B53">
              <w:rPr>
                <w:rFonts w:eastAsia="MS Mincho"/>
                <w:sz w:val="22"/>
                <w:szCs w:val="22"/>
              </w:rPr>
              <w:t>Dismutase</w:t>
            </w:r>
            <w:proofErr w:type="spellEnd"/>
            <w:r w:rsidR="00104D7D" w:rsidRPr="00065B53">
              <w:rPr>
                <w:rFonts w:eastAsia="MS Mincho"/>
                <w:sz w:val="22"/>
                <w:szCs w:val="22"/>
              </w:rPr>
              <w:t xml:space="preserve"> 1) </w:t>
            </w:r>
          </w:p>
        </w:tc>
        <w:tc>
          <w:tcPr>
            <w:tcW w:w="2693" w:type="dxa"/>
            <w:vAlign w:val="center"/>
          </w:tcPr>
          <w:p w14:paraId="2615EBF2" w14:textId="77777777" w:rsidR="00104D7D" w:rsidRPr="00C22B01" w:rsidRDefault="00104D7D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sz w:val="16"/>
                <w:szCs w:val="18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8"/>
              </w:rPr>
              <w:t>GAGCAGAAGGAAAGTAATGG</w:t>
            </w:r>
          </w:p>
        </w:tc>
        <w:tc>
          <w:tcPr>
            <w:tcW w:w="2693" w:type="dxa"/>
            <w:vAlign w:val="center"/>
          </w:tcPr>
          <w:p w14:paraId="320976E9" w14:textId="77777777" w:rsidR="00104D7D" w:rsidRPr="00C22B01" w:rsidRDefault="00104D7D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sz w:val="16"/>
                <w:szCs w:val="18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8"/>
              </w:rPr>
              <w:t>GATTAAAGTGAGGACCTGC</w:t>
            </w:r>
          </w:p>
        </w:tc>
      </w:tr>
      <w:tr w:rsidR="00104D7D" w:rsidRPr="00C22B01" w14:paraId="600F7B0B" w14:textId="77777777" w:rsidTr="00D212BC">
        <w:tc>
          <w:tcPr>
            <w:tcW w:w="3823" w:type="dxa"/>
          </w:tcPr>
          <w:p w14:paraId="17A6038F" w14:textId="39CD6717" w:rsidR="00104D7D" w:rsidRPr="00065B53" w:rsidRDefault="00D6567D" w:rsidP="00D212BC">
            <w:pPr>
              <w:spacing w:before="60" w:after="60"/>
              <w:ind w:left="171" w:right="-108"/>
              <w:rPr>
                <w:rFonts w:eastAsia="MS Mincho"/>
                <w:sz w:val="22"/>
                <w:szCs w:val="22"/>
              </w:rPr>
            </w:pPr>
            <w:r w:rsidRPr="00D6567D">
              <w:rPr>
                <w:rFonts w:eastAsia="MS Mincho"/>
                <w:b/>
                <w:i/>
                <w:iCs/>
                <w:sz w:val="22"/>
                <w:szCs w:val="22"/>
              </w:rPr>
              <w:t>SOD2</w:t>
            </w:r>
            <w:r w:rsidR="00104D7D" w:rsidRPr="00065B53">
              <w:rPr>
                <w:rFonts w:eastAsia="MS Mincho"/>
                <w:b/>
                <w:sz w:val="22"/>
                <w:szCs w:val="22"/>
              </w:rPr>
              <w:t xml:space="preserve"> </w:t>
            </w:r>
            <w:r w:rsidR="00104D7D" w:rsidRPr="00065B53">
              <w:rPr>
                <w:rFonts w:eastAsia="MS Mincho"/>
                <w:sz w:val="22"/>
                <w:szCs w:val="22"/>
              </w:rPr>
              <w:t>(</w:t>
            </w:r>
            <w:proofErr w:type="spellStart"/>
            <w:r w:rsidR="00104D7D" w:rsidRPr="00065B53">
              <w:rPr>
                <w:rFonts w:eastAsia="MS Mincho"/>
                <w:sz w:val="22"/>
                <w:szCs w:val="22"/>
              </w:rPr>
              <w:t>Superoxide</w:t>
            </w:r>
            <w:proofErr w:type="spellEnd"/>
            <w:r w:rsidR="00104D7D" w:rsidRPr="00065B53">
              <w:rPr>
                <w:rFonts w:eastAsia="MS Mincho"/>
                <w:sz w:val="22"/>
                <w:szCs w:val="22"/>
              </w:rPr>
              <w:t xml:space="preserve"> </w:t>
            </w:r>
            <w:proofErr w:type="spellStart"/>
            <w:r w:rsidR="00104D7D" w:rsidRPr="00065B53">
              <w:rPr>
                <w:rFonts w:eastAsia="MS Mincho"/>
                <w:sz w:val="22"/>
                <w:szCs w:val="22"/>
              </w:rPr>
              <w:t>Dismutase</w:t>
            </w:r>
            <w:proofErr w:type="spellEnd"/>
            <w:r w:rsidR="00104D7D" w:rsidRPr="00065B53">
              <w:rPr>
                <w:rFonts w:eastAsia="MS Mincho"/>
                <w:sz w:val="22"/>
                <w:szCs w:val="22"/>
              </w:rPr>
              <w:t xml:space="preserve"> 2)</w:t>
            </w:r>
          </w:p>
        </w:tc>
        <w:tc>
          <w:tcPr>
            <w:tcW w:w="2693" w:type="dxa"/>
            <w:vAlign w:val="center"/>
          </w:tcPr>
          <w:p w14:paraId="56E3307B" w14:textId="6B030AE9" w:rsidR="00104D7D" w:rsidRPr="00C22B01" w:rsidRDefault="00104D7D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sz w:val="16"/>
                <w:szCs w:val="18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8"/>
              </w:rPr>
              <w:t>ATCATACCCTAATGAT</w:t>
            </w:r>
            <w:r w:rsidR="008647A4">
              <w:rPr>
                <w:rFonts w:ascii="Arial" w:eastAsia="MS Mincho" w:hAnsi="Arial" w:cs="Arial"/>
                <w:color w:val="000000"/>
                <w:sz w:val="16"/>
                <w:szCs w:val="18"/>
              </w:rPr>
              <w:t>CCCAG</w:t>
            </w:r>
          </w:p>
        </w:tc>
        <w:tc>
          <w:tcPr>
            <w:tcW w:w="2693" w:type="dxa"/>
            <w:vAlign w:val="center"/>
          </w:tcPr>
          <w:p w14:paraId="64C7CCFA" w14:textId="12287B31" w:rsidR="00104D7D" w:rsidRPr="00C22B01" w:rsidRDefault="00104D7D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sz w:val="16"/>
                <w:szCs w:val="18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8"/>
              </w:rPr>
              <w:t>AGGACCTTATAGG</w:t>
            </w:r>
            <w:r w:rsidR="008647A4">
              <w:rPr>
                <w:rFonts w:ascii="Arial" w:eastAsia="MS Mincho" w:hAnsi="Arial" w:cs="Arial"/>
                <w:color w:val="000000"/>
                <w:sz w:val="16"/>
                <w:szCs w:val="18"/>
              </w:rPr>
              <w:t>GTTTTCAG</w:t>
            </w:r>
          </w:p>
        </w:tc>
      </w:tr>
      <w:tr w:rsidR="00B55FD9" w:rsidRPr="00C22B01" w14:paraId="2EE33514" w14:textId="77777777" w:rsidTr="00D212BC">
        <w:tc>
          <w:tcPr>
            <w:tcW w:w="3823" w:type="dxa"/>
          </w:tcPr>
          <w:p w14:paraId="4ACC542A" w14:textId="0A376860" w:rsidR="00B55FD9" w:rsidRPr="00D6567D" w:rsidRDefault="00B55FD9" w:rsidP="00D212BC">
            <w:pPr>
              <w:spacing w:before="60" w:after="60"/>
              <w:ind w:left="171" w:right="-108"/>
              <w:rPr>
                <w:rFonts w:eastAsia="MS Mincho"/>
                <w:b/>
                <w:i/>
                <w:iCs/>
                <w:sz w:val="22"/>
                <w:szCs w:val="22"/>
              </w:rPr>
            </w:pPr>
            <w:r>
              <w:rPr>
                <w:rFonts w:eastAsia="MS Mincho"/>
                <w:b/>
                <w:i/>
                <w:iCs/>
                <w:sz w:val="22"/>
                <w:szCs w:val="22"/>
              </w:rPr>
              <w:t>Sod2</w:t>
            </w:r>
            <w:r w:rsidR="00D04761">
              <w:rPr>
                <w:rFonts w:eastAsia="MS Mincho"/>
                <w:b/>
                <w:i/>
                <w:iCs/>
                <w:sz w:val="22"/>
                <w:szCs w:val="22"/>
              </w:rPr>
              <w:t xml:space="preserve">* </w:t>
            </w:r>
            <w:r w:rsidR="00D04761" w:rsidRPr="00065B53">
              <w:rPr>
                <w:rFonts w:eastAsia="MS Mincho"/>
                <w:sz w:val="22"/>
                <w:szCs w:val="22"/>
              </w:rPr>
              <w:t>(</w:t>
            </w:r>
            <w:proofErr w:type="spellStart"/>
            <w:r w:rsidR="00D04761" w:rsidRPr="00065B53">
              <w:rPr>
                <w:rFonts w:eastAsia="MS Mincho"/>
                <w:sz w:val="22"/>
                <w:szCs w:val="22"/>
              </w:rPr>
              <w:t>Superoxide</w:t>
            </w:r>
            <w:proofErr w:type="spellEnd"/>
            <w:r w:rsidR="00D04761" w:rsidRPr="00065B53">
              <w:rPr>
                <w:rFonts w:eastAsia="MS Mincho"/>
                <w:sz w:val="22"/>
                <w:szCs w:val="22"/>
              </w:rPr>
              <w:t xml:space="preserve"> </w:t>
            </w:r>
            <w:proofErr w:type="spellStart"/>
            <w:r w:rsidR="00D04761" w:rsidRPr="00065B53">
              <w:rPr>
                <w:rFonts w:eastAsia="MS Mincho"/>
                <w:sz w:val="22"/>
                <w:szCs w:val="22"/>
              </w:rPr>
              <w:t>Dismutase</w:t>
            </w:r>
            <w:proofErr w:type="spellEnd"/>
            <w:r w:rsidR="00D04761" w:rsidRPr="00065B53">
              <w:rPr>
                <w:rFonts w:eastAsia="MS Mincho"/>
                <w:sz w:val="22"/>
                <w:szCs w:val="22"/>
              </w:rPr>
              <w:t xml:space="preserve"> 2)</w:t>
            </w:r>
          </w:p>
        </w:tc>
        <w:tc>
          <w:tcPr>
            <w:tcW w:w="2693" w:type="dxa"/>
            <w:vAlign w:val="center"/>
          </w:tcPr>
          <w:p w14:paraId="1BC5A07C" w14:textId="58E28D35" w:rsidR="00B55FD9" w:rsidRPr="00B55FD9" w:rsidRDefault="00B55FD9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color w:val="000000"/>
                <w:sz w:val="16"/>
                <w:szCs w:val="18"/>
              </w:rPr>
            </w:pPr>
            <w:r w:rsidRPr="00C675C1">
              <w:rPr>
                <w:rFonts w:ascii="Arial" w:hAnsi="Arial" w:cs="Arial"/>
                <w:color w:val="000000" w:themeColor="text1"/>
                <w:sz w:val="16"/>
                <w:szCs w:val="16"/>
              </w:rPr>
              <w:t>CCATTTTCTGGACAAACCTG</w:t>
            </w:r>
          </w:p>
        </w:tc>
        <w:tc>
          <w:tcPr>
            <w:tcW w:w="2693" w:type="dxa"/>
            <w:vAlign w:val="center"/>
          </w:tcPr>
          <w:p w14:paraId="07AA64A1" w14:textId="35787480" w:rsidR="00B55FD9" w:rsidRPr="00B55FD9" w:rsidRDefault="00B55FD9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color w:val="000000"/>
                <w:sz w:val="16"/>
                <w:szCs w:val="18"/>
              </w:rPr>
            </w:pPr>
            <w:r w:rsidRPr="00C675C1">
              <w:rPr>
                <w:rFonts w:ascii="Arial" w:hAnsi="Arial" w:cs="Arial"/>
                <w:color w:val="000000" w:themeColor="text1"/>
                <w:sz w:val="16"/>
                <w:szCs w:val="16"/>
              </w:rPr>
              <w:t>GACCTTGCTCCTTATTGAAG</w:t>
            </w:r>
          </w:p>
        </w:tc>
      </w:tr>
      <w:tr w:rsidR="00104D7D" w:rsidRPr="00C22B01" w14:paraId="2FFFD780" w14:textId="77777777" w:rsidTr="00D212BC">
        <w:tc>
          <w:tcPr>
            <w:tcW w:w="3823" w:type="dxa"/>
          </w:tcPr>
          <w:p w14:paraId="39100D93" w14:textId="184EBCA6" w:rsidR="00104D7D" w:rsidRPr="00065B53" w:rsidRDefault="00D6567D" w:rsidP="00D212BC">
            <w:pPr>
              <w:spacing w:before="60" w:after="60"/>
              <w:ind w:left="171" w:right="-108"/>
              <w:rPr>
                <w:rFonts w:eastAsia="MS Mincho"/>
                <w:sz w:val="22"/>
                <w:szCs w:val="22"/>
              </w:rPr>
            </w:pPr>
            <w:r w:rsidRPr="00D6567D">
              <w:rPr>
                <w:rFonts w:eastAsia="MS Mincho"/>
                <w:b/>
                <w:i/>
                <w:iCs/>
                <w:sz w:val="22"/>
                <w:szCs w:val="22"/>
              </w:rPr>
              <w:t>SOD3</w:t>
            </w:r>
            <w:r w:rsidR="00104D7D" w:rsidRPr="00065B53">
              <w:rPr>
                <w:rFonts w:eastAsia="MS Mincho"/>
                <w:b/>
                <w:sz w:val="22"/>
                <w:szCs w:val="22"/>
              </w:rPr>
              <w:t xml:space="preserve"> </w:t>
            </w:r>
            <w:r w:rsidR="00104D7D" w:rsidRPr="00065B53">
              <w:rPr>
                <w:rFonts w:eastAsia="MS Mincho"/>
                <w:sz w:val="22"/>
                <w:szCs w:val="22"/>
              </w:rPr>
              <w:t>(</w:t>
            </w:r>
            <w:proofErr w:type="spellStart"/>
            <w:r w:rsidR="00104D7D" w:rsidRPr="00065B53">
              <w:rPr>
                <w:rFonts w:eastAsia="MS Mincho"/>
                <w:sz w:val="22"/>
                <w:szCs w:val="22"/>
              </w:rPr>
              <w:t>Superoxide</w:t>
            </w:r>
            <w:proofErr w:type="spellEnd"/>
            <w:r w:rsidR="00104D7D" w:rsidRPr="00065B53">
              <w:rPr>
                <w:rFonts w:eastAsia="MS Mincho"/>
                <w:sz w:val="22"/>
                <w:szCs w:val="22"/>
              </w:rPr>
              <w:t xml:space="preserve"> </w:t>
            </w:r>
            <w:proofErr w:type="spellStart"/>
            <w:r w:rsidR="00104D7D" w:rsidRPr="00065B53">
              <w:rPr>
                <w:rFonts w:eastAsia="MS Mincho"/>
                <w:sz w:val="22"/>
                <w:szCs w:val="22"/>
              </w:rPr>
              <w:t>Dismutase</w:t>
            </w:r>
            <w:proofErr w:type="spellEnd"/>
            <w:r w:rsidR="00104D7D" w:rsidRPr="00065B53">
              <w:rPr>
                <w:rFonts w:eastAsia="MS Mincho"/>
                <w:sz w:val="22"/>
                <w:szCs w:val="22"/>
              </w:rPr>
              <w:t xml:space="preserve"> 3)</w:t>
            </w:r>
          </w:p>
        </w:tc>
        <w:tc>
          <w:tcPr>
            <w:tcW w:w="2693" w:type="dxa"/>
            <w:vAlign w:val="center"/>
          </w:tcPr>
          <w:p w14:paraId="37E589D5" w14:textId="77777777" w:rsidR="00104D7D" w:rsidRPr="00C22B01" w:rsidRDefault="00104D7D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sz w:val="16"/>
                <w:szCs w:val="18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8"/>
              </w:rPr>
              <w:t>CCTCCATTTGTACCGAAAC</w:t>
            </w:r>
          </w:p>
        </w:tc>
        <w:tc>
          <w:tcPr>
            <w:tcW w:w="2693" w:type="dxa"/>
            <w:vAlign w:val="center"/>
          </w:tcPr>
          <w:p w14:paraId="7BE58A84" w14:textId="2C544799" w:rsidR="00104D7D" w:rsidRPr="00C22B01" w:rsidRDefault="00104D7D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sz w:val="16"/>
                <w:szCs w:val="18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8"/>
              </w:rPr>
              <w:t>GAAGATCGTCAGGTC</w:t>
            </w:r>
            <w:r w:rsidR="008647A4">
              <w:rPr>
                <w:rFonts w:ascii="Arial" w:eastAsia="MS Mincho" w:hAnsi="Arial" w:cs="Arial"/>
                <w:color w:val="000000"/>
                <w:sz w:val="16"/>
                <w:szCs w:val="18"/>
              </w:rPr>
              <w:t>A</w:t>
            </w:r>
            <w:r w:rsidRPr="00C22B01">
              <w:rPr>
                <w:rFonts w:ascii="Arial" w:eastAsia="MS Mincho" w:hAnsi="Arial" w:cs="Arial"/>
                <w:color w:val="000000"/>
                <w:sz w:val="16"/>
                <w:szCs w:val="18"/>
              </w:rPr>
              <w:t>AAG</w:t>
            </w:r>
          </w:p>
        </w:tc>
      </w:tr>
      <w:tr w:rsidR="00104D7D" w:rsidRPr="00C22B01" w14:paraId="20F60856" w14:textId="77777777" w:rsidTr="00D212BC">
        <w:tc>
          <w:tcPr>
            <w:tcW w:w="3823" w:type="dxa"/>
          </w:tcPr>
          <w:p w14:paraId="2EFDEF82" w14:textId="41493F10" w:rsidR="00104D7D" w:rsidRPr="00065B53" w:rsidRDefault="00D6567D" w:rsidP="00D212BC">
            <w:pPr>
              <w:spacing w:before="60" w:after="60"/>
              <w:ind w:left="171" w:right="-108"/>
              <w:rPr>
                <w:rFonts w:eastAsia="MS Mincho"/>
                <w:sz w:val="22"/>
                <w:szCs w:val="22"/>
              </w:rPr>
            </w:pPr>
            <w:r w:rsidRPr="00D6567D">
              <w:rPr>
                <w:rFonts w:eastAsia="MS Mincho"/>
                <w:b/>
                <w:i/>
                <w:iCs/>
                <w:sz w:val="22"/>
                <w:szCs w:val="22"/>
              </w:rPr>
              <w:t>DUOX1</w:t>
            </w:r>
            <w:r w:rsidR="00104D7D" w:rsidRPr="00065B53">
              <w:rPr>
                <w:rFonts w:eastAsia="MS Mincho"/>
                <w:b/>
                <w:sz w:val="22"/>
                <w:szCs w:val="22"/>
              </w:rPr>
              <w:t xml:space="preserve"> </w:t>
            </w:r>
            <w:r w:rsidR="00104D7D" w:rsidRPr="00065B53">
              <w:rPr>
                <w:rFonts w:eastAsia="MS Mincho"/>
                <w:sz w:val="22"/>
                <w:szCs w:val="22"/>
              </w:rPr>
              <w:t>(Dual Oxidase 1)</w:t>
            </w:r>
          </w:p>
        </w:tc>
        <w:tc>
          <w:tcPr>
            <w:tcW w:w="2693" w:type="dxa"/>
            <w:vAlign w:val="center"/>
          </w:tcPr>
          <w:p w14:paraId="5EDA0BE4" w14:textId="1D038620" w:rsidR="00104D7D" w:rsidRPr="00C22B01" w:rsidRDefault="00104D7D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sz w:val="16"/>
                <w:szCs w:val="18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8"/>
              </w:rPr>
              <w:t>G</w:t>
            </w:r>
            <w:r w:rsidR="008647A4">
              <w:rPr>
                <w:rFonts w:ascii="Arial" w:eastAsia="MS Mincho" w:hAnsi="Arial" w:cs="Arial"/>
                <w:color w:val="000000"/>
                <w:sz w:val="16"/>
                <w:szCs w:val="18"/>
              </w:rPr>
              <w:t>TTTGAGGTGTCAGTGTTAG</w:t>
            </w:r>
          </w:p>
        </w:tc>
        <w:tc>
          <w:tcPr>
            <w:tcW w:w="2693" w:type="dxa"/>
            <w:vAlign w:val="center"/>
          </w:tcPr>
          <w:p w14:paraId="6E071679" w14:textId="10EA7728" w:rsidR="00104D7D" w:rsidRPr="00C22B01" w:rsidRDefault="008647A4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sz w:val="16"/>
                <w:szCs w:val="18"/>
              </w:rPr>
            </w:pPr>
            <w:r>
              <w:rPr>
                <w:rFonts w:ascii="Arial" w:eastAsia="MS Mincho" w:hAnsi="Arial" w:cs="Arial"/>
                <w:color w:val="000000"/>
                <w:sz w:val="16"/>
                <w:szCs w:val="18"/>
              </w:rPr>
              <w:t>GATCTTCTTACAGAACACTTGG</w:t>
            </w:r>
          </w:p>
        </w:tc>
      </w:tr>
      <w:tr w:rsidR="00104D7D" w:rsidRPr="00C22B01" w14:paraId="7D4D9214" w14:textId="77777777" w:rsidTr="00D212BC">
        <w:tc>
          <w:tcPr>
            <w:tcW w:w="3823" w:type="dxa"/>
          </w:tcPr>
          <w:p w14:paraId="3CF468B5" w14:textId="6BEE5644" w:rsidR="00104D7D" w:rsidRPr="00065B53" w:rsidRDefault="00D6567D" w:rsidP="00D212BC">
            <w:pPr>
              <w:spacing w:before="60" w:after="60"/>
              <w:ind w:left="171" w:right="-108"/>
              <w:rPr>
                <w:rFonts w:eastAsia="MS Mincho"/>
                <w:sz w:val="22"/>
                <w:szCs w:val="22"/>
              </w:rPr>
            </w:pPr>
            <w:r w:rsidRPr="00D6567D">
              <w:rPr>
                <w:rFonts w:eastAsia="MS Mincho"/>
                <w:b/>
                <w:i/>
                <w:iCs/>
                <w:sz w:val="22"/>
                <w:szCs w:val="22"/>
              </w:rPr>
              <w:t>DUOX2</w:t>
            </w:r>
            <w:r w:rsidR="00104D7D" w:rsidRPr="00065B53">
              <w:rPr>
                <w:rFonts w:eastAsia="MS Mincho"/>
                <w:b/>
                <w:sz w:val="22"/>
                <w:szCs w:val="22"/>
              </w:rPr>
              <w:t xml:space="preserve"> </w:t>
            </w:r>
            <w:r w:rsidR="00104D7D" w:rsidRPr="00065B53">
              <w:rPr>
                <w:rFonts w:eastAsia="MS Mincho"/>
                <w:sz w:val="22"/>
                <w:szCs w:val="22"/>
              </w:rPr>
              <w:t>(Dual Oxidase 2)</w:t>
            </w:r>
          </w:p>
        </w:tc>
        <w:tc>
          <w:tcPr>
            <w:tcW w:w="2693" w:type="dxa"/>
            <w:vAlign w:val="center"/>
          </w:tcPr>
          <w:p w14:paraId="0761ADD1" w14:textId="3F812495" w:rsidR="00104D7D" w:rsidRPr="00C22B01" w:rsidRDefault="008647A4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sz w:val="16"/>
                <w:szCs w:val="18"/>
              </w:rPr>
            </w:pPr>
            <w:r>
              <w:rPr>
                <w:rFonts w:ascii="Arial" w:eastAsia="MS Mincho" w:hAnsi="Arial" w:cs="Arial"/>
                <w:color w:val="000000"/>
                <w:sz w:val="16"/>
                <w:szCs w:val="18"/>
              </w:rPr>
              <w:t>AAGATCTACTTCATCTGGGTG</w:t>
            </w:r>
          </w:p>
        </w:tc>
        <w:tc>
          <w:tcPr>
            <w:tcW w:w="2693" w:type="dxa"/>
            <w:vAlign w:val="center"/>
          </w:tcPr>
          <w:p w14:paraId="4955D808" w14:textId="12F452FB" w:rsidR="00104D7D" w:rsidRPr="00C22B01" w:rsidRDefault="008647A4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sz w:val="16"/>
                <w:szCs w:val="18"/>
              </w:rPr>
            </w:pPr>
            <w:r>
              <w:rPr>
                <w:rFonts w:ascii="Arial" w:eastAsia="MS Mincho" w:hAnsi="Arial" w:cs="Arial"/>
                <w:color w:val="000000"/>
                <w:sz w:val="16"/>
                <w:szCs w:val="18"/>
              </w:rPr>
              <w:t>TGACATAAATGTGCACAGAC</w:t>
            </w:r>
          </w:p>
        </w:tc>
      </w:tr>
      <w:tr w:rsidR="00B55FD9" w:rsidRPr="00C22B01" w14:paraId="2B764726" w14:textId="77777777" w:rsidTr="00D212BC">
        <w:tc>
          <w:tcPr>
            <w:tcW w:w="3823" w:type="dxa"/>
          </w:tcPr>
          <w:p w14:paraId="100BEDAB" w14:textId="4A17EBBB" w:rsidR="00B55FD9" w:rsidRPr="00D6567D" w:rsidRDefault="00B55FD9" w:rsidP="00D212BC">
            <w:pPr>
              <w:spacing w:before="60" w:after="60"/>
              <w:ind w:left="171" w:right="-108"/>
              <w:rPr>
                <w:rFonts w:eastAsia="MS Mincho"/>
                <w:b/>
                <w:i/>
                <w:iCs/>
                <w:sz w:val="22"/>
                <w:szCs w:val="22"/>
              </w:rPr>
            </w:pPr>
            <w:r>
              <w:rPr>
                <w:rFonts w:eastAsia="MS Mincho"/>
                <w:b/>
                <w:i/>
                <w:iCs/>
                <w:sz w:val="22"/>
                <w:szCs w:val="22"/>
              </w:rPr>
              <w:t>Duox2</w:t>
            </w:r>
            <w:r w:rsidR="00D04761">
              <w:rPr>
                <w:rFonts w:eastAsia="MS Mincho"/>
                <w:b/>
                <w:i/>
                <w:iCs/>
                <w:sz w:val="22"/>
                <w:szCs w:val="22"/>
              </w:rPr>
              <w:t xml:space="preserve">* </w:t>
            </w:r>
            <w:r w:rsidR="00D04761" w:rsidRPr="00065B53">
              <w:rPr>
                <w:rFonts w:eastAsia="MS Mincho"/>
                <w:sz w:val="22"/>
                <w:szCs w:val="22"/>
              </w:rPr>
              <w:t>(Dual Oxidase 2)</w:t>
            </w:r>
            <w:r>
              <w:rPr>
                <w:rFonts w:eastAsia="MS Mincho"/>
                <w:b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34A972AB" w14:textId="4D2B5A8B" w:rsidR="00B55FD9" w:rsidRPr="00B55FD9" w:rsidRDefault="00B55FD9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color w:val="000000"/>
                <w:sz w:val="16"/>
                <w:szCs w:val="18"/>
              </w:rPr>
            </w:pPr>
            <w:r w:rsidRPr="00C675C1">
              <w:rPr>
                <w:rFonts w:ascii="Arial" w:hAnsi="Arial" w:cs="Arial"/>
                <w:color w:val="000000" w:themeColor="text1"/>
                <w:sz w:val="16"/>
                <w:szCs w:val="16"/>
              </w:rPr>
              <w:t>ATCTACATTACTCAGCTGGC</w:t>
            </w:r>
          </w:p>
        </w:tc>
        <w:tc>
          <w:tcPr>
            <w:tcW w:w="2693" w:type="dxa"/>
            <w:vAlign w:val="center"/>
          </w:tcPr>
          <w:p w14:paraId="63A0D0C7" w14:textId="3C75A776" w:rsidR="00B55FD9" w:rsidRPr="00B55FD9" w:rsidRDefault="00B55FD9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color w:val="000000"/>
                <w:sz w:val="16"/>
                <w:szCs w:val="18"/>
              </w:rPr>
            </w:pPr>
            <w:r w:rsidRPr="00C675C1">
              <w:rPr>
                <w:rFonts w:ascii="Arial" w:hAnsi="Arial" w:cs="Arial"/>
                <w:color w:val="000000" w:themeColor="text1"/>
                <w:sz w:val="16"/>
                <w:szCs w:val="16"/>
              </w:rPr>
              <w:t>ATCTTACGTACCTGTGGATG</w:t>
            </w:r>
          </w:p>
        </w:tc>
      </w:tr>
      <w:tr w:rsidR="00104D7D" w:rsidRPr="00C22B01" w14:paraId="2DA33883" w14:textId="77777777" w:rsidTr="00D212BC">
        <w:tc>
          <w:tcPr>
            <w:tcW w:w="3823" w:type="dxa"/>
          </w:tcPr>
          <w:p w14:paraId="36627A93" w14:textId="083B2D9B" w:rsidR="00104D7D" w:rsidRPr="00065B53" w:rsidRDefault="00D6567D" w:rsidP="00D212BC">
            <w:pPr>
              <w:spacing w:before="60" w:after="60"/>
              <w:ind w:left="171" w:right="-108"/>
              <w:rPr>
                <w:rFonts w:eastAsia="MS Mincho"/>
                <w:sz w:val="22"/>
                <w:szCs w:val="22"/>
                <w:lang w:val="en-US"/>
              </w:rPr>
            </w:pPr>
            <w:r w:rsidRPr="00D6567D">
              <w:rPr>
                <w:rFonts w:eastAsia="MS Mincho"/>
                <w:b/>
                <w:i/>
                <w:iCs/>
                <w:sz w:val="22"/>
                <w:szCs w:val="22"/>
                <w:lang w:val="en-US"/>
              </w:rPr>
              <w:t>TXNRD2</w:t>
            </w:r>
            <w:r w:rsidR="00104D7D" w:rsidRPr="00065B53">
              <w:rPr>
                <w:rFonts w:eastAsia="MS Mincho"/>
                <w:b/>
                <w:sz w:val="22"/>
                <w:szCs w:val="22"/>
                <w:lang w:val="en-US"/>
              </w:rPr>
              <w:t xml:space="preserve"> </w:t>
            </w:r>
            <w:r w:rsidR="00104D7D" w:rsidRPr="00065B53">
              <w:rPr>
                <w:rFonts w:eastAsia="MS Mincho"/>
                <w:sz w:val="22"/>
                <w:szCs w:val="22"/>
                <w:lang w:val="en-US"/>
              </w:rPr>
              <w:t>(Thioredoxin reductase 2)</w:t>
            </w:r>
          </w:p>
        </w:tc>
        <w:tc>
          <w:tcPr>
            <w:tcW w:w="2693" w:type="dxa"/>
            <w:vAlign w:val="center"/>
          </w:tcPr>
          <w:p w14:paraId="7B051EB5" w14:textId="77777777" w:rsidR="00104D7D" w:rsidRPr="00C22B01" w:rsidRDefault="00104D7D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sz w:val="16"/>
                <w:szCs w:val="18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8"/>
              </w:rPr>
              <w:t>ACTTTAACATCAAAGCCAGC</w:t>
            </w:r>
          </w:p>
        </w:tc>
        <w:tc>
          <w:tcPr>
            <w:tcW w:w="2693" w:type="dxa"/>
            <w:vAlign w:val="center"/>
          </w:tcPr>
          <w:p w14:paraId="0E7806A2" w14:textId="4FE37864" w:rsidR="00104D7D" w:rsidRPr="00C22B01" w:rsidRDefault="00104D7D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sz w:val="16"/>
                <w:szCs w:val="18"/>
              </w:rPr>
            </w:pPr>
            <w:r w:rsidRPr="000E21E0">
              <w:rPr>
                <w:rFonts w:ascii="Arial" w:eastAsia="MS Mincho" w:hAnsi="Arial" w:cs="Arial"/>
                <w:color w:val="000000" w:themeColor="text1"/>
                <w:sz w:val="16"/>
                <w:szCs w:val="18"/>
              </w:rPr>
              <w:t>GTAGCAATGATGATGTG</w:t>
            </w:r>
            <w:r w:rsidR="001610D7">
              <w:rPr>
                <w:rFonts w:ascii="Arial" w:eastAsia="MS Mincho" w:hAnsi="Arial" w:cs="Arial"/>
                <w:color w:val="000000" w:themeColor="text1"/>
                <w:sz w:val="16"/>
                <w:szCs w:val="18"/>
              </w:rPr>
              <w:t>ATCG</w:t>
            </w:r>
          </w:p>
        </w:tc>
      </w:tr>
      <w:tr w:rsidR="00104D7D" w:rsidRPr="00C22B01" w14:paraId="42666E90" w14:textId="77777777" w:rsidTr="00D212BC">
        <w:tc>
          <w:tcPr>
            <w:tcW w:w="3823" w:type="dxa"/>
          </w:tcPr>
          <w:p w14:paraId="65CA9335" w14:textId="376315E4" w:rsidR="00104D7D" w:rsidRPr="00BA60DB" w:rsidRDefault="00104D7D" w:rsidP="00D212BC">
            <w:pPr>
              <w:spacing w:before="60" w:after="60"/>
              <w:ind w:left="171" w:right="-108"/>
              <w:rPr>
                <w:rFonts w:eastAsia="MS Mincho"/>
                <w:sz w:val="22"/>
                <w:szCs w:val="22"/>
              </w:rPr>
            </w:pPr>
            <w:r w:rsidRPr="00D6567D">
              <w:rPr>
                <w:rFonts w:eastAsia="MS Mincho"/>
                <w:b/>
                <w:i/>
                <w:iCs/>
                <w:sz w:val="22"/>
                <w:szCs w:val="22"/>
              </w:rPr>
              <w:t>GAPDH</w:t>
            </w:r>
            <w:r w:rsidRPr="00BA60DB">
              <w:rPr>
                <w:rFonts w:eastAsia="MS Mincho"/>
                <w:b/>
                <w:sz w:val="22"/>
                <w:szCs w:val="22"/>
              </w:rPr>
              <w:t xml:space="preserve"> </w:t>
            </w:r>
            <w:r w:rsidRPr="00BA60DB">
              <w:rPr>
                <w:rFonts w:eastAsia="MS Mincho"/>
                <w:sz w:val="22"/>
                <w:szCs w:val="22"/>
              </w:rPr>
              <w:t>(</w:t>
            </w:r>
            <w:proofErr w:type="spellStart"/>
            <w:r w:rsidRPr="00BA60DB">
              <w:rPr>
                <w:rFonts w:eastAsia="MS Mincho"/>
                <w:sz w:val="22"/>
                <w:szCs w:val="22"/>
              </w:rPr>
              <w:t>Glyceraldehyde</w:t>
            </w:r>
            <w:proofErr w:type="spellEnd"/>
            <w:r w:rsidRPr="00BA60DB">
              <w:rPr>
                <w:rFonts w:eastAsia="MS Mincho"/>
                <w:sz w:val="22"/>
                <w:szCs w:val="22"/>
              </w:rPr>
              <w:t xml:space="preserve"> 3-phosphate </w:t>
            </w:r>
            <w:proofErr w:type="spellStart"/>
            <w:r w:rsidRPr="00BA60DB">
              <w:rPr>
                <w:rFonts w:eastAsia="MS Mincho"/>
                <w:sz w:val="22"/>
                <w:szCs w:val="22"/>
              </w:rPr>
              <w:t>dehydrogenase</w:t>
            </w:r>
            <w:proofErr w:type="spellEnd"/>
            <w:r w:rsidRPr="00BA60DB">
              <w:rPr>
                <w:rFonts w:eastAsia="MS Mincho"/>
                <w:sz w:val="22"/>
                <w:szCs w:val="22"/>
              </w:rPr>
              <w:t>)</w:t>
            </w:r>
          </w:p>
        </w:tc>
        <w:tc>
          <w:tcPr>
            <w:tcW w:w="2693" w:type="dxa"/>
            <w:vAlign w:val="center"/>
          </w:tcPr>
          <w:p w14:paraId="277E510A" w14:textId="77AF59F4" w:rsidR="00104D7D" w:rsidRPr="00BA60DB" w:rsidRDefault="00AA6138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sz w:val="16"/>
                <w:szCs w:val="18"/>
              </w:rPr>
            </w:pPr>
            <w:r w:rsidRPr="00BA60DB">
              <w:rPr>
                <w:rFonts w:ascii="Arial" w:eastAsia="MS Mincho" w:hAnsi="Arial" w:cs="Arial"/>
                <w:color w:val="000000"/>
                <w:sz w:val="16"/>
                <w:szCs w:val="18"/>
              </w:rPr>
              <w:t>TGCACCACCAACTGCTTAGC</w:t>
            </w:r>
          </w:p>
        </w:tc>
        <w:tc>
          <w:tcPr>
            <w:tcW w:w="2693" w:type="dxa"/>
            <w:vAlign w:val="center"/>
          </w:tcPr>
          <w:p w14:paraId="33F7BEFB" w14:textId="65C76AD4" w:rsidR="00104D7D" w:rsidRPr="00BA60DB" w:rsidRDefault="00AA6138" w:rsidP="00D212BC">
            <w:pPr>
              <w:spacing w:before="60" w:after="60"/>
              <w:ind w:left="-113" w:right="-108"/>
              <w:jc w:val="center"/>
              <w:rPr>
                <w:rFonts w:ascii="Arial" w:eastAsia="MS Mincho" w:hAnsi="Arial" w:cs="Arial"/>
                <w:sz w:val="16"/>
                <w:szCs w:val="18"/>
              </w:rPr>
            </w:pPr>
            <w:r w:rsidRPr="00BA60DB">
              <w:rPr>
                <w:rFonts w:ascii="Arial" w:eastAsia="MS Mincho" w:hAnsi="Arial" w:cs="Arial"/>
                <w:color w:val="000000"/>
                <w:sz w:val="16"/>
                <w:szCs w:val="18"/>
              </w:rPr>
              <w:t>GGCATGGACTGTGGTCATGAG</w:t>
            </w:r>
          </w:p>
        </w:tc>
      </w:tr>
    </w:tbl>
    <w:p w14:paraId="7483FA87" w14:textId="1CAF9346" w:rsidR="00104D7D" w:rsidRPr="00C675C1" w:rsidRDefault="00D04761" w:rsidP="00D04761">
      <w:pPr>
        <w:spacing w:after="120" w:line="480" w:lineRule="auto"/>
        <w:rPr>
          <w:rFonts w:asciiTheme="majorBidi" w:hAnsiTheme="majorBidi" w:cstheme="majorBidi"/>
          <w:i/>
          <w:iCs/>
          <w:lang w:val="en-US"/>
        </w:rPr>
      </w:pPr>
      <w:r w:rsidRPr="00C675C1">
        <w:rPr>
          <w:rFonts w:asciiTheme="majorBidi" w:hAnsiTheme="majorBidi" w:cstheme="majorBidi"/>
          <w:i/>
          <w:iCs/>
          <w:lang w:val="en-US"/>
        </w:rPr>
        <w:t>* Mus musculus primers. The non-labelled primers are Homo sapiens primers</w:t>
      </w:r>
    </w:p>
    <w:p w14:paraId="2DEB79CA" w14:textId="77777777" w:rsidR="00D17034" w:rsidRDefault="00D17034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4048AA3B" w14:textId="06636377" w:rsidR="008F6BA7" w:rsidRPr="005A7F34" w:rsidRDefault="008F6BA7" w:rsidP="008F6BA7">
      <w:pPr>
        <w:spacing w:after="120"/>
        <w:jc w:val="both"/>
        <w:rPr>
          <w:color w:val="FF0000"/>
          <w:lang w:val="en-GB"/>
        </w:rPr>
      </w:pPr>
      <w:r w:rsidRPr="007F3299">
        <w:rPr>
          <w:b/>
          <w:bCs/>
          <w:lang w:val="en-GB"/>
        </w:rPr>
        <w:lastRenderedPageBreak/>
        <w:t xml:space="preserve">Table </w:t>
      </w:r>
      <w:r w:rsidR="00324DB7">
        <w:rPr>
          <w:b/>
          <w:bCs/>
          <w:lang w:val="en-GB"/>
        </w:rPr>
        <w:t>S</w:t>
      </w:r>
      <w:r>
        <w:rPr>
          <w:b/>
          <w:bCs/>
          <w:lang w:val="en-GB"/>
        </w:rPr>
        <w:t>2</w:t>
      </w:r>
      <w:r w:rsidRPr="007F3299">
        <w:rPr>
          <w:b/>
          <w:bCs/>
          <w:lang w:val="en-GB"/>
        </w:rPr>
        <w:t>.</w:t>
      </w:r>
      <w:r w:rsidRPr="007F3299">
        <w:rPr>
          <w:lang w:val="en-GB"/>
        </w:rPr>
        <w:t xml:space="preserve"> </w:t>
      </w:r>
      <w:r w:rsidR="00A372F4">
        <w:rPr>
          <w:b/>
          <w:bCs/>
          <w:lang w:val="en-GB"/>
        </w:rPr>
        <w:t>P</w:t>
      </w:r>
      <w:r w:rsidR="00A372F4" w:rsidRPr="00184272">
        <w:rPr>
          <w:b/>
          <w:bCs/>
          <w:lang w:val="en-GB"/>
        </w:rPr>
        <w:t xml:space="preserve">rimers </w:t>
      </w:r>
      <w:r w:rsidRPr="00184272">
        <w:rPr>
          <w:b/>
          <w:bCs/>
          <w:lang w:val="en-GB"/>
        </w:rPr>
        <w:t xml:space="preserve">designed to study changes in gene </w:t>
      </w:r>
      <w:r w:rsidR="00A372F4">
        <w:rPr>
          <w:b/>
          <w:bCs/>
          <w:lang w:val="en-GB"/>
        </w:rPr>
        <w:t xml:space="preserve">expression </w:t>
      </w:r>
      <w:r w:rsidRPr="00184272">
        <w:rPr>
          <w:b/>
          <w:bCs/>
          <w:lang w:val="en-GB"/>
        </w:rPr>
        <w:t xml:space="preserve">in </w:t>
      </w:r>
      <w:r w:rsidR="00A372F4" w:rsidRPr="00184272">
        <w:rPr>
          <w:b/>
          <w:bCs/>
          <w:lang w:val="en-GB"/>
        </w:rPr>
        <w:t>African Green monkey</w:t>
      </w:r>
      <w:r w:rsidR="00A372F4">
        <w:rPr>
          <w:b/>
          <w:bCs/>
          <w:lang w:val="en-GB"/>
        </w:rPr>
        <w:t xml:space="preserve"> </w:t>
      </w:r>
      <w:r w:rsidRPr="00184272">
        <w:rPr>
          <w:b/>
          <w:bCs/>
          <w:lang w:val="en-GB"/>
        </w:rPr>
        <w:t xml:space="preserve">Vero E6 </w:t>
      </w:r>
      <w:proofErr w:type="gramStart"/>
      <w:r w:rsidRPr="00184272">
        <w:rPr>
          <w:b/>
          <w:bCs/>
          <w:lang w:val="en-GB"/>
        </w:rPr>
        <w:t>cells.</w:t>
      </w:r>
      <w:r w:rsidR="00A372F4">
        <w:rPr>
          <w:b/>
          <w:bCs/>
          <w:lang w:val="en-GB"/>
        </w:rPr>
        <w:t>*</w:t>
      </w:r>
      <w:proofErr w:type="gramEnd"/>
    </w:p>
    <w:tbl>
      <w:tblPr>
        <w:tblStyle w:val="TableGrid2"/>
        <w:tblW w:w="9351" w:type="dxa"/>
        <w:tblLayout w:type="fixed"/>
        <w:tblLook w:val="04A0" w:firstRow="1" w:lastRow="0" w:firstColumn="1" w:lastColumn="0" w:noHBand="0" w:noVBand="1"/>
      </w:tblPr>
      <w:tblGrid>
        <w:gridCol w:w="3681"/>
        <w:gridCol w:w="2835"/>
        <w:gridCol w:w="2835"/>
      </w:tblGrid>
      <w:tr w:rsidR="008F6BA7" w:rsidRPr="00C22B01" w14:paraId="64EF9D12" w14:textId="77777777" w:rsidTr="00D212BC">
        <w:tc>
          <w:tcPr>
            <w:tcW w:w="3681" w:type="dxa"/>
            <w:shd w:val="clear" w:color="auto" w:fill="auto"/>
            <w:vAlign w:val="center"/>
          </w:tcPr>
          <w:p w14:paraId="3EB77525" w14:textId="77777777" w:rsidR="008F6BA7" w:rsidRPr="00065B53" w:rsidRDefault="008F6BA7" w:rsidP="00190C4F">
            <w:pPr>
              <w:spacing w:before="40" w:after="40"/>
              <w:jc w:val="center"/>
              <w:rPr>
                <w:rFonts w:eastAsia="MS Mincho"/>
                <w:b/>
                <w:color w:val="000000" w:themeColor="text1"/>
                <w:sz w:val="22"/>
                <w:szCs w:val="22"/>
                <w:lang w:val="en-US"/>
              </w:rPr>
            </w:pPr>
            <w:r w:rsidRPr="00065B53">
              <w:rPr>
                <w:rFonts w:eastAsia="MS Mincho"/>
                <w:b/>
                <w:color w:val="000000" w:themeColor="text1"/>
                <w:sz w:val="22"/>
                <w:szCs w:val="22"/>
                <w:lang w:val="en-US"/>
              </w:rPr>
              <w:t>Gene (Protein)</w:t>
            </w:r>
          </w:p>
          <w:p w14:paraId="1F15F2DF" w14:textId="77777777" w:rsidR="008F6BA7" w:rsidRPr="00065B53" w:rsidRDefault="008F6BA7" w:rsidP="00190C4F">
            <w:pPr>
              <w:spacing w:before="40" w:after="40"/>
              <w:jc w:val="center"/>
              <w:rPr>
                <w:rFonts w:eastAsia="MS Mincho"/>
                <w:b/>
                <w:i/>
                <w:color w:val="000000" w:themeColor="text1"/>
                <w:sz w:val="22"/>
                <w:szCs w:val="22"/>
                <w:lang w:val="en-US"/>
              </w:rPr>
            </w:pPr>
            <w:r w:rsidRPr="000D2F03">
              <w:rPr>
                <w:rFonts w:eastAsia="MS Mincho"/>
                <w:b/>
                <w:sz w:val="22"/>
                <w:szCs w:val="22"/>
                <w:lang w:val="en-US"/>
              </w:rPr>
              <w:t>NCBI Reference Sequence for the predicted mRNA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813141A" w14:textId="77777777" w:rsidR="008F6BA7" w:rsidRPr="00065B53" w:rsidRDefault="008F6BA7" w:rsidP="00190C4F">
            <w:pPr>
              <w:spacing w:before="40" w:after="40"/>
              <w:jc w:val="center"/>
              <w:rPr>
                <w:rFonts w:eastAsia="MS Mincho"/>
                <w:b/>
                <w:color w:val="000000" w:themeColor="text1"/>
                <w:sz w:val="22"/>
                <w:szCs w:val="22"/>
              </w:rPr>
            </w:pPr>
            <w:r w:rsidRPr="00065B53">
              <w:rPr>
                <w:rFonts w:eastAsia="MS Mincho"/>
                <w:b/>
                <w:color w:val="000000" w:themeColor="text1"/>
                <w:sz w:val="22"/>
                <w:szCs w:val="22"/>
              </w:rPr>
              <w:t>Forward (5’-3’)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EF70108" w14:textId="77777777" w:rsidR="008F6BA7" w:rsidRPr="00065B53" w:rsidRDefault="008F6BA7" w:rsidP="00190C4F">
            <w:pPr>
              <w:spacing w:before="40" w:after="40"/>
              <w:jc w:val="center"/>
              <w:rPr>
                <w:rFonts w:eastAsia="MS Mincho"/>
                <w:b/>
                <w:color w:val="000000" w:themeColor="text1"/>
                <w:sz w:val="22"/>
                <w:szCs w:val="22"/>
              </w:rPr>
            </w:pPr>
            <w:r w:rsidRPr="00065B53">
              <w:rPr>
                <w:rFonts w:eastAsia="MS Mincho"/>
                <w:b/>
                <w:color w:val="000000" w:themeColor="text1"/>
                <w:sz w:val="22"/>
                <w:szCs w:val="22"/>
              </w:rPr>
              <w:t>Reverse (5’-3’)</w:t>
            </w:r>
          </w:p>
        </w:tc>
      </w:tr>
      <w:tr w:rsidR="008F6BA7" w:rsidRPr="00C22B01" w14:paraId="391C25BE" w14:textId="77777777" w:rsidTr="00D212BC">
        <w:tc>
          <w:tcPr>
            <w:tcW w:w="3681" w:type="dxa"/>
          </w:tcPr>
          <w:p w14:paraId="09CAEDF2" w14:textId="3A784449" w:rsidR="008F6BA7" w:rsidRPr="00065B53" w:rsidRDefault="008F6BA7">
            <w:pPr>
              <w:spacing w:before="40" w:after="40"/>
              <w:rPr>
                <w:rFonts w:eastAsia="MS Mincho"/>
                <w:sz w:val="22"/>
                <w:szCs w:val="22"/>
              </w:rPr>
            </w:pPr>
            <w:r w:rsidRPr="00D6567D">
              <w:rPr>
                <w:rFonts w:eastAsia="MS Mincho"/>
                <w:b/>
                <w:i/>
                <w:iCs/>
                <w:sz w:val="22"/>
                <w:szCs w:val="22"/>
              </w:rPr>
              <w:t>TFRC</w:t>
            </w:r>
            <w:r w:rsidRPr="00065B53">
              <w:rPr>
                <w:rFonts w:eastAsia="MS Mincho"/>
                <w:b/>
                <w:sz w:val="22"/>
                <w:szCs w:val="22"/>
              </w:rPr>
              <w:t xml:space="preserve"> </w:t>
            </w:r>
            <w:r w:rsidRPr="00065B53">
              <w:rPr>
                <w:rFonts w:eastAsia="MS Mincho"/>
                <w:sz w:val="22"/>
                <w:szCs w:val="22"/>
              </w:rPr>
              <w:t>(</w:t>
            </w:r>
            <w:proofErr w:type="spellStart"/>
            <w:r w:rsidRPr="00065B53">
              <w:rPr>
                <w:rFonts w:eastAsia="MS Mincho"/>
                <w:sz w:val="22"/>
                <w:szCs w:val="22"/>
              </w:rPr>
              <w:t>Transferrin</w:t>
            </w:r>
            <w:proofErr w:type="spellEnd"/>
            <w:r w:rsidRPr="00065B53">
              <w:rPr>
                <w:rFonts w:eastAsia="MS Mincho"/>
                <w:sz w:val="22"/>
                <w:szCs w:val="22"/>
              </w:rPr>
              <w:t xml:space="preserve"> receptor protein1)</w:t>
            </w:r>
            <w:r w:rsidR="00482B88">
              <w:rPr>
                <w:rFonts w:eastAsia="MS Mincho"/>
                <w:sz w:val="22"/>
                <w:szCs w:val="22"/>
              </w:rPr>
              <w:t xml:space="preserve"> - </w:t>
            </w:r>
            <w:r w:rsidRPr="00065B53">
              <w:rPr>
                <w:rFonts w:eastAsia="MS Mincho"/>
                <w:sz w:val="22"/>
                <w:szCs w:val="22"/>
              </w:rPr>
              <w:t>XM_008009680.2</w:t>
            </w:r>
          </w:p>
        </w:tc>
        <w:tc>
          <w:tcPr>
            <w:tcW w:w="2835" w:type="dxa"/>
            <w:vAlign w:val="center"/>
          </w:tcPr>
          <w:p w14:paraId="49171F3A" w14:textId="77777777" w:rsidR="008F6BA7" w:rsidRPr="00C22B01" w:rsidRDefault="008F6BA7" w:rsidP="00190C4F">
            <w:pPr>
              <w:spacing w:before="40" w:after="40"/>
              <w:ind w:left="-108" w:right="-108"/>
              <w:jc w:val="center"/>
              <w:rPr>
                <w:rFonts w:ascii="Arial" w:eastAsia="MS Mincho" w:hAnsi="Arial" w:cs="Arial"/>
                <w:sz w:val="16"/>
                <w:szCs w:val="16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6"/>
              </w:rPr>
              <w:t>AAGATTCAGGTCAAAGACAG</w:t>
            </w:r>
          </w:p>
        </w:tc>
        <w:tc>
          <w:tcPr>
            <w:tcW w:w="2835" w:type="dxa"/>
            <w:vAlign w:val="center"/>
          </w:tcPr>
          <w:p w14:paraId="1715C465" w14:textId="77777777" w:rsidR="008F6BA7" w:rsidRPr="00C22B01" w:rsidRDefault="008F6BA7" w:rsidP="00190C4F">
            <w:pPr>
              <w:spacing w:before="40" w:after="40"/>
              <w:ind w:left="-108" w:right="-108"/>
              <w:jc w:val="center"/>
              <w:rPr>
                <w:rFonts w:ascii="Arial" w:eastAsia="MS Mincho" w:hAnsi="Arial" w:cs="Arial"/>
                <w:sz w:val="16"/>
                <w:szCs w:val="16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6"/>
              </w:rPr>
              <w:t>CTTACTATACGCCACATAACC</w:t>
            </w:r>
          </w:p>
        </w:tc>
      </w:tr>
      <w:tr w:rsidR="008F6BA7" w:rsidRPr="00C22B01" w14:paraId="3B032075" w14:textId="77777777" w:rsidTr="00D212BC">
        <w:tc>
          <w:tcPr>
            <w:tcW w:w="3681" w:type="dxa"/>
          </w:tcPr>
          <w:p w14:paraId="52A77F66" w14:textId="531EBB03" w:rsidR="008F6BA7" w:rsidRPr="00065B53" w:rsidRDefault="008F6BA7">
            <w:pPr>
              <w:spacing w:before="40" w:after="40"/>
              <w:rPr>
                <w:rFonts w:eastAsia="MS Mincho"/>
                <w:sz w:val="22"/>
                <w:szCs w:val="22"/>
                <w:lang w:val="en-US"/>
              </w:rPr>
            </w:pPr>
            <w:r w:rsidRPr="00D6567D">
              <w:rPr>
                <w:rFonts w:eastAsia="MS Mincho"/>
                <w:b/>
                <w:i/>
                <w:iCs/>
                <w:sz w:val="22"/>
                <w:szCs w:val="22"/>
                <w:lang w:val="en-US"/>
              </w:rPr>
              <w:t>SLC11A2</w:t>
            </w:r>
            <w:r w:rsidRPr="00065B53">
              <w:rPr>
                <w:rFonts w:eastAsia="MS Mincho"/>
                <w:b/>
                <w:sz w:val="22"/>
                <w:szCs w:val="22"/>
                <w:lang w:val="en-US"/>
              </w:rPr>
              <w:t xml:space="preserve"> </w:t>
            </w:r>
            <w:r w:rsidRPr="00065B53">
              <w:rPr>
                <w:rFonts w:eastAsia="MS Mincho"/>
                <w:sz w:val="22"/>
                <w:szCs w:val="22"/>
                <w:lang w:val="en-US"/>
              </w:rPr>
              <w:t>(</w:t>
            </w:r>
            <w:r>
              <w:rPr>
                <w:rFonts w:eastAsia="MS Mincho"/>
                <w:sz w:val="22"/>
                <w:szCs w:val="22"/>
                <w:lang w:val="en-US"/>
              </w:rPr>
              <w:t>Divalent metal transporter 1-</w:t>
            </w:r>
            <w:r w:rsidRPr="00065B53">
              <w:rPr>
                <w:rFonts w:eastAsia="MS Mincho"/>
                <w:sz w:val="22"/>
                <w:szCs w:val="22"/>
                <w:lang w:val="en-US"/>
              </w:rPr>
              <w:t>DMT1)</w:t>
            </w:r>
            <w:r w:rsidR="00482B88">
              <w:rPr>
                <w:rFonts w:eastAsia="MS Mincho"/>
                <w:sz w:val="22"/>
                <w:szCs w:val="22"/>
                <w:lang w:val="en-US"/>
              </w:rPr>
              <w:t xml:space="preserve"> - </w:t>
            </w:r>
            <w:r w:rsidRPr="00065B53">
              <w:rPr>
                <w:rFonts w:eastAsia="MS Mincho"/>
                <w:sz w:val="22"/>
                <w:szCs w:val="22"/>
                <w:lang w:val="en-US"/>
              </w:rPr>
              <w:t>XM_037997121.1</w:t>
            </w:r>
          </w:p>
        </w:tc>
        <w:tc>
          <w:tcPr>
            <w:tcW w:w="2835" w:type="dxa"/>
            <w:vAlign w:val="center"/>
          </w:tcPr>
          <w:p w14:paraId="7ECF510E" w14:textId="77777777" w:rsidR="008F6BA7" w:rsidRPr="00C22B01" w:rsidRDefault="008F6BA7" w:rsidP="00190C4F">
            <w:pPr>
              <w:spacing w:before="40" w:after="40"/>
              <w:ind w:left="-108" w:right="-108"/>
              <w:jc w:val="center"/>
              <w:rPr>
                <w:rFonts w:ascii="Arial" w:eastAsia="MS Mincho" w:hAnsi="Arial" w:cs="Arial"/>
                <w:sz w:val="16"/>
                <w:szCs w:val="16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6"/>
              </w:rPr>
              <w:t>GAGTATGTTACAGTGAAACCC</w:t>
            </w:r>
          </w:p>
        </w:tc>
        <w:tc>
          <w:tcPr>
            <w:tcW w:w="2835" w:type="dxa"/>
            <w:vAlign w:val="center"/>
          </w:tcPr>
          <w:p w14:paraId="72658097" w14:textId="77777777" w:rsidR="008F6BA7" w:rsidRPr="00C22B01" w:rsidRDefault="008F6BA7" w:rsidP="00190C4F">
            <w:pPr>
              <w:spacing w:before="40" w:after="40"/>
              <w:ind w:left="-108" w:right="-108"/>
              <w:jc w:val="center"/>
              <w:rPr>
                <w:rFonts w:ascii="Arial" w:eastAsia="MS Mincho" w:hAnsi="Arial" w:cs="Arial"/>
                <w:sz w:val="16"/>
                <w:szCs w:val="16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6"/>
              </w:rPr>
              <w:t>GACTTGACTAAGGCAGAATG</w:t>
            </w:r>
          </w:p>
        </w:tc>
      </w:tr>
      <w:tr w:rsidR="008F6BA7" w:rsidRPr="00C22B01" w14:paraId="599BCC4E" w14:textId="77777777" w:rsidTr="00D212BC">
        <w:tc>
          <w:tcPr>
            <w:tcW w:w="3681" w:type="dxa"/>
          </w:tcPr>
          <w:p w14:paraId="7DB22565" w14:textId="4E1BC1EA" w:rsidR="008F6BA7" w:rsidRPr="00065B53" w:rsidRDefault="008F6BA7">
            <w:pPr>
              <w:spacing w:before="40" w:after="40"/>
              <w:rPr>
                <w:rFonts w:eastAsia="MS Mincho"/>
                <w:sz w:val="22"/>
                <w:szCs w:val="22"/>
                <w:lang w:val="en-US"/>
              </w:rPr>
            </w:pPr>
            <w:r w:rsidRPr="00D6567D">
              <w:rPr>
                <w:rFonts w:eastAsia="MS Mincho"/>
                <w:b/>
                <w:i/>
                <w:iCs/>
                <w:sz w:val="22"/>
                <w:szCs w:val="22"/>
                <w:lang w:val="en-US"/>
              </w:rPr>
              <w:t>SLC48A1</w:t>
            </w:r>
            <w:r w:rsidRPr="00065B53">
              <w:rPr>
                <w:rFonts w:eastAsia="MS Mincho"/>
                <w:b/>
                <w:sz w:val="22"/>
                <w:szCs w:val="22"/>
                <w:lang w:val="en-US"/>
              </w:rPr>
              <w:t xml:space="preserve"> </w:t>
            </w:r>
            <w:r w:rsidRPr="00065B53">
              <w:rPr>
                <w:rFonts w:eastAsia="MS Mincho"/>
                <w:sz w:val="22"/>
                <w:szCs w:val="22"/>
                <w:lang w:val="en-US"/>
              </w:rPr>
              <w:t xml:space="preserve">(Heme transporter </w:t>
            </w:r>
            <w:r>
              <w:rPr>
                <w:rFonts w:eastAsia="MS Mincho"/>
                <w:sz w:val="22"/>
                <w:szCs w:val="22"/>
                <w:lang w:val="en-US"/>
              </w:rPr>
              <w:t xml:space="preserve">1- </w:t>
            </w:r>
            <w:r w:rsidRPr="00065B53">
              <w:rPr>
                <w:rFonts w:eastAsia="MS Mincho"/>
                <w:sz w:val="22"/>
                <w:szCs w:val="22"/>
                <w:lang w:val="en-US"/>
              </w:rPr>
              <w:t>HRG1)</w:t>
            </w:r>
            <w:r w:rsidR="00482B88">
              <w:rPr>
                <w:rFonts w:eastAsia="MS Mincho"/>
                <w:sz w:val="22"/>
                <w:szCs w:val="22"/>
                <w:lang w:val="en-US"/>
              </w:rPr>
              <w:t xml:space="preserve"> - </w:t>
            </w:r>
            <w:r w:rsidRPr="00065B53">
              <w:rPr>
                <w:rFonts w:eastAsia="MS Mincho"/>
                <w:sz w:val="22"/>
                <w:szCs w:val="22"/>
                <w:lang w:val="en-US"/>
              </w:rPr>
              <w:t>XM_008003003.2</w:t>
            </w:r>
          </w:p>
        </w:tc>
        <w:tc>
          <w:tcPr>
            <w:tcW w:w="2835" w:type="dxa"/>
            <w:vAlign w:val="center"/>
          </w:tcPr>
          <w:p w14:paraId="3651812A" w14:textId="77777777" w:rsidR="008F6BA7" w:rsidRPr="00C22B01" w:rsidRDefault="008F6BA7" w:rsidP="00190C4F">
            <w:pPr>
              <w:spacing w:before="40" w:after="40"/>
              <w:ind w:left="-108" w:right="-108"/>
              <w:jc w:val="center"/>
              <w:rPr>
                <w:rFonts w:ascii="Arial" w:eastAsia="MS Mincho" w:hAnsi="Arial" w:cs="Arial"/>
                <w:sz w:val="16"/>
                <w:szCs w:val="16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6"/>
              </w:rPr>
              <w:t>ATGTACATGCAAGATTACTGGAG</w:t>
            </w:r>
          </w:p>
        </w:tc>
        <w:tc>
          <w:tcPr>
            <w:tcW w:w="2835" w:type="dxa"/>
            <w:vAlign w:val="center"/>
          </w:tcPr>
          <w:p w14:paraId="6FD50132" w14:textId="77777777" w:rsidR="008F6BA7" w:rsidRPr="00C22B01" w:rsidRDefault="008F6BA7" w:rsidP="00190C4F">
            <w:pPr>
              <w:spacing w:before="40" w:after="40"/>
              <w:ind w:left="-108" w:right="-108"/>
              <w:jc w:val="center"/>
              <w:rPr>
                <w:rFonts w:ascii="Arial" w:eastAsia="MS Mincho" w:hAnsi="Arial" w:cs="Arial"/>
                <w:sz w:val="16"/>
                <w:szCs w:val="16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6"/>
              </w:rPr>
              <w:t>GTCTGTGAGGCTCTGATG</w:t>
            </w:r>
          </w:p>
        </w:tc>
      </w:tr>
      <w:tr w:rsidR="008F6BA7" w:rsidRPr="00C22B01" w14:paraId="67588AD5" w14:textId="77777777" w:rsidTr="00D212BC">
        <w:tc>
          <w:tcPr>
            <w:tcW w:w="3681" w:type="dxa"/>
          </w:tcPr>
          <w:p w14:paraId="2E010BA8" w14:textId="3056CE6D" w:rsidR="008F6BA7" w:rsidRPr="00065B53" w:rsidRDefault="008F6BA7">
            <w:pPr>
              <w:spacing w:before="40" w:after="40"/>
              <w:rPr>
                <w:rFonts w:eastAsia="MS Mincho"/>
                <w:sz w:val="22"/>
                <w:szCs w:val="22"/>
              </w:rPr>
            </w:pPr>
            <w:r w:rsidRPr="00D6567D">
              <w:rPr>
                <w:rFonts w:eastAsia="MS Mincho"/>
                <w:b/>
                <w:i/>
                <w:iCs/>
                <w:sz w:val="22"/>
                <w:szCs w:val="22"/>
              </w:rPr>
              <w:t>SLC40A1</w:t>
            </w:r>
            <w:r w:rsidRPr="00065B53">
              <w:rPr>
                <w:rFonts w:eastAsia="MS Mincho"/>
                <w:sz w:val="22"/>
                <w:szCs w:val="22"/>
              </w:rPr>
              <w:t xml:space="preserve"> (</w:t>
            </w:r>
            <w:proofErr w:type="spellStart"/>
            <w:r w:rsidRPr="00065B53">
              <w:rPr>
                <w:rFonts w:eastAsia="MS Mincho"/>
                <w:sz w:val="22"/>
                <w:szCs w:val="22"/>
              </w:rPr>
              <w:t>Ferroportin</w:t>
            </w:r>
            <w:proofErr w:type="spellEnd"/>
            <w:r w:rsidRPr="00065B53">
              <w:rPr>
                <w:rFonts w:eastAsia="MS Mincho"/>
                <w:sz w:val="22"/>
                <w:szCs w:val="22"/>
              </w:rPr>
              <w:t xml:space="preserve"> – FPN1)</w:t>
            </w:r>
            <w:r w:rsidR="00482B88">
              <w:rPr>
                <w:rFonts w:eastAsia="MS Mincho"/>
                <w:sz w:val="22"/>
                <w:szCs w:val="22"/>
              </w:rPr>
              <w:t xml:space="preserve"> - </w:t>
            </w:r>
            <w:r w:rsidRPr="00065B53">
              <w:rPr>
                <w:rFonts w:eastAsia="MS Mincho"/>
                <w:sz w:val="22"/>
                <w:szCs w:val="22"/>
              </w:rPr>
              <w:t>XM_007965607.2</w:t>
            </w:r>
          </w:p>
        </w:tc>
        <w:tc>
          <w:tcPr>
            <w:tcW w:w="2835" w:type="dxa"/>
            <w:vAlign w:val="center"/>
          </w:tcPr>
          <w:p w14:paraId="7928FBAD" w14:textId="77777777" w:rsidR="008F6BA7" w:rsidRPr="00C22B01" w:rsidRDefault="008F6BA7" w:rsidP="00190C4F">
            <w:pPr>
              <w:spacing w:before="40" w:after="40"/>
              <w:ind w:left="-108" w:right="-108"/>
              <w:jc w:val="center"/>
              <w:rPr>
                <w:rFonts w:ascii="Arial" w:eastAsia="MS Mincho" w:hAnsi="Arial" w:cs="Arial"/>
                <w:sz w:val="16"/>
                <w:szCs w:val="16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6"/>
              </w:rPr>
              <w:t>AAAGATACTGAGCCAAAACC</w:t>
            </w:r>
          </w:p>
        </w:tc>
        <w:tc>
          <w:tcPr>
            <w:tcW w:w="2835" w:type="dxa"/>
            <w:vAlign w:val="center"/>
          </w:tcPr>
          <w:p w14:paraId="344C1F46" w14:textId="77777777" w:rsidR="008F6BA7" w:rsidRPr="00C22B01" w:rsidRDefault="008F6BA7" w:rsidP="00190C4F">
            <w:pPr>
              <w:spacing w:before="40" w:after="40"/>
              <w:ind w:left="-108" w:right="-108"/>
              <w:jc w:val="center"/>
              <w:rPr>
                <w:rFonts w:ascii="Arial" w:eastAsia="MS Mincho" w:hAnsi="Arial" w:cs="Arial"/>
                <w:sz w:val="16"/>
                <w:szCs w:val="16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6"/>
              </w:rPr>
              <w:t>GTTGTAGTAGGAGACCCATC</w:t>
            </w:r>
          </w:p>
        </w:tc>
      </w:tr>
      <w:tr w:rsidR="008F6BA7" w:rsidRPr="00C22B01" w14:paraId="39499C28" w14:textId="77777777" w:rsidTr="00D212BC">
        <w:tc>
          <w:tcPr>
            <w:tcW w:w="3681" w:type="dxa"/>
          </w:tcPr>
          <w:p w14:paraId="1A1C6893" w14:textId="5AD0A5E5" w:rsidR="008F6BA7" w:rsidRPr="00065B53" w:rsidRDefault="008F6BA7">
            <w:pPr>
              <w:spacing w:before="40" w:after="40"/>
              <w:rPr>
                <w:rFonts w:eastAsia="MS Mincho"/>
                <w:sz w:val="22"/>
                <w:szCs w:val="22"/>
                <w:lang w:val="en-US"/>
              </w:rPr>
            </w:pPr>
            <w:r w:rsidRPr="00065B53">
              <w:rPr>
                <w:rFonts w:eastAsia="MS Mincho"/>
                <w:b/>
                <w:sz w:val="22"/>
                <w:szCs w:val="22"/>
                <w:lang w:val="en-US"/>
              </w:rPr>
              <w:t xml:space="preserve">IREB2 </w:t>
            </w:r>
            <w:r w:rsidRPr="00065B53">
              <w:rPr>
                <w:rFonts w:eastAsia="MS Mincho"/>
                <w:sz w:val="22"/>
                <w:szCs w:val="22"/>
                <w:lang w:val="en-US"/>
              </w:rPr>
              <w:t>(Iron Responsive element-binding protein 2)</w:t>
            </w:r>
            <w:r w:rsidR="00482B88">
              <w:rPr>
                <w:rFonts w:eastAsia="MS Mincho"/>
                <w:sz w:val="22"/>
                <w:szCs w:val="22"/>
                <w:lang w:val="en-US"/>
              </w:rPr>
              <w:t xml:space="preserve"> - </w:t>
            </w:r>
            <w:r w:rsidRPr="00065B53">
              <w:rPr>
                <w:rFonts w:eastAsia="MS Mincho"/>
                <w:sz w:val="22"/>
                <w:szCs w:val="22"/>
                <w:lang w:val="en-US"/>
              </w:rPr>
              <w:t>XM_038010228.1</w:t>
            </w:r>
          </w:p>
        </w:tc>
        <w:tc>
          <w:tcPr>
            <w:tcW w:w="2835" w:type="dxa"/>
            <w:vAlign w:val="center"/>
          </w:tcPr>
          <w:p w14:paraId="4EE49D2D" w14:textId="77777777" w:rsidR="008F6BA7" w:rsidRPr="00C22B01" w:rsidRDefault="008F6BA7" w:rsidP="00190C4F">
            <w:pPr>
              <w:spacing w:before="40" w:after="40"/>
              <w:ind w:left="-108" w:right="-108"/>
              <w:jc w:val="center"/>
              <w:rPr>
                <w:rFonts w:ascii="Arial" w:eastAsia="MS Mincho" w:hAnsi="Arial" w:cs="Arial"/>
                <w:sz w:val="16"/>
                <w:szCs w:val="16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6"/>
              </w:rPr>
              <w:t>CATTTTCCGTCAGGACAGAC</w:t>
            </w:r>
          </w:p>
        </w:tc>
        <w:tc>
          <w:tcPr>
            <w:tcW w:w="2835" w:type="dxa"/>
            <w:vAlign w:val="center"/>
          </w:tcPr>
          <w:p w14:paraId="336EB605" w14:textId="77777777" w:rsidR="008F6BA7" w:rsidRPr="00C22B01" w:rsidRDefault="008F6BA7" w:rsidP="00190C4F">
            <w:pPr>
              <w:spacing w:before="40" w:after="40"/>
              <w:ind w:left="-108" w:right="-108"/>
              <w:jc w:val="center"/>
              <w:rPr>
                <w:rFonts w:ascii="Arial" w:eastAsia="MS Mincho" w:hAnsi="Arial" w:cs="Arial"/>
                <w:sz w:val="16"/>
                <w:szCs w:val="16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6"/>
              </w:rPr>
              <w:t>CCAGTAAATATGGTCCTTTG</w:t>
            </w:r>
          </w:p>
        </w:tc>
      </w:tr>
      <w:tr w:rsidR="008F6BA7" w:rsidRPr="00C22B01" w14:paraId="3B1350BE" w14:textId="77777777" w:rsidTr="00D212BC">
        <w:tc>
          <w:tcPr>
            <w:tcW w:w="3681" w:type="dxa"/>
          </w:tcPr>
          <w:p w14:paraId="74B2F9E7" w14:textId="4EAB972D" w:rsidR="008F6BA7" w:rsidRPr="00065B53" w:rsidRDefault="008F6BA7">
            <w:pPr>
              <w:spacing w:before="40" w:after="40"/>
              <w:rPr>
                <w:rFonts w:eastAsia="MS Mincho"/>
                <w:sz w:val="22"/>
                <w:szCs w:val="22"/>
                <w:lang w:val="en-US"/>
              </w:rPr>
            </w:pPr>
            <w:r w:rsidRPr="00D6567D">
              <w:rPr>
                <w:rFonts w:eastAsia="MS Mincho"/>
                <w:b/>
                <w:i/>
                <w:iCs/>
                <w:sz w:val="22"/>
                <w:szCs w:val="22"/>
                <w:lang w:val="en-US"/>
              </w:rPr>
              <w:t>LCN2</w:t>
            </w:r>
            <w:r w:rsidRPr="00065B53">
              <w:rPr>
                <w:rFonts w:eastAsia="MS Mincho"/>
                <w:b/>
                <w:sz w:val="22"/>
                <w:szCs w:val="22"/>
                <w:lang w:val="en-US"/>
              </w:rPr>
              <w:t xml:space="preserve"> </w:t>
            </w:r>
            <w:r w:rsidRPr="00065B53">
              <w:rPr>
                <w:rFonts w:eastAsia="MS Mincho"/>
                <w:sz w:val="22"/>
                <w:szCs w:val="22"/>
                <w:lang w:val="en-US"/>
              </w:rPr>
              <w:t>(Neutrophil gelatinase-associated lipocalin – NGAL)</w:t>
            </w:r>
            <w:r w:rsidR="00482B88">
              <w:rPr>
                <w:rFonts w:eastAsia="MS Mincho"/>
                <w:sz w:val="22"/>
                <w:szCs w:val="22"/>
                <w:lang w:val="en-US"/>
              </w:rPr>
              <w:t xml:space="preserve"> - </w:t>
            </w:r>
            <w:r w:rsidRPr="00065B53">
              <w:rPr>
                <w:rFonts w:eastAsia="MS Mincho"/>
                <w:sz w:val="22"/>
                <w:szCs w:val="22"/>
                <w:lang w:val="en-US"/>
              </w:rPr>
              <w:t>XM_008006094.2</w:t>
            </w:r>
          </w:p>
        </w:tc>
        <w:tc>
          <w:tcPr>
            <w:tcW w:w="2835" w:type="dxa"/>
            <w:vAlign w:val="center"/>
          </w:tcPr>
          <w:p w14:paraId="112A1778" w14:textId="77777777" w:rsidR="008F6BA7" w:rsidRPr="00C22B01" w:rsidRDefault="008F6BA7" w:rsidP="00190C4F">
            <w:pPr>
              <w:spacing w:before="40" w:after="40"/>
              <w:ind w:left="-108" w:right="-108"/>
              <w:jc w:val="center"/>
              <w:rPr>
                <w:rFonts w:ascii="Arial" w:eastAsia="MS Mincho" w:hAnsi="Arial" w:cs="Arial"/>
                <w:sz w:val="16"/>
                <w:szCs w:val="16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6"/>
              </w:rPr>
              <w:t>GGAAAGAGAAGTGTGACTACTG</w:t>
            </w:r>
          </w:p>
        </w:tc>
        <w:tc>
          <w:tcPr>
            <w:tcW w:w="2835" w:type="dxa"/>
            <w:vAlign w:val="center"/>
          </w:tcPr>
          <w:p w14:paraId="16D31683" w14:textId="77777777" w:rsidR="008F6BA7" w:rsidRPr="00C22B01" w:rsidRDefault="008F6BA7" w:rsidP="00190C4F">
            <w:pPr>
              <w:spacing w:before="40" w:after="40"/>
              <w:ind w:left="-108" w:right="-108"/>
              <w:jc w:val="center"/>
              <w:rPr>
                <w:rFonts w:ascii="Arial" w:eastAsia="MS Mincho" w:hAnsi="Arial" w:cs="Arial"/>
                <w:sz w:val="16"/>
                <w:szCs w:val="16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6"/>
              </w:rPr>
              <w:t>GTGATTCTGAATGTTGCCCAG</w:t>
            </w:r>
          </w:p>
        </w:tc>
      </w:tr>
      <w:tr w:rsidR="008F6BA7" w:rsidRPr="00C22B01" w14:paraId="416F1D97" w14:textId="77777777" w:rsidTr="00D212BC">
        <w:tc>
          <w:tcPr>
            <w:tcW w:w="3681" w:type="dxa"/>
          </w:tcPr>
          <w:p w14:paraId="707C7F9C" w14:textId="2D5FBC10" w:rsidR="008F6BA7" w:rsidRPr="00065B53" w:rsidRDefault="008F6BA7" w:rsidP="00D212BC">
            <w:pPr>
              <w:spacing w:before="40" w:after="40"/>
              <w:rPr>
                <w:rFonts w:eastAsia="MS Mincho"/>
                <w:sz w:val="22"/>
                <w:szCs w:val="22"/>
              </w:rPr>
            </w:pPr>
            <w:r w:rsidRPr="00D6567D">
              <w:rPr>
                <w:rFonts w:eastAsia="MS Mincho"/>
                <w:b/>
                <w:i/>
                <w:iCs/>
                <w:sz w:val="22"/>
                <w:szCs w:val="22"/>
              </w:rPr>
              <w:t>GAPDH</w:t>
            </w:r>
            <w:r w:rsidRPr="00065B53">
              <w:rPr>
                <w:rFonts w:eastAsia="MS Mincho"/>
                <w:b/>
                <w:sz w:val="22"/>
                <w:szCs w:val="22"/>
              </w:rPr>
              <w:t xml:space="preserve"> </w:t>
            </w:r>
            <w:r w:rsidRPr="00065B53">
              <w:rPr>
                <w:rFonts w:eastAsia="MS Mincho"/>
                <w:sz w:val="22"/>
                <w:szCs w:val="22"/>
              </w:rPr>
              <w:t>(</w:t>
            </w:r>
            <w:proofErr w:type="spellStart"/>
            <w:r w:rsidRPr="00065B53">
              <w:rPr>
                <w:rFonts w:eastAsia="MS Mincho"/>
                <w:sz w:val="22"/>
                <w:szCs w:val="22"/>
              </w:rPr>
              <w:t>Glyceraldehyde</w:t>
            </w:r>
            <w:proofErr w:type="spellEnd"/>
            <w:r w:rsidRPr="00065B53">
              <w:rPr>
                <w:rFonts w:eastAsia="MS Mincho"/>
                <w:sz w:val="22"/>
                <w:szCs w:val="22"/>
              </w:rPr>
              <w:t xml:space="preserve"> 3-phosphate </w:t>
            </w:r>
            <w:proofErr w:type="spellStart"/>
            <w:r w:rsidRPr="00065B53">
              <w:rPr>
                <w:rFonts w:eastAsia="MS Mincho"/>
                <w:sz w:val="22"/>
                <w:szCs w:val="22"/>
              </w:rPr>
              <w:t>dehydrogenase</w:t>
            </w:r>
            <w:proofErr w:type="spellEnd"/>
            <w:r w:rsidRPr="00065B53">
              <w:rPr>
                <w:rFonts w:eastAsia="MS Mincho"/>
                <w:sz w:val="22"/>
                <w:szCs w:val="22"/>
              </w:rPr>
              <w:t>)</w:t>
            </w:r>
            <w:r w:rsidR="00482B88">
              <w:rPr>
                <w:rFonts w:eastAsia="MS Mincho"/>
                <w:sz w:val="22"/>
                <w:szCs w:val="22"/>
              </w:rPr>
              <w:t xml:space="preserve"> - </w:t>
            </w:r>
            <w:r w:rsidRPr="00065B53">
              <w:rPr>
                <w:rFonts w:eastAsia="MS Mincho"/>
                <w:sz w:val="22"/>
                <w:szCs w:val="22"/>
              </w:rPr>
              <w:t>XM_037988380.1</w:t>
            </w:r>
          </w:p>
        </w:tc>
        <w:tc>
          <w:tcPr>
            <w:tcW w:w="2835" w:type="dxa"/>
            <w:vAlign w:val="center"/>
          </w:tcPr>
          <w:p w14:paraId="73386CA5" w14:textId="77777777" w:rsidR="008F6BA7" w:rsidRPr="00C22B01" w:rsidRDefault="008F6BA7" w:rsidP="00190C4F">
            <w:pPr>
              <w:spacing w:before="40" w:after="40"/>
              <w:ind w:left="-108" w:right="-108"/>
              <w:jc w:val="center"/>
              <w:rPr>
                <w:rFonts w:ascii="Arial" w:eastAsia="MS Mincho" w:hAnsi="Arial" w:cs="Arial"/>
                <w:sz w:val="16"/>
                <w:szCs w:val="16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6"/>
              </w:rPr>
              <w:t>TGCCATGGGTGGAATCATATTGGA</w:t>
            </w:r>
          </w:p>
        </w:tc>
        <w:tc>
          <w:tcPr>
            <w:tcW w:w="2835" w:type="dxa"/>
            <w:vAlign w:val="center"/>
          </w:tcPr>
          <w:p w14:paraId="56ACE236" w14:textId="77777777" w:rsidR="008F6BA7" w:rsidRPr="00C22B01" w:rsidRDefault="008F6BA7" w:rsidP="00190C4F">
            <w:pPr>
              <w:spacing w:before="40" w:after="40"/>
              <w:ind w:left="-108" w:right="-108"/>
              <w:jc w:val="center"/>
              <w:rPr>
                <w:rFonts w:ascii="Arial" w:eastAsia="MS Mincho" w:hAnsi="Arial" w:cs="Arial"/>
                <w:sz w:val="16"/>
                <w:szCs w:val="16"/>
              </w:rPr>
            </w:pPr>
            <w:r w:rsidRPr="00C22B01">
              <w:rPr>
                <w:rFonts w:ascii="Arial" w:eastAsia="MS Mincho" w:hAnsi="Arial" w:cs="Arial"/>
                <w:color w:val="000000"/>
                <w:sz w:val="16"/>
                <w:szCs w:val="16"/>
              </w:rPr>
              <w:t>TCGGAGTCAACGGATTTGGGTCGT</w:t>
            </w:r>
          </w:p>
        </w:tc>
      </w:tr>
    </w:tbl>
    <w:p w14:paraId="5D8BD3D9" w14:textId="0F49342D" w:rsidR="00C675C1" w:rsidRDefault="008F6BA7" w:rsidP="00C675C1">
      <w:pPr>
        <w:spacing w:before="120" w:after="120" w:line="360" w:lineRule="auto"/>
        <w:jc w:val="both"/>
        <w:rPr>
          <w:bCs/>
          <w:sz w:val="22"/>
          <w:szCs w:val="22"/>
          <w:lang w:val="en-GB"/>
        </w:rPr>
      </w:pPr>
      <w:r w:rsidRPr="00890E37">
        <w:rPr>
          <w:bCs/>
          <w:color w:val="2E2E2E"/>
          <w:sz w:val="22"/>
          <w:szCs w:val="22"/>
          <w:lang w:val="en-US"/>
        </w:rPr>
        <w:t>*</w:t>
      </w:r>
      <w:r w:rsidRPr="00890E37">
        <w:rPr>
          <w:bCs/>
          <w:sz w:val="22"/>
          <w:szCs w:val="22"/>
          <w:lang w:val="en-GB"/>
        </w:rPr>
        <w:t xml:space="preserve"> African Green monkey (</w:t>
      </w:r>
      <w:proofErr w:type="spellStart"/>
      <w:r w:rsidRPr="00890E37">
        <w:rPr>
          <w:bCs/>
          <w:i/>
          <w:sz w:val="22"/>
          <w:szCs w:val="22"/>
          <w:lang w:val="en-GB"/>
        </w:rPr>
        <w:t>Chlorocebus</w:t>
      </w:r>
      <w:proofErr w:type="spellEnd"/>
      <w:r w:rsidRPr="00890E37">
        <w:rPr>
          <w:bCs/>
          <w:i/>
          <w:sz w:val="22"/>
          <w:szCs w:val="22"/>
          <w:lang w:val="en-GB"/>
        </w:rPr>
        <w:t xml:space="preserve"> </w:t>
      </w:r>
      <w:proofErr w:type="spellStart"/>
      <w:r w:rsidRPr="00890E37">
        <w:rPr>
          <w:bCs/>
          <w:i/>
          <w:sz w:val="22"/>
          <w:szCs w:val="22"/>
          <w:lang w:val="en-GB"/>
        </w:rPr>
        <w:t>sabaeus</w:t>
      </w:r>
      <w:proofErr w:type="spellEnd"/>
      <w:r w:rsidRPr="00890E37">
        <w:rPr>
          <w:bCs/>
          <w:sz w:val="22"/>
          <w:szCs w:val="22"/>
          <w:lang w:val="en-GB"/>
        </w:rPr>
        <w:t xml:space="preserve">, NCBI </w:t>
      </w:r>
      <w:proofErr w:type="spellStart"/>
      <w:r w:rsidRPr="00890E37">
        <w:rPr>
          <w:bCs/>
          <w:sz w:val="22"/>
          <w:szCs w:val="22"/>
          <w:lang w:val="en-GB"/>
        </w:rPr>
        <w:t>taxid</w:t>
      </w:r>
      <w:proofErr w:type="spellEnd"/>
      <w:r w:rsidRPr="00890E37">
        <w:rPr>
          <w:bCs/>
          <w:sz w:val="22"/>
          <w:szCs w:val="22"/>
          <w:lang w:val="en-GB"/>
        </w:rPr>
        <w:t xml:space="preserve"> 60711)</w:t>
      </w:r>
      <w:r w:rsidR="00D17034">
        <w:rPr>
          <w:bCs/>
          <w:sz w:val="22"/>
          <w:szCs w:val="22"/>
          <w:lang w:val="en-GB"/>
        </w:rPr>
        <w:t>. A</w:t>
      </w:r>
      <w:r w:rsidR="00D17034" w:rsidRPr="00D17034">
        <w:rPr>
          <w:bCs/>
          <w:sz w:val="22"/>
          <w:szCs w:val="22"/>
          <w:lang w:val="en-GB"/>
        </w:rPr>
        <w:t xml:space="preserve">dapted from </w:t>
      </w:r>
      <w:r w:rsidR="00D17034" w:rsidRPr="00111F99">
        <w:rPr>
          <w:color w:val="000000"/>
          <w:lang w:val="en-US"/>
        </w:rPr>
        <w:t xml:space="preserve">DeDiego ML, Portilla Y, </w:t>
      </w:r>
      <w:proofErr w:type="spellStart"/>
      <w:r w:rsidR="00D17034" w:rsidRPr="00111F99">
        <w:rPr>
          <w:color w:val="000000"/>
          <w:lang w:val="en-US"/>
        </w:rPr>
        <w:t>Daviu</w:t>
      </w:r>
      <w:proofErr w:type="spellEnd"/>
      <w:r w:rsidR="00D17034" w:rsidRPr="00111F99">
        <w:rPr>
          <w:color w:val="000000"/>
          <w:lang w:val="en-US"/>
        </w:rPr>
        <w:t xml:space="preserve"> N, et al. Iron oxide and iron oxyhydroxide nanoparticles impair SARS‑CoV‑2 infection of cultured cells. </w:t>
      </w:r>
      <w:r w:rsidR="00D17034" w:rsidRPr="00D17034">
        <w:rPr>
          <w:i/>
          <w:iCs/>
          <w:color w:val="000000"/>
        </w:rPr>
        <w:t xml:space="preserve">J </w:t>
      </w:r>
      <w:proofErr w:type="spellStart"/>
      <w:r w:rsidR="00D17034" w:rsidRPr="00D17034">
        <w:rPr>
          <w:i/>
          <w:iCs/>
          <w:color w:val="000000"/>
        </w:rPr>
        <w:t>Nanobiotechnol</w:t>
      </w:r>
      <w:proofErr w:type="spellEnd"/>
      <w:r w:rsidR="00D17034" w:rsidRPr="00D17034">
        <w:rPr>
          <w:color w:val="000000"/>
        </w:rPr>
        <w:t>.</w:t>
      </w:r>
      <w:r w:rsidR="00D17034">
        <w:rPr>
          <w:color w:val="000000"/>
        </w:rPr>
        <w:t xml:space="preserve"> </w:t>
      </w:r>
      <w:proofErr w:type="gramStart"/>
      <w:r w:rsidR="00D17034">
        <w:rPr>
          <w:color w:val="000000"/>
        </w:rPr>
        <w:t>2022;</w:t>
      </w:r>
      <w:r w:rsidR="00D17034" w:rsidRPr="00D17034">
        <w:rPr>
          <w:color w:val="000000"/>
        </w:rPr>
        <w:t>20</w:t>
      </w:r>
      <w:r w:rsidR="00D17034">
        <w:rPr>
          <w:color w:val="000000"/>
        </w:rPr>
        <w:t>:</w:t>
      </w:r>
      <w:r w:rsidR="00D17034" w:rsidRPr="00D17034">
        <w:rPr>
          <w:color w:val="000000"/>
        </w:rPr>
        <w:t>352</w:t>
      </w:r>
      <w:proofErr w:type="gramEnd"/>
      <w:r w:rsidR="00D17034">
        <w:rPr>
          <w:color w:val="000000"/>
        </w:rPr>
        <w:t xml:space="preserve"> </w:t>
      </w:r>
      <w:r w:rsidR="00D17034">
        <w:rPr>
          <w:color w:val="000000"/>
          <w:lang w:val="en-US"/>
        </w:rPr>
        <w:t>(</w:t>
      </w:r>
      <w:hyperlink r:id="rId7" w:history="1">
        <w:r w:rsidR="00D17034" w:rsidRPr="001D496D">
          <w:rPr>
            <w:rStyle w:val="Hyperlink"/>
          </w:rPr>
          <w:t>http://creativecommons.org/licenses/by/4.0/</w:t>
        </w:r>
      </w:hyperlink>
      <w:r w:rsidR="00D17034">
        <w:rPr>
          <w:color w:val="000000"/>
        </w:rPr>
        <w:t>)</w:t>
      </w:r>
      <w:r w:rsidR="00D17034" w:rsidRPr="00D17034">
        <w:rPr>
          <w:bCs/>
          <w:sz w:val="22"/>
          <w:szCs w:val="22"/>
          <w:lang w:val="en-GB"/>
        </w:rPr>
        <w:t>.</w:t>
      </w:r>
      <w:r w:rsidR="00D17034" w:rsidRPr="00D17034">
        <w:rPr>
          <w:bCs/>
          <w:sz w:val="22"/>
          <w:szCs w:val="22"/>
          <w:vertAlign w:val="superscript"/>
          <w:lang w:val="en-GB"/>
        </w:rPr>
        <w:t>1</w:t>
      </w:r>
    </w:p>
    <w:p w14:paraId="0A54C5A1" w14:textId="77777777" w:rsidR="00D17034" w:rsidRDefault="00D17034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br w:type="page"/>
      </w:r>
    </w:p>
    <w:p w14:paraId="68BBF5C0" w14:textId="3DABFEA5" w:rsidR="00104D7D" w:rsidRPr="00C675C1" w:rsidRDefault="00104D7D" w:rsidP="00C675C1">
      <w:pPr>
        <w:spacing w:before="120" w:after="120" w:line="360" w:lineRule="auto"/>
        <w:jc w:val="both"/>
        <w:rPr>
          <w:bCs/>
          <w:sz w:val="22"/>
          <w:szCs w:val="22"/>
          <w:lang w:val="en-GB"/>
        </w:rPr>
      </w:pP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lastRenderedPageBreak/>
        <w:t xml:space="preserve">Supporting Results </w:t>
      </w:r>
    </w:p>
    <w:p w14:paraId="780047C9" w14:textId="1EC66F11" w:rsidR="00BD6076" w:rsidRDefault="00DF190F" w:rsidP="00104D7D">
      <w:pPr>
        <w:spacing w:after="120" w:line="480" w:lineRule="auto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  <w14:ligatures w14:val="standardContextual"/>
        </w:rPr>
        <w:drawing>
          <wp:inline distT="0" distB="0" distL="0" distR="0" wp14:anchorId="3D9F99D8" wp14:editId="6115999E">
            <wp:extent cx="5400040" cy="2783840"/>
            <wp:effectExtent l="0" t="0" r="0" b="0"/>
            <wp:docPr id="7405916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91639" name="Imagen 7405916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7EEE6" w14:textId="6B30F5D9" w:rsidR="008E7572" w:rsidRDefault="00DF2317" w:rsidP="00DF2317">
      <w:pPr>
        <w:spacing w:after="120"/>
        <w:jc w:val="both"/>
        <w:rPr>
          <w:bCs/>
          <w:color w:val="000000" w:themeColor="text1"/>
          <w:sz w:val="22"/>
          <w:szCs w:val="22"/>
          <w:lang w:val="en-US"/>
        </w:rPr>
      </w:pPr>
      <w:r w:rsidRPr="006B501F">
        <w:rPr>
          <w:b/>
          <w:color w:val="000000" w:themeColor="text1"/>
          <w:sz w:val="22"/>
          <w:szCs w:val="22"/>
          <w:lang w:val="en-US"/>
        </w:rPr>
        <w:t>Figure S1.</w:t>
      </w:r>
      <w:r w:rsidR="00F22DB9" w:rsidRPr="006B501F">
        <w:rPr>
          <w:b/>
          <w:color w:val="000000" w:themeColor="text1"/>
          <w:sz w:val="22"/>
          <w:szCs w:val="22"/>
          <w:lang w:val="en-US"/>
        </w:rPr>
        <w:t xml:space="preserve"> DMSA-IONP</w:t>
      </w:r>
      <w:r w:rsidR="003E3169">
        <w:rPr>
          <w:b/>
          <w:color w:val="000000" w:themeColor="text1"/>
          <w:sz w:val="22"/>
          <w:szCs w:val="22"/>
          <w:lang w:val="en-US"/>
        </w:rPr>
        <w:t>s</w:t>
      </w:r>
      <w:r w:rsidR="00F22DB9" w:rsidRPr="006B501F">
        <w:rPr>
          <w:b/>
          <w:color w:val="000000" w:themeColor="text1"/>
          <w:sz w:val="22"/>
          <w:szCs w:val="22"/>
          <w:lang w:val="en-US"/>
        </w:rPr>
        <w:t xml:space="preserve">-10 </w:t>
      </w:r>
      <w:r w:rsidR="003E3169">
        <w:rPr>
          <w:b/>
          <w:color w:val="000000" w:themeColor="text1"/>
          <w:sz w:val="22"/>
          <w:szCs w:val="22"/>
          <w:lang w:val="en-US"/>
        </w:rPr>
        <w:t>ar</w:t>
      </w:r>
      <w:r w:rsidR="00F22DB9" w:rsidRPr="006B501F">
        <w:rPr>
          <w:b/>
          <w:color w:val="000000" w:themeColor="text1"/>
          <w:sz w:val="22"/>
          <w:szCs w:val="22"/>
          <w:lang w:val="en-US"/>
        </w:rPr>
        <w:t>e no</w:t>
      </w:r>
      <w:r w:rsidR="003E3169">
        <w:rPr>
          <w:b/>
          <w:color w:val="000000" w:themeColor="text1"/>
          <w:sz w:val="22"/>
          <w:szCs w:val="22"/>
          <w:lang w:val="en-US"/>
        </w:rPr>
        <w:t xml:space="preserve">t </w:t>
      </w:r>
      <w:r w:rsidR="00F22DB9" w:rsidRPr="006B501F">
        <w:rPr>
          <w:b/>
          <w:color w:val="000000" w:themeColor="text1"/>
          <w:sz w:val="22"/>
          <w:szCs w:val="22"/>
          <w:lang w:val="en-US"/>
        </w:rPr>
        <w:t xml:space="preserve">toxic </w:t>
      </w:r>
      <w:r w:rsidR="00A372F4">
        <w:rPr>
          <w:b/>
          <w:color w:val="000000" w:themeColor="text1"/>
          <w:sz w:val="22"/>
          <w:szCs w:val="22"/>
          <w:lang w:val="en-US"/>
        </w:rPr>
        <w:t>at d</w:t>
      </w:r>
      <w:r w:rsidR="00A372F4" w:rsidRPr="006B501F">
        <w:rPr>
          <w:b/>
          <w:color w:val="000000" w:themeColor="text1"/>
          <w:sz w:val="22"/>
          <w:szCs w:val="22"/>
          <w:lang w:val="en-US"/>
        </w:rPr>
        <w:t xml:space="preserve">ifferent doses </w:t>
      </w:r>
      <w:r w:rsidR="00F22DB9" w:rsidRPr="006B501F">
        <w:rPr>
          <w:b/>
          <w:color w:val="000000" w:themeColor="text1"/>
          <w:sz w:val="22"/>
          <w:szCs w:val="22"/>
          <w:lang w:val="en-US"/>
        </w:rPr>
        <w:t xml:space="preserve">and </w:t>
      </w:r>
      <w:r w:rsidR="003E3169">
        <w:rPr>
          <w:b/>
          <w:color w:val="000000" w:themeColor="text1"/>
          <w:sz w:val="22"/>
          <w:szCs w:val="22"/>
          <w:lang w:val="en-US"/>
        </w:rPr>
        <w:t xml:space="preserve">they </w:t>
      </w:r>
      <w:r w:rsidR="00F22DB9" w:rsidRPr="006B501F">
        <w:rPr>
          <w:b/>
          <w:color w:val="000000" w:themeColor="text1"/>
          <w:sz w:val="22"/>
          <w:szCs w:val="22"/>
          <w:lang w:val="en-US"/>
        </w:rPr>
        <w:t>accumulate in</w:t>
      </w:r>
      <w:r w:rsidR="00A372F4">
        <w:rPr>
          <w:b/>
          <w:color w:val="000000" w:themeColor="text1"/>
          <w:sz w:val="22"/>
          <w:szCs w:val="22"/>
          <w:lang w:val="en-US"/>
        </w:rPr>
        <w:t xml:space="preserve"> the</w:t>
      </w:r>
      <w:r w:rsidR="00F22DB9" w:rsidRPr="006B501F">
        <w:rPr>
          <w:b/>
          <w:color w:val="000000" w:themeColor="text1"/>
          <w:sz w:val="22"/>
          <w:szCs w:val="22"/>
          <w:lang w:val="en-US"/>
        </w:rPr>
        <w:t xml:space="preserve"> lungs after</w:t>
      </w:r>
      <w:r w:rsidR="00A372F4">
        <w:rPr>
          <w:b/>
          <w:color w:val="000000" w:themeColor="text1"/>
          <w:sz w:val="22"/>
          <w:szCs w:val="22"/>
          <w:lang w:val="en-US"/>
        </w:rPr>
        <w:t xml:space="preserve"> retro-orbital</w:t>
      </w:r>
      <w:r w:rsidR="00A372F4" w:rsidRPr="00A372F4">
        <w:rPr>
          <w:b/>
          <w:color w:val="000000" w:themeColor="text1"/>
          <w:sz w:val="22"/>
          <w:szCs w:val="22"/>
          <w:lang w:val="en-US"/>
        </w:rPr>
        <w:t xml:space="preserve"> </w:t>
      </w:r>
      <w:r w:rsidR="00A372F4" w:rsidRPr="006B501F">
        <w:rPr>
          <w:b/>
          <w:color w:val="000000" w:themeColor="text1"/>
          <w:sz w:val="22"/>
          <w:szCs w:val="22"/>
          <w:lang w:val="en-US"/>
        </w:rPr>
        <w:t>injection</w:t>
      </w:r>
      <w:r w:rsidR="00F22DB9" w:rsidRPr="006B501F">
        <w:rPr>
          <w:b/>
          <w:color w:val="000000" w:themeColor="text1"/>
          <w:sz w:val="22"/>
          <w:szCs w:val="22"/>
          <w:lang w:val="en-US"/>
        </w:rPr>
        <w:t xml:space="preserve"> </w:t>
      </w:r>
      <w:r w:rsidR="00F22DB9" w:rsidRPr="006B501F">
        <w:rPr>
          <w:b/>
          <w:i/>
          <w:iCs/>
          <w:color w:val="000000" w:themeColor="text1"/>
          <w:sz w:val="22"/>
          <w:szCs w:val="22"/>
          <w:lang w:val="en-US"/>
        </w:rPr>
        <w:t>in vivo</w:t>
      </w:r>
      <w:r w:rsidR="00F22DB9" w:rsidRPr="006B501F">
        <w:rPr>
          <w:b/>
          <w:color w:val="000000" w:themeColor="text1"/>
          <w:sz w:val="22"/>
          <w:szCs w:val="22"/>
          <w:lang w:val="en-US"/>
        </w:rPr>
        <w:t>. (</w:t>
      </w:r>
      <w:r w:rsidR="008E7572" w:rsidRPr="006B501F">
        <w:rPr>
          <w:bCs/>
          <w:color w:val="000000" w:themeColor="text1"/>
          <w:sz w:val="22"/>
          <w:szCs w:val="22"/>
          <w:lang w:val="en-US"/>
        </w:rPr>
        <w:t>A</w:t>
      </w:r>
      <w:r w:rsidR="00F22DB9" w:rsidRPr="006B501F">
        <w:rPr>
          <w:bCs/>
          <w:color w:val="000000" w:themeColor="text1"/>
          <w:sz w:val="22"/>
          <w:szCs w:val="22"/>
          <w:lang w:val="en-US"/>
        </w:rPr>
        <w:t>)</w:t>
      </w:r>
      <w:r w:rsidR="008E7572" w:rsidRPr="006B501F">
        <w:rPr>
          <w:bCs/>
          <w:color w:val="000000" w:themeColor="text1"/>
          <w:sz w:val="22"/>
          <w:szCs w:val="22"/>
          <w:lang w:val="en-US"/>
        </w:rPr>
        <w:t xml:space="preserve"> Experimental timeline of </w:t>
      </w:r>
      <w:r w:rsidR="003E3169">
        <w:rPr>
          <w:bCs/>
          <w:color w:val="000000" w:themeColor="text1"/>
          <w:sz w:val="22"/>
          <w:szCs w:val="22"/>
          <w:lang w:val="en-US"/>
        </w:rPr>
        <w:t xml:space="preserve">the </w:t>
      </w:r>
      <w:r w:rsidR="008E7572" w:rsidRPr="006B501F">
        <w:rPr>
          <w:bCs/>
          <w:i/>
          <w:iCs/>
          <w:color w:val="000000" w:themeColor="text1"/>
          <w:sz w:val="22"/>
          <w:szCs w:val="22"/>
          <w:lang w:val="en-US"/>
        </w:rPr>
        <w:t>in vivo</w:t>
      </w:r>
      <w:r w:rsidR="008E7572" w:rsidRPr="006B501F">
        <w:rPr>
          <w:bCs/>
          <w:color w:val="000000" w:themeColor="text1"/>
          <w:sz w:val="22"/>
          <w:szCs w:val="22"/>
          <w:lang w:val="en-US"/>
        </w:rPr>
        <w:t xml:space="preserve"> experiment</w:t>
      </w:r>
      <w:r w:rsidR="00F22DB9" w:rsidRPr="006B501F">
        <w:rPr>
          <w:bCs/>
          <w:color w:val="000000" w:themeColor="text1"/>
          <w:sz w:val="22"/>
          <w:szCs w:val="22"/>
          <w:lang w:val="en-US"/>
        </w:rPr>
        <w:t>. (</w:t>
      </w:r>
      <w:r w:rsidR="00215913" w:rsidRPr="006B501F">
        <w:rPr>
          <w:bCs/>
          <w:color w:val="000000" w:themeColor="text1"/>
          <w:sz w:val="22"/>
          <w:szCs w:val="22"/>
          <w:lang w:val="en-US"/>
        </w:rPr>
        <w:t>B</w:t>
      </w:r>
      <w:r w:rsidR="00F22DB9" w:rsidRPr="006B501F">
        <w:rPr>
          <w:bCs/>
          <w:color w:val="000000" w:themeColor="text1"/>
          <w:sz w:val="22"/>
          <w:szCs w:val="22"/>
          <w:lang w:val="en-US"/>
        </w:rPr>
        <w:t>) DMSA-IONP</w:t>
      </w:r>
      <w:r w:rsidR="003E3169">
        <w:rPr>
          <w:bCs/>
          <w:color w:val="000000" w:themeColor="text1"/>
          <w:sz w:val="22"/>
          <w:szCs w:val="22"/>
          <w:lang w:val="en-US"/>
        </w:rPr>
        <w:t>s</w:t>
      </w:r>
      <w:r w:rsidR="00F22DB9" w:rsidRPr="006B501F">
        <w:rPr>
          <w:bCs/>
          <w:color w:val="000000" w:themeColor="text1"/>
          <w:sz w:val="22"/>
          <w:szCs w:val="22"/>
          <w:lang w:val="en-US"/>
        </w:rPr>
        <w:t xml:space="preserve">-10 in </w:t>
      </w:r>
      <w:r w:rsidR="003E3169">
        <w:rPr>
          <w:bCs/>
          <w:color w:val="000000" w:themeColor="text1"/>
          <w:sz w:val="22"/>
          <w:szCs w:val="22"/>
          <w:lang w:val="en-US"/>
        </w:rPr>
        <w:t xml:space="preserve">the </w:t>
      </w:r>
      <w:r w:rsidR="00F22DB9" w:rsidRPr="006B501F">
        <w:rPr>
          <w:bCs/>
          <w:color w:val="000000" w:themeColor="text1"/>
          <w:sz w:val="22"/>
          <w:szCs w:val="22"/>
          <w:lang w:val="en-US"/>
        </w:rPr>
        <w:t xml:space="preserve">lung </w:t>
      </w:r>
      <w:r w:rsidR="003E3169">
        <w:rPr>
          <w:bCs/>
          <w:color w:val="000000" w:themeColor="text1"/>
          <w:sz w:val="22"/>
          <w:szCs w:val="22"/>
          <w:lang w:val="en-US"/>
        </w:rPr>
        <w:t xml:space="preserve">were assessed </w:t>
      </w:r>
      <w:r w:rsidR="00F22DB9" w:rsidRPr="006B501F">
        <w:rPr>
          <w:bCs/>
          <w:color w:val="000000" w:themeColor="text1"/>
          <w:sz w:val="22"/>
          <w:szCs w:val="22"/>
          <w:lang w:val="en-US"/>
        </w:rPr>
        <w:t>by SQUID magnetometer</w:t>
      </w:r>
      <w:r w:rsidR="0048507F" w:rsidRPr="006B501F">
        <w:rPr>
          <w:bCs/>
          <w:color w:val="000000" w:themeColor="text1"/>
          <w:sz w:val="22"/>
          <w:szCs w:val="22"/>
          <w:lang w:val="en-US"/>
        </w:rPr>
        <w:t xml:space="preserve">, showing superparamagnetic behavior </w:t>
      </w:r>
      <w:r w:rsidR="00F22DB9" w:rsidRPr="006B501F">
        <w:rPr>
          <w:bCs/>
          <w:color w:val="000000" w:themeColor="text1"/>
          <w:sz w:val="22"/>
          <w:szCs w:val="22"/>
          <w:lang w:val="en-US"/>
        </w:rPr>
        <w:t xml:space="preserve">at </w:t>
      </w:r>
      <w:r w:rsidR="003E3169">
        <w:rPr>
          <w:bCs/>
          <w:color w:val="000000" w:themeColor="text1"/>
          <w:sz w:val="22"/>
          <w:szCs w:val="22"/>
          <w:lang w:val="en-US"/>
        </w:rPr>
        <w:t xml:space="preserve">a </w:t>
      </w:r>
      <w:r w:rsidR="00F22DB9" w:rsidRPr="006B501F">
        <w:rPr>
          <w:bCs/>
          <w:color w:val="000000" w:themeColor="text1"/>
          <w:sz w:val="22"/>
          <w:szCs w:val="22"/>
          <w:lang w:val="en-US"/>
        </w:rPr>
        <w:t xml:space="preserve">dose </w:t>
      </w:r>
      <w:r w:rsidR="003E3169">
        <w:rPr>
          <w:bCs/>
          <w:color w:val="000000" w:themeColor="text1"/>
          <w:sz w:val="22"/>
          <w:szCs w:val="22"/>
          <w:lang w:val="en-US"/>
        </w:rPr>
        <w:t xml:space="preserve">of </w:t>
      </w:r>
      <w:r w:rsidR="00F22DB9" w:rsidRPr="006B501F">
        <w:rPr>
          <w:bCs/>
          <w:color w:val="000000" w:themeColor="text1"/>
          <w:sz w:val="22"/>
          <w:szCs w:val="22"/>
          <w:lang w:val="en-US"/>
        </w:rPr>
        <w:t>0</w:t>
      </w:r>
      <w:r w:rsidR="008A0CD6" w:rsidRPr="006B501F">
        <w:rPr>
          <w:bCs/>
          <w:color w:val="000000" w:themeColor="text1"/>
          <w:sz w:val="22"/>
          <w:szCs w:val="22"/>
          <w:lang w:val="en-US"/>
        </w:rPr>
        <w:t>.</w:t>
      </w:r>
      <w:r w:rsidR="00F22DB9" w:rsidRPr="006B501F">
        <w:rPr>
          <w:bCs/>
          <w:color w:val="000000" w:themeColor="text1"/>
          <w:sz w:val="22"/>
          <w:szCs w:val="22"/>
          <w:lang w:val="en-US"/>
        </w:rPr>
        <w:t>48</w:t>
      </w:r>
      <w:r w:rsidR="000C0AF1" w:rsidRPr="006B501F">
        <w:rPr>
          <w:bCs/>
          <w:color w:val="000000" w:themeColor="text1"/>
          <w:sz w:val="22"/>
          <w:szCs w:val="22"/>
          <w:lang w:val="en-US"/>
        </w:rPr>
        <w:t xml:space="preserve"> </w:t>
      </w:r>
      <w:r w:rsidR="00F22DB9" w:rsidRPr="006B501F">
        <w:rPr>
          <w:bCs/>
          <w:color w:val="000000" w:themeColor="text1"/>
          <w:sz w:val="22"/>
          <w:szCs w:val="22"/>
          <w:lang w:val="en-US"/>
        </w:rPr>
        <w:t>mg</w:t>
      </w:r>
      <w:r w:rsidR="00A372F4">
        <w:rPr>
          <w:bCs/>
          <w:color w:val="000000" w:themeColor="text1"/>
          <w:sz w:val="22"/>
          <w:szCs w:val="22"/>
          <w:lang w:val="en-US"/>
        </w:rPr>
        <w:t xml:space="preserve"> </w:t>
      </w:r>
      <w:r w:rsidR="00F22DB9" w:rsidRPr="006B501F">
        <w:rPr>
          <w:bCs/>
          <w:color w:val="000000" w:themeColor="text1"/>
          <w:sz w:val="22"/>
          <w:szCs w:val="22"/>
          <w:lang w:val="en-US"/>
        </w:rPr>
        <w:t>Fe/m</w:t>
      </w:r>
      <w:r w:rsidR="0048507F" w:rsidRPr="006B501F">
        <w:rPr>
          <w:bCs/>
          <w:color w:val="000000" w:themeColor="text1"/>
          <w:sz w:val="22"/>
          <w:szCs w:val="22"/>
          <w:lang w:val="en-US"/>
        </w:rPr>
        <w:t>ouse at room temperature</w:t>
      </w:r>
      <w:r w:rsidR="003E3169" w:rsidRPr="003E3169">
        <w:rPr>
          <w:bCs/>
          <w:color w:val="000000" w:themeColor="text1"/>
          <w:sz w:val="22"/>
          <w:szCs w:val="22"/>
          <w:lang w:val="en-US"/>
        </w:rPr>
        <w:t xml:space="preserve"> </w:t>
      </w:r>
      <w:r w:rsidR="003E3169" w:rsidRPr="006B501F">
        <w:rPr>
          <w:bCs/>
          <w:color w:val="000000" w:themeColor="text1"/>
          <w:sz w:val="22"/>
          <w:szCs w:val="22"/>
          <w:lang w:val="en-US"/>
        </w:rPr>
        <w:t>and</w:t>
      </w:r>
      <w:r w:rsidR="0048507F" w:rsidRPr="006B501F">
        <w:rPr>
          <w:bCs/>
          <w:color w:val="000000" w:themeColor="text1"/>
          <w:sz w:val="22"/>
          <w:szCs w:val="22"/>
          <w:lang w:val="en-US"/>
        </w:rPr>
        <w:t xml:space="preserve"> ferromagnetic behavior at </w:t>
      </w:r>
      <w:r w:rsidR="003E3169">
        <w:rPr>
          <w:bCs/>
          <w:color w:val="000000" w:themeColor="text1"/>
          <w:sz w:val="22"/>
          <w:szCs w:val="22"/>
          <w:lang w:val="en-US"/>
        </w:rPr>
        <w:t xml:space="preserve">a </w:t>
      </w:r>
      <w:r w:rsidR="0048507F" w:rsidRPr="006B501F">
        <w:rPr>
          <w:bCs/>
          <w:color w:val="000000" w:themeColor="text1"/>
          <w:sz w:val="22"/>
          <w:szCs w:val="22"/>
          <w:lang w:val="en-US"/>
        </w:rPr>
        <w:t xml:space="preserve">dose </w:t>
      </w:r>
      <w:r w:rsidR="003E3169">
        <w:rPr>
          <w:bCs/>
          <w:color w:val="000000" w:themeColor="text1"/>
          <w:sz w:val="22"/>
          <w:szCs w:val="22"/>
          <w:lang w:val="en-US"/>
        </w:rPr>
        <w:t xml:space="preserve">of </w:t>
      </w:r>
      <w:r w:rsidR="0048507F" w:rsidRPr="006B501F">
        <w:rPr>
          <w:bCs/>
          <w:color w:val="000000" w:themeColor="text1"/>
          <w:sz w:val="22"/>
          <w:szCs w:val="22"/>
          <w:lang w:val="en-US"/>
        </w:rPr>
        <w:t>0.64 mg</w:t>
      </w:r>
      <w:r w:rsidR="00A372F4">
        <w:rPr>
          <w:bCs/>
          <w:color w:val="000000" w:themeColor="text1"/>
          <w:sz w:val="22"/>
          <w:szCs w:val="22"/>
          <w:lang w:val="en-US"/>
        </w:rPr>
        <w:t xml:space="preserve"> </w:t>
      </w:r>
      <w:r w:rsidR="0048507F" w:rsidRPr="006B501F">
        <w:rPr>
          <w:bCs/>
          <w:color w:val="000000" w:themeColor="text1"/>
          <w:sz w:val="22"/>
          <w:szCs w:val="22"/>
          <w:lang w:val="en-US"/>
        </w:rPr>
        <w:t>Fe/mouse at 5 K</w:t>
      </w:r>
      <w:r w:rsidR="003E3169">
        <w:rPr>
          <w:bCs/>
          <w:color w:val="000000" w:themeColor="text1"/>
          <w:sz w:val="22"/>
          <w:szCs w:val="22"/>
          <w:lang w:val="en-US"/>
        </w:rPr>
        <w:t xml:space="preserve">, while </w:t>
      </w:r>
      <w:r w:rsidR="0048507F" w:rsidRPr="006B501F">
        <w:rPr>
          <w:bCs/>
          <w:color w:val="000000" w:themeColor="text1"/>
          <w:sz w:val="22"/>
          <w:szCs w:val="22"/>
          <w:lang w:val="en-US"/>
        </w:rPr>
        <w:t xml:space="preserve">paramagnetic behavior </w:t>
      </w:r>
      <w:r w:rsidR="003E3169">
        <w:rPr>
          <w:bCs/>
          <w:color w:val="000000" w:themeColor="text1"/>
          <w:sz w:val="22"/>
          <w:szCs w:val="22"/>
          <w:lang w:val="en-US"/>
        </w:rPr>
        <w:t xml:space="preserve">was detected </w:t>
      </w:r>
      <w:r w:rsidR="0048507F" w:rsidRPr="006B501F">
        <w:rPr>
          <w:bCs/>
          <w:color w:val="000000" w:themeColor="text1"/>
          <w:sz w:val="22"/>
          <w:szCs w:val="22"/>
          <w:lang w:val="en-US"/>
        </w:rPr>
        <w:t xml:space="preserve">at both temperatures </w:t>
      </w:r>
      <w:r w:rsidR="003E3169">
        <w:rPr>
          <w:bCs/>
          <w:color w:val="000000" w:themeColor="text1"/>
          <w:sz w:val="22"/>
          <w:szCs w:val="22"/>
          <w:lang w:val="en-US"/>
        </w:rPr>
        <w:t>a</w:t>
      </w:r>
      <w:r w:rsidR="0048507F" w:rsidRPr="006B501F">
        <w:rPr>
          <w:bCs/>
          <w:color w:val="000000" w:themeColor="text1"/>
          <w:sz w:val="22"/>
          <w:szCs w:val="22"/>
          <w:lang w:val="en-US"/>
        </w:rPr>
        <w:t>f</w:t>
      </w:r>
      <w:r w:rsidR="003E3169">
        <w:rPr>
          <w:bCs/>
          <w:color w:val="000000" w:themeColor="text1"/>
          <w:sz w:val="22"/>
          <w:szCs w:val="22"/>
          <w:lang w:val="en-US"/>
        </w:rPr>
        <w:t>te</w:t>
      </w:r>
      <w:r w:rsidR="0048507F" w:rsidRPr="006B501F">
        <w:rPr>
          <w:bCs/>
          <w:color w:val="000000" w:themeColor="text1"/>
          <w:sz w:val="22"/>
          <w:szCs w:val="22"/>
          <w:lang w:val="en-US"/>
        </w:rPr>
        <w:t>r PBS</w:t>
      </w:r>
      <w:r w:rsidR="003E3169">
        <w:rPr>
          <w:bCs/>
          <w:color w:val="000000" w:themeColor="text1"/>
          <w:sz w:val="22"/>
          <w:szCs w:val="22"/>
          <w:lang w:val="en-US"/>
        </w:rPr>
        <w:t xml:space="preserve"> administration</w:t>
      </w:r>
      <w:r w:rsidR="00F22DB9" w:rsidRPr="006B501F">
        <w:rPr>
          <w:bCs/>
          <w:color w:val="000000" w:themeColor="text1"/>
          <w:sz w:val="22"/>
          <w:szCs w:val="22"/>
          <w:lang w:val="en-US"/>
        </w:rPr>
        <w:t xml:space="preserve">. </w:t>
      </w:r>
      <w:r w:rsidR="00215913" w:rsidRPr="006B501F">
        <w:rPr>
          <w:bCs/>
          <w:color w:val="000000" w:themeColor="text1"/>
          <w:sz w:val="22"/>
          <w:szCs w:val="22"/>
          <w:lang w:val="en-US"/>
        </w:rPr>
        <w:t xml:space="preserve">(C) </w:t>
      </w:r>
      <w:r w:rsidR="00A372F4">
        <w:rPr>
          <w:bCs/>
          <w:color w:val="000000" w:themeColor="text1"/>
          <w:sz w:val="22"/>
          <w:szCs w:val="22"/>
          <w:lang w:val="en-US"/>
        </w:rPr>
        <w:t>N</w:t>
      </w:r>
      <w:r w:rsidR="00A372F4" w:rsidRPr="006B501F">
        <w:rPr>
          <w:bCs/>
          <w:color w:val="000000" w:themeColor="text1"/>
          <w:sz w:val="22"/>
          <w:szCs w:val="22"/>
          <w:lang w:val="en-US"/>
        </w:rPr>
        <w:t xml:space="preserve">o significant changes </w:t>
      </w:r>
      <w:r w:rsidR="00A372F4">
        <w:rPr>
          <w:bCs/>
          <w:color w:val="000000" w:themeColor="text1"/>
          <w:sz w:val="22"/>
          <w:szCs w:val="22"/>
          <w:lang w:val="en-US"/>
        </w:rPr>
        <w:t>in b</w:t>
      </w:r>
      <w:r w:rsidR="00215913" w:rsidRPr="006B501F">
        <w:rPr>
          <w:bCs/>
          <w:color w:val="000000" w:themeColor="text1"/>
          <w:sz w:val="22"/>
          <w:szCs w:val="22"/>
          <w:lang w:val="en-US"/>
        </w:rPr>
        <w:t xml:space="preserve">ody weight </w:t>
      </w:r>
      <w:r w:rsidR="00A372F4">
        <w:rPr>
          <w:bCs/>
          <w:color w:val="000000" w:themeColor="text1"/>
          <w:sz w:val="22"/>
          <w:szCs w:val="22"/>
          <w:lang w:val="en-US"/>
        </w:rPr>
        <w:t xml:space="preserve">were evident </w:t>
      </w:r>
      <w:r w:rsidR="00215913" w:rsidRPr="006B501F">
        <w:rPr>
          <w:bCs/>
          <w:color w:val="000000" w:themeColor="text1"/>
          <w:sz w:val="22"/>
          <w:szCs w:val="22"/>
          <w:lang w:val="en-US"/>
        </w:rPr>
        <w:t xml:space="preserve">over </w:t>
      </w:r>
      <w:r w:rsidR="003E3169">
        <w:rPr>
          <w:bCs/>
          <w:color w:val="000000" w:themeColor="text1"/>
          <w:sz w:val="22"/>
          <w:szCs w:val="22"/>
          <w:lang w:val="en-US"/>
        </w:rPr>
        <w:t xml:space="preserve">a </w:t>
      </w:r>
      <w:r w:rsidR="00215913" w:rsidRPr="006B501F">
        <w:rPr>
          <w:bCs/>
          <w:color w:val="000000" w:themeColor="text1"/>
          <w:sz w:val="22"/>
          <w:szCs w:val="22"/>
          <w:lang w:val="en-US"/>
        </w:rPr>
        <w:t xml:space="preserve">4-day period </w:t>
      </w:r>
      <w:r w:rsidR="00A372F4">
        <w:rPr>
          <w:bCs/>
          <w:color w:val="000000" w:themeColor="text1"/>
          <w:sz w:val="22"/>
          <w:szCs w:val="22"/>
          <w:lang w:val="en-US"/>
        </w:rPr>
        <w:t>at</w:t>
      </w:r>
      <w:r w:rsidR="00215913" w:rsidRPr="006B501F">
        <w:rPr>
          <w:bCs/>
          <w:color w:val="000000" w:themeColor="text1"/>
          <w:sz w:val="22"/>
          <w:szCs w:val="22"/>
          <w:lang w:val="en-US"/>
        </w:rPr>
        <w:t xml:space="preserve"> the doses tested</w:t>
      </w:r>
      <w:r w:rsidR="0039387B">
        <w:rPr>
          <w:bCs/>
          <w:color w:val="000000" w:themeColor="text1"/>
          <w:sz w:val="22"/>
          <w:szCs w:val="22"/>
          <w:lang w:val="en-US"/>
        </w:rPr>
        <w:t>.</w:t>
      </w:r>
    </w:p>
    <w:p w14:paraId="1B76EE52" w14:textId="3CA175F6" w:rsidR="00D17034" w:rsidRDefault="00D17034">
      <w:pPr>
        <w:rPr>
          <w:bCs/>
          <w:color w:val="000000" w:themeColor="text1"/>
          <w:sz w:val="22"/>
          <w:szCs w:val="22"/>
          <w:lang w:val="en-US"/>
        </w:rPr>
      </w:pPr>
      <w:r>
        <w:rPr>
          <w:bCs/>
          <w:color w:val="000000" w:themeColor="text1"/>
          <w:sz w:val="22"/>
          <w:szCs w:val="22"/>
          <w:lang w:val="en-US"/>
        </w:rPr>
        <w:br w:type="page"/>
      </w:r>
    </w:p>
    <w:p w14:paraId="193744B9" w14:textId="77777777" w:rsidR="00D17034" w:rsidRPr="006B501F" w:rsidRDefault="00D17034" w:rsidP="00DF2317">
      <w:pPr>
        <w:spacing w:after="120"/>
        <w:jc w:val="both"/>
        <w:rPr>
          <w:bCs/>
          <w:color w:val="000000" w:themeColor="text1"/>
          <w:sz w:val="22"/>
          <w:szCs w:val="22"/>
          <w:lang w:val="en-US"/>
        </w:rPr>
      </w:pPr>
    </w:p>
    <w:p w14:paraId="1E2087A6" w14:textId="6FF5C5DB" w:rsidR="00104D7D" w:rsidRPr="00DF2317" w:rsidRDefault="00DF190F" w:rsidP="00DF2317">
      <w:pPr>
        <w:spacing w:after="120"/>
        <w:jc w:val="both"/>
        <w:rPr>
          <w:rFonts w:asciiTheme="majorBidi" w:hAnsiTheme="majorBidi" w:cstheme="majorBidi"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Cs/>
          <w:noProof/>
          <w:sz w:val="28"/>
          <w:szCs w:val="28"/>
          <w:lang w:val="en-US"/>
          <w14:ligatures w14:val="standardContextual"/>
        </w:rPr>
        <w:drawing>
          <wp:inline distT="0" distB="0" distL="0" distR="0" wp14:anchorId="42B456EC" wp14:editId="7C123203">
            <wp:extent cx="5400040" cy="3926840"/>
            <wp:effectExtent l="0" t="0" r="0" b="0"/>
            <wp:docPr id="17877055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05518" name="Imagen 17877055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27A0" w14:textId="2DDA86D3" w:rsidR="00032A10" w:rsidRDefault="00032A10" w:rsidP="00032A10">
      <w:pPr>
        <w:jc w:val="both"/>
        <w:rPr>
          <w:sz w:val="22"/>
          <w:szCs w:val="22"/>
          <w:lang w:val="en-US"/>
        </w:rPr>
      </w:pPr>
      <w:r w:rsidRPr="00E956DE">
        <w:rPr>
          <w:b/>
          <w:sz w:val="22"/>
          <w:szCs w:val="22"/>
          <w:lang w:val="en-US"/>
        </w:rPr>
        <w:t xml:space="preserve">Figure </w:t>
      </w:r>
      <w:r w:rsidR="000A11A5">
        <w:rPr>
          <w:b/>
          <w:sz w:val="22"/>
          <w:szCs w:val="22"/>
          <w:lang w:val="en-US"/>
        </w:rPr>
        <w:t>S2</w:t>
      </w:r>
      <w:r w:rsidRPr="00E956DE">
        <w:rPr>
          <w:b/>
          <w:sz w:val="22"/>
          <w:szCs w:val="22"/>
          <w:lang w:val="en-US"/>
        </w:rPr>
        <w:t xml:space="preserve">. </w:t>
      </w:r>
      <w:r w:rsidRPr="00BA46BF">
        <w:rPr>
          <w:b/>
          <w:color w:val="000000" w:themeColor="text1"/>
          <w:sz w:val="22"/>
          <w:szCs w:val="22"/>
          <w:lang w:val="en-US"/>
        </w:rPr>
        <w:t xml:space="preserve">Ultrastructural analysis </w:t>
      </w:r>
      <w:r w:rsidR="000A11A5" w:rsidRPr="00BA46BF">
        <w:rPr>
          <w:b/>
          <w:color w:val="000000" w:themeColor="text1"/>
          <w:sz w:val="22"/>
          <w:szCs w:val="22"/>
          <w:lang w:val="en-US"/>
        </w:rPr>
        <w:t xml:space="preserve">of </w:t>
      </w:r>
      <w:r w:rsidR="003E3169" w:rsidRPr="00BA46BF">
        <w:rPr>
          <w:b/>
          <w:color w:val="000000" w:themeColor="text1"/>
          <w:sz w:val="22"/>
          <w:szCs w:val="22"/>
          <w:lang w:val="en-US"/>
        </w:rPr>
        <w:t xml:space="preserve">the </w:t>
      </w:r>
      <w:r w:rsidR="000A11A5" w:rsidRPr="00BA46BF">
        <w:rPr>
          <w:b/>
          <w:color w:val="000000" w:themeColor="text1"/>
          <w:sz w:val="22"/>
          <w:szCs w:val="22"/>
          <w:lang w:val="en-US"/>
        </w:rPr>
        <w:t xml:space="preserve">lungs of </w:t>
      </w:r>
      <w:r w:rsidR="003E3169" w:rsidRPr="00BA46BF">
        <w:rPr>
          <w:b/>
          <w:color w:val="000000" w:themeColor="text1"/>
          <w:sz w:val="22"/>
          <w:szCs w:val="22"/>
          <w:lang w:val="en-US"/>
        </w:rPr>
        <w:t xml:space="preserve">uninfected and IAV infected </w:t>
      </w:r>
      <w:r w:rsidR="000A11A5" w:rsidRPr="00BA46BF">
        <w:rPr>
          <w:b/>
          <w:color w:val="000000" w:themeColor="text1"/>
          <w:sz w:val="22"/>
          <w:szCs w:val="22"/>
          <w:lang w:val="en-US"/>
        </w:rPr>
        <w:t>mice</w:t>
      </w:r>
      <w:r w:rsidR="004E23A5" w:rsidRPr="00BA46BF">
        <w:rPr>
          <w:b/>
          <w:color w:val="000000" w:themeColor="text1"/>
          <w:sz w:val="22"/>
          <w:szCs w:val="22"/>
          <w:lang w:val="en-US"/>
        </w:rPr>
        <w:t>, with and without DMSA-</w:t>
      </w:r>
      <w:r w:rsidR="000A11A5" w:rsidRPr="00BA46BF">
        <w:rPr>
          <w:b/>
          <w:color w:val="000000" w:themeColor="text1"/>
          <w:sz w:val="22"/>
          <w:szCs w:val="22"/>
          <w:lang w:val="en-US"/>
        </w:rPr>
        <w:t>IONP-10</w:t>
      </w:r>
      <w:r w:rsidR="004E23A5" w:rsidRPr="00BA46BF">
        <w:rPr>
          <w:b/>
          <w:color w:val="000000" w:themeColor="text1"/>
          <w:sz w:val="22"/>
          <w:szCs w:val="22"/>
          <w:lang w:val="en-US"/>
        </w:rPr>
        <w:t xml:space="preserve"> treatment</w:t>
      </w:r>
      <w:r w:rsidR="00804459" w:rsidRPr="00BA46BF">
        <w:rPr>
          <w:b/>
          <w:color w:val="000000" w:themeColor="text1"/>
          <w:sz w:val="22"/>
          <w:szCs w:val="22"/>
          <w:lang w:val="en-US"/>
        </w:rPr>
        <w:t>.</w:t>
      </w:r>
      <w:r w:rsidR="00324DB7" w:rsidRPr="00BA46BF">
        <w:rPr>
          <w:color w:val="000000" w:themeColor="text1"/>
          <w:sz w:val="22"/>
          <w:szCs w:val="22"/>
          <w:lang w:val="en-US"/>
        </w:rPr>
        <w:t xml:space="preserve"> </w:t>
      </w:r>
      <w:r w:rsidRPr="00BA46BF">
        <w:rPr>
          <w:color w:val="000000" w:themeColor="text1"/>
          <w:sz w:val="22"/>
          <w:szCs w:val="22"/>
          <w:lang w:val="en-US"/>
        </w:rPr>
        <w:t>Normal condition</w:t>
      </w:r>
      <w:r w:rsidR="004E23A5" w:rsidRPr="00BA46BF">
        <w:rPr>
          <w:color w:val="000000" w:themeColor="text1"/>
          <w:sz w:val="22"/>
          <w:szCs w:val="22"/>
          <w:lang w:val="en-US"/>
        </w:rPr>
        <w:t>s</w:t>
      </w:r>
      <w:r w:rsidRPr="00BA46BF">
        <w:rPr>
          <w:color w:val="000000" w:themeColor="text1"/>
          <w:sz w:val="22"/>
          <w:szCs w:val="22"/>
          <w:lang w:val="en-US"/>
        </w:rPr>
        <w:t>:</w:t>
      </w:r>
      <w:r w:rsidRPr="00BA46BF">
        <w:rPr>
          <w:bCs/>
          <w:color w:val="000000" w:themeColor="text1"/>
          <w:sz w:val="22"/>
          <w:szCs w:val="22"/>
          <w:lang w:val="en-US"/>
        </w:rPr>
        <w:t xml:space="preserve"> </w:t>
      </w:r>
      <w:r w:rsidR="004E23A5" w:rsidRPr="00BA46BF">
        <w:rPr>
          <w:bCs/>
          <w:color w:val="000000" w:themeColor="text1"/>
          <w:sz w:val="22"/>
          <w:szCs w:val="22"/>
          <w:lang w:val="en-US"/>
        </w:rPr>
        <w:t>un</w:t>
      </w:r>
      <w:r w:rsidR="00804459" w:rsidRPr="00BA46BF">
        <w:rPr>
          <w:bCs/>
          <w:color w:val="000000" w:themeColor="text1"/>
          <w:sz w:val="22"/>
          <w:szCs w:val="22"/>
          <w:lang w:val="en-US"/>
        </w:rPr>
        <w:t xml:space="preserve">-treated mice </w:t>
      </w:r>
      <w:r w:rsidR="00324DB7" w:rsidRPr="00BA46BF">
        <w:rPr>
          <w:color w:val="000000" w:themeColor="text1"/>
          <w:sz w:val="22"/>
          <w:szCs w:val="22"/>
          <w:lang w:val="en-US"/>
        </w:rPr>
        <w:t>(- IAV PR8</w:t>
      </w:r>
      <w:r w:rsidRPr="00BA46BF">
        <w:rPr>
          <w:bCs/>
          <w:color w:val="000000" w:themeColor="text1"/>
          <w:sz w:val="22"/>
          <w:szCs w:val="22"/>
          <w:lang w:val="en-US"/>
        </w:rPr>
        <w:t>)</w:t>
      </w:r>
      <w:r w:rsidRPr="00BA46BF">
        <w:rPr>
          <w:color w:val="000000" w:themeColor="text1"/>
          <w:sz w:val="22"/>
          <w:szCs w:val="22"/>
          <w:shd w:val="clear" w:color="auto" w:fill="FFFFFF"/>
          <w:lang w:val="en-US"/>
        </w:rPr>
        <w:t>.</w:t>
      </w:r>
      <w:r w:rsidRPr="00BA46BF">
        <w:rPr>
          <w:color w:val="000000" w:themeColor="text1"/>
          <w:sz w:val="22"/>
          <w:szCs w:val="22"/>
          <w:lang w:val="en-US"/>
        </w:rPr>
        <w:t xml:space="preserve"> </w:t>
      </w:r>
      <w:r w:rsidR="00804459" w:rsidRPr="00BA46BF">
        <w:rPr>
          <w:color w:val="000000" w:themeColor="text1"/>
          <w:sz w:val="22"/>
          <w:szCs w:val="22"/>
          <w:lang w:val="en-US"/>
        </w:rPr>
        <w:t xml:space="preserve">Mice infected with IAV PR8 but </w:t>
      </w:r>
      <w:r w:rsidR="004E23A5" w:rsidRPr="00BA46BF">
        <w:rPr>
          <w:color w:val="000000" w:themeColor="text1"/>
          <w:sz w:val="22"/>
          <w:szCs w:val="22"/>
          <w:lang w:val="en-US"/>
        </w:rPr>
        <w:t xml:space="preserve">with </w:t>
      </w:r>
      <w:r w:rsidR="00804459" w:rsidRPr="00BA46BF">
        <w:rPr>
          <w:color w:val="000000" w:themeColor="text1"/>
          <w:sz w:val="22"/>
          <w:szCs w:val="22"/>
          <w:lang w:val="en-US"/>
        </w:rPr>
        <w:t>no posterior treatment</w:t>
      </w:r>
      <w:r w:rsidR="00324DB7" w:rsidRPr="00BA46BF">
        <w:rPr>
          <w:color w:val="000000" w:themeColor="text1"/>
          <w:sz w:val="22"/>
          <w:szCs w:val="22"/>
          <w:lang w:val="en-US"/>
        </w:rPr>
        <w:t xml:space="preserve"> (+ IAV PR8)</w:t>
      </w:r>
      <w:r w:rsidR="00804459" w:rsidRPr="00BA46BF">
        <w:rPr>
          <w:color w:val="000000" w:themeColor="text1"/>
          <w:sz w:val="22"/>
          <w:szCs w:val="22"/>
          <w:lang w:val="en-US"/>
        </w:rPr>
        <w:t xml:space="preserve">. Mice infected with IAV PR8 </w:t>
      </w:r>
      <w:r w:rsidR="004E23A5" w:rsidRPr="00BA46BF">
        <w:rPr>
          <w:color w:val="000000" w:themeColor="text1"/>
          <w:sz w:val="22"/>
          <w:szCs w:val="22"/>
          <w:lang w:val="en-US"/>
        </w:rPr>
        <w:t xml:space="preserve">and administered </w:t>
      </w:r>
      <w:r w:rsidR="00804459" w:rsidRPr="00BA46BF">
        <w:rPr>
          <w:color w:val="000000" w:themeColor="text1"/>
          <w:sz w:val="22"/>
          <w:szCs w:val="22"/>
          <w:lang w:val="en-US"/>
        </w:rPr>
        <w:t xml:space="preserve">4 doses of </w:t>
      </w:r>
      <w:r w:rsidR="00893D4F" w:rsidRPr="00BA46BF">
        <w:rPr>
          <w:color w:val="000000" w:themeColor="text1"/>
          <w:sz w:val="22"/>
          <w:szCs w:val="22"/>
          <w:lang w:val="en-US"/>
        </w:rPr>
        <w:t>DMSA-IONP</w:t>
      </w:r>
      <w:r w:rsidR="004E23A5" w:rsidRPr="00BA46BF">
        <w:rPr>
          <w:color w:val="000000" w:themeColor="text1"/>
          <w:sz w:val="22"/>
          <w:szCs w:val="22"/>
          <w:lang w:val="en-US"/>
        </w:rPr>
        <w:t>s</w:t>
      </w:r>
      <w:r w:rsidR="00804459" w:rsidRPr="00BA46BF">
        <w:rPr>
          <w:color w:val="000000" w:themeColor="text1"/>
          <w:sz w:val="22"/>
          <w:szCs w:val="22"/>
          <w:lang w:val="en-US"/>
        </w:rPr>
        <w:t>-10</w:t>
      </w:r>
      <w:r w:rsidR="00324DB7" w:rsidRPr="00BA46BF">
        <w:rPr>
          <w:color w:val="000000" w:themeColor="text1"/>
          <w:sz w:val="22"/>
          <w:szCs w:val="22"/>
          <w:lang w:val="en-US"/>
        </w:rPr>
        <w:t xml:space="preserve"> (+IAV PR8 + DMSA-IONP)</w:t>
      </w:r>
      <w:r w:rsidR="00804459" w:rsidRPr="00BA46BF">
        <w:rPr>
          <w:color w:val="000000" w:themeColor="text1"/>
          <w:sz w:val="22"/>
          <w:szCs w:val="22"/>
          <w:lang w:val="en-US"/>
        </w:rPr>
        <w:t>.</w:t>
      </w:r>
      <w:r w:rsidRPr="00BA46BF">
        <w:rPr>
          <w:color w:val="000000" w:themeColor="text1"/>
          <w:sz w:val="22"/>
          <w:szCs w:val="22"/>
          <w:lang w:val="en-US"/>
        </w:rPr>
        <w:t xml:space="preserve"> </w:t>
      </w:r>
      <w:r w:rsidR="00956213">
        <w:rPr>
          <w:color w:val="000000" w:themeColor="text1"/>
          <w:sz w:val="22"/>
          <w:szCs w:val="22"/>
          <w:lang w:val="en-US"/>
        </w:rPr>
        <w:t xml:space="preserve">Blue arrow indicates the presence of DMSA-IONPs-10 in lung tissue. </w:t>
      </w:r>
      <w:r w:rsidRPr="00BA46BF">
        <w:rPr>
          <w:color w:val="000000" w:themeColor="text1"/>
          <w:sz w:val="22"/>
          <w:szCs w:val="22"/>
          <w:lang w:val="en-US"/>
        </w:rPr>
        <w:t xml:space="preserve">Scale bars: </w:t>
      </w:r>
      <w:r w:rsidR="00804459" w:rsidRPr="00BA46BF">
        <w:rPr>
          <w:color w:val="000000" w:themeColor="text1"/>
          <w:sz w:val="22"/>
          <w:szCs w:val="22"/>
          <w:lang w:val="en-US"/>
        </w:rPr>
        <w:t>5</w:t>
      </w:r>
      <w:r w:rsidRPr="00BA46BF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A46BF">
        <w:rPr>
          <w:color w:val="000000" w:themeColor="text1"/>
          <w:sz w:val="22"/>
          <w:szCs w:val="22"/>
          <w:lang w:val="en-US"/>
        </w:rPr>
        <w:t>μm</w:t>
      </w:r>
      <w:proofErr w:type="spellEnd"/>
      <w:r w:rsidR="00804459" w:rsidRPr="00BA46BF">
        <w:rPr>
          <w:color w:val="000000" w:themeColor="text1"/>
          <w:sz w:val="22"/>
          <w:szCs w:val="22"/>
          <w:lang w:val="en-US"/>
        </w:rPr>
        <w:t>, 2</w:t>
      </w:r>
      <w:r w:rsidRPr="00BA46BF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A46BF">
        <w:rPr>
          <w:color w:val="000000" w:themeColor="text1"/>
          <w:sz w:val="22"/>
          <w:szCs w:val="22"/>
          <w:lang w:val="en-US"/>
        </w:rPr>
        <w:t>μm</w:t>
      </w:r>
      <w:proofErr w:type="spellEnd"/>
      <w:r w:rsidR="00804459" w:rsidRPr="00BA46BF">
        <w:rPr>
          <w:color w:val="000000" w:themeColor="text1"/>
          <w:sz w:val="22"/>
          <w:szCs w:val="22"/>
          <w:lang w:val="en-US"/>
        </w:rPr>
        <w:t xml:space="preserve"> </w:t>
      </w:r>
      <w:r w:rsidR="004E23A5" w:rsidRPr="00BA46BF">
        <w:rPr>
          <w:color w:val="000000" w:themeColor="text1"/>
          <w:sz w:val="22"/>
          <w:szCs w:val="22"/>
          <w:lang w:val="en-US"/>
        </w:rPr>
        <w:t xml:space="preserve">or </w:t>
      </w:r>
      <w:r w:rsidR="00804459" w:rsidRPr="00BA46BF">
        <w:rPr>
          <w:color w:val="000000" w:themeColor="text1"/>
          <w:sz w:val="22"/>
          <w:szCs w:val="22"/>
          <w:lang w:val="en-US"/>
        </w:rPr>
        <w:t>500</w:t>
      </w:r>
      <w:r w:rsidR="00A372F4" w:rsidRPr="00BA46BF">
        <w:rPr>
          <w:color w:val="000000" w:themeColor="text1"/>
          <w:sz w:val="22"/>
          <w:szCs w:val="22"/>
          <w:lang w:val="en-US"/>
        </w:rPr>
        <w:t xml:space="preserve"> </w:t>
      </w:r>
      <w:r w:rsidR="00804459" w:rsidRPr="00BA46BF">
        <w:rPr>
          <w:color w:val="000000" w:themeColor="text1"/>
          <w:sz w:val="22"/>
          <w:szCs w:val="22"/>
          <w:lang w:val="en-US"/>
        </w:rPr>
        <w:t>nm.</w:t>
      </w:r>
    </w:p>
    <w:p w14:paraId="3BD8A34A" w14:textId="78542553" w:rsidR="00D17034" w:rsidRDefault="00D17034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br w:type="page"/>
      </w:r>
    </w:p>
    <w:p w14:paraId="4F28E33A" w14:textId="77777777" w:rsidR="00F22DB9" w:rsidRDefault="00F22DB9" w:rsidP="00032A10">
      <w:pPr>
        <w:jc w:val="both"/>
        <w:rPr>
          <w:sz w:val="22"/>
          <w:szCs w:val="22"/>
          <w:lang w:val="en-US"/>
        </w:rPr>
      </w:pPr>
    </w:p>
    <w:p w14:paraId="0C9CE061" w14:textId="476F8FA2" w:rsidR="001D25B8" w:rsidRDefault="00DF190F">
      <w:pPr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1DE61B69" wp14:editId="73FF6604">
            <wp:extent cx="4279900" cy="2984500"/>
            <wp:effectExtent l="0" t="0" r="0" b="0"/>
            <wp:docPr id="7306648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66486" name="Imagen 730664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BFC5" w14:textId="173CC8CD" w:rsidR="008E7572" w:rsidRDefault="008E7572">
      <w:pPr>
        <w:rPr>
          <w:b/>
          <w:bCs/>
          <w:lang w:val="en-US"/>
        </w:rPr>
      </w:pPr>
    </w:p>
    <w:p w14:paraId="30F1F9CC" w14:textId="382A4DB2" w:rsidR="00F22DB9" w:rsidRDefault="00F22DB9" w:rsidP="00F22DB9">
      <w:pPr>
        <w:jc w:val="both"/>
        <w:rPr>
          <w:bCs/>
          <w:sz w:val="22"/>
          <w:szCs w:val="22"/>
          <w:lang w:val="en-US"/>
        </w:rPr>
      </w:pPr>
      <w:r w:rsidRPr="000D2F03">
        <w:rPr>
          <w:b/>
          <w:bCs/>
          <w:sz w:val="22"/>
          <w:szCs w:val="22"/>
          <w:lang w:val="en-US"/>
        </w:rPr>
        <w:t>Figure S3. N-Acetyl-L-Cysteine (NAC) reduces ROS production by DMSA-IONP</w:t>
      </w:r>
      <w:r w:rsidR="004E23A5" w:rsidRPr="000D2F03">
        <w:rPr>
          <w:b/>
          <w:bCs/>
          <w:sz w:val="22"/>
          <w:szCs w:val="22"/>
          <w:lang w:val="en-US"/>
        </w:rPr>
        <w:t>s</w:t>
      </w:r>
      <w:r w:rsidRPr="000D2F03">
        <w:rPr>
          <w:b/>
          <w:bCs/>
          <w:sz w:val="22"/>
          <w:szCs w:val="22"/>
          <w:lang w:val="en-US"/>
        </w:rPr>
        <w:t xml:space="preserve">-10. </w:t>
      </w:r>
      <w:r w:rsidRPr="000D2F03">
        <w:rPr>
          <w:sz w:val="22"/>
          <w:szCs w:val="22"/>
          <w:lang w:val="en-US"/>
        </w:rPr>
        <w:t xml:space="preserve">ROS production after DMSA-IONP-10 treatment with or without the antioxidant NAC was studied by quantifying DHR fluorescence of at least 200 cells per condition. </w:t>
      </w:r>
      <w:r w:rsidR="004E23A5" w:rsidRPr="000D2F03">
        <w:rPr>
          <w:sz w:val="22"/>
          <w:szCs w:val="22"/>
          <w:lang w:val="en-US"/>
        </w:rPr>
        <w:t>The data wa</w:t>
      </w:r>
      <w:r w:rsidRPr="000D2F03">
        <w:rPr>
          <w:sz w:val="22"/>
          <w:szCs w:val="22"/>
          <w:lang w:val="en-US"/>
        </w:rPr>
        <w:t xml:space="preserve">s analyzed by one-way ANOVA with </w:t>
      </w:r>
      <w:r w:rsidR="004E23A5" w:rsidRPr="000D2F03">
        <w:rPr>
          <w:sz w:val="22"/>
          <w:szCs w:val="22"/>
          <w:lang w:val="en-US"/>
        </w:rPr>
        <w:t xml:space="preserve">a </w:t>
      </w:r>
      <w:r w:rsidRPr="000D2F03">
        <w:rPr>
          <w:sz w:val="22"/>
          <w:szCs w:val="22"/>
          <w:lang w:val="en-US"/>
        </w:rPr>
        <w:t xml:space="preserve">Tukey </w:t>
      </w:r>
      <w:r w:rsidR="00FB2013">
        <w:rPr>
          <w:sz w:val="22"/>
          <w:szCs w:val="22"/>
          <w:lang w:val="en-US"/>
        </w:rPr>
        <w:t xml:space="preserve">multiple </w:t>
      </w:r>
      <w:r w:rsidR="00491897">
        <w:rPr>
          <w:sz w:val="22"/>
          <w:szCs w:val="22"/>
          <w:lang w:val="en-US"/>
        </w:rPr>
        <w:t>comparison</w:t>
      </w:r>
      <w:r w:rsidR="00FB2013">
        <w:rPr>
          <w:sz w:val="22"/>
          <w:szCs w:val="22"/>
          <w:lang w:val="en-US"/>
        </w:rPr>
        <w:t xml:space="preserve"> </w:t>
      </w:r>
      <w:r w:rsidRPr="000D2F03">
        <w:rPr>
          <w:sz w:val="22"/>
          <w:szCs w:val="22"/>
          <w:lang w:val="en-US"/>
        </w:rPr>
        <w:t xml:space="preserve">test to assess </w:t>
      </w:r>
      <w:r w:rsidR="004E23A5" w:rsidRPr="000D2F03">
        <w:rPr>
          <w:sz w:val="22"/>
          <w:szCs w:val="22"/>
          <w:lang w:val="en-US"/>
        </w:rPr>
        <w:t xml:space="preserve">the </w:t>
      </w:r>
      <w:r w:rsidRPr="000D2F03">
        <w:rPr>
          <w:sz w:val="22"/>
          <w:szCs w:val="22"/>
          <w:lang w:val="en-US"/>
        </w:rPr>
        <w:t xml:space="preserve">differences between </w:t>
      </w:r>
      <w:r w:rsidR="004E23A5" w:rsidRPr="000D2F03">
        <w:rPr>
          <w:sz w:val="22"/>
          <w:szCs w:val="22"/>
          <w:lang w:val="en-US"/>
        </w:rPr>
        <w:t xml:space="preserve">the </w:t>
      </w:r>
      <w:r w:rsidRPr="000D2F03">
        <w:rPr>
          <w:sz w:val="22"/>
          <w:szCs w:val="22"/>
          <w:lang w:val="en-US"/>
        </w:rPr>
        <w:t>groups</w:t>
      </w:r>
      <w:r w:rsidR="004E23A5" w:rsidRPr="000D2F03">
        <w:rPr>
          <w:sz w:val="22"/>
          <w:szCs w:val="22"/>
          <w:lang w:val="en-US"/>
        </w:rPr>
        <w:t xml:space="preserve">: </w:t>
      </w:r>
      <w:r w:rsidRPr="000D2F03">
        <w:rPr>
          <w:bCs/>
          <w:sz w:val="22"/>
          <w:szCs w:val="22"/>
          <w:lang w:val="en-US"/>
        </w:rPr>
        <w:t>***p &lt; 0.001, ****p &lt; 0.0001.</w:t>
      </w:r>
    </w:p>
    <w:p w14:paraId="5A130397" w14:textId="267D8F99" w:rsidR="00D17034" w:rsidRDefault="00D17034">
      <w:pPr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br w:type="page"/>
      </w:r>
    </w:p>
    <w:p w14:paraId="39FAAEF5" w14:textId="77777777" w:rsidR="00D17034" w:rsidRDefault="00D17034" w:rsidP="00F22DB9">
      <w:pPr>
        <w:jc w:val="both"/>
        <w:rPr>
          <w:bCs/>
          <w:sz w:val="22"/>
          <w:szCs w:val="22"/>
          <w:lang w:val="en-US"/>
        </w:rPr>
      </w:pPr>
    </w:p>
    <w:p w14:paraId="063B4DEB" w14:textId="77777777" w:rsidR="00C675C1" w:rsidRDefault="00C675C1" w:rsidP="00F22DB9">
      <w:pPr>
        <w:jc w:val="both"/>
        <w:rPr>
          <w:bCs/>
          <w:sz w:val="22"/>
          <w:szCs w:val="22"/>
          <w:lang w:val="en-US"/>
        </w:rPr>
      </w:pPr>
    </w:p>
    <w:p w14:paraId="7DB64A6C" w14:textId="7143F3EA" w:rsidR="0035055B" w:rsidRDefault="00DF190F" w:rsidP="00F22DB9">
      <w:pPr>
        <w:jc w:val="both"/>
        <w:rPr>
          <w:bCs/>
          <w:sz w:val="22"/>
          <w:szCs w:val="22"/>
          <w:lang w:val="en-US"/>
        </w:rPr>
      </w:pPr>
      <w:r>
        <w:rPr>
          <w:bCs/>
          <w:noProof/>
          <w:sz w:val="22"/>
          <w:szCs w:val="22"/>
          <w:lang w:val="en-US"/>
          <w14:ligatures w14:val="standardContextual"/>
        </w:rPr>
        <w:drawing>
          <wp:inline distT="0" distB="0" distL="0" distR="0" wp14:anchorId="56F14F11" wp14:editId="2BB258A4">
            <wp:extent cx="5400040" cy="2432050"/>
            <wp:effectExtent l="0" t="0" r="0" b="0"/>
            <wp:docPr id="146229549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95492" name="Imagen 14622954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5EE0" w14:textId="05A52AF2" w:rsidR="0035055B" w:rsidRDefault="0035055B" w:rsidP="00F22DB9">
      <w:pPr>
        <w:jc w:val="both"/>
        <w:rPr>
          <w:b/>
          <w:bCs/>
          <w:sz w:val="22"/>
          <w:szCs w:val="22"/>
          <w:lang w:val="en-US"/>
        </w:rPr>
      </w:pPr>
    </w:p>
    <w:p w14:paraId="31709966" w14:textId="77777777" w:rsidR="00D17034" w:rsidRDefault="0035055B" w:rsidP="00F22DB9">
      <w:pPr>
        <w:jc w:val="both"/>
        <w:rPr>
          <w:bCs/>
          <w:color w:val="000000" w:themeColor="text1"/>
          <w:sz w:val="22"/>
          <w:szCs w:val="22"/>
          <w:lang w:val="en-US"/>
        </w:rPr>
      </w:pPr>
      <w:r w:rsidRPr="00BA46BF">
        <w:rPr>
          <w:b/>
          <w:bCs/>
          <w:color w:val="000000" w:themeColor="text1"/>
          <w:sz w:val="22"/>
          <w:szCs w:val="22"/>
          <w:lang w:val="en-US"/>
        </w:rPr>
        <w:t xml:space="preserve">Figure S4. Effect of DMSA-IONP-10 on the induction of oxidative stress </w:t>
      </w:r>
      <w:r w:rsidRPr="00BA46BF">
        <w:rPr>
          <w:b/>
          <w:bCs/>
          <w:i/>
          <w:iCs/>
          <w:color w:val="000000" w:themeColor="text1"/>
          <w:sz w:val="22"/>
          <w:szCs w:val="22"/>
          <w:lang w:val="en-US"/>
        </w:rPr>
        <w:t>in vivo</w:t>
      </w:r>
      <w:r w:rsidRPr="00BA46BF">
        <w:rPr>
          <w:b/>
          <w:bCs/>
          <w:color w:val="000000" w:themeColor="text1"/>
          <w:sz w:val="22"/>
          <w:szCs w:val="22"/>
          <w:lang w:val="en-US"/>
        </w:rPr>
        <w:t xml:space="preserve">. </w:t>
      </w:r>
      <w:r w:rsidRPr="00BA46BF">
        <w:rPr>
          <w:bCs/>
          <w:color w:val="000000" w:themeColor="text1"/>
          <w:sz w:val="22"/>
          <w:szCs w:val="22"/>
          <w:lang w:val="en-US"/>
        </w:rPr>
        <w:t>Quantification of Sod2 and Duox2 gene expression by RT-qPCR (mRNA levels)</w:t>
      </w:r>
      <w:r w:rsidR="00D04761" w:rsidRPr="00BA46BF">
        <w:rPr>
          <w:bCs/>
          <w:color w:val="000000" w:themeColor="text1"/>
          <w:sz w:val="22"/>
          <w:szCs w:val="22"/>
          <w:lang w:val="en-US"/>
        </w:rPr>
        <w:t xml:space="preserve"> using</w:t>
      </w:r>
      <w:r w:rsidRPr="00BA46BF">
        <w:rPr>
          <w:bCs/>
          <w:color w:val="000000" w:themeColor="text1"/>
          <w:sz w:val="22"/>
          <w:szCs w:val="22"/>
          <w:lang w:val="en-US"/>
        </w:rPr>
        <w:t xml:space="preserve"> </w:t>
      </w:r>
      <w:r w:rsidR="00D04761" w:rsidRPr="00BA46BF">
        <w:rPr>
          <w:bCs/>
          <w:color w:val="000000" w:themeColor="text1"/>
          <w:sz w:val="22"/>
          <w:szCs w:val="22"/>
          <w:lang w:val="en-US"/>
        </w:rPr>
        <w:t xml:space="preserve">total </w:t>
      </w:r>
      <w:r w:rsidRPr="00BA46BF">
        <w:rPr>
          <w:color w:val="000000" w:themeColor="text1"/>
          <w:lang w:val="en-US"/>
        </w:rPr>
        <w:t>RNA extracted from lungs from SARS-CoV-2 (A) or IAV-infected mice (B), treated with DMSA-IONP-10 or with PBS, at 4 dpi.</w:t>
      </w:r>
      <w:r w:rsidRPr="00BA46BF">
        <w:rPr>
          <w:bCs/>
          <w:color w:val="000000" w:themeColor="text1"/>
          <w:sz w:val="22"/>
          <w:szCs w:val="22"/>
          <w:lang w:val="en-US"/>
        </w:rPr>
        <w:t xml:space="preserve"> The expression following oxidative stress was compared to that in </w:t>
      </w:r>
      <w:r w:rsidR="00D04761" w:rsidRPr="00BA46BF">
        <w:rPr>
          <w:color w:val="000000" w:themeColor="text1"/>
          <w:sz w:val="22"/>
          <w:szCs w:val="22"/>
          <w:shd w:val="clear" w:color="auto" w:fill="FFFFFF"/>
          <w:lang w:val="en-US"/>
        </w:rPr>
        <w:t>mock-infected, non-treated, control mice</w:t>
      </w:r>
      <w:r w:rsidR="00D04761" w:rsidRPr="00BA46BF" w:rsidDel="00D04761">
        <w:rPr>
          <w:bCs/>
          <w:color w:val="000000" w:themeColor="text1"/>
          <w:sz w:val="22"/>
          <w:szCs w:val="22"/>
          <w:lang w:val="en-US"/>
        </w:rPr>
        <w:t xml:space="preserve"> </w:t>
      </w:r>
      <w:r w:rsidRPr="00BA46BF">
        <w:rPr>
          <w:bCs/>
          <w:color w:val="000000" w:themeColor="text1"/>
          <w:sz w:val="22"/>
          <w:szCs w:val="22"/>
          <w:lang w:val="en-US"/>
        </w:rPr>
        <w:t xml:space="preserve">and the data were normalized to the expression of </w:t>
      </w:r>
      <w:r w:rsidRPr="00BA46BF">
        <w:rPr>
          <w:bCs/>
          <w:i/>
          <w:iCs/>
          <w:color w:val="000000" w:themeColor="text1"/>
          <w:sz w:val="22"/>
          <w:szCs w:val="22"/>
          <w:lang w:val="en-US"/>
        </w:rPr>
        <w:t>GAPDH</w:t>
      </w:r>
      <w:r w:rsidRPr="00BA46BF">
        <w:rPr>
          <w:bCs/>
          <w:color w:val="000000" w:themeColor="text1"/>
          <w:sz w:val="22"/>
          <w:szCs w:val="22"/>
          <w:lang w:val="en-US"/>
        </w:rPr>
        <w:t xml:space="preserve">. The differences </w:t>
      </w:r>
      <w:proofErr w:type="gramStart"/>
      <w:r w:rsidRPr="00BA46BF">
        <w:rPr>
          <w:bCs/>
          <w:color w:val="000000" w:themeColor="text1"/>
          <w:sz w:val="22"/>
          <w:szCs w:val="22"/>
          <w:lang w:val="en-US"/>
        </w:rPr>
        <w:t>on</w:t>
      </w:r>
      <w:proofErr w:type="gramEnd"/>
      <w:r w:rsidRPr="00BA46BF">
        <w:rPr>
          <w:bCs/>
          <w:color w:val="000000" w:themeColor="text1"/>
          <w:sz w:val="22"/>
          <w:szCs w:val="22"/>
          <w:lang w:val="en-US"/>
        </w:rPr>
        <w:t xml:space="preserve"> antioxidant gene expression were analyzed with a t-test *p &lt; 0.05, and ns, no significant differences.</w:t>
      </w:r>
    </w:p>
    <w:p w14:paraId="36E28B21" w14:textId="77777777" w:rsidR="00D17034" w:rsidRDefault="00D17034" w:rsidP="00F22DB9">
      <w:pPr>
        <w:jc w:val="both"/>
        <w:rPr>
          <w:bCs/>
          <w:color w:val="000000" w:themeColor="text1"/>
          <w:sz w:val="22"/>
          <w:szCs w:val="22"/>
          <w:lang w:val="en-US"/>
        </w:rPr>
      </w:pPr>
    </w:p>
    <w:p w14:paraId="13FD20CB" w14:textId="77777777" w:rsidR="00D17034" w:rsidRDefault="00D17034" w:rsidP="00F22DB9">
      <w:pPr>
        <w:jc w:val="both"/>
        <w:rPr>
          <w:bCs/>
          <w:color w:val="000000" w:themeColor="text1"/>
          <w:sz w:val="22"/>
          <w:szCs w:val="22"/>
          <w:lang w:val="en-US"/>
        </w:rPr>
      </w:pPr>
    </w:p>
    <w:p w14:paraId="1FE2141B" w14:textId="77777777" w:rsidR="00D17034" w:rsidRDefault="00D17034" w:rsidP="00F22DB9">
      <w:pPr>
        <w:jc w:val="both"/>
        <w:rPr>
          <w:bCs/>
          <w:color w:val="000000" w:themeColor="text1"/>
          <w:sz w:val="22"/>
          <w:szCs w:val="22"/>
          <w:lang w:val="en-US"/>
        </w:rPr>
      </w:pPr>
    </w:p>
    <w:p w14:paraId="008E872D" w14:textId="77777777" w:rsidR="00D17034" w:rsidRPr="00D17034" w:rsidRDefault="00D17034" w:rsidP="00F22DB9">
      <w:pPr>
        <w:jc w:val="both"/>
        <w:rPr>
          <w:b/>
          <w:color w:val="000000" w:themeColor="text1"/>
          <w:sz w:val="22"/>
          <w:szCs w:val="22"/>
          <w:lang w:val="en-US"/>
        </w:rPr>
      </w:pPr>
      <w:r w:rsidRPr="00D17034">
        <w:rPr>
          <w:b/>
          <w:color w:val="000000" w:themeColor="text1"/>
          <w:sz w:val="22"/>
          <w:szCs w:val="22"/>
          <w:lang w:val="en-US"/>
        </w:rPr>
        <w:t>Reference</w:t>
      </w:r>
    </w:p>
    <w:p w14:paraId="7380D04C" w14:textId="77777777" w:rsidR="00D17034" w:rsidRDefault="00D17034" w:rsidP="00F22DB9">
      <w:pPr>
        <w:jc w:val="both"/>
        <w:rPr>
          <w:bCs/>
          <w:color w:val="000000" w:themeColor="text1"/>
          <w:sz w:val="22"/>
          <w:szCs w:val="22"/>
          <w:lang w:val="en-US"/>
        </w:rPr>
      </w:pPr>
    </w:p>
    <w:p w14:paraId="18A59D1A" w14:textId="0C72D89E" w:rsidR="0035055B" w:rsidRPr="00BA46BF" w:rsidRDefault="00D17034" w:rsidP="00F22DB9">
      <w:pPr>
        <w:jc w:val="both"/>
        <w:rPr>
          <w:bCs/>
          <w:color w:val="000000" w:themeColor="text1"/>
          <w:sz w:val="22"/>
          <w:szCs w:val="22"/>
          <w:lang w:val="en-US"/>
        </w:rPr>
      </w:pPr>
      <w:r>
        <w:rPr>
          <w:color w:val="000000"/>
          <w:lang w:val="en-US"/>
        </w:rPr>
        <w:t xml:space="preserve">1 </w:t>
      </w:r>
      <w:r w:rsidRPr="00111F99">
        <w:rPr>
          <w:color w:val="000000"/>
          <w:lang w:val="en-US"/>
        </w:rPr>
        <w:t xml:space="preserve">DeDiego, M.L, Portilla, Y, </w:t>
      </w:r>
      <w:proofErr w:type="spellStart"/>
      <w:r w:rsidRPr="00111F99">
        <w:rPr>
          <w:color w:val="000000"/>
          <w:lang w:val="en-US"/>
        </w:rPr>
        <w:t>Daviu</w:t>
      </w:r>
      <w:proofErr w:type="spellEnd"/>
      <w:r w:rsidRPr="00111F99">
        <w:rPr>
          <w:color w:val="000000"/>
          <w:lang w:val="en-US"/>
        </w:rPr>
        <w:t xml:space="preserve">, N, et al. Iron oxide and iron oxyhydroxide nanoparticles impair SARS‑CoV‑2 infection of cultured cells. </w:t>
      </w:r>
      <w:r w:rsidRPr="00111F99">
        <w:rPr>
          <w:i/>
          <w:iCs/>
          <w:color w:val="000000"/>
          <w:lang w:val="en-US"/>
        </w:rPr>
        <w:t>Journal of Nanobiotechnology</w:t>
      </w:r>
      <w:r w:rsidRPr="00111F99">
        <w:rPr>
          <w:color w:val="000000"/>
          <w:lang w:val="en-US"/>
        </w:rPr>
        <w:t>. doi:10.1186/s12951-022-01542-2</w:t>
      </w:r>
      <w:r w:rsidR="0035055B" w:rsidRPr="00BA46BF">
        <w:rPr>
          <w:bCs/>
          <w:color w:val="000000" w:themeColor="text1"/>
          <w:sz w:val="22"/>
          <w:szCs w:val="22"/>
          <w:lang w:val="en-US"/>
        </w:rPr>
        <w:t xml:space="preserve"> </w:t>
      </w:r>
    </w:p>
    <w:sectPr w:rsidR="0035055B" w:rsidRPr="00BA46BF">
      <w:footerReference w:type="even" r:id="rId12"/>
      <w:footerReference w:type="defaul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80DB5F" w14:textId="77777777" w:rsidR="00CB20C9" w:rsidRDefault="00CB20C9" w:rsidP="00C7169C">
      <w:r>
        <w:separator/>
      </w:r>
    </w:p>
  </w:endnote>
  <w:endnote w:type="continuationSeparator" w:id="0">
    <w:p w14:paraId="2582B7AB" w14:textId="77777777" w:rsidR="00CB20C9" w:rsidRDefault="00CB20C9" w:rsidP="00C71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E51A86" w14:textId="5583555A" w:rsidR="00C7169C" w:rsidRDefault="00C7169C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A6E416D" wp14:editId="04AD520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605877776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FBB40B" w14:textId="1536D141" w:rsidR="00C7169C" w:rsidRPr="00C7169C" w:rsidRDefault="00C7169C" w:rsidP="00C7169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7169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6E41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textbox style="mso-fit-shape-to-text:t" inset="20pt,0,0,15pt">
                <w:txbxContent>
                  <w:p w14:paraId="2AFBB40B" w14:textId="1536D141" w:rsidR="00C7169C" w:rsidRPr="00C7169C" w:rsidRDefault="00C7169C" w:rsidP="00C7169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7169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90781" w14:textId="639A430E" w:rsidR="00C7169C" w:rsidRDefault="00C7169C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00B4E6C" wp14:editId="48317069">
              <wp:simplePos x="1081377" y="10066351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2293060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60A165" w14:textId="5E1C7E53" w:rsidR="00C7169C" w:rsidRPr="00C7169C" w:rsidRDefault="00C7169C" w:rsidP="00C7169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7169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0B4E6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textbox style="mso-fit-shape-to-text:t" inset="20pt,0,0,15pt">
                <w:txbxContent>
                  <w:p w14:paraId="6860A165" w14:textId="5E1C7E53" w:rsidR="00C7169C" w:rsidRPr="00C7169C" w:rsidRDefault="00C7169C" w:rsidP="00C7169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7169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E0DA3" w14:textId="670E6339" w:rsidR="00C7169C" w:rsidRDefault="00C7169C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E017506" wp14:editId="046CD13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820213134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77EA47" w14:textId="60636974" w:rsidR="00C7169C" w:rsidRPr="00C7169C" w:rsidRDefault="00C7169C" w:rsidP="00C7169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7169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0175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textbox style="mso-fit-shape-to-text:t" inset="20pt,0,0,15pt">
                <w:txbxContent>
                  <w:p w14:paraId="3177EA47" w14:textId="60636974" w:rsidR="00C7169C" w:rsidRPr="00C7169C" w:rsidRDefault="00C7169C" w:rsidP="00C7169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7169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DC9801" w14:textId="77777777" w:rsidR="00CB20C9" w:rsidRDefault="00CB20C9" w:rsidP="00C7169C">
      <w:r>
        <w:separator/>
      </w:r>
    </w:p>
  </w:footnote>
  <w:footnote w:type="continuationSeparator" w:id="0">
    <w:p w14:paraId="665D7967" w14:textId="77777777" w:rsidR="00CB20C9" w:rsidRDefault="00CB20C9" w:rsidP="00C716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2EAF"/>
    <w:multiLevelType w:val="hybridMultilevel"/>
    <w:tmpl w:val="611A8BF2"/>
    <w:lvl w:ilvl="0" w:tplc="723E4520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70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44C"/>
    <w:rsid w:val="00032A10"/>
    <w:rsid w:val="000A11A5"/>
    <w:rsid w:val="000C0AF1"/>
    <w:rsid w:val="000D2F03"/>
    <w:rsid w:val="00104D7D"/>
    <w:rsid w:val="00122865"/>
    <w:rsid w:val="00142BA0"/>
    <w:rsid w:val="001610D7"/>
    <w:rsid w:val="001C525A"/>
    <w:rsid w:val="001D25B8"/>
    <w:rsid w:val="00215913"/>
    <w:rsid w:val="0022133A"/>
    <w:rsid w:val="00287DB6"/>
    <w:rsid w:val="002C2304"/>
    <w:rsid w:val="002C6C11"/>
    <w:rsid w:val="00324DB7"/>
    <w:rsid w:val="0035055B"/>
    <w:rsid w:val="00352D3F"/>
    <w:rsid w:val="00365654"/>
    <w:rsid w:val="0039387B"/>
    <w:rsid w:val="003D6B76"/>
    <w:rsid w:val="003E3169"/>
    <w:rsid w:val="00411D2A"/>
    <w:rsid w:val="00443B2E"/>
    <w:rsid w:val="00461188"/>
    <w:rsid w:val="00482B88"/>
    <w:rsid w:val="0048507F"/>
    <w:rsid w:val="00491897"/>
    <w:rsid w:val="004E23A5"/>
    <w:rsid w:val="00512FA2"/>
    <w:rsid w:val="005C5D57"/>
    <w:rsid w:val="0063274A"/>
    <w:rsid w:val="00644E75"/>
    <w:rsid w:val="00647909"/>
    <w:rsid w:val="006B501F"/>
    <w:rsid w:val="006F2D14"/>
    <w:rsid w:val="00700FC5"/>
    <w:rsid w:val="00734DC7"/>
    <w:rsid w:val="007443B3"/>
    <w:rsid w:val="00804459"/>
    <w:rsid w:val="00825913"/>
    <w:rsid w:val="008647A4"/>
    <w:rsid w:val="0086621C"/>
    <w:rsid w:val="00893D4F"/>
    <w:rsid w:val="008A0CD6"/>
    <w:rsid w:val="008A5272"/>
    <w:rsid w:val="008E7572"/>
    <w:rsid w:val="008F6BA7"/>
    <w:rsid w:val="00956213"/>
    <w:rsid w:val="00A372F4"/>
    <w:rsid w:val="00A4069B"/>
    <w:rsid w:val="00AA6138"/>
    <w:rsid w:val="00AF06B6"/>
    <w:rsid w:val="00B170D5"/>
    <w:rsid w:val="00B55FD9"/>
    <w:rsid w:val="00B75CC1"/>
    <w:rsid w:val="00BA46BF"/>
    <w:rsid w:val="00BA60DB"/>
    <w:rsid w:val="00BD6076"/>
    <w:rsid w:val="00BF52BF"/>
    <w:rsid w:val="00C13176"/>
    <w:rsid w:val="00C41E73"/>
    <w:rsid w:val="00C675C1"/>
    <w:rsid w:val="00C7169C"/>
    <w:rsid w:val="00C7507D"/>
    <w:rsid w:val="00CB20C9"/>
    <w:rsid w:val="00CE73E2"/>
    <w:rsid w:val="00D04761"/>
    <w:rsid w:val="00D17034"/>
    <w:rsid w:val="00D212BC"/>
    <w:rsid w:val="00D44B21"/>
    <w:rsid w:val="00D6567D"/>
    <w:rsid w:val="00D811EC"/>
    <w:rsid w:val="00DD3CC7"/>
    <w:rsid w:val="00DF190F"/>
    <w:rsid w:val="00DF2317"/>
    <w:rsid w:val="00E04A7F"/>
    <w:rsid w:val="00E820E7"/>
    <w:rsid w:val="00E8355E"/>
    <w:rsid w:val="00ED66DB"/>
    <w:rsid w:val="00F106C8"/>
    <w:rsid w:val="00F149FD"/>
    <w:rsid w:val="00F22DB9"/>
    <w:rsid w:val="00F23959"/>
    <w:rsid w:val="00F44666"/>
    <w:rsid w:val="00FB2013"/>
    <w:rsid w:val="00FD044C"/>
    <w:rsid w:val="00FF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1C985"/>
  <w15:chartTrackingRefBased/>
  <w15:docId w15:val="{3925807C-7F08-D440-9037-D9E38FFAD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44C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044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04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044C"/>
    <w:rPr>
      <w:rFonts w:asciiTheme="minorHAnsi" w:eastAsiaTheme="minorHAnsi" w:hAnsiTheme="minorHAnsi" w:cstheme="minorBidi"/>
      <w:sz w:val="20"/>
      <w:szCs w:val="20"/>
      <w:lang w:val="es-ES_tradn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044C"/>
    <w:rPr>
      <w:kern w:val="0"/>
      <w:sz w:val="20"/>
      <w:szCs w:val="20"/>
      <w:lang w:val="es-ES_tradnl"/>
      <w14:ligatures w14:val="none"/>
    </w:rPr>
  </w:style>
  <w:style w:type="table" w:customStyle="1" w:styleId="TableGrid1">
    <w:name w:val="Table Grid1"/>
    <w:basedOn w:val="TableNormal"/>
    <w:next w:val="TableGrid"/>
    <w:uiPriority w:val="59"/>
    <w:rsid w:val="00104D7D"/>
    <w:rPr>
      <w:rFonts w:eastAsiaTheme="minorEastAsia"/>
      <w:kern w:val="0"/>
      <w:lang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104D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04D7D"/>
    <w:rPr>
      <w:rFonts w:eastAsiaTheme="minorEastAsia"/>
      <w:kern w:val="0"/>
      <w:lang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47A4"/>
    <w:rPr>
      <w:rFonts w:ascii="Times New Roman" w:eastAsia="Times New Roman" w:hAnsi="Times New Roman" w:cs="Times New Roman"/>
      <w:b/>
      <w:bCs/>
      <w:lang w:val="es-E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47A4"/>
    <w:rPr>
      <w:rFonts w:ascii="Times New Roman" w:eastAsia="Times New Roman" w:hAnsi="Times New Roman" w:cs="Times New Roman"/>
      <w:b/>
      <w:bCs/>
      <w:kern w:val="0"/>
      <w:sz w:val="20"/>
      <w:szCs w:val="20"/>
      <w:lang w:val="es-ES_tradnl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13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138"/>
    <w:rPr>
      <w:rFonts w:ascii="Times New Roman" w:eastAsia="Times New Roman" w:hAnsi="Times New Roman" w:cs="Times New Roman"/>
      <w:kern w:val="0"/>
      <w:sz w:val="18"/>
      <w:szCs w:val="18"/>
      <w14:ligatures w14:val="none"/>
    </w:rPr>
  </w:style>
  <w:style w:type="paragraph" w:styleId="Revision">
    <w:name w:val="Revision"/>
    <w:hidden/>
    <w:uiPriority w:val="99"/>
    <w:semiHidden/>
    <w:rsid w:val="00D212BC"/>
    <w:rPr>
      <w:rFonts w:ascii="Times New Roman" w:eastAsia="Times New Roman" w:hAnsi="Times New Roman" w:cs="Times New Roman"/>
      <w:kern w:val="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39387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0476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716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69C"/>
    <w:rPr>
      <w:rFonts w:ascii="Times New Roman" w:eastAsia="Times New Roman" w:hAnsi="Times New Roman" w:cs="Times New Roman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D170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creativecommons.org/licenses/by/4.0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Neus</dc:creator>
  <cp:keywords/>
  <dc:description/>
  <cp:lastModifiedBy>McIver, Sandi</cp:lastModifiedBy>
  <cp:revision>2</cp:revision>
  <dcterms:created xsi:type="dcterms:W3CDTF">2024-12-14T22:23:00Z</dcterms:created>
  <dcterms:modified xsi:type="dcterms:W3CDTF">2024-12-14T22:23:00Z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30e3758e,5fb7c010,15de4a9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2024-11-22T00:25:30Z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26ab3775-94be-4d4c-927d-4526ec714063</vt:lpwstr>
  </property>
  <property fmtid="{D5CDD505-2E9C-101B-9397-08002B2CF9AE}" pid="11" name="MSIP_Label_2bbab825-a111-45e4-86a1-18cee0005896_ContentBits">
    <vt:lpwstr>2</vt:lpwstr>
  </property>
</Properties>
</file>