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CEADB" w14:textId="77777777" w:rsidR="009A1870" w:rsidRPr="009A1870" w:rsidRDefault="009A1870" w:rsidP="009A1870">
      <w:pPr>
        <w:rPr>
          <w:rFonts w:ascii="Book Antiqua" w:hAnsi="Book Antiqua"/>
        </w:rPr>
      </w:pPr>
      <w:r w:rsidRPr="009A1870">
        <w:rPr>
          <w:rFonts w:ascii="Book Antiqua" w:hAnsi="Book Antiqua"/>
        </w:rPr>
        <w:t>Supplementary table1. Comparative analysis of radiometric indicators between radiation pneumonitis and non-radiation pneumonitis groups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9"/>
        <w:gridCol w:w="2551"/>
        <w:gridCol w:w="3263"/>
        <w:gridCol w:w="3252"/>
        <w:gridCol w:w="1803"/>
      </w:tblGrid>
      <w:tr w:rsidR="009A1870" w:rsidRPr="009A1870" w14:paraId="2279D73F" w14:textId="77777777" w:rsidTr="009A1870">
        <w:trPr>
          <w:trHeight w:val="536"/>
        </w:trPr>
        <w:tc>
          <w:tcPr>
            <w:tcW w:w="112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B7A871D" w14:textId="77777777" w:rsidR="009A1870" w:rsidRPr="009A1870" w:rsidRDefault="009A1870" w:rsidP="009A1870">
            <w:pPr>
              <w:rPr>
                <w:rFonts w:ascii="Book Antiqua" w:hAnsi="Book Antiqua"/>
                <w:b/>
                <w:bCs/>
              </w:rPr>
            </w:pPr>
            <w:r w:rsidRPr="009A1870">
              <w:rPr>
                <w:rFonts w:ascii="Book Antiqua" w:hAnsi="Book Antiqua"/>
                <w:b/>
                <w:bCs/>
              </w:rPr>
              <w:t>Variables</w:t>
            </w:r>
          </w:p>
        </w:tc>
        <w:tc>
          <w:tcPr>
            <w:tcW w:w="9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69E15D0" w14:textId="77777777" w:rsidR="009A1870" w:rsidRPr="009A1870" w:rsidRDefault="009A1870" w:rsidP="009A1870">
            <w:pPr>
              <w:rPr>
                <w:rFonts w:ascii="Book Antiqua" w:hAnsi="Book Antiqua"/>
                <w:b/>
                <w:bCs/>
              </w:rPr>
            </w:pPr>
            <w:r w:rsidRPr="009A1870">
              <w:rPr>
                <w:rFonts w:ascii="Book Antiqua" w:hAnsi="Book Antiqua"/>
                <w:b/>
                <w:bCs/>
              </w:rPr>
              <w:t>Overall(N=228)</w:t>
            </w:r>
          </w:p>
        </w:tc>
        <w:tc>
          <w:tcPr>
            <w:tcW w:w="116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9B7A1D5" w14:textId="77777777" w:rsidR="009A1870" w:rsidRPr="009A1870" w:rsidRDefault="009A1870" w:rsidP="009A1870">
            <w:pPr>
              <w:rPr>
                <w:rFonts w:ascii="Book Antiqua" w:hAnsi="Book Antiqua"/>
                <w:b/>
                <w:bCs/>
              </w:rPr>
            </w:pPr>
            <w:r w:rsidRPr="009A1870">
              <w:rPr>
                <w:rFonts w:ascii="Book Antiqua" w:hAnsi="Book Antiqua"/>
                <w:b/>
                <w:bCs/>
              </w:rPr>
              <w:t>Radiation Pneumonitis (N=54)</w:t>
            </w:r>
          </w:p>
        </w:tc>
        <w:tc>
          <w:tcPr>
            <w:tcW w:w="116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4C836FA" w14:textId="77777777" w:rsidR="009A1870" w:rsidRPr="009A1870" w:rsidRDefault="009A1870" w:rsidP="009A1870">
            <w:pPr>
              <w:rPr>
                <w:rFonts w:ascii="Book Antiqua" w:hAnsi="Book Antiqua"/>
                <w:b/>
                <w:bCs/>
              </w:rPr>
            </w:pPr>
            <w:r w:rsidRPr="009A1870">
              <w:rPr>
                <w:rFonts w:ascii="Book Antiqua" w:hAnsi="Book Antiqua"/>
                <w:b/>
                <w:bCs/>
              </w:rPr>
              <w:t>Non-</w:t>
            </w:r>
            <w:r w:rsidRPr="009A1870">
              <w:rPr>
                <w:rFonts w:ascii="Book Antiqua" w:hAnsi="Book Antiqua"/>
              </w:rPr>
              <w:t xml:space="preserve"> </w:t>
            </w:r>
            <w:r w:rsidRPr="009A1870">
              <w:rPr>
                <w:rFonts w:ascii="Book Antiqua" w:hAnsi="Book Antiqua"/>
                <w:b/>
                <w:bCs/>
              </w:rPr>
              <w:t>Radiation Pneumonitis (N=174)</w:t>
            </w:r>
          </w:p>
        </w:tc>
        <w:tc>
          <w:tcPr>
            <w:tcW w:w="64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FF2036B" w14:textId="77777777" w:rsidR="009A1870" w:rsidRPr="009A1870" w:rsidRDefault="009A1870" w:rsidP="009A1870">
            <w:pPr>
              <w:rPr>
                <w:rFonts w:ascii="Book Antiqua" w:hAnsi="Book Antiqua"/>
                <w:b/>
                <w:bCs/>
              </w:rPr>
            </w:pPr>
            <w:r w:rsidRPr="009A1870">
              <w:rPr>
                <w:rFonts w:ascii="Book Antiqua" w:hAnsi="Book Antiqua"/>
                <w:b/>
                <w:bCs/>
              </w:rPr>
              <w:t>P-value</w:t>
            </w:r>
          </w:p>
        </w:tc>
      </w:tr>
      <w:tr w:rsidR="009A1870" w:rsidRPr="009A1870" w14:paraId="3EE503F8" w14:textId="77777777" w:rsidTr="009A1870">
        <w:trPr>
          <w:trHeight w:val="536"/>
        </w:trPr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434848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TFLV (median [IQR]),cm3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38B512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3356.00 [3063.00, 3713.00]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872EE2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3329.50 [3064.00, 3647.00]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1E688D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3359.00 [3064.25, 3733.25]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9D9189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0.458</w:t>
            </w:r>
          </w:p>
        </w:tc>
      </w:tr>
      <w:tr w:rsidR="009A1870" w:rsidRPr="009A1870" w14:paraId="10E5EFC1" w14:textId="77777777" w:rsidTr="009A1870">
        <w:trPr>
          <w:trHeight w:val="536"/>
        </w:trPr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D61AB5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PTVD90 (median [IQR]),Gy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CB74E3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54.57 [53.15, 55.90]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4FE7EF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62.62 [60.08, 65.60]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816988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53.88 [52.76, 55.08]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BA589B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&lt;0.001</w:t>
            </w:r>
          </w:p>
        </w:tc>
      </w:tr>
      <w:tr w:rsidR="009A1870" w:rsidRPr="009A1870" w14:paraId="0A750750" w14:textId="77777777" w:rsidTr="009A1870">
        <w:trPr>
          <w:trHeight w:val="536"/>
        </w:trPr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2B707D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PTVV50 (median [IQR]),%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876025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83.06 [80.83, 84.90]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806B7E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92.14 [88.30, 99.52]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A8AAF2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81.90 [80.13, 83.56]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B2EE84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&lt;0.001</w:t>
            </w:r>
          </w:p>
        </w:tc>
      </w:tr>
      <w:tr w:rsidR="009A1870" w:rsidRPr="009A1870" w14:paraId="2F39293E" w14:textId="77777777" w:rsidTr="009A1870">
        <w:trPr>
          <w:trHeight w:val="536"/>
        </w:trPr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A634DF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Tdose (median [IQR]),Gy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471A50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66.15 [62.56, 69.74]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C95DF5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66.38 [62.61, 69.42]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26533F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66.06 [62.51, 69.98]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549086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0.953</w:t>
            </w:r>
          </w:p>
        </w:tc>
      </w:tr>
      <w:tr w:rsidR="009A1870" w:rsidRPr="009A1870" w14:paraId="374A075E" w14:textId="77777777" w:rsidTr="009A1870">
        <w:trPr>
          <w:trHeight w:val="536"/>
        </w:trPr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EFEAB8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MLD (median [IQR]),Gy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0C5B5B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9.46 [8.90, 10.02]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19629D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12.20 [11.26, 13.12]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E8EF7C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9.19 [8.76, 9.67]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3848B5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&lt;0.001</w:t>
            </w:r>
          </w:p>
        </w:tc>
      </w:tr>
      <w:tr w:rsidR="009A1870" w:rsidRPr="009A1870" w14:paraId="1AF51A08" w14:textId="77777777" w:rsidTr="009A1870">
        <w:trPr>
          <w:trHeight w:val="536"/>
        </w:trPr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098328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V5 (median [IQR]),%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F95F7C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52.75 [49.83, 55.59]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D0FC9A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67.48 [64.88, 69.57]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7770A5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51.50 [49.03, 53.68]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293577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&lt;0.001</w:t>
            </w:r>
          </w:p>
        </w:tc>
      </w:tr>
      <w:tr w:rsidR="009A1870" w:rsidRPr="009A1870" w14:paraId="67F1B37B" w14:textId="77777777" w:rsidTr="009A1870">
        <w:trPr>
          <w:trHeight w:val="536"/>
        </w:trPr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F46BDD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V10 (median [IQR]),%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DAD7A7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44.57 [42.81, 46.49]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8FD765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51.74 [49.47, 54.35]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46FA3B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43.72 [42.36, 45.09]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FAA0A5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&lt;0.001</w:t>
            </w:r>
          </w:p>
        </w:tc>
      </w:tr>
      <w:tr w:rsidR="009A1870" w:rsidRPr="009A1870" w14:paraId="0F15162A" w14:textId="77777777" w:rsidTr="009A1870">
        <w:trPr>
          <w:trHeight w:val="536"/>
        </w:trPr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7F51D9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V15 (median [IQR]),%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73B558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35.11 [33.23, 37.76]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00BDB2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42.26 [40.93, 44.07]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7A2F81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34.12 [32.80, 36.05]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7D3988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&lt;0.001</w:t>
            </w:r>
          </w:p>
        </w:tc>
      </w:tr>
      <w:tr w:rsidR="009A1870" w:rsidRPr="009A1870" w14:paraId="3C36BF76" w14:textId="77777777" w:rsidTr="009A1870">
        <w:trPr>
          <w:trHeight w:val="536"/>
        </w:trPr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FFF132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V20 (median [IQR]),%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D4DDE3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21.74 [20.23, 23.14]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511552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27.42 [25.50, 29.15]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ABCC0D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21.01 [19.88, 22.07]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BFB95C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&lt;0.001</w:t>
            </w:r>
          </w:p>
        </w:tc>
      </w:tr>
      <w:tr w:rsidR="009A1870" w:rsidRPr="009A1870" w14:paraId="37DF23AA" w14:textId="77777777" w:rsidTr="009A1870">
        <w:trPr>
          <w:trHeight w:val="536"/>
        </w:trPr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5BDED2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V30 (median [IQR]),%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7FE6AC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9.09 [7.77, 10.10]</w:t>
            </w: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C119CA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8.81 [7.69, 10.17]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075B43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9.11 [7.77, 10.09]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44DD00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0.941</w:t>
            </w:r>
          </w:p>
        </w:tc>
      </w:tr>
      <w:tr w:rsidR="009A1870" w:rsidRPr="009A1870" w14:paraId="248360F1" w14:textId="77777777" w:rsidTr="009A1870">
        <w:trPr>
          <w:trHeight w:val="536"/>
        </w:trPr>
        <w:tc>
          <w:tcPr>
            <w:tcW w:w="1123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668025C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V40 (median [IQR]),%</w:t>
            </w:r>
          </w:p>
        </w:tc>
        <w:tc>
          <w:tcPr>
            <w:tcW w:w="910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F2F2F7A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3.67 [3.20, 4.15]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03D5408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3.87 [3.34, 4.30]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BCD8249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3.62 [3.15, 4.08]</w:t>
            </w:r>
          </w:p>
        </w:tc>
        <w:tc>
          <w:tcPr>
            <w:tcW w:w="643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60BFA04" w14:textId="77777777" w:rsidR="009A1870" w:rsidRPr="009A1870" w:rsidRDefault="009A1870" w:rsidP="009A1870">
            <w:pPr>
              <w:rPr>
                <w:rFonts w:ascii="Book Antiqua" w:hAnsi="Book Antiqua"/>
              </w:rPr>
            </w:pPr>
            <w:r w:rsidRPr="009A1870">
              <w:rPr>
                <w:rFonts w:ascii="Book Antiqua" w:hAnsi="Book Antiqua"/>
              </w:rPr>
              <w:t>0.046</w:t>
            </w:r>
          </w:p>
        </w:tc>
      </w:tr>
    </w:tbl>
    <w:p w14:paraId="5F2AD032" w14:textId="77777777" w:rsidR="009A1870" w:rsidRPr="009A1870" w:rsidRDefault="009A1870" w:rsidP="009A1870">
      <w:pPr>
        <w:rPr>
          <w:rFonts w:ascii="Book Antiqua" w:hAnsi="Book Antiqua"/>
        </w:rPr>
      </w:pPr>
      <w:r w:rsidRPr="009A1870">
        <w:rPr>
          <w:rFonts w:ascii="Book Antiqua" w:hAnsi="Book Antiqua"/>
        </w:rPr>
        <w:t>Abbreviation annotations:IQR: Interquartile range; TFLV:Lung volume;PTVD90:90% planned target area acceptance dose;PTVV50: proportion of 50 Gy irradiation plan target area;Tdose: Total dose;MLD: Lung mean dose.</w:t>
      </w:r>
    </w:p>
    <w:p w14:paraId="5D25A272" w14:textId="77777777" w:rsidR="00FE6784" w:rsidRPr="009A1870" w:rsidRDefault="00FE6784">
      <w:pPr>
        <w:rPr>
          <w:rFonts w:ascii="Book Antiqua" w:hAnsi="Book Antiqua"/>
        </w:rPr>
      </w:pPr>
    </w:p>
    <w:p w14:paraId="548D8401" w14:textId="77777777" w:rsidR="003B7328" w:rsidRDefault="003B7328" w:rsidP="003B7328">
      <w:pPr>
        <w:spacing w:line="360" w:lineRule="auto"/>
        <w:rPr>
          <w:rFonts w:ascii="Book Antiqua" w:hAnsi="Book Antiqua"/>
          <w:sz w:val="24"/>
          <w:szCs w:val="24"/>
        </w:rPr>
      </w:pPr>
      <w:r w:rsidRPr="00535E60">
        <w:rPr>
          <w:rFonts w:ascii="Book Antiqua" w:hAnsi="Book Antiqua"/>
          <w:sz w:val="24"/>
          <w:szCs w:val="24"/>
        </w:rPr>
        <w:t xml:space="preserve">Supplementary table2. Radiomics features  and dose-volume parameter associated with radiation pneumonitis by LASSO </w:t>
      </w:r>
      <w:r w:rsidRPr="00535E60">
        <w:rPr>
          <w:rFonts w:ascii="Book Antiqua" w:hAnsi="Book Antiqua"/>
          <w:sz w:val="24"/>
          <w:szCs w:val="24"/>
        </w:rPr>
        <w:lastRenderedPageBreak/>
        <w:t>regression analysis</w:t>
      </w:r>
    </w:p>
    <w:tbl>
      <w:tblPr>
        <w:tblStyle w:val="a7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7"/>
      </w:tblGrid>
      <w:tr w:rsidR="003B7328" w14:paraId="3D65690F" w14:textId="77777777" w:rsidTr="000C054D">
        <w:tc>
          <w:tcPr>
            <w:tcW w:w="2500" w:type="pct"/>
            <w:tcBorders>
              <w:top w:val="single" w:sz="12" w:space="0" w:color="auto"/>
              <w:bottom w:val="single" w:sz="12" w:space="0" w:color="auto"/>
            </w:tcBorders>
          </w:tcPr>
          <w:p w14:paraId="540DF088" w14:textId="77777777" w:rsidR="003B7328" w:rsidRPr="00433AB3" w:rsidRDefault="003B7328" w:rsidP="000C054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33AB3">
              <w:rPr>
                <w:rFonts w:ascii="Book Antiqua" w:hAnsi="Book Antiqua"/>
                <w:b/>
                <w:bCs/>
                <w:sz w:val="24"/>
                <w:szCs w:val="24"/>
              </w:rPr>
              <w:t>Radiomics features</w:t>
            </w:r>
          </w:p>
        </w:tc>
        <w:tc>
          <w:tcPr>
            <w:tcW w:w="2500" w:type="pct"/>
            <w:tcBorders>
              <w:top w:val="single" w:sz="12" w:space="0" w:color="auto"/>
              <w:bottom w:val="single" w:sz="12" w:space="0" w:color="auto"/>
            </w:tcBorders>
          </w:tcPr>
          <w:p w14:paraId="35D166E6" w14:textId="77777777" w:rsidR="003B7328" w:rsidRPr="00433AB3" w:rsidRDefault="003B7328" w:rsidP="000C054D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33AB3">
              <w:rPr>
                <w:rFonts w:ascii="Book Antiqua" w:hAnsi="Book Antiqua"/>
                <w:b/>
                <w:bCs/>
                <w:sz w:val="24"/>
                <w:szCs w:val="24"/>
              </w:rPr>
              <w:t>Coefficients</w:t>
            </w:r>
          </w:p>
        </w:tc>
      </w:tr>
      <w:tr w:rsidR="003B7328" w14:paraId="41626AE1" w14:textId="77777777" w:rsidTr="000C054D">
        <w:tc>
          <w:tcPr>
            <w:tcW w:w="2500" w:type="pct"/>
            <w:tcBorders>
              <w:top w:val="single" w:sz="12" w:space="0" w:color="auto"/>
            </w:tcBorders>
          </w:tcPr>
          <w:p w14:paraId="767C46AD" w14:textId="77777777" w:rsidR="003B7328" w:rsidRPr="00433AB3" w:rsidRDefault="003B7328" w:rsidP="000C054D">
            <w:pPr>
              <w:spacing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433AB3">
              <w:rPr>
                <w:rFonts w:ascii="Book Antiqua" w:hAnsi="Book Antiqua"/>
                <w:sz w:val="24"/>
                <w:szCs w:val="24"/>
              </w:rPr>
              <w:t>Stage</w:t>
            </w:r>
          </w:p>
        </w:tc>
        <w:tc>
          <w:tcPr>
            <w:tcW w:w="2500" w:type="pct"/>
            <w:tcBorders>
              <w:top w:val="single" w:sz="12" w:space="0" w:color="auto"/>
            </w:tcBorders>
          </w:tcPr>
          <w:p w14:paraId="18B06013" w14:textId="77777777" w:rsidR="003B7328" w:rsidRPr="00433AB3" w:rsidRDefault="003B7328" w:rsidP="000C054D">
            <w:pPr>
              <w:spacing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hint="eastAsia"/>
                <w:sz w:val="24"/>
                <w:szCs w:val="24"/>
              </w:rPr>
              <w:t>4.21</w:t>
            </w:r>
          </w:p>
        </w:tc>
      </w:tr>
      <w:tr w:rsidR="003B7328" w14:paraId="1FC1DD84" w14:textId="77777777" w:rsidTr="000C054D">
        <w:tc>
          <w:tcPr>
            <w:tcW w:w="2500" w:type="pct"/>
          </w:tcPr>
          <w:p w14:paraId="77AB197E" w14:textId="77777777" w:rsidR="003B7328" w:rsidRPr="00433AB3" w:rsidRDefault="003B7328" w:rsidP="000C054D">
            <w:pPr>
              <w:spacing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433AB3">
              <w:rPr>
                <w:rFonts w:ascii="Book Antiqua" w:hAnsi="Book Antiqua"/>
              </w:rPr>
              <w:t>PTVD90</w:t>
            </w:r>
          </w:p>
        </w:tc>
        <w:tc>
          <w:tcPr>
            <w:tcW w:w="2500" w:type="pct"/>
          </w:tcPr>
          <w:p w14:paraId="79FDFC38" w14:textId="77777777" w:rsidR="003B7328" w:rsidRPr="00433AB3" w:rsidRDefault="003B7328" w:rsidP="000C054D">
            <w:pPr>
              <w:spacing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hint="eastAsia"/>
                <w:sz w:val="24"/>
                <w:szCs w:val="24"/>
              </w:rPr>
              <w:t>-1.82</w:t>
            </w:r>
          </w:p>
        </w:tc>
      </w:tr>
      <w:tr w:rsidR="003B7328" w14:paraId="74D724B8" w14:textId="77777777" w:rsidTr="000C054D">
        <w:tc>
          <w:tcPr>
            <w:tcW w:w="2500" w:type="pct"/>
          </w:tcPr>
          <w:p w14:paraId="6B5BDD74" w14:textId="77777777" w:rsidR="003B7328" w:rsidRPr="00433AB3" w:rsidRDefault="003B7328" w:rsidP="000C054D">
            <w:pPr>
              <w:spacing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433AB3">
              <w:rPr>
                <w:rFonts w:ascii="Book Antiqua" w:hAnsi="Book Antiqua"/>
              </w:rPr>
              <w:t>PTVV50</w:t>
            </w:r>
          </w:p>
        </w:tc>
        <w:tc>
          <w:tcPr>
            <w:tcW w:w="2500" w:type="pct"/>
          </w:tcPr>
          <w:p w14:paraId="3E4B9670" w14:textId="77777777" w:rsidR="003B7328" w:rsidRPr="00433AB3" w:rsidRDefault="003B7328" w:rsidP="000C054D">
            <w:pPr>
              <w:spacing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hint="eastAsia"/>
                <w:sz w:val="24"/>
                <w:szCs w:val="24"/>
              </w:rPr>
              <w:t>-1.19</w:t>
            </w:r>
          </w:p>
        </w:tc>
      </w:tr>
      <w:tr w:rsidR="003B7328" w14:paraId="0BC6A169" w14:textId="77777777" w:rsidTr="000C054D">
        <w:tc>
          <w:tcPr>
            <w:tcW w:w="2500" w:type="pct"/>
          </w:tcPr>
          <w:p w14:paraId="7CA8A578" w14:textId="77777777" w:rsidR="003B7328" w:rsidRPr="00433AB3" w:rsidRDefault="003B7328" w:rsidP="000C054D">
            <w:pPr>
              <w:spacing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433AB3">
              <w:rPr>
                <w:rFonts w:ascii="Book Antiqua" w:hAnsi="Book Antiqua"/>
              </w:rPr>
              <w:t>MLD</w:t>
            </w:r>
          </w:p>
        </w:tc>
        <w:tc>
          <w:tcPr>
            <w:tcW w:w="2500" w:type="pct"/>
          </w:tcPr>
          <w:p w14:paraId="6CE0EBE5" w14:textId="77777777" w:rsidR="003B7328" w:rsidRPr="00433AB3" w:rsidRDefault="003B7328" w:rsidP="000C054D">
            <w:pPr>
              <w:spacing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hint="eastAsia"/>
                <w:sz w:val="24"/>
                <w:szCs w:val="24"/>
              </w:rPr>
              <w:t>21.21</w:t>
            </w:r>
          </w:p>
        </w:tc>
      </w:tr>
      <w:tr w:rsidR="003B7328" w14:paraId="44C456E9" w14:textId="77777777" w:rsidTr="000C054D">
        <w:tc>
          <w:tcPr>
            <w:tcW w:w="2500" w:type="pct"/>
          </w:tcPr>
          <w:p w14:paraId="5E2AFE4D" w14:textId="77777777" w:rsidR="003B7328" w:rsidRPr="00433AB3" w:rsidRDefault="003B7328" w:rsidP="000C054D">
            <w:pPr>
              <w:spacing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433AB3">
              <w:rPr>
                <w:rFonts w:ascii="Book Antiqua" w:hAnsi="Book Antiqua"/>
              </w:rPr>
              <w:t>V5</w:t>
            </w:r>
          </w:p>
        </w:tc>
        <w:tc>
          <w:tcPr>
            <w:tcW w:w="2500" w:type="pct"/>
          </w:tcPr>
          <w:p w14:paraId="326AC2EA" w14:textId="77777777" w:rsidR="003B7328" w:rsidRPr="00433AB3" w:rsidRDefault="003B7328" w:rsidP="000C054D">
            <w:pPr>
              <w:spacing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hint="eastAsia"/>
                <w:sz w:val="24"/>
                <w:szCs w:val="24"/>
              </w:rPr>
              <w:t>6.32</w:t>
            </w:r>
          </w:p>
        </w:tc>
      </w:tr>
      <w:tr w:rsidR="003B7328" w14:paraId="02357621" w14:textId="77777777" w:rsidTr="000C054D">
        <w:tc>
          <w:tcPr>
            <w:tcW w:w="2500" w:type="pct"/>
          </w:tcPr>
          <w:p w14:paraId="3B47028F" w14:textId="77777777" w:rsidR="003B7328" w:rsidRPr="00433AB3" w:rsidRDefault="003B7328" w:rsidP="000C054D">
            <w:pPr>
              <w:spacing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433AB3">
              <w:rPr>
                <w:rFonts w:ascii="Book Antiqua" w:hAnsi="Book Antiqua"/>
              </w:rPr>
              <w:t>V10</w:t>
            </w:r>
          </w:p>
        </w:tc>
        <w:tc>
          <w:tcPr>
            <w:tcW w:w="2500" w:type="pct"/>
          </w:tcPr>
          <w:p w14:paraId="2E3A0097" w14:textId="77777777" w:rsidR="003B7328" w:rsidRPr="00433AB3" w:rsidRDefault="003B7328" w:rsidP="000C054D">
            <w:pPr>
              <w:spacing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hint="eastAsia"/>
                <w:sz w:val="24"/>
                <w:szCs w:val="24"/>
              </w:rPr>
              <w:t>5.28</w:t>
            </w:r>
          </w:p>
        </w:tc>
      </w:tr>
      <w:tr w:rsidR="003B7328" w14:paraId="589AABB6" w14:textId="77777777" w:rsidTr="000C054D">
        <w:tc>
          <w:tcPr>
            <w:tcW w:w="2500" w:type="pct"/>
          </w:tcPr>
          <w:p w14:paraId="58017839" w14:textId="77777777" w:rsidR="003B7328" w:rsidRPr="00433AB3" w:rsidRDefault="003B7328" w:rsidP="000C054D">
            <w:pPr>
              <w:spacing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433AB3">
              <w:rPr>
                <w:rFonts w:ascii="Book Antiqua" w:hAnsi="Book Antiqua"/>
              </w:rPr>
              <w:t>V15</w:t>
            </w:r>
          </w:p>
        </w:tc>
        <w:tc>
          <w:tcPr>
            <w:tcW w:w="2500" w:type="pct"/>
          </w:tcPr>
          <w:p w14:paraId="4B6E114E" w14:textId="77777777" w:rsidR="003B7328" w:rsidRPr="00433AB3" w:rsidRDefault="003B7328" w:rsidP="000C054D">
            <w:pPr>
              <w:spacing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hint="eastAsia"/>
                <w:sz w:val="24"/>
                <w:szCs w:val="24"/>
              </w:rPr>
              <w:t>2.23</w:t>
            </w:r>
          </w:p>
        </w:tc>
      </w:tr>
      <w:tr w:rsidR="003B7328" w14:paraId="0DC90876" w14:textId="77777777" w:rsidTr="000C054D">
        <w:tc>
          <w:tcPr>
            <w:tcW w:w="2500" w:type="pct"/>
          </w:tcPr>
          <w:p w14:paraId="40BA3ECE" w14:textId="77777777" w:rsidR="003B7328" w:rsidRPr="00433AB3" w:rsidRDefault="003B7328" w:rsidP="000C054D">
            <w:pPr>
              <w:spacing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433AB3">
              <w:rPr>
                <w:rFonts w:ascii="Book Antiqua" w:hAnsi="Book Antiqua"/>
              </w:rPr>
              <w:t>V20</w:t>
            </w:r>
          </w:p>
        </w:tc>
        <w:tc>
          <w:tcPr>
            <w:tcW w:w="2500" w:type="pct"/>
          </w:tcPr>
          <w:p w14:paraId="44084EEF" w14:textId="77777777" w:rsidR="003B7328" w:rsidRPr="00433AB3" w:rsidRDefault="003B7328" w:rsidP="000C054D">
            <w:pPr>
              <w:spacing w:line="36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 w:hint="eastAsia"/>
                <w:sz w:val="24"/>
                <w:szCs w:val="24"/>
              </w:rPr>
              <w:t>4.26</w:t>
            </w:r>
          </w:p>
        </w:tc>
      </w:tr>
    </w:tbl>
    <w:p w14:paraId="74563DFA" w14:textId="77777777" w:rsidR="003B7328" w:rsidRPr="00175413" w:rsidRDefault="003B7328" w:rsidP="003B7328">
      <w:pPr>
        <w:spacing w:line="360" w:lineRule="auto"/>
        <w:rPr>
          <w:rFonts w:ascii="Book Antiqua" w:hAnsi="Book Antiqua"/>
          <w:sz w:val="24"/>
          <w:szCs w:val="24"/>
        </w:rPr>
      </w:pPr>
      <w:r w:rsidRPr="00385BA5">
        <w:rPr>
          <w:rFonts w:ascii="Book Antiqua" w:hAnsi="Book Antiqua"/>
          <w:sz w:val="24"/>
          <w:szCs w:val="24"/>
        </w:rPr>
        <w:t>Abbreviation annotations: PTVD90:90% planned target area acceptance dose;PTVV50: proportion of 50 Gy irradiation plan target area; MLD: Lung mean dose.</w:t>
      </w:r>
    </w:p>
    <w:p w14:paraId="2DFBD826" w14:textId="77777777" w:rsidR="003B7328" w:rsidRDefault="003B7328" w:rsidP="003B7328">
      <w:pPr>
        <w:spacing w:line="360" w:lineRule="auto"/>
        <w:rPr>
          <w:rFonts w:ascii="Book Antiqua" w:hAnsi="Book Antiqua"/>
          <w:sz w:val="24"/>
          <w:szCs w:val="24"/>
        </w:rPr>
      </w:pPr>
      <w:r w:rsidRPr="00620F2F">
        <w:rPr>
          <w:rFonts w:ascii="Book Antiqua" w:hAnsi="Book Antiqua"/>
          <w:sz w:val="24"/>
          <w:szCs w:val="24"/>
        </w:rPr>
        <w:t>Supplementary table3. Gini index weight distribution based on random forest prediction model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481"/>
        <w:gridCol w:w="5111"/>
        <w:gridCol w:w="5582"/>
      </w:tblGrid>
      <w:tr w:rsidR="003B7328" w:rsidRPr="00050D02" w14:paraId="06775E45" w14:textId="77777777" w:rsidTr="000C054D">
        <w:trPr>
          <w:trHeight w:val="276"/>
          <w:jc w:val="center"/>
        </w:trPr>
        <w:tc>
          <w:tcPr>
            <w:tcW w:w="12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9FEF1D" w14:textId="77777777" w:rsidR="003B7328" w:rsidRPr="00050D02" w:rsidRDefault="003B7328" w:rsidP="000C054D">
            <w:pPr>
              <w:widowControl/>
              <w:spacing w:line="360" w:lineRule="auto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 w:val="24"/>
                <w:szCs w:val="24"/>
                <w14:ligatures w14:val="none"/>
              </w:rPr>
              <w:t>Variables</w:t>
            </w:r>
          </w:p>
        </w:tc>
        <w:tc>
          <w:tcPr>
            <w:tcW w:w="180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A5060C" w14:textId="77777777" w:rsidR="003B7328" w:rsidRPr="00050D02" w:rsidRDefault="003B7328" w:rsidP="000C054D">
            <w:pPr>
              <w:widowControl/>
              <w:spacing w:line="360" w:lineRule="auto"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%IncMSE</w:t>
            </w:r>
          </w:p>
        </w:tc>
        <w:tc>
          <w:tcPr>
            <w:tcW w:w="19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E5E462" w14:textId="77777777" w:rsidR="003B7328" w:rsidRPr="00050D02" w:rsidRDefault="003B7328" w:rsidP="000C054D">
            <w:pPr>
              <w:widowControl/>
              <w:spacing w:line="360" w:lineRule="auto"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IncNodePurity</w:t>
            </w:r>
          </w:p>
        </w:tc>
      </w:tr>
      <w:tr w:rsidR="003B7328" w:rsidRPr="00050D02" w14:paraId="35E95003" w14:textId="77777777" w:rsidTr="000C054D">
        <w:trPr>
          <w:trHeight w:val="276"/>
          <w:jc w:val="center"/>
        </w:trPr>
        <w:tc>
          <w:tcPr>
            <w:tcW w:w="122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68284D" w14:textId="77777777" w:rsidR="003B7328" w:rsidRPr="00050D02" w:rsidRDefault="003B7328" w:rsidP="000C054D">
            <w:pPr>
              <w:widowControl/>
              <w:spacing w:line="360" w:lineRule="auto"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Stage</w:t>
            </w:r>
          </w:p>
        </w:tc>
        <w:tc>
          <w:tcPr>
            <w:tcW w:w="1803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DEE465" w14:textId="77777777" w:rsidR="003B7328" w:rsidRPr="00050D02" w:rsidRDefault="003B7328" w:rsidP="000C054D">
            <w:pPr>
              <w:widowControl/>
              <w:spacing w:line="360" w:lineRule="auto"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-2.85E-35</w:t>
            </w:r>
          </w:p>
        </w:tc>
        <w:tc>
          <w:tcPr>
            <w:tcW w:w="196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ECC90A" w14:textId="77777777" w:rsidR="003B7328" w:rsidRPr="00050D02" w:rsidRDefault="003B7328" w:rsidP="000C054D">
            <w:pPr>
              <w:widowControl/>
              <w:spacing w:line="360" w:lineRule="auto"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1.43E-15</w:t>
            </w:r>
          </w:p>
        </w:tc>
      </w:tr>
      <w:tr w:rsidR="003B7328" w:rsidRPr="00050D02" w14:paraId="6D3AC044" w14:textId="77777777" w:rsidTr="000C054D">
        <w:trPr>
          <w:trHeight w:val="276"/>
          <w:jc w:val="center"/>
        </w:trPr>
        <w:tc>
          <w:tcPr>
            <w:tcW w:w="1228" w:type="pct"/>
            <w:shd w:val="clear" w:color="auto" w:fill="auto"/>
            <w:noWrap/>
            <w:vAlign w:val="center"/>
            <w:hideMark/>
          </w:tcPr>
          <w:p w14:paraId="52AF5297" w14:textId="77777777" w:rsidR="003B7328" w:rsidRPr="00050D02" w:rsidRDefault="003B7328" w:rsidP="000C054D">
            <w:pPr>
              <w:widowControl/>
              <w:spacing w:line="360" w:lineRule="auto"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PTVD90</w:t>
            </w:r>
          </w:p>
        </w:tc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2B0039FB" w14:textId="77777777" w:rsidR="003B7328" w:rsidRPr="00050D02" w:rsidRDefault="003B7328" w:rsidP="000C054D">
            <w:pPr>
              <w:widowControl/>
              <w:spacing w:line="360" w:lineRule="auto"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14.43546016</w:t>
            </w:r>
          </w:p>
        </w:tc>
        <w:tc>
          <w:tcPr>
            <w:tcW w:w="1969" w:type="pct"/>
            <w:shd w:val="clear" w:color="auto" w:fill="auto"/>
            <w:noWrap/>
            <w:vAlign w:val="center"/>
            <w:hideMark/>
          </w:tcPr>
          <w:p w14:paraId="42BD24D4" w14:textId="77777777" w:rsidR="003B7328" w:rsidRPr="00050D02" w:rsidRDefault="003B7328" w:rsidP="000C054D">
            <w:pPr>
              <w:widowControl/>
              <w:spacing w:line="360" w:lineRule="auto"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7.049814</w:t>
            </w:r>
          </w:p>
        </w:tc>
      </w:tr>
      <w:tr w:rsidR="003B7328" w:rsidRPr="00050D02" w14:paraId="4CD3886F" w14:textId="77777777" w:rsidTr="000C054D">
        <w:trPr>
          <w:trHeight w:val="276"/>
          <w:jc w:val="center"/>
        </w:trPr>
        <w:tc>
          <w:tcPr>
            <w:tcW w:w="1228" w:type="pct"/>
            <w:shd w:val="clear" w:color="auto" w:fill="auto"/>
            <w:noWrap/>
            <w:vAlign w:val="center"/>
            <w:hideMark/>
          </w:tcPr>
          <w:p w14:paraId="01EED616" w14:textId="77777777" w:rsidR="003B7328" w:rsidRPr="00050D02" w:rsidRDefault="003B7328" w:rsidP="000C054D">
            <w:pPr>
              <w:widowControl/>
              <w:spacing w:line="360" w:lineRule="auto"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PTVV50</w:t>
            </w:r>
          </w:p>
        </w:tc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4297B454" w14:textId="77777777" w:rsidR="003B7328" w:rsidRPr="00050D02" w:rsidRDefault="003B7328" w:rsidP="000C054D">
            <w:pPr>
              <w:widowControl/>
              <w:spacing w:line="360" w:lineRule="auto"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6.472694907</w:t>
            </w:r>
          </w:p>
        </w:tc>
        <w:tc>
          <w:tcPr>
            <w:tcW w:w="1969" w:type="pct"/>
            <w:shd w:val="clear" w:color="auto" w:fill="auto"/>
            <w:noWrap/>
            <w:vAlign w:val="center"/>
            <w:hideMark/>
          </w:tcPr>
          <w:p w14:paraId="50EDC60C" w14:textId="77777777" w:rsidR="003B7328" w:rsidRPr="00050D02" w:rsidRDefault="003B7328" w:rsidP="000C054D">
            <w:pPr>
              <w:widowControl/>
              <w:spacing w:line="360" w:lineRule="auto"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1.517669</w:t>
            </w:r>
          </w:p>
        </w:tc>
      </w:tr>
      <w:tr w:rsidR="003B7328" w:rsidRPr="00050D02" w14:paraId="50ECBC67" w14:textId="77777777" w:rsidTr="000C054D">
        <w:trPr>
          <w:trHeight w:val="276"/>
          <w:jc w:val="center"/>
        </w:trPr>
        <w:tc>
          <w:tcPr>
            <w:tcW w:w="1228" w:type="pct"/>
            <w:shd w:val="clear" w:color="auto" w:fill="auto"/>
            <w:noWrap/>
            <w:vAlign w:val="center"/>
            <w:hideMark/>
          </w:tcPr>
          <w:p w14:paraId="6A25EE80" w14:textId="77777777" w:rsidR="003B7328" w:rsidRPr="00050D02" w:rsidRDefault="003B7328" w:rsidP="000C054D">
            <w:pPr>
              <w:widowControl/>
              <w:spacing w:line="360" w:lineRule="auto"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MLD</w:t>
            </w:r>
          </w:p>
        </w:tc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4C3B9F15" w14:textId="77777777" w:rsidR="003B7328" w:rsidRPr="00050D02" w:rsidRDefault="003B7328" w:rsidP="000C054D">
            <w:pPr>
              <w:widowControl/>
              <w:spacing w:line="360" w:lineRule="auto"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14.70045253</w:t>
            </w:r>
          </w:p>
        </w:tc>
        <w:tc>
          <w:tcPr>
            <w:tcW w:w="1969" w:type="pct"/>
            <w:shd w:val="clear" w:color="auto" w:fill="auto"/>
            <w:noWrap/>
            <w:vAlign w:val="center"/>
            <w:hideMark/>
          </w:tcPr>
          <w:p w14:paraId="2652C8C4" w14:textId="77777777" w:rsidR="003B7328" w:rsidRPr="00050D02" w:rsidRDefault="003B7328" w:rsidP="000C054D">
            <w:pPr>
              <w:widowControl/>
              <w:spacing w:line="360" w:lineRule="auto"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7.245191</w:t>
            </w:r>
          </w:p>
        </w:tc>
      </w:tr>
      <w:tr w:rsidR="003B7328" w:rsidRPr="00050D02" w14:paraId="05E8123E" w14:textId="77777777" w:rsidTr="000C054D">
        <w:trPr>
          <w:trHeight w:val="276"/>
          <w:jc w:val="center"/>
        </w:trPr>
        <w:tc>
          <w:tcPr>
            <w:tcW w:w="1228" w:type="pct"/>
            <w:shd w:val="clear" w:color="auto" w:fill="auto"/>
            <w:noWrap/>
            <w:vAlign w:val="center"/>
            <w:hideMark/>
          </w:tcPr>
          <w:p w14:paraId="250493E9" w14:textId="77777777" w:rsidR="003B7328" w:rsidRPr="00050D02" w:rsidRDefault="003B7328" w:rsidP="000C054D">
            <w:pPr>
              <w:widowControl/>
              <w:spacing w:line="360" w:lineRule="auto"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V5</w:t>
            </w:r>
          </w:p>
        </w:tc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3BAB18FA" w14:textId="77777777" w:rsidR="003B7328" w:rsidRPr="00050D02" w:rsidRDefault="003B7328" w:rsidP="000C054D">
            <w:pPr>
              <w:widowControl/>
              <w:spacing w:line="360" w:lineRule="auto"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13.59501543</w:t>
            </w:r>
          </w:p>
        </w:tc>
        <w:tc>
          <w:tcPr>
            <w:tcW w:w="1969" w:type="pct"/>
            <w:shd w:val="clear" w:color="auto" w:fill="auto"/>
            <w:noWrap/>
            <w:vAlign w:val="center"/>
            <w:hideMark/>
          </w:tcPr>
          <w:p w14:paraId="2DEA05AA" w14:textId="77777777" w:rsidR="003B7328" w:rsidRPr="00050D02" w:rsidRDefault="003B7328" w:rsidP="000C054D">
            <w:pPr>
              <w:widowControl/>
              <w:spacing w:line="360" w:lineRule="auto"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6.189969</w:t>
            </w:r>
          </w:p>
        </w:tc>
      </w:tr>
      <w:tr w:rsidR="003B7328" w:rsidRPr="00050D02" w14:paraId="3945A134" w14:textId="77777777" w:rsidTr="000C054D">
        <w:trPr>
          <w:trHeight w:val="276"/>
          <w:jc w:val="center"/>
        </w:trPr>
        <w:tc>
          <w:tcPr>
            <w:tcW w:w="1228" w:type="pct"/>
            <w:shd w:val="clear" w:color="auto" w:fill="auto"/>
            <w:noWrap/>
            <w:vAlign w:val="center"/>
            <w:hideMark/>
          </w:tcPr>
          <w:p w14:paraId="331092F1" w14:textId="77777777" w:rsidR="003B7328" w:rsidRPr="00050D02" w:rsidRDefault="003B7328" w:rsidP="000C054D">
            <w:pPr>
              <w:widowControl/>
              <w:spacing w:line="360" w:lineRule="auto"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V10</w:t>
            </w:r>
          </w:p>
        </w:tc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1DE1E6CB" w14:textId="77777777" w:rsidR="003B7328" w:rsidRPr="00050D02" w:rsidRDefault="003B7328" w:rsidP="000C054D">
            <w:pPr>
              <w:widowControl/>
              <w:spacing w:line="360" w:lineRule="auto"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14.68050861</w:t>
            </w:r>
          </w:p>
        </w:tc>
        <w:tc>
          <w:tcPr>
            <w:tcW w:w="1969" w:type="pct"/>
            <w:shd w:val="clear" w:color="auto" w:fill="auto"/>
            <w:noWrap/>
            <w:vAlign w:val="center"/>
            <w:hideMark/>
          </w:tcPr>
          <w:p w14:paraId="7E5FB8E8" w14:textId="77777777" w:rsidR="003B7328" w:rsidRPr="00050D02" w:rsidRDefault="003B7328" w:rsidP="000C054D">
            <w:pPr>
              <w:widowControl/>
              <w:spacing w:line="360" w:lineRule="auto"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7.230701</w:t>
            </w:r>
          </w:p>
        </w:tc>
      </w:tr>
      <w:tr w:rsidR="003B7328" w:rsidRPr="00050D02" w14:paraId="79CC9495" w14:textId="77777777" w:rsidTr="000C054D">
        <w:trPr>
          <w:trHeight w:val="276"/>
          <w:jc w:val="center"/>
        </w:trPr>
        <w:tc>
          <w:tcPr>
            <w:tcW w:w="1228" w:type="pct"/>
            <w:shd w:val="clear" w:color="auto" w:fill="auto"/>
            <w:noWrap/>
            <w:vAlign w:val="center"/>
            <w:hideMark/>
          </w:tcPr>
          <w:p w14:paraId="3F462AB9" w14:textId="77777777" w:rsidR="003B7328" w:rsidRPr="00050D02" w:rsidRDefault="003B7328" w:rsidP="000C054D">
            <w:pPr>
              <w:widowControl/>
              <w:spacing w:line="360" w:lineRule="auto"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V15</w:t>
            </w:r>
          </w:p>
        </w:tc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01E1C517" w14:textId="77777777" w:rsidR="003B7328" w:rsidRPr="00050D02" w:rsidRDefault="003B7328" w:rsidP="000C054D">
            <w:pPr>
              <w:widowControl/>
              <w:spacing w:line="360" w:lineRule="auto"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13.36980691</w:t>
            </w:r>
          </w:p>
        </w:tc>
        <w:tc>
          <w:tcPr>
            <w:tcW w:w="1969" w:type="pct"/>
            <w:shd w:val="clear" w:color="auto" w:fill="auto"/>
            <w:noWrap/>
            <w:vAlign w:val="center"/>
            <w:hideMark/>
          </w:tcPr>
          <w:p w14:paraId="4D52BA94" w14:textId="77777777" w:rsidR="003B7328" w:rsidRPr="00050D02" w:rsidRDefault="003B7328" w:rsidP="000C054D">
            <w:pPr>
              <w:widowControl/>
              <w:spacing w:line="360" w:lineRule="auto"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6.217802</w:t>
            </w:r>
          </w:p>
        </w:tc>
      </w:tr>
      <w:tr w:rsidR="003B7328" w:rsidRPr="00050D02" w14:paraId="0003B78E" w14:textId="77777777" w:rsidTr="000C054D">
        <w:trPr>
          <w:trHeight w:val="276"/>
          <w:jc w:val="center"/>
        </w:trPr>
        <w:tc>
          <w:tcPr>
            <w:tcW w:w="1228" w:type="pct"/>
            <w:shd w:val="clear" w:color="auto" w:fill="auto"/>
            <w:noWrap/>
            <w:vAlign w:val="center"/>
            <w:hideMark/>
          </w:tcPr>
          <w:p w14:paraId="386D20A6" w14:textId="77777777" w:rsidR="003B7328" w:rsidRPr="00050D02" w:rsidRDefault="003B7328" w:rsidP="000C054D">
            <w:pPr>
              <w:widowControl/>
              <w:spacing w:line="360" w:lineRule="auto"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V20</w:t>
            </w:r>
          </w:p>
        </w:tc>
        <w:tc>
          <w:tcPr>
            <w:tcW w:w="1803" w:type="pct"/>
            <w:shd w:val="clear" w:color="auto" w:fill="auto"/>
            <w:noWrap/>
            <w:vAlign w:val="center"/>
            <w:hideMark/>
          </w:tcPr>
          <w:p w14:paraId="4D8A5858" w14:textId="77777777" w:rsidR="003B7328" w:rsidRPr="00050D02" w:rsidRDefault="003B7328" w:rsidP="000C054D">
            <w:pPr>
              <w:widowControl/>
              <w:spacing w:line="360" w:lineRule="auto"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12.43356808</w:t>
            </w:r>
          </w:p>
        </w:tc>
        <w:tc>
          <w:tcPr>
            <w:tcW w:w="1969" w:type="pct"/>
            <w:shd w:val="clear" w:color="auto" w:fill="auto"/>
            <w:noWrap/>
            <w:vAlign w:val="center"/>
            <w:hideMark/>
          </w:tcPr>
          <w:p w14:paraId="4F6C1237" w14:textId="77777777" w:rsidR="003B7328" w:rsidRPr="00050D02" w:rsidRDefault="003B7328" w:rsidP="000C054D">
            <w:pPr>
              <w:widowControl/>
              <w:spacing w:line="360" w:lineRule="auto"/>
              <w:jc w:val="center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050D02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5.498604</w:t>
            </w:r>
          </w:p>
        </w:tc>
      </w:tr>
    </w:tbl>
    <w:p w14:paraId="7E8701EC" w14:textId="148264E3" w:rsidR="009A1870" w:rsidRPr="003B7328" w:rsidRDefault="003B7328" w:rsidP="003B7328">
      <w:pPr>
        <w:spacing w:line="360" w:lineRule="auto"/>
        <w:rPr>
          <w:rFonts w:ascii="Book Antiqua" w:hAnsi="Book Antiqua" w:hint="eastAsia"/>
          <w:sz w:val="24"/>
          <w:szCs w:val="24"/>
        </w:rPr>
      </w:pPr>
      <w:r w:rsidRPr="00CF1C53">
        <w:rPr>
          <w:rFonts w:ascii="Book Antiqua" w:hAnsi="Book Antiqua"/>
          <w:sz w:val="24"/>
          <w:szCs w:val="24"/>
        </w:rPr>
        <w:t>Abbreviation annotations</w:t>
      </w:r>
      <w:r>
        <w:rPr>
          <w:rFonts w:ascii="Book Antiqua" w:hAnsi="Book Antiqua" w:hint="eastAsia"/>
          <w:sz w:val="24"/>
          <w:szCs w:val="24"/>
        </w:rPr>
        <w:t>:</w:t>
      </w:r>
      <w:r w:rsidRPr="00CF1C53">
        <w:rPr>
          <w:rFonts w:ascii="Book Antiqua" w:hAnsi="Book Antiqua"/>
          <w:sz w:val="24"/>
          <w:szCs w:val="24"/>
        </w:rPr>
        <w:t>IncMSE</w:t>
      </w:r>
      <w:r>
        <w:rPr>
          <w:rFonts w:ascii="Book Antiqua" w:hAnsi="Book Antiqua" w:hint="eastAsia"/>
          <w:sz w:val="24"/>
          <w:szCs w:val="24"/>
        </w:rPr>
        <w:t>:</w:t>
      </w:r>
      <w:r w:rsidRPr="00CF1C5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 w:hint="eastAsia"/>
          <w:sz w:val="24"/>
          <w:szCs w:val="24"/>
        </w:rPr>
        <w:t>I</w:t>
      </w:r>
      <w:r w:rsidRPr="00CF1C53">
        <w:rPr>
          <w:rFonts w:ascii="Book Antiqua" w:hAnsi="Book Antiqua"/>
          <w:sz w:val="24"/>
          <w:szCs w:val="24"/>
        </w:rPr>
        <w:t>ncrease in mean squared error</w:t>
      </w:r>
      <w:r>
        <w:rPr>
          <w:rFonts w:ascii="Book Antiqua" w:hAnsi="Book Antiqua" w:hint="eastAsia"/>
          <w:sz w:val="24"/>
          <w:szCs w:val="24"/>
        </w:rPr>
        <w:t xml:space="preserve">; </w:t>
      </w:r>
      <w:r w:rsidRPr="00CF1C53">
        <w:rPr>
          <w:rFonts w:ascii="Book Antiqua" w:hAnsi="Book Antiqua"/>
          <w:sz w:val="24"/>
          <w:szCs w:val="24"/>
        </w:rPr>
        <w:t>IncNodePurity</w:t>
      </w:r>
      <w:r>
        <w:rPr>
          <w:rFonts w:ascii="Book Antiqua" w:hAnsi="Book Antiqua" w:hint="eastAsia"/>
          <w:sz w:val="24"/>
          <w:szCs w:val="24"/>
        </w:rPr>
        <w:t>:</w:t>
      </w:r>
      <w:r w:rsidRPr="00CF1C53">
        <w:t xml:space="preserve"> </w:t>
      </w:r>
      <w:r>
        <w:rPr>
          <w:rFonts w:ascii="Book Antiqua" w:hAnsi="Book Antiqua" w:hint="eastAsia"/>
          <w:sz w:val="24"/>
          <w:szCs w:val="24"/>
        </w:rPr>
        <w:t>I</w:t>
      </w:r>
      <w:r w:rsidRPr="00CF1C53">
        <w:rPr>
          <w:rFonts w:ascii="Book Antiqua" w:hAnsi="Book Antiqua"/>
          <w:sz w:val="24"/>
          <w:szCs w:val="24"/>
        </w:rPr>
        <w:t>ncrease in node purity</w:t>
      </w:r>
      <w:r>
        <w:rPr>
          <w:rFonts w:ascii="Book Antiqua" w:hAnsi="Book Antiqua" w:hint="eastAsia"/>
          <w:sz w:val="24"/>
          <w:szCs w:val="24"/>
        </w:rPr>
        <w:t>;</w:t>
      </w:r>
      <w:r w:rsidRPr="00CF1C53">
        <w:t xml:space="preserve"> </w:t>
      </w:r>
      <w:r w:rsidRPr="00CF1C53">
        <w:rPr>
          <w:rFonts w:ascii="Book Antiqua" w:hAnsi="Book Antiqua"/>
          <w:sz w:val="24"/>
          <w:szCs w:val="24"/>
        </w:rPr>
        <w:t>PTVD90:90% planned target area acceptance dose;PTVV50: proportion of 50 Gy irradiation plan target area</w:t>
      </w:r>
      <w:r>
        <w:rPr>
          <w:rFonts w:ascii="Book Antiqua" w:hAnsi="Book Antiqua" w:hint="eastAsia"/>
          <w:sz w:val="24"/>
          <w:szCs w:val="24"/>
        </w:rPr>
        <w:t>;</w:t>
      </w:r>
      <w:r w:rsidRPr="00CF1C53">
        <w:t xml:space="preserve"> </w:t>
      </w:r>
      <w:r w:rsidRPr="00CF1C53">
        <w:rPr>
          <w:rFonts w:ascii="Book Antiqua" w:hAnsi="Book Antiqua"/>
          <w:sz w:val="24"/>
          <w:szCs w:val="24"/>
        </w:rPr>
        <w:t>MLD: Lung mean dose.</w:t>
      </w:r>
    </w:p>
    <w:sectPr w:rsidR="009A1870" w:rsidRPr="003B7328" w:rsidSect="009A18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C0EBA" w14:textId="77777777" w:rsidR="000F0763" w:rsidRDefault="000F0763" w:rsidP="009A1870">
      <w:pPr>
        <w:rPr>
          <w:rFonts w:hint="eastAsia"/>
        </w:rPr>
      </w:pPr>
      <w:r>
        <w:separator/>
      </w:r>
    </w:p>
  </w:endnote>
  <w:endnote w:type="continuationSeparator" w:id="0">
    <w:p w14:paraId="08BBC3FB" w14:textId="77777777" w:rsidR="000F0763" w:rsidRDefault="000F0763" w:rsidP="009A18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19D0B" w14:textId="77777777" w:rsidR="000F0763" w:rsidRDefault="000F0763" w:rsidP="009A1870">
      <w:pPr>
        <w:rPr>
          <w:rFonts w:hint="eastAsia"/>
        </w:rPr>
      </w:pPr>
      <w:r>
        <w:separator/>
      </w:r>
    </w:p>
  </w:footnote>
  <w:footnote w:type="continuationSeparator" w:id="0">
    <w:p w14:paraId="7C24389E" w14:textId="77777777" w:rsidR="000F0763" w:rsidRDefault="000F0763" w:rsidP="009A18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336"/>
    <w:rsid w:val="000F0763"/>
    <w:rsid w:val="003B7328"/>
    <w:rsid w:val="006711E1"/>
    <w:rsid w:val="009A1870"/>
    <w:rsid w:val="00D53336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EF4E5"/>
  <w15:chartTrackingRefBased/>
  <w15:docId w15:val="{AAAF6422-DE23-4137-B5B6-BD32057D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8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8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870"/>
    <w:rPr>
      <w:sz w:val="18"/>
      <w:szCs w:val="18"/>
    </w:rPr>
  </w:style>
  <w:style w:type="table" w:styleId="a7">
    <w:name w:val="Table Grid"/>
    <w:basedOn w:val="a1"/>
    <w:uiPriority w:val="39"/>
    <w:rsid w:val="003B7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王</dc:creator>
  <cp:keywords/>
  <dc:description/>
  <cp:lastModifiedBy>波 王</cp:lastModifiedBy>
  <cp:revision>3</cp:revision>
  <dcterms:created xsi:type="dcterms:W3CDTF">2024-08-26T04:18:00Z</dcterms:created>
  <dcterms:modified xsi:type="dcterms:W3CDTF">2024-08-26T04:20:00Z</dcterms:modified>
</cp:coreProperties>
</file>