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64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7"/>
        <w:gridCol w:w="100"/>
      </w:tblGrid>
      <w:tr w:rsidR="00164353" w:rsidRPr="00255507" w14:paraId="0D9108D2" w14:textId="77777777" w:rsidTr="00C23D15">
        <w:trPr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15" w:type="dxa"/>
              <w:right w:w="0" w:type="dxa"/>
            </w:tcMar>
            <w:hideMark/>
          </w:tcPr>
          <w:p w14:paraId="7B46BE91" w14:textId="489C7309" w:rsidR="00164353" w:rsidRPr="00255507" w:rsidRDefault="00244CE0" w:rsidP="00904019">
            <w:pPr>
              <w:spacing w:line="480" w:lineRule="auto"/>
              <w:rPr>
                <w:rFonts w:ascii="Arial" w:hAnsi="Arial" w:cs="Arial"/>
                <w:sz w:val="20"/>
                <w:szCs w:val="20"/>
                <w:lang w:val="en-BZ"/>
              </w:rPr>
            </w:pPr>
            <w:bookmarkStart w:id="0" w:name="_Hlk4006857"/>
            <w:r w:rsidRPr="00244CE0">
              <w:rPr>
                <w:rFonts w:ascii="Arial" w:hAnsi="Arial" w:cs="Arial"/>
                <w:b/>
                <w:bCs/>
                <w:sz w:val="20"/>
                <w:szCs w:val="20"/>
                <w:lang w:val="en-BZ"/>
              </w:rPr>
              <w:t>Supplementary Table 1</w:t>
            </w:r>
            <w:r w:rsidR="00164353" w:rsidRPr="00255507">
              <w:rPr>
                <w:rFonts w:ascii="Arial" w:hAnsi="Arial" w:cs="Arial"/>
                <w:b/>
                <w:bCs/>
                <w:sz w:val="20"/>
                <w:szCs w:val="20"/>
                <w:lang w:val="en-BZ"/>
              </w:rPr>
              <w:t>.</w:t>
            </w:r>
            <w:bookmarkStart w:id="1" w:name="_Hlk57143597"/>
            <w:r w:rsidR="0069313C" w:rsidRPr="00255507">
              <w:rPr>
                <w:rFonts w:ascii="Arial" w:hAnsi="Arial" w:cs="Arial"/>
                <w:sz w:val="20"/>
                <w:szCs w:val="20"/>
                <w:lang w:val="en-BZ"/>
              </w:rPr>
              <w:t xml:space="preserve"> </w:t>
            </w:r>
            <w:r w:rsidR="00164353" w:rsidRPr="00255507">
              <w:rPr>
                <w:rFonts w:ascii="Arial" w:hAnsi="Arial" w:cs="Arial"/>
                <w:sz w:val="20"/>
                <w:szCs w:val="20"/>
                <w:lang w:val="en-BZ"/>
              </w:rPr>
              <w:t>Estimated AUCs of</w:t>
            </w:r>
            <w:r w:rsidR="00995D14" w:rsidRPr="00255507">
              <w:rPr>
                <w:rFonts w:ascii="Arial" w:hAnsi="Arial" w:cs="Arial"/>
                <w:sz w:val="20"/>
                <w:szCs w:val="20"/>
                <w:lang w:val="en-BZ"/>
              </w:rPr>
              <w:t xml:space="preserve"> PNI</w:t>
            </w:r>
            <w:r w:rsidR="00164353" w:rsidRPr="00255507">
              <w:rPr>
                <w:rFonts w:ascii="Arial" w:hAnsi="Arial" w:cs="Arial"/>
                <w:sz w:val="20"/>
                <w:szCs w:val="20"/>
                <w:lang w:val="en-BZ"/>
              </w:rPr>
              <w:t xml:space="preserve">, </w:t>
            </w:r>
            <w:r w:rsidR="00995D14" w:rsidRPr="00255507">
              <w:rPr>
                <w:rFonts w:ascii="Arial" w:hAnsi="Arial" w:cs="Arial"/>
                <w:sz w:val="20"/>
                <w:szCs w:val="20"/>
                <w:lang w:val="en-BZ"/>
              </w:rPr>
              <w:t>NRI</w:t>
            </w:r>
            <w:r w:rsidR="00164353" w:rsidRPr="00255507">
              <w:rPr>
                <w:rFonts w:ascii="Arial" w:hAnsi="Arial" w:cs="Arial"/>
                <w:sz w:val="20"/>
                <w:szCs w:val="20"/>
                <w:lang w:val="en-BZ"/>
              </w:rPr>
              <w:t>,</w:t>
            </w:r>
            <w:r w:rsidR="00995D14" w:rsidRPr="00255507">
              <w:rPr>
                <w:rFonts w:ascii="Arial" w:hAnsi="Arial" w:cs="Arial"/>
                <w:sz w:val="20"/>
                <w:szCs w:val="20"/>
                <w:lang w:val="en-BZ"/>
              </w:rPr>
              <w:t xml:space="preserve"> NRS</w:t>
            </w:r>
            <w:r w:rsidR="00626F37" w:rsidRPr="00255507">
              <w:rPr>
                <w:rFonts w:ascii="Arial" w:hAnsi="Arial" w:cs="Arial"/>
                <w:sz w:val="20"/>
                <w:szCs w:val="20"/>
                <w:lang w:val="en-BZ"/>
              </w:rPr>
              <w:t>-</w:t>
            </w:r>
            <w:r w:rsidR="00995D14" w:rsidRPr="00255507">
              <w:rPr>
                <w:rFonts w:ascii="Arial" w:hAnsi="Arial" w:cs="Arial"/>
                <w:sz w:val="20"/>
                <w:szCs w:val="20"/>
                <w:lang w:val="en-BZ"/>
              </w:rPr>
              <w:t>2002</w:t>
            </w:r>
            <w:r w:rsidR="00164353" w:rsidRPr="00255507">
              <w:rPr>
                <w:rFonts w:ascii="Arial" w:hAnsi="Arial" w:cs="Arial"/>
                <w:sz w:val="20"/>
                <w:szCs w:val="20"/>
                <w:lang w:val="en-BZ"/>
              </w:rPr>
              <w:t xml:space="preserve"> and </w:t>
            </w:r>
            <w:r w:rsidR="00995D14" w:rsidRPr="00255507">
              <w:rPr>
                <w:rFonts w:ascii="Arial" w:hAnsi="Arial" w:cs="Arial"/>
                <w:sz w:val="20"/>
                <w:szCs w:val="20"/>
                <w:lang w:val="en-BZ"/>
              </w:rPr>
              <w:t xml:space="preserve">BMI </w:t>
            </w:r>
            <w:r w:rsidR="00164353" w:rsidRPr="00255507">
              <w:rPr>
                <w:rFonts w:ascii="Arial" w:hAnsi="Arial" w:cs="Arial"/>
                <w:sz w:val="20"/>
                <w:szCs w:val="20"/>
                <w:lang w:val="en-BZ"/>
              </w:rPr>
              <w:t xml:space="preserve">in predicting </w:t>
            </w:r>
            <w:r w:rsidR="00995D14" w:rsidRPr="00255507">
              <w:rPr>
                <w:rFonts w:ascii="Arial" w:hAnsi="Arial" w:cs="Arial"/>
                <w:sz w:val="20"/>
                <w:szCs w:val="20"/>
                <w:lang w:val="en-BZ"/>
              </w:rPr>
              <w:t>OS</w:t>
            </w:r>
            <w:r w:rsidR="00164353" w:rsidRPr="00255507">
              <w:rPr>
                <w:rFonts w:ascii="Arial" w:hAnsi="Arial" w:cs="Arial"/>
                <w:sz w:val="20"/>
                <w:szCs w:val="20"/>
                <w:lang w:val="en-BZ"/>
              </w:rPr>
              <w:t xml:space="preserve"> at various time points</w:t>
            </w:r>
            <w:bookmarkEnd w:id="1"/>
          </w:p>
          <w:tbl>
            <w:tblPr>
              <w:tblStyle w:val="a8"/>
              <w:tblW w:w="8547" w:type="dxa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1474"/>
              <w:gridCol w:w="1418"/>
              <w:gridCol w:w="1559"/>
              <w:gridCol w:w="2026"/>
            </w:tblGrid>
            <w:tr w:rsidR="00995D14" w:rsidRPr="00255507" w14:paraId="02409223" w14:textId="77777777" w:rsidTr="00255507">
              <w:trPr>
                <w:trHeight w:val="561"/>
              </w:trPr>
              <w:tc>
                <w:tcPr>
                  <w:tcW w:w="207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bookmarkEnd w:id="0"/>
                <w:p w14:paraId="6409B20B" w14:textId="33E4533A" w:rsidR="00995D14" w:rsidRPr="00255507" w:rsidRDefault="00995D14" w:rsidP="00995D14">
                  <w:pPr>
                    <w:spacing w:line="480" w:lineRule="auto"/>
                    <w:jc w:val="left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  <w:lang w:val="en-BZ"/>
                    </w:rPr>
                    <w:t>Time after surgery</w:t>
                  </w:r>
                </w:p>
              </w:tc>
              <w:tc>
                <w:tcPr>
                  <w:tcW w:w="147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3002EA1" w14:textId="708BC1B4" w:rsidR="00995D14" w:rsidRPr="00255507" w:rsidRDefault="00995D14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  <w:lang w:val="en-BZ"/>
                    </w:rPr>
                    <w:t>AUC of PNI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1909C024" w14:textId="22B08B05" w:rsidR="00995D14" w:rsidRPr="00255507" w:rsidRDefault="00995D14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  <w:lang w:val="en-BZ"/>
                    </w:rPr>
                    <w:t>AUC of NRI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261CDCE7" w14:textId="756ABBA7" w:rsidR="00995D14" w:rsidRPr="00255507" w:rsidRDefault="00995D14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  <w:lang w:val="en-BZ"/>
                    </w:rPr>
                    <w:t>AUC of BMI</w:t>
                  </w:r>
                </w:p>
              </w:tc>
              <w:tc>
                <w:tcPr>
                  <w:tcW w:w="20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2416806" w14:textId="161BB7B1" w:rsidR="00995D14" w:rsidRPr="00255507" w:rsidRDefault="00995D14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  <w:lang w:val="en-BZ"/>
                    </w:rPr>
                    <w:t>AUC of NRS</w:t>
                  </w:r>
                  <w:r w:rsidR="00DA7F45" w:rsidRPr="00255507">
                    <w:rPr>
                      <w:rFonts w:ascii="Arial" w:hAnsi="Arial" w:cs="Arial"/>
                      <w:sz w:val="20"/>
                      <w:szCs w:val="20"/>
                      <w:lang w:val="en-BZ"/>
                    </w:rPr>
                    <w:t>-</w:t>
                  </w:r>
                  <w:r w:rsidRPr="00255507">
                    <w:rPr>
                      <w:rFonts w:ascii="Arial" w:hAnsi="Arial" w:cs="Arial"/>
                      <w:sz w:val="20"/>
                      <w:szCs w:val="20"/>
                      <w:lang w:val="en-BZ"/>
                    </w:rPr>
                    <w:t>2002</w:t>
                  </w:r>
                </w:p>
              </w:tc>
            </w:tr>
            <w:tr w:rsidR="00995D14" w:rsidRPr="00255507" w14:paraId="686B9BB2" w14:textId="77777777" w:rsidTr="00255507">
              <w:trPr>
                <w:trHeight w:val="402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330809" w14:textId="49A40BD0" w:rsidR="00995D14" w:rsidRPr="00255507" w:rsidRDefault="00995D14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OS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C7E10A" w14:textId="77777777" w:rsidR="00995D14" w:rsidRPr="00255507" w:rsidRDefault="00995D14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112E11" w14:textId="77777777" w:rsidR="00995D14" w:rsidRPr="00255507" w:rsidRDefault="00995D14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213B08" w14:textId="77777777" w:rsidR="00995D14" w:rsidRPr="00255507" w:rsidRDefault="00995D14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5DBEC0" w14:textId="77777777" w:rsidR="00995D14" w:rsidRPr="00255507" w:rsidRDefault="00995D14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95D14" w:rsidRPr="00255507" w14:paraId="611F7022" w14:textId="77777777" w:rsidTr="00255507">
              <w:trPr>
                <w:trHeight w:val="390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340F49A" w14:textId="77777777" w:rsidR="00995D14" w:rsidRPr="00255507" w:rsidRDefault="00995D14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  <w:lang w:val="en-BZ"/>
                    </w:rPr>
                    <w:t>1 year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F471DD" w14:textId="2786596A" w:rsidR="00995D14" w:rsidRPr="00255507" w:rsidRDefault="00CE40CF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0.682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5C114C9" w14:textId="455E1959" w:rsidR="00995D14" w:rsidRPr="00255507" w:rsidRDefault="00CE40CF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0.596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474A58" w14:textId="4DAA09D2" w:rsidR="00995D14" w:rsidRPr="00255507" w:rsidRDefault="00CE40CF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0.486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583613" w14:textId="7DBE5491" w:rsidR="00995D14" w:rsidRPr="00255507" w:rsidRDefault="00CE40CF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0.676</w:t>
                  </w:r>
                </w:p>
              </w:tc>
            </w:tr>
            <w:tr w:rsidR="00995D14" w:rsidRPr="00255507" w14:paraId="231475C6" w14:textId="77777777" w:rsidTr="00255507">
              <w:trPr>
                <w:trHeight w:val="390"/>
              </w:trPr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E1DC483" w14:textId="77777777" w:rsidR="00995D14" w:rsidRPr="00255507" w:rsidRDefault="00995D14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  <w:lang w:val="en-BZ"/>
                    </w:rPr>
                    <w:t>3 years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08883E" w14:textId="3BE51F9E" w:rsidR="00995D14" w:rsidRPr="00255507" w:rsidRDefault="00CE40CF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0.673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5F8446" w14:textId="0DE4DC59" w:rsidR="00995D14" w:rsidRPr="00255507" w:rsidRDefault="00CE40CF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0.563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622B6D" w14:textId="2A8E14F3" w:rsidR="00995D14" w:rsidRPr="00255507" w:rsidRDefault="00CE40CF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0.582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8CB84" w14:textId="5368F082" w:rsidR="00995D14" w:rsidRPr="00255507" w:rsidRDefault="00CE40CF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0.640</w:t>
                  </w:r>
                </w:p>
              </w:tc>
            </w:tr>
            <w:tr w:rsidR="00995D14" w:rsidRPr="00255507" w14:paraId="061FE588" w14:textId="77777777" w:rsidTr="00255507">
              <w:trPr>
                <w:trHeight w:val="390"/>
              </w:trPr>
              <w:tc>
                <w:tcPr>
                  <w:tcW w:w="20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14:paraId="62F6F934" w14:textId="77777777" w:rsidR="00995D14" w:rsidRPr="00255507" w:rsidRDefault="00995D14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  <w:lang w:val="en-BZ"/>
                    </w:rPr>
                    <w:t>5 years</w:t>
                  </w:r>
                </w:p>
              </w:tc>
              <w:tc>
                <w:tcPr>
                  <w:tcW w:w="147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7C33CA6" w14:textId="6A4D0932" w:rsidR="00995D14" w:rsidRPr="00255507" w:rsidRDefault="00CE40CF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0.723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7FA7057" w14:textId="7F924A2C" w:rsidR="00995D14" w:rsidRPr="00255507" w:rsidRDefault="00CE40CF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0.580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DB490BF" w14:textId="6509B321" w:rsidR="00995D14" w:rsidRPr="00255507" w:rsidRDefault="00CE40CF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0.608</w:t>
                  </w:r>
                </w:p>
              </w:tc>
              <w:tc>
                <w:tcPr>
                  <w:tcW w:w="20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39E9751" w14:textId="5989DA12" w:rsidR="00995D14" w:rsidRPr="00255507" w:rsidRDefault="00CE40CF" w:rsidP="00904019">
                  <w:pPr>
                    <w:spacing w:line="48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55507">
                    <w:rPr>
                      <w:rFonts w:ascii="Arial" w:hAnsi="Arial" w:cs="Arial"/>
                      <w:sz w:val="20"/>
                      <w:szCs w:val="20"/>
                    </w:rPr>
                    <w:t>0.620</w:t>
                  </w:r>
                </w:p>
              </w:tc>
            </w:tr>
          </w:tbl>
          <w:p w14:paraId="10B5437D" w14:textId="213B55A5" w:rsidR="00164353" w:rsidRPr="00255507" w:rsidRDefault="00164353" w:rsidP="0090401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  <w:lang w:val="en-BZ"/>
              </w:rPr>
              <w:t>AUC area under the time-dependent ROC curve</w:t>
            </w:r>
            <w:r w:rsidR="009109B8" w:rsidRPr="00255507">
              <w:rPr>
                <w:rFonts w:ascii="Arial" w:hAnsi="Arial" w:cs="Arial"/>
                <w:sz w:val="20"/>
                <w:szCs w:val="20"/>
                <w:lang w:val="en-BZ"/>
              </w:rPr>
              <w:t xml:space="preserve">; </w:t>
            </w:r>
            <w:r w:rsidR="009109B8" w:rsidRPr="00255507">
              <w:rPr>
                <w:rFonts w:ascii="Arial" w:hAnsi="Arial" w:cs="Arial"/>
                <w:sz w:val="20"/>
                <w:szCs w:val="20"/>
              </w:rPr>
              <w:t>BMI, body mass index; NRI, nutritional risk index; PNI, prognostic nutritional index; NRS-2002, Nutrition Risk Screening 2002; OS</w:t>
            </w:r>
            <w:r w:rsidRPr="00255507">
              <w:rPr>
                <w:rFonts w:ascii="Arial" w:hAnsi="Arial" w:cs="Arial"/>
                <w:sz w:val="20"/>
                <w:szCs w:val="20"/>
              </w:rPr>
              <w:t>,</w:t>
            </w:r>
            <w:r w:rsidR="009109B8" w:rsidRPr="00255507">
              <w:rPr>
                <w:rFonts w:ascii="Arial" w:hAnsi="Arial" w:cs="Arial"/>
                <w:sz w:val="20"/>
                <w:szCs w:val="20"/>
              </w:rPr>
              <w:t xml:space="preserve"> overall </w:t>
            </w:r>
            <w:r w:rsidRPr="00255507">
              <w:rPr>
                <w:rFonts w:ascii="Arial" w:hAnsi="Arial" w:cs="Arial"/>
                <w:sz w:val="20"/>
                <w:szCs w:val="20"/>
              </w:rPr>
              <w:t>survival</w:t>
            </w:r>
          </w:p>
        </w:tc>
        <w:tc>
          <w:tcPr>
            <w:tcW w:w="100" w:type="dxa"/>
            <w:tcMar>
              <w:top w:w="30" w:type="dxa"/>
              <w:left w:w="0" w:type="dxa"/>
              <w:bottom w:w="15" w:type="dxa"/>
              <w:right w:w="0" w:type="dxa"/>
            </w:tcMar>
            <w:hideMark/>
          </w:tcPr>
          <w:p w14:paraId="14EAC4EA" w14:textId="77777777" w:rsidR="00164353" w:rsidRPr="00255507" w:rsidRDefault="00164353" w:rsidP="00904019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76557F86" w14:textId="77777777" w:rsidR="00AF7984" w:rsidRPr="00255507" w:rsidRDefault="00AF7984" w:rsidP="00904019">
      <w:pPr>
        <w:widowControl/>
        <w:spacing w:line="480" w:lineRule="auto"/>
        <w:rPr>
          <w:rFonts w:ascii="Arial" w:hAnsi="Arial" w:cs="Arial"/>
          <w:sz w:val="20"/>
          <w:szCs w:val="20"/>
        </w:rPr>
      </w:pPr>
    </w:p>
    <w:p w14:paraId="4F4471DE" w14:textId="7A7B200C" w:rsidR="00164353" w:rsidRPr="00255507" w:rsidRDefault="00244CE0" w:rsidP="00904019">
      <w:pPr>
        <w:spacing w:line="480" w:lineRule="auto"/>
        <w:rPr>
          <w:rFonts w:ascii="Arial" w:hAnsi="Arial" w:cs="Arial"/>
          <w:sz w:val="20"/>
          <w:szCs w:val="20"/>
        </w:rPr>
      </w:pPr>
      <w:bookmarkStart w:id="2" w:name="_Hlk169879465"/>
      <w:r w:rsidRPr="00244CE0">
        <w:rPr>
          <w:rFonts w:ascii="Arial" w:hAnsi="Arial" w:cs="Arial"/>
          <w:b/>
          <w:bCs/>
          <w:sz w:val="20"/>
          <w:szCs w:val="20"/>
        </w:rPr>
        <w:t xml:space="preserve">Supplementary </w:t>
      </w:r>
      <w:r w:rsidR="006E7A72" w:rsidRPr="00255507">
        <w:rPr>
          <w:rFonts w:ascii="Arial" w:hAnsi="Arial" w:cs="Arial"/>
          <w:b/>
          <w:bCs/>
          <w:sz w:val="20"/>
          <w:szCs w:val="20"/>
        </w:rPr>
        <w:t>Figure</w:t>
      </w:r>
      <w:r w:rsidR="00164353" w:rsidRPr="00255507">
        <w:rPr>
          <w:rFonts w:ascii="Arial" w:hAnsi="Arial" w:cs="Arial"/>
          <w:b/>
          <w:bCs/>
          <w:sz w:val="20"/>
          <w:szCs w:val="20"/>
        </w:rPr>
        <w:t xml:space="preserve"> </w:t>
      </w:r>
      <w:r w:rsidR="006E7A72" w:rsidRPr="00255507">
        <w:rPr>
          <w:rFonts w:ascii="Arial" w:hAnsi="Arial" w:cs="Arial"/>
          <w:b/>
          <w:bCs/>
          <w:sz w:val="20"/>
          <w:szCs w:val="20"/>
        </w:rPr>
        <w:t>1</w:t>
      </w:r>
      <w:bookmarkEnd w:id="2"/>
      <w:r w:rsidR="00C23D15" w:rsidRPr="00255507">
        <w:rPr>
          <w:rFonts w:ascii="Arial" w:hAnsi="Arial" w:cs="Arial"/>
          <w:b/>
          <w:bCs/>
          <w:sz w:val="20"/>
          <w:szCs w:val="20"/>
        </w:rPr>
        <w:t>.</w:t>
      </w:r>
      <w:r w:rsidR="00164353" w:rsidRPr="00255507">
        <w:rPr>
          <w:rFonts w:ascii="Arial" w:hAnsi="Arial" w:cs="Arial"/>
          <w:sz w:val="20"/>
          <w:szCs w:val="20"/>
        </w:rPr>
        <w:t xml:space="preserve"> X-tile analyses to determine the optimal cutoff values of (</w:t>
      </w:r>
      <w:r w:rsidR="00396995" w:rsidRPr="00255507">
        <w:rPr>
          <w:rFonts w:ascii="Arial" w:hAnsi="Arial" w:cs="Arial"/>
          <w:sz w:val="20"/>
          <w:szCs w:val="20"/>
        </w:rPr>
        <w:t>A</w:t>
      </w:r>
      <w:r w:rsidR="00164353" w:rsidRPr="00255507">
        <w:rPr>
          <w:rFonts w:ascii="Arial" w:hAnsi="Arial" w:cs="Arial"/>
          <w:sz w:val="20"/>
          <w:szCs w:val="20"/>
        </w:rPr>
        <w:t>)</w:t>
      </w:r>
      <w:r w:rsidR="00626F37" w:rsidRPr="00255507">
        <w:rPr>
          <w:rFonts w:ascii="Arial" w:hAnsi="Arial" w:cs="Arial"/>
          <w:sz w:val="20"/>
          <w:szCs w:val="20"/>
        </w:rPr>
        <w:t xml:space="preserve"> PNI </w:t>
      </w:r>
      <w:r w:rsidR="00396995" w:rsidRPr="00255507">
        <w:rPr>
          <w:rFonts w:ascii="Arial" w:hAnsi="Arial" w:cs="Arial"/>
          <w:sz w:val="20"/>
          <w:szCs w:val="20"/>
        </w:rPr>
        <w:t xml:space="preserve">and </w:t>
      </w:r>
      <w:r w:rsidR="00164353" w:rsidRPr="00255507">
        <w:rPr>
          <w:rFonts w:ascii="Arial" w:hAnsi="Arial" w:cs="Arial"/>
          <w:sz w:val="20"/>
          <w:szCs w:val="20"/>
        </w:rPr>
        <w:t>(</w:t>
      </w:r>
      <w:r w:rsidR="00396995" w:rsidRPr="00255507">
        <w:rPr>
          <w:rFonts w:ascii="Arial" w:hAnsi="Arial" w:cs="Arial"/>
          <w:sz w:val="20"/>
          <w:szCs w:val="20"/>
        </w:rPr>
        <w:t>B</w:t>
      </w:r>
      <w:r w:rsidR="00164353" w:rsidRPr="00255507">
        <w:rPr>
          <w:rFonts w:ascii="Arial" w:hAnsi="Arial" w:cs="Arial"/>
          <w:sz w:val="20"/>
          <w:szCs w:val="20"/>
        </w:rPr>
        <w:t>)</w:t>
      </w:r>
      <w:r w:rsidR="00626F37" w:rsidRPr="00255507">
        <w:rPr>
          <w:rFonts w:ascii="Arial" w:hAnsi="Arial" w:cs="Arial"/>
          <w:sz w:val="20"/>
          <w:szCs w:val="20"/>
        </w:rPr>
        <w:t>NRI</w:t>
      </w:r>
      <w:r w:rsidR="00396995" w:rsidRPr="00255507">
        <w:rPr>
          <w:rFonts w:ascii="Arial" w:hAnsi="Arial" w:cs="Arial"/>
          <w:sz w:val="20"/>
          <w:szCs w:val="20"/>
        </w:rPr>
        <w:t xml:space="preserve">. </w:t>
      </w:r>
      <w:r w:rsidR="00164353" w:rsidRPr="00255507">
        <w:rPr>
          <w:rFonts w:ascii="Arial" w:hAnsi="Arial" w:cs="Arial"/>
          <w:sz w:val="20"/>
          <w:szCs w:val="20"/>
        </w:rPr>
        <w:t xml:space="preserve">The optimal cutoff value of </w:t>
      </w:r>
      <w:r w:rsidR="00626F37" w:rsidRPr="00255507">
        <w:rPr>
          <w:rFonts w:ascii="Arial" w:hAnsi="Arial" w:cs="Arial"/>
          <w:sz w:val="20"/>
          <w:szCs w:val="20"/>
        </w:rPr>
        <w:t>PNI and NRI</w:t>
      </w:r>
      <w:r w:rsidR="00164353" w:rsidRPr="00255507">
        <w:rPr>
          <w:rFonts w:ascii="Arial" w:hAnsi="Arial" w:cs="Arial"/>
          <w:sz w:val="20"/>
          <w:szCs w:val="20"/>
        </w:rPr>
        <w:t xml:space="preserve"> were </w:t>
      </w:r>
      <w:r w:rsidR="00626F37" w:rsidRPr="00255507">
        <w:rPr>
          <w:rFonts w:ascii="Arial" w:hAnsi="Arial" w:cs="Arial"/>
          <w:sz w:val="20"/>
          <w:szCs w:val="20"/>
        </w:rPr>
        <w:t>41.2</w:t>
      </w:r>
      <w:r w:rsidR="00164353" w:rsidRPr="00255507">
        <w:rPr>
          <w:rFonts w:ascii="Arial" w:hAnsi="Arial" w:cs="Arial"/>
          <w:sz w:val="20"/>
          <w:szCs w:val="20"/>
        </w:rPr>
        <w:t>,</w:t>
      </w:r>
      <w:r w:rsidR="00AF7984" w:rsidRPr="00255507">
        <w:rPr>
          <w:rFonts w:ascii="Arial" w:hAnsi="Arial" w:cs="Arial"/>
          <w:sz w:val="20"/>
          <w:szCs w:val="20"/>
        </w:rPr>
        <w:t xml:space="preserve"> </w:t>
      </w:r>
      <w:r w:rsidR="00164353" w:rsidRPr="00255507">
        <w:rPr>
          <w:rFonts w:ascii="Arial" w:hAnsi="Arial" w:cs="Arial"/>
          <w:sz w:val="20"/>
          <w:szCs w:val="20"/>
        </w:rPr>
        <w:t xml:space="preserve">and </w:t>
      </w:r>
      <w:r w:rsidR="00626F37" w:rsidRPr="00255507">
        <w:rPr>
          <w:rFonts w:ascii="Arial" w:hAnsi="Arial" w:cs="Arial"/>
          <w:sz w:val="20"/>
          <w:szCs w:val="20"/>
        </w:rPr>
        <w:t>90.5</w:t>
      </w:r>
      <w:r w:rsidR="00164353" w:rsidRPr="00255507">
        <w:rPr>
          <w:rFonts w:ascii="Arial" w:hAnsi="Arial" w:cs="Arial"/>
          <w:sz w:val="20"/>
          <w:szCs w:val="20"/>
        </w:rPr>
        <w:t>, respectively.</w:t>
      </w:r>
    </w:p>
    <w:p w14:paraId="044DA362" w14:textId="13C51FC7" w:rsidR="002720BC" w:rsidRPr="00255507" w:rsidRDefault="00396995" w:rsidP="00904019">
      <w:pPr>
        <w:spacing w:line="480" w:lineRule="auto"/>
        <w:rPr>
          <w:rFonts w:ascii="Arial" w:hAnsi="Arial" w:cs="Arial"/>
          <w:sz w:val="20"/>
          <w:szCs w:val="20"/>
        </w:rPr>
        <w:sectPr w:rsidR="002720BC" w:rsidRPr="00255507" w:rsidSect="007E385A">
          <w:footerReference w:type="default" r:id="rId6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5550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8E83D9F" wp14:editId="3825A44C">
            <wp:extent cx="5274310" cy="3518535"/>
            <wp:effectExtent l="0" t="0" r="2540" b="5715"/>
            <wp:docPr id="20789463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7213D" w14:textId="291D6795" w:rsidR="00164353" w:rsidRPr="00255507" w:rsidRDefault="00244CE0" w:rsidP="00904019">
      <w:pPr>
        <w:spacing w:line="480" w:lineRule="auto"/>
        <w:rPr>
          <w:rFonts w:ascii="Arial" w:hAnsi="Arial" w:cs="Arial"/>
          <w:sz w:val="20"/>
          <w:szCs w:val="20"/>
          <w:lang w:val="en-BZ"/>
        </w:rPr>
      </w:pPr>
      <w:bookmarkStart w:id="3" w:name="_Hlk169879606"/>
      <w:r w:rsidRPr="00244CE0">
        <w:rPr>
          <w:rFonts w:ascii="Arial" w:hAnsi="Arial" w:cs="Arial"/>
          <w:b/>
          <w:bCs/>
          <w:sz w:val="20"/>
          <w:szCs w:val="20"/>
          <w:lang w:val="en-BZ"/>
        </w:rPr>
        <w:lastRenderedPageBreak/>
        <w:t xml:space="preserve">Supplementary Table </w:t>
      </w:r>
      <w:r>
        <w:rPr>
          <w:rFonts w:ascii="Arial" w:hAnsi="Arial" w:cs="Arial" w:hint="eastAsia"/>
          <w:b/>
          <w:bCs/>
          <w:sz w:val="20"/>
          <w:szCs w:val="20"/>
          <w:lang w:val="en-BZ"/>
        </w:rPr>
        <w:t>2</w:t>
      </w:r>
      <w:bookmarkEnd w:id="3"/>
      <w:r w:rsidR="00C23D15" w:rsidRPr="00255507">
        <w:rPr>
          <w:rFonts w:ascii="Arial" w:hAnsi="Arial" w:cs="Arial"/>
          <w:b/>
          <w:bCs/>
          <w:sz w:val="20"/>
          <w:szCs w:val="20"/>
          <w:lang w:val="en-BZ"/>
        </w:rPr>
        <w:t>.</w:t>
      </w:r>
      <w:r w:rsidR="002720BC" w:rsidRPr="00255507">
        <w:rPr>
          <w:rFonts w:ascii="Arial" w:hAnsi="Arial" w:cs="Arial"/>
          <w:sz w:val="20"/>
          <w:szCs w:val="20"/>
          <w:lang w:val="en-BZ"/>
        </w:rPr>
        <w:t xml:space="preserve"> </w:t>
      </w:r>
      <w:bookmarkStart w:id="4" w:name="_Hlk156982382"/>
      <w:r w:rsidR="0000777A" w:rsidRPr="00255507">
        <w:rPr>
          <w:rFonts w:ascii="Arial" w:hAnsi="Arial" w:cs="Arial"/>
          <w:sz w:val="20"/>
          <w:szCs w:val="20"/>
          <w:lang w:val="en-BZ"/>
        </w:rPr>
        <w:t>Univariate analyses to determine risk factors of major complication</w:t>
      </w:r>
    </w:p>
    <w:tbl>
      <w:tblPr>
        <w:tblStyle w:val="a8"/>
        <w:tblW w:w="8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3288"/>
        <w:gridCol w:w="2201"/>
      </w:tblGrid>
      <w:tr w:rsidR="00C23D15" w:rsidRPr="00255507" w14:paraId="6E9AA616" w14:textId="77777777" w:rsidTr="00C23D15">
        <w:trPr>
          <w:trHeight w:val="252"/>
        </w:trPr>
        <w:tc>
          <w:tcPr>
            <w:tcW w:w="2808" w:type="dxa"/>
            <w:vMerge w:val="restart"/>
            <w:tcBorders>
              <w:top w:val="single" w:sz="12" w:space="0" w:color="auto"/>
            </w:tcBorders>
          </w:tcPr>
          <w:bookmarkEnd w:id="4"/>
          <w:p w14:paraId="2B08C438" w14:textId="77777777" w:rsidR="00C23D15" w:rsidRPr="00255507" w:rsidRDefault="00C23D15" w:rsidP="006D7AA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Variables</w:t>
            </w:r>
          </w:p>
        </w:tc>
        <w:tc>
          <w:tcPr>
            <w:tcW w:w="5489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0A5C69B8" w14:textId="77777777" w:rsidR="00C23D15" w:rsidRPr="00255507" w:rsidRDefault="00C23D15" w:rsidP="006D7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Major complication</w:t>
            </w:r>
          </w:p>
        </w:tc>
      </w:tr>
      <w:tr w:rsidR="00C23D15" w:rsidRPr="00255507" w14:paraId="687209FF" w14:textId="77777777" w:rsidTr="00AA61E1">
        <w:trPr>
          <w:trHeight w:val="116"/>
        </w:trPr>
        <w:tc>
          <w:tcPr>
            <w:tcW w:w="2808" w:type="dxa"/>
            <w:vMerge/>
            <w:tcBorders>
              <w:bottom w:val="single" w:sz="12" w:space="0" w:color="auto"/>
            </w:tcBorders>
          </w:tcPr>
          <w:p w14:paraId="3DE28D62" w14:textId="77777777" w:rsidR="00C23D15" w:rsidRPr="00255507" w:rsidRDefault="00C23D15" w:rsidP="006D7AAD">
            <w:pPr>
              <w:rPr>
                <w:rFonts w:ascii="Arial" w:hAnsi="Arial" w:cs="Arial"/>
                <w:sz w:val="20"/>
                <w:szCs w:val="20"/>
              </w:rPr>
            </w:pPr>
            <w:bookmarkStart w:id="5" w:name="_Hlk147866414"/>
          </w:p>
        </w:tc>
        <w:tc>
          <w:tcPr>
            <w:tcW w:w="3288" w:type="dxa"/>
            <w:tcBorders>
              <w:top w:val="single" w:sz="12" w:space="0" w:color="auto"/>
              <w:bottom w:val="single" w:sz="12" w:space="0" w:color="auto"/>
            </w:tcBorders>
          </w:tcPr>
          <w:p w14:paraId="3756B7F4" w14:textId="77777777" w:rsidR="00C23D15" w:rsidRPr="00255507" w:rsidRDefault="00C23D15" w:rsidP="006D7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OR (95% CI)</w:t>
            </w:r>
          </w:p>
        </w:tc>
        <w:tc>
          <w:tcPr>
            <w:tcW w:w="2201" w:type="dxa"/>
            <w:tcBorders>
              <w:top w:val="single" w:sz="12" w:space="0" w:color="auto"/>
              <w:bottom w:val="single" w:sz="12" w:space="0" w:color="auto"/>
            </w:tcBorders>
          </w:tcPr>
          <w:p w14:paraId="14DBCCD5" w14:textId="77777777" w:rsidR="00C23D15" w:rsidRPr="00255507" w:rsidRDefault="00C23D15" w:rsidP="006D7AA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P value</w:t>
            </w:r>
          </w:p>
        </w:tc>
      </w:tr>
      <w:bookmarkEnd w:id="5"/>
      <w:tr w:rsidR="00C23D15" w:rsidRPr="00255507" w14:paraId="5EE4BB96" w14:textId="77777777" w:rsidTr="00AA61E1">
        <w:trPr>
          <w:trHeight w:val="260"/>
        </w:trPr>
        <w:tc>
          <w:tcPr>
            <w:tcW w:w="2808" w:type="dxa"/>
            <w:tcBorders>
              <w:top w:val="single" w:sz="12" w:space="0" w:color="auto"/>
            </w:tcBorders>
          </w:tcPr>
          <w:p w14:paraId="79F662A9" w14:textId="4EA7C7FC" w:rsidR="00C23D15" w:rsidRPr="00255507" w:rsidRDefault="00C23D15" w:rsidP="006D7AAD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Gender (female vs. male)</w:t>
            </w:r>
          </w:p>
        </w:tc>
        <w:tc>
          <w:tcPr>
            <w:tcW w:w="3288" w:type="dxa"/>
            <w:tcBorders>
              <w:top w:val="single" w:sz="12" w:space="0" w:color="auto"/>
            </w:tcBorders>
          </w:tcPr>
          <w:p w14:paraId="7C33E43A" w14:textId="27808AEA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1.069 (0.553-2.067)</w:t>
            </w:r>
          </w:p>
        </w:tc>
        <w:tc>
          <w:tcPr>
            <w:tcW w:w="2201" w:type="dxa"/>
            <w:tcBorders>
              <w:top w:val="single" w:sz="12" w:space="0" w:color="auto"/>
            </w:tcBorders>
          </w:tcPr>
          <w:p w14:paraId="6DC78891" w14:textId="11690476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0.844</w:t>
            </w:r>
          </w:p>
        </w:tc>
      </w:tr>
      <w:tr w:rsidR="00C23D15" w:rsidRPr="00255507" w14:paraId="7CEBC2D4" w14:textId="77777777" w:rsidTr="00AA61E1">
        <w:trPr>
          <w:trHeight w:val="252"/>
        </w:trPr>
        <w:tc>
          <w:tcPr>
            <w:tcW w:w="2808" w:type="dxa"/>
          </w:tcPr>
          <w:p w14:paraId="07FD4BBA" w14:textId="5AD3644B" w:rsidR="00C23D15" w:rsidRPr="00255507" w:rsidRDefault="00C23D15" w:rsidP="006D7AAD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Age (years)</w:t>
            </w:r>
          </w:p>
        </w:tc>
        <w:tc>
          <w:tcPr>
            <w:tcW w:w="3288" w:type="dxa"/>
          </w:tcPr>
          <w:p w14:paraId="1B4ED712" w14:textId="0F41CCA0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1.017 (0.986-1.049)</w:t>
            </w:r>
          </w:p>
        </w:tc>
        <w:tc>
          <w:tcPr>
            <w:tcW w:w="2201" w:type="dxa"/>
          </w:tcPr>
          <w:p w14:paraId="3A9D7F5E" w14:textId="3F9725E0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0.278</w:t>
            </w:r>
          </w:p>
        </w:tc>
      </w:tr>
      <w:tr w:rsidR="00C23D15" w:rsidRPr="00255507" w14:paraId="04FB7E24" w14:textId="77777777" w:rsidTr="00AA61E1">
        <w:trPr>
          <w:trHeight w:val="252"/>
        </w:trPr>
        <w:tc>
          <w:tcPr>
            <w:tcW w:w="2808" w:type="dxa"/>
          </w:tcPr>
          <w:p w14:paraId="4A4455FF" w14:textId="2845C930" w:rsidR="00C23D15" w:rsidRPr="00255507" w:rsidRDefault="00C23D15" w:rsidP="006D7AAD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Multifocality (no vs. yes)</w:t>
            </w:r>
          </w:p>
        </w:tc>
        <w:tc>
          <w:tcPr>
            <w:tcW w:w="3288" w:type="dxa"/>
          </w:tcPr>
          <w:p w14:paraId="3AA3F599" w14:textId="315106E0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1.008 (0.971-1.047)</w:t>
            </w:r>
          </w:p>
        </w:tc>
        <w:tc>
          <w:tcPr>
            <w:tcW w:w="2201" w:type="dxa"/>
          </w:tcPr>
          <w:p w14:paraId="3F11BFE1" w14:textId="3B2F1B2B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0.665</w:t>
            </w:r>
          </w:p>
        </w:tc>
      </w:tr>
      <w:tr w:rsidR="00C23D15" w:rsidRPr="00255507" w14:paraId="021460D4" w14:textId="77777777" w:rsidTr="00AA61E1">
        <w:trPr>
          <w:trHeight w:val="252"/>
        </w:trPr>
        <w:tc>
          <w:tcPr>
            <w:tcW w:w="2808" w:type="dxa"/>
          </w:tcPr>
          <w:p w14:paraId="1E354615" w14:textId="4B2D7C29" w:rsidR="00C23D15" w:rsidRPr="00255507" w:rsidRDefault="00C23D15" w:rsidP="006D7AAD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Presentation (recurrence vs. primary)</w:t>
            </w:r>
          </w:p>
        </w:tc>
        <w:tc>
          <w:tcPr>
            <w:tcW w:w="3288" w:type="dxa"/>
          </w:tcPr>
          <w:p w14:paraId="7CCE684B" w14:textId="390124CD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1.439 (0.744-2.782)</w:t>
            </w:r>
          </w:p>
        </w:tc>
        <w:tc>
          <w:tcPr>
            <w:tcW w:w="2201" w:type="dxa"/>
          </w:tcPr>
          <w:p w14:paraId="15840F31" w14:textId="6B1BAC3A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0.280</w:t>
            </w:r>
          </w:p>
        </w:tc>
      </w:tr>
      <w:tr w:rsidR="00C23D15" w:rsidRPr="00255507" w14:paraId="1423CCF4" w14:textId="77777777" w:rsidTr="00AA61E1">
        <w:trPr>
          <w:trHeight w:val="252"/>
        </w:trPr>
        <w:tc>
          <w:tcPr>
            <w:tcW w:w="2808" w:type="dxa"/>
          </w:tcPr>
          <w:p w14:paraId="6D63F0BB" w14:textId="4A2D6CC9" w:rsidR="00C23D15" w:rsidRPr="00255507" w:rsidRDefault="00C23D15" w:rsidP="006D7AAD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Size (cm)</w:t>
            </w:r>
          </w:p>
        </w:tc>
        <w:tc>
          <w:tcPr>
            <w:tcW w:w="3288" w:type="dxa"/>
          </w:tcPr>
          <w:p w14:paraId="2E172A99" w14:textId="595E5E35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0.892 (0.455-1.746)</w:t>
            </w:r>
          </w:p>
        </w:tc>
        <w:tc>
          <w:tcPr>
            <w:tcW w:w="2201" w:type="dxa"/>
          </w:tcPr>
          <w:p w14:paraId="49CA0261" w14:textId="1D85A668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0.738</w:t>
            </w:r>
          </w:p>
        </w:tc>
      </w:tr>
      <w:tr w:rsidR="00C23D15" w:rsidRPr="00255507" w14:paraId="1F81C576" w14:textId="77777777" w:rsidTr="00AA61E1">
        <w:trPr>
          <w:trHeight w:val="252"/>
        </w:trPr>
        <w:tc>
          <w:tcPr>
            <w:tcW w:w="2808" w:type="dxa"/>
          </w:tcPr>
          <w:p w14:paraId="7B9E371F" w14:textId="77777777" w:rsidR="00C23D15" w:rsidRPr="00255507" w:rsidRDefault="00C23D15" w:rsidP="006D7AAD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Histologic subtypes</w:t>
            </w:r>
          </w:p>
        </w:tc>
        <w:tc>
          <w:tcPr>
            <w:tcW w:w="3288" w:type="dxa"/>
          </w:tcPr>
          <w:p w14:paraId="7FB5A70E" w14:textId="77777777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76D6BB98" w14:textId="64D6712F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0.420</w:t>
            </w:r>
          </w:p>
        </w:tc>
      </w:tr>
      <w:tr w:rsidR="00C23D15" w:rsidRPr="00255507" w14:paraId="5F25BFC0" w14:textId="77777777" w:rsidTr="00AA61E1">
        <w:trPr>
          <w:trHeight w:val="252"/>
        </w:trPr>
        <w:tc>
          <w:tcPr>
            <w:tcW w:w="2808" w:type="dxa"/>
          </w:tcPr>
          <w:p w14:paraId="5080F37E" w14:textId="77777777" w:rsidR="00C23D15" w:rsidRPr="00255507" w:rsidRDefault="00C23D15" w:rsidP="006D7AAD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DD vs. WD</w:t>
            </w:r>
          </w:p>
        </w:tc>
        <w:tc>
          <w:tcPr>
            <w:tcW w:w="3288" w:type="dxa"/>
          </w:tcPr>
          <w:p w14:paraId="7E0A0861" w14:textId="0218FFFB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1.788 (0.785-4.070)</w:t>
            </w:r>
          </w:p>
        </w:tc>
        <w:tc>
          <w:tcPr>
            <w:tcW w:w="2201" w:type="dxa"/>
          </w:tcPr>
          <w:p w14:paraId="61F068BF" w14:textId="0B2C7BB9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0.166</w:t>
            </w:r>
          </w:p>
        </w:tc>
      </w:tr>
      <w:tr w:rsidR="00C23D15" w:rsidRPr="00255507" w14:paraId="614531AC" w14:textId="77777777" w:rsidTr="00AA61E1">
        <w:trPr>
          <w:trHeight w:val="252"/>
        </w:trPr>
        <w:tc>
          <w:tcPr>
            <w:tcW w:w="2808" w:type="dxa"/>
          </w:tcPr>
          <w:p w14:paraId="463A00DE" w14:textId="6A53C69A" w:rsidR="00C23D15" w:rsidRPr="00255507" w:rsidRDefault="00C23D15" w:rsidP="006D7AAD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 xml:space="preserve">  Myxoid/Round Cell vs. WD</w:t>
            </w:r>
          </w:p>
        </w:tc>
        <w:tc>
          <w:tcPr>
            <w:tcW w:w="3288" w:type="dxa"/>
          </w:tcPr>
          <w:p w14:paraId="3A400F81" w14:textId="77AE90B2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201" w:type="dxa"/>
          </w:tcPr>
          <w:p w14:paraId="469F8CF2" w14:textId="73F1F281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0.999</w:t>
            </w:r>
          </w:p>
        </w:tc>
      </w:tr>
      <w:tr w:rsidR="00C23D15" w:rsidRPr="00255507" w14:paraId="04895787" w14:textId="77777777" w:rsidTr="00AA61E1">
        <w:trPr>
          <w:trHeight w:val="260"/>
        </w:trPr>
        <w:tc>
          <w:tcPr>
            <w:tcW w:w="2808" w:type="dxa"/>
          </w:tcPr>
          <w:p w14:paraId="368F8800" w14:textId="2AF6EFCB" w:rsidR="00C23D15" w:rsidRPr="00255507" w:rsidRDefault="00C23D15" w:rsidP="006D7AAD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 xml:space="preserve">  Pleomorphic vs. WD</w:t>
            </w:r>
          </w:p>
        </w:tc>
        <w:tc>
          <w:tcPr>
            <w:tcW w:w="3288" w:type="dxa"/>
          </w:tcPr>
          <w:p w14:paraId="3B612CC9" w14:textId="7851F00B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2.963 (0.690-12.723)</w:t>
            </w:r>
          </w:p>
        </w:tc>
        <w:tc>
          <w:tcPr>
            <w:tcW w:w="2201" w:type="dxa"/>
          </w:tcPr>
          <w:p w14:paraId="19FFEB1F" w14:textId="537EAA0F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0.144</w:t>
            </w:r>
          </w:p>
        </w:tc>
      </w:tr>
      <w:tr w:rsidR="00C23D15" w:rsidRPr="00255507" w14:paraId="7B3285AE" w14:textId="77777777" w:rsidTr="00AA61E1">
        <w:trPr>
          <w:trHeight w:val="252"/>
        </w:trPr>
        <w:tc>
          <w:tcPr>
            <w:tcW w:w="2808" w:type="dxa"/>
          </w:tcPr>
          <w:p w14:paraId="23EF90F0" w14:textId="77777777" w:rsidR="00C23D15" w:rsidRPr="00255507" w:rsidRDefault="00C23D15" w:rsidP="006D7AAD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FNCLCC grade</w:t>
            </w:r>
          </w:p>
        </w:tc>
        <w:tc>
          <w:tcPr>
            <w:tcW w:w="3288" w:type="dxa"/>
          </w:tcPr>
          <w:p w14:paraId="38981830" w14:textId="77777777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</w:tcPr>
          <w:p w14:paraId="3DE4AA7A" w14:textId="04D38192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0.173</w:t>
            </w:r>
          </w:p>
        </w:tc>
      </w:tr>
      <w:tr w:rsidR="00C23D15" w:rsidRPr="00255507" w14:paraId="74FACB82" w14:textId="77777777" w:rsidTr="00AA61E1">
        <w:trPr>
          <w:trHeight w:val="252"/>
        </w:trPr>
        <w:tc>
          <w:tcPr>
            <w:tcW w:w="2808" w:type="dxa"/>
          </w:tcPr>
          <w:p w14:paraId="5C3F5D12" w14:textId="77777777" w:rsidR="00C23D15" w:rsidRPr="00255507" w:rsidRDefault="00C23D15" w:rsidP="006D7AAD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G2 vs. G1</w:t>
            </w:r>
          </w:p>
        </w:tc>
        <w:tc>
          <w:tcPr>
            <w:tcW w:w="3288" w:type="dxa"/>
          </w:tcPr>
          <w:p w14:paraId="05E254EF" w14:textId="78422019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2.306 (0.903-5.889)</w:t>
            </w:r>
          </w:p>
        </w:tc>
        <w:tc>
          <w:tcPr>
            <w:tcW w:w="2201" w:type="dxa"/>
          </w:tcPr>
          <w:p w14:paraId="56E0FCAF" w14:textId="3998F64B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0.081</w:t>
            </w:r>
          </w:p>
        </w:tc>
      </w:tr>
      <w:tr w:rsidR="00C23D15" w:rsidRPr="00255507" w14:paraId="534CA4A5" w14:textId="77777777" w:rsidTr="00AA61E1">
        <w:trPr>
          <w:trHeight w:val="252"/>
        </w:trPr>
        <w:tc>
          <w:tcPr>
            <w:tcW w:w="2808" w:type="dxa"/>
          </w:tcPr>
          <w:p w14:paraId="545E3C14" w14:textId="77777777" w:rsidR="00C23D15" w:rsidRPr="00255507" w:rsidRDefault="00C23D15" w:rsidP="006D7AAD">
            <w:pPr>
              <w:ind w:firstLineChars="100" w:firstLine="200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G3 vs. G1</w:t>
            </w:r>
          </w:p>
        </w:tc>
        <w:tc>
          <w:tcPr>
            <w:tcW w:w="3288" w:type="dxa"/>
          </w:tcPr>
          <w:p w14:paraId="3E339CDD" w14:textId="29AE80AA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2.338 (0.884-6.181)</w:t>
            </w:r>
          </w:p>
        </w:tc>
        <w:tc>
          <w:tcPr>
            <w:tcW w:w="2201" w:type="dxa"/>
          </w:tcPr>
          <w:p w14:paraId="5D159CB4" w14:textId="4412D15F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0.087</w:t>
            </w:r>
          </w:p>
        </w:tc>
      </w:tr>
      <w:tr w:rsidR="00C23D15" w:rsidRPr="00255507" w14:paraId="064E42DC" w14:textId="77777777" w:rsidTr="00AA61E1">
        <w:trPr>
          <w:trHeight w:val="252"/>
        </w:trPr>
        <w:tc>
          <w:tcPr>
            <w:tcW w:w="2808" w:type="dxa"/>
          </w:tcPr>
          <w:p w14:paraId="3E551E91" w14:textId="5AAA3075" w:rsidR="00C23D15" w:rsidRPr="00255507" w:rsidRDefault="00C23D15" w:rsidP="006D7AAD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No. of resected organs</w:t>
            </w:r>
          </w:p>
        </w:tc>
        <w:tc>
          <w:tcPr>
            <w:tcW w:w="3288" w:type="dxa"/>
          </w:tcPr>
          <w:p w14:paraId="6282653C" w14:textId="2E75CB6B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1.058 (0.898-1.246)</w:t>
            </w:r>
          </w:p>
        </w:tc>
        <w:tc>
          <w:tcPr>
            <w:tcW w:w="2201" w:type="dxa"/>
          </w:tcPr>
          <w:p w14:paraId="3F72905B" w14:textId="320A1E18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0.501</w:t>
            </w:r>
          </w:p>
        </w:tc>
      </w:tr>
      <w:tr w:rsidR="00C23D15" w:rsidRPr="00255507" w14:paraId="49BC906A" w14:textId="77777777" w:rsidTr="00AA61E1">
        <w:trPr>
          <w:trHeight w:val="252"/>
        </w:trPr>
        <w:tc>
          <w:tcPr>
            <w:tcW w:w="2808" w:type="dxa"/>
          </w:tcPr>
          <w:p w14:paraId="2864ABA1" w14:textId="263FCFAA" w:rsidR="00C23D15" w:rsidRPr="00255507" w:rsidRDefault="00C23D15" w:rsidP="008A10A0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NRS2002 (≥3 vs. &lt;3)</w:t>
            </w:r>
          </w:p>
        </w:tc>
        <w:tc>
          <w:tcPr>
            <w:tcW w:w="3288" w:type="dxa"/>
          </w:tcPr>
          <w:p w14:paraId="3918F955" w14:textId="657031A7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1.643 (0.764-3.533)</w:t>
            </w:r>
          </w:p>
        </w:tc>
        <w:tc>
          <w:tcPr>
            <w:tcW w:w="2201" w:type="dxa"/>
          </w:tcPr>
          <w:p w14:paraId="0E22146A" w14:textId="15966D57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0.204</w:t>
            </w:r>
          </w:p>
        </w:tc>
      </w:tr>
      <w:tr w:rsidR="00C23D15" w:rsidRPr="00255507" w14:paraId="40370628" w14:textId="77777777" w:rsidTr="00AA61E1">
        <w:trPr>
          <w:trHeight w:val="252"/>
        </w:trPr>
        <w:tc>
          <w:tcPr>
            <w:tcW w:w="2808" w:type="dxa"/>
          </w:tcPr>
          <w:p w14:paraId="61FD1DA7" w14:textId="790E72E3" w:rsidR="00C23D15" w:rsidRPr="00255507" w:rsidRDefault="00C23D15" w:rsidP="008A10A0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NRI (≥90.5 vs. &lt; 90.5)</w:t>
            </w:r>
          </w:p>
        </w:tc>
        <w:tc>
          <w:tcPr>
            <w:tcW w:w="3288" w:type="dxa"/>
          </w:tcPr>
          <w:p w14:paraId="46678621" w14:textId="74FE2DCB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0.772 (0.279-2.136)</w:t>
            </w:r>
          </w:p>
        </w:tc>
        <w:tc>
          <w:tcPr>
            <w:tcW w:w="2201" w:type="dxa"/>
          </w:tcPr>
          <w:p w14:paraId="0C918080" w14:textId="5319B33C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0.618</w:t>
            </w:r>
          </w:p>
        </w:tc>
      </w:tr>
      <w:tr w:rsidR="00C23D15" w:rsidRPr="00255507" w14:paraId="783766CE" w14:textId="77777777" w:rsidTr="00AA61E1">
        <w:trPr>
          <w:trHeight w:val="252"/>
        </w:trPr>
        <w:tc>
          <w:tcPr>
            <w:tcW w:w="2808" w:type="dxa"/>
            <w:tcBorders>
              <w:bottom w:val="single" w:sz="12" w:space="0" w:color="auto"/>
            </w:tcBorders>
          </w:tcPr>
          <w:p w14:paraId="19F3FE21" w14:textId="3A5A6F44" w:rsidR="00C23D15" w:rsidRPr="00255507" w:rsidRDefault="00C23D15" w:rsidP="008A10A0">
            <w:pPr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PNI (≥41.2 vs. &lt; 41.2)</w:t>
            </w:r>
          </w:p>
        </w:tc>
        <w:tc>
          <w:tcPr>
            <w:tcW w:w="3288" w:type="dxa"/>
            <w:tcBorders>
              <w:bottom w:val="single" w:sz="12" w:space="0" w:color="auto"/>
            </w:tcBorders>
          </w:tcPr>
          <w:p w14:paraId="40690A69" w14:textId="321AEC47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0.572 (0.293-1.116)</w:t>
            </w:r>
          </w:p>
        </w:tc>
        <w:tc>
          <w:tcPr>
            <w:tcW w:w="2201" w:type="dxa"/>
            <w:tcBorders>
              <w:bottom w:val="single" w:sz="12" w:space="0" w:color="auto"/>
            </w:tcBorders>
          </w:tcPr>
          <w:p w14:paraId="18C1307E" w14:textId="7AA7F8E8" w:rsidR="00C23D15" w:rsidRPr="00255507" w:rsidRDefault="00C23D15" w:rsidP="00AA61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507">
              <w:rPr>
                <w:rFonts w:ascii="Arial" w:hAnsi="Arial" w:cs="Arial"/>
                <w:sz w:val="20"/>
                <w:szCs w:val="20"/>
              </w:rPr>
              <w:t>0.102</w:t>
            </w:r>
          </w:p>
        </w:tc>
      </w:tr>
    </w:tbl>
    <w:p w14:paraId="3E313E01" w14:textId="179E73CF" w:rsidR="0000777A" w:rsidRPr="00255507" w:rsidRDefault="00396995" w:rsidP="005A27EC">
      <w:pPr>
        <w:rPr>
          <w:rFonts w:ascii="Arial" w:hAnsi="Arial" w:cs="Arial"/>
          <w:sz w:val="20"/>
          <w:szCs w:val="20"/>
        </w:rPr>
      </w:pPr>
      <w:r w:rsidRPr="00255507">
        <w:rPr>
          <w:rFonts w:ascii="Arial" w:hAnsi="Arial" w:cs="Arial"/>
          <w:sz w:val="20"/>
          <w:szCs w:val="20"/>
        </w:rPr>
        <w:t>Abbreviations: WD, well-differentiated; DD, dedifferentiated; NRI, nutritional risk index; PNI, prognostic nutritional index; NRS-2002, Nutrition Risk Screening 2002; FNCLCC, French National Federation of the Centers for the Fight Against Cancer</w:t>
      </w:r>
    </w:p>
    <w:sectPr w:rsidR="0000777A" w:rsidRPr="00255507" w:rsidSect="007E385A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74889" w14:textId="77777777" w:rsidR="009270FA" w:rsidRDefault="009270FA" w:rsidP="008525AF">
      <w:r>
        <w:separator/>
      </w:r>
    </w:p>
  </w:endnote>
  <w:endnote w:type="continuationSeparator" w:id="0">
    <w:p w14:paraId="40F8C286" w14:textId="77777777" w:rsidR="009270FA" w:rsidRDefault="009270FA" w:rsidP="00852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207684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69FDDD3" w14:textId="03E9AC3D" w:rsidR="00164353" w:rsidRDefault="00164353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50F75C" w14:textId="77777777" w:rsidR="00164353" w:rsidRDefault="001643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F5D4E4" w14:textId="77777777" w:rsidR="009270FA" w:rsidRDefault="009270FA" w:rsidP="008525AF">
      <w:r>
        <w:separator/>
      </w:r>
    </w:p>
  </w:footnote>
  <w:footnote w:type="continuationSeparator" w:id="0">
    <w:p w14:paraId="54A71CD3" w14:textId="77777777" w:rsidR="009270FA" w:rsidRDefault="009270FA" w:rsidP="00852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A3tTQzNzY2NzczNzJS0lEKTi0uzszPAykwqgUA+QiiQCwAAAA="/>
  </w:docVars>
  <w:rsids>
    <w:rsidRoot w:val="001F079C"/>
    <w:rsid w:val="0000777A"/>
    <w:rsid w:val="00067997"/>
    <w:rsid w:val="001107FA"/>
    <w:rsid w:val="00164353"/>
    <w:rsid w:val="00176195"/>
    <w:rsid w:val="001C6D50"/>
    <w:rsid w:val="001F079C"/>
    <w:rsid w:val="00207770"/>
    <w:rsid w:val="00244CE0"/>
    <w:rsid w:val="00255507"/>
    <w:rsid w:val="002720BC"/>
    <w:rsid w:val="002D125C"/>
    <w:rsid w:val="0033203A"/>
    <w:rsid w:val="00396995"/>
    <w:rsid w:val="003B65E6"/>
    <w:rsid w:val="00411F0F"/>
    <w:rsid w:val="004454D6"/>
    <w:rsid w:val="00460AF6"/>
    <w:rsid w:val="004E3568"/>
    <w:rsid w:val="005A00C6"/>
    <w:rsid w:val="005A1A7F"/>
    <w:rsid w:val="005A27EC"/>
    <w:rsid w:val="005E7411"/>
    <w:rsid w:val="005F7B86"/>
    <w:rsid w:val="00626F37"/>
    <w:rsid w:val="006868E2"/>
    <w:rsid w:val="00687546"/>
    <w:rsid w:val="0069313C"/>
    <w:rsid w:val="006B3FA7"/>
    <w:rsid w:val="006C38F8"/>
    <w:rsid w:val="006D1EA3"/>
    <w:rsid w:val="006E7A72"/>
    <w:rsid w:val="007D1FE2"/>
    <w:rsid w:val="007E385A"/>
    <w:rsid w:val="00837406"/>
    <w:rsid w:val="008525AF"/>
    <w:rsid w:val="0085438F"/>
    <w:rsid w:val="00865991"/>
    <w:rsid w:val="00892502"/>
    <w:rsid w:val="008936FC"/>
    <w:rsid w:val="008A10A0"/>
    <w:rsid w:val="008C1F07"/>
    <w:rsid w:val="008C3DD5"/>
    <w:rsid w:val="00904019"/>
    <w:rsid w:val="009109B8"/>
    <w:rsid w:val="009270FA"/>
    <w:rsid w:val="00965422"/>
    <w:rsid w:val="00995D14"/>
    <w:rsid w:val="009A4433"/>
    <w:rsid w:val="009B09E5"/>
    <w:rsid w:val="00A04BCE"/>
    <w:rsid w:val="00A33E1A"/>
    <w:rsid w:val="00A824D9"/>
    <w:rsid w:val="00A9211E"/>
    <w:rsid w:val="00AA61E1"/>
    <w:rsid w:val="00AC62C9"/>
    <w:rsid w:val="00AF5844"/>
    <w:rsid w:val="00AF7984"/>
    <w:rsid w:val="00B064D2"/>
    <w:rsid w:val="00B250C2"/>
    <w:rsid w:val="00B65586"/>
    <w:rsid w:val="00BA2BF7"/>
    <w:rsid w:val="00BB5A0B"/>
    <w:rsid w:val="00C22857"/>
    <w:rsid w:val="00C23D15"/>
    <w:rsid w:val="00C359E1"/>
    <w:rsid w:val="00C5783D"/>
    <w:rsid w:val="00CD0F1A"/>
    <w:rsid w:val="00CE40CF"/>
    <w:rsid w:val="00DA7F45"/>
    <w:rsid w:val="00E855B2"/>
    <w:rsid w:val="00E85BAA"/>
    <w:rsid w:val="00E9524D"/>
    <w:rsid w:val="00EC0BA1"/>
    <w:rsid w:val="00F81999"/>
    <w:rsid w:val="00FA7778"/>
    <w:rsid w:val="00FA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101983"/>
  <w15:chartTrackingRefBased/>
  <w15:docId w15:val="{B814DD01-F2F9-43E6-9B97-3CB6F3CD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4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5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25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2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25AF"/>
    <w:rPr>
      <w:sz w:val="18"/>
      <w:szCs w:val="18"/>
    </w:rPr>
  </w:style>
  <w:style w:type="character" w:styleId="a7">
    <w:name w:val="Hyperlink"/>
    <w:basedOn w:val="a0"/>
    <w:uiPriority w:val="99"/>
    <w:unhideWhenUsed/>
    <w:rsid w:val="008525AF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16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uiPriority w:val="99"/>
    <w:semiHidden/>
    <w:unhideWhenUsed/>
    <w:rsid w:val="00A33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2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 guoqiang</dc:creator>
  <cp:keywords/>
  <dc:description/>
  <cp:lastModifiedBy>guoqiang xue</cp:lastModifiedBy>
  <cp:revision>35</cp:revision>
  <dcterms:created xsi:type="dcterms:W3CDTF">2020-11-24T12:22:00Z</dcterms:created>
  <dcterms:modified xsi:type="dcterms:W3CDTF">2024-06-21T09:48:00Z</dcterms:modified>
</cp:coreProperties>
</file>