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A0D8C" w14:textId="77777777" w:rsidR="00826FFE" w:rsidRPr="006E028A" w:rsidRDefault="00826FFE" w:rsidP="006E028A">
      <w:pPr>
        <w:spacing w:line="360" w:lineRule="auto"/>
        <w:jc w:val="left"/>
        <w:rPr>
          <w:rFonts w:ascii="Times New Roman" w:hAnsi="Times New Roman"/>
          <w:b/>
          <w:i/>
          <w:color w:val="000000" w:themeColor="text1"/>
          <w:sz w:val="28"/>
          <w:szCs w:val="32"/>
        </w:rPr>
      </w:pPr>
      <w:bookmarkStart w:id="0" w:name="_Hlk83412831"/>
      <w:r w:rsidRPr="006E028A">
        <w:rPr>
          <w:rFonts w:ascii="Times New Roman" w:hAnsi="Times New Roman" w:hint="eastAsia"/>
          <w:b/>
          <w:i/>
          <w:color w:val="000000" w:themeColor="text1"/>
          <w:sz w:val="28"/>
          <w:szCs w:val="32"/>
        </w:rPr>
        <w:t>S</w:t>
      </w:r>
      <w:r w:rsidRPr="006E028A">
        <w:rPr>
          <w:rFonts w:ascii="Times New Roman" w:hAnsi="Times New Roman"/>
          <w:b/>
          <w:i/>
          <w:color w:val="000000" w:themeColor="text1"/>
          <w:sz w:val="28"/>
          <w:szCs w:val="32"/>
        </w:rPr>
        <w:t>upporting information</w:t>
      </w:r>
    </w:p>
    <w:bookmarkEnd w:id="0"/>
    <w:p w14:paraId="36EF7BBB" w14:textId="77777777" w:rsidR="00976843" w:rsidRDefault="00976843" w:rsidP="006E028A">
      <w:pPr>
        <w:pStyle w:val="1"/>
        <w:spacing w:line="360" w:lineRule="auto"/>
        <w:ind w:firstLineChars="0" w:firstLine="0"/>
        <w:jc w:val="center"/>
        <w:rPr>
          <w:rFonts w:ascii="Times New Roman" w:hAnsi="Times New Roman" w:cs="Times New Roman"/>
          <w:szCs w:val="21"/>
        </w:rPr>
      </w:pPr>
      <w:r w:rsidRPr="008156B3">
        <w:rPr>
          <w:rFonts w:ascii="Times New Roman" w:eastAsia="宋体" w:hAnsi="Times New Roman" w:cs="Times New Roman"/>
          <w:b/>
          <w:color w:val="000000" w:themeColor="text1"/>
          <w:szCs w:val="21"/>
        </w:rPr>
        <w:t>Comparative stu</w:t>
      </w:r>
      <w:r w:rsidRPr="00976843">
        <w:rPr>
          <w:rFonts w:ascii="Times New Roman" w:eastAsia="宋体" w:hAnsi="Times New Roman" w:cs="Times New Roman"/>
          <w:b/>
          <w:color w:val="000000" w:themeColor="text1"/>
          <w:szCs w:val="21"/>
        </w:rPr>
        <w:t>dy and transcriptomic analysis on the antifungal mechanism of Ag nanoparticles and nanowires aga</w:t>
      </w:r>
      <w:r w:rsidRPr="008156B3">
        <w:rPr>
          <w:rFonts w:ascii="Times New Roman" w:eastAsia="宋体" w:hAnsi="Times New Roman" w:cs="Times New Roman"/>
          <w:b/>
          <w:color w:val="000000" w:themeColor="text1"/>
          <w:szCs w:val="21"/>
        </w:rPr>
        <w:t xml:space="preserve">inst </w:t>
      </w:r>
      <w:proofErr w:type="spellStart"/>
      <w:r w:rsidRPr="00A81A81">
        <w:rPr>
          <w:rFonts w:ascii="Times New Roman" w:eastAsia="宋体" w:hAnsi="Times New Roman" w:cs="Times New Roman"/>
          <w:b/>
          <w:i/>
          <w:color w:val="000000" w:themeColor="text1"/>
          <w:szCs w:val="21"/>
        </w:rPr>
        <w:t>Trichosporon</w:t>
      </w:r>
      <w:proofErr w:type="spellEnd"/>
      <w:r w:rsidRPr="00A81A81">
        <w:rPr>
          <w:rFonts w:ascii="Times New Roman" w:eastAsia="宋体" w:hAnsi="Times New Roman" w:cs="Times New Roman"/>
          <w:b/>
          <w:i/>
          <w:color w:val="000000" w:themeColor="text1"/>
          <w:szCs w:val="21"/>
        </w:rPr>
        <w:t xml:space="preserve"> </w:t>
      </w:r>
      <w:proofErr w:type="spellStart"/>
      <w:r w:rsidRPr="00A81A81">
        <w:rPr>
          <w:rFonts w:ascii="Times New Roman" w:eastAsia="宋体" w:hAnsi="Times New Roman" w:cs="Times New Roman"/>
          <w:b/>
          <w:i/>
          <w:color w:val="000000" w:themeColor="text1"/>
          <w:szCs w:val="21"/>
        </w:rPr>
        <w:t>asahii</w:t>
      </w:r>
      <w:proofErr w:type="spellEnd"/>
      <w:r w:rsidRPr="006E028A">
        <w:rPr>
          <w:rFonts w:ascii="Times New Roman" w:hAnsi="Times New Roman" w:cs="Times New Roman"/>
          <w:szCs w:val="21"/>
        </w:rPr>
        <w:t xml:space="preserve"> </w:t>
      </w:r>
    </w:p>
    <w:p w14:paraId="35C206F4" w14:textId="43845AA9" w:rsidR="006E028A" w:rsidRPr="006E028A" w:rsidRDefault="006E028A" w:rsidP="006E028A">
      <w:pPr>
        <w:pStyle w:val="1"/>
        <w:spacing w:line="360" w:lineRule="auto"/>
        <w:ind w:firstLineChars="0" w:firstLine="0"/>
        <w:jc w:val="center"/>
        <w:rPr>
          <w:rFonts w:ascii="Times New Roman" w:hAnsi="Times New Roman" w:cs="Times New Roman"/>
          <w:szCs w:val="21"/>
          <w:vertAlign w:val="superscript"/>
        </w:rPr>
      </w:pPr>
      <w:r w:rsidRPr="006E028A">
        <w:rPr>
          <w:rFonts w:ascii="Times New Roman" w:hAnsi="Times New Roman" w:cs="Times New Roman"/>
          <w:szCs w:val="21"/>
        </w:rPr>
        <w:t>Minna Han,</w:t>
      </w:r>
      <w:r w:rsidRPr="006E028A">
        <w:rPr>
          <w:rFonts w:ascii="Times New Roman" w:hAnsi="Times New Roman" w:cs="Times New Roman"/>
          <w:i/>
          <w:szCs w:val="21"/>
          <w:vertAlign w:val="superscript"/>
        </w:rPr>
        <w:t>a,b</w:t>
      </w:r>
      <w:r w:rsidR="004D6998">
        <w:rPr>
          <w:rFonts w:ascii="Times New Roman" w:hAnsi="Times New Roman" w:cs="Times New Roman"/>
          <w:i/>
          <w:szCs w:val="21"/>
          <w:vertAlign w:val="superscript"/>
        </w:rPr>
        <w:t>,1</w:t>
      </w:r>
      <w:r w:rsidRPr="006E028A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4D6998" w:rsidRPr="006E028A">
        <w:rPr>
          <w:rFonts w:ascii="Times New Roman" w:hAnsi="Times New Roman" w:cs="Times New Roman"/>
          <w:szCs w:val="21"/>
        </w:rPr>
        <w:t>Zhikuan</w:t>
      </w:r>
      <w:proofErr w:type="spellEnd"/>
      <w:r w:rsidR="004D6998" w:rsidRPr="006E028A">
        <w:rPr>
          <w:rFonts w:ascii="Times New Roman" w:hAnsi="Times New Roman" w:cs="Times New Roman"/>
          <w:szCs w:val="21"/>
        </w:rPr>
        <w:t xml:space="preserve"> Xia,</w:t>
      </w:r>
      <w:r w:rsidR="004D6998" w:rsidRPr="006E028A">
        <w:rPr>
          <w:rFonts w:ascii="Times New Roman" w:hAnsi="Times New Roman" w:cs="Times New Roman"/>
          <w:i/>
          <w:szCs w:val="21"/>
          <w:vertAlign w:val="superscript"/>
        </w:rPr>
        <w:t>b</w:t>
      </w:r>
      <w:r w:rsidR="004D6998" w:rsidRPr="006E028A">
        <w:rPr>
          <w:rFonts w:ascii="Times New Roman" w:hAnsi="Times New Roman" w:cs="Times New Roman"/>
          <w:i/>
          <w:szCs w:val="21"/>
          <w:vertAlign w:val="superscript"/>
          <w:lang w:eastAsia="en-US"/>
        </w:rPr>
        <w:t>,</w:t>
      </w:r>
      <w:r w:rsidR="004D6998">
        <w:rPr>
          <w:rFonts w:ascii="Times New Roman" w:hAnsi="Times New Roman" w:cs="Times New Roman"/>
          <w:i/>
          <w:szCs w:val="21"/>
          <w:vertAlign w:val="superscript"/>
          <w:lang w:eastAsia="en-US"/>
        </w:rPr>
        <w:t>1</w:t>
      </w:r>
      <w:r w:rsidR="004D6998">
        <w:rPr>
          <w:rFonts w:ascii="Times New Roman" w:hAnsi="Times New Roman" w:cs="Times New Roman"/>
          <w:i/>
          <w:szCs w:val="21"/>
          <w:lang w:eastAsia="en-US"/>
        </w:rPr>
        <w:t xml:space="preserve"> </w:t>
      </w:r>
      <w:proofErr w:type="spellStart"/>
      <w:r w:rsidRPr="006E028A">
        <w:rPr>
          <w:rFonts w:ascii="Times New Roman" w:hAnsi="Times New Roman" w:cs="Times New Roman"/>
          <w:szCs w:val="21"/>
        </w:rPr>
        <w:t>Y</w:t>
      </w:r>
      <w:r w:rsidRPr="006E028A">
        <w:rPr>
          <w:rFonts w:ascii="Times New Roman" w:hAnsi="Times New Roman" w:cs="Times New Roman" w:hint="eastAsia"/>
          <w:szCs w:val="21"/>
        </w:rPr>
        <w:t>ue</w:t>
      </w:r>
      <w:r w:rsidRPr="006E028A">
        <w:rPr>
          <w:rFonts w:ascii="Times New Roman" w:hAnsi="Times New Roman" w:cs="Times New Roman"/>
          <w:szCs w:val="21"/>
        </w:rPr>
        <w:t>kun</w:t>
      </w:r>
      <w:proofErr w:type="spellEnd"/>
      <w:r w:rsidRPr="006E028A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6E028A">
        <w:rPr>
          <w:rFonts w:ascii="Times New Roman" w:hAnsi="Times New Roman" w:cs="Times New Roman"/>
          <w:szCs w:val="21"/>
        </w:rPr>
        <w:t>Zou</w:t>
      </w:r>
      <w:bookmarkStart w:id="1" w:name="_Hlk160968722"/>
      <w:r w:rsidRPr="006E028A">
        <w:rPr>
          <w:rFonts w:ascii="Times New Roman" w:hAnsi="Times New Roman" w:cs="Times New Roman"/>
          <w:szCs w:val="21"/>
        </w:rPr>
        <w:t>,</w:t>
      </w:r>
      <w:bookmarkStart w:id="2" w:name="_Hlk160968801"/>
      <w:bookmarkEnd w:id="1"/>
      <w:r w:rsidRPr="006E028A">
        <w:rPr>
          <w:rFonts w:ascii="Times New Roman" w:hAnsi="Times New Roman" w:cs="Times New Roman"/>
          <w:i/>
          <w:szCs w:val="21"/>
          <w:vertAlign w:val="superscript"/>
        </w:rPr>
        <w:t>c</w:t>
      </w:r>
      <w:bookmarkEnd w:id="2"/>
      <w:proofErr w:type="spellEnd"/>
      <w:r w:rsidRPr="006E028A">
        <w:rPr>
          <w:rFonts w:ascii="Times New Roman" w:hAnsi="Times New Roman" w:cs="Times New Roman"/>
          <w:szCs w:val="21"/>
        </w:rPr>
        <w:t xml:space="preserve"> Ping </w:t>
      </w:r>
      <w:proofErr w:type="spellStart"/>
      <w:r w:rsidRPr="006E028A">
        <w:rPr>
          <w:rFonts w:ascii="Times New Roman" w:hAnsi="Times New Roman" w:cs="Times New Roman"/>
          <w:szCs w:val="21"/>
        </w:rPr>
        <w:t>Hu,</w:t>
      </w:r>
      <w:r w:rsidRPr="006E028A">
        <w:rPr>
          <w:rFonts w:ascii="Times New Roman" w:hAnsi="Times New Roman" w:cs="Times New Roman"/>
          <w:i/>
          <w:szCs w:val="21"/>
          <w:vertAlign w:val="superscript"/>
        </w:rPr>
        <w:t>d</w:t>
      </w:r>
      <w:proofErr w:type="spellEnd"/>
      <w:r w:rsidRPr="006E028A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6E028A">
        <w:rPr>
          <w:rFonts w:ascii="Times New Roman" w:hAnsi="Times New Roman" w:cs="Times New Roman"/>
          <w:szCs w:val="21"/>
        </w:rPr>
        <w:t>Mingwang</w:t>
      </w:r>
      <w:proofErr w:type="spellEnd"/>
      <w:r w:rsidRPr="006E028A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6E028A">
        <w:rPr>
          <w:rFonts w:ascii="Times New Roman" w:hAnsi="Times New Roman" w:cs="Times New Roman"/>
          <w:szCs w:val="21"/>
        </w:rPr>
        <w:t>Zhang</w:t>
      </w:r>
      <w:r w:rsidRPr="006E028A">
        <w:rPr>
          <w:rFonts w:ascii="Times New Roman" w:hAnsi="Times New Roman" w:cs="Times New Roman" w:hint="eastAsia"/>
          <w:szCs w:val="21"/>
        </w:rPr>
        <w:t>,</w:t>
      </w:r>
      <w:r w:rsidR="00B17736">
        <w:rPr>
          <w:rFonts w:ascii="Times New Roman" w:eastAsia="宋体" w:hAnsi="Times New Roman" w:cs="Times New Roman"/>
          <w:i/>
          <w:szCs w:val="21"/>
          <w:vertAlign w:val="superscript"/>
        </w:rPr>
        <w:t>e</w:t>
      </w:r>
      <w:proofErr w:type="spellEnd"/>
      <w:r w:rsidRPr="006E028A">
        <w:rPr>
          <w:rFonts w:ascii="Times New Roman" w:hAnsi="Times New Roman" w:cs="Times New Roman"/>
          <w:szCs w:val="21"/>
        </w:rPr>
        <w:t xml:space="preserve"> Xin </w:t>
      </w:r>
      <w:proofErr w:type="spellStart"/>
      <w:r w:rsidRPr="006E028A">
        <w:rPr>
          <w:rFonts w:ascii="Times New Roman" w:hAnsi="Times New Roman" w:cs="Times New Roman"/>
          <w:szCs w:val="21"/>
        </w:rPr>
        <w:t>Yang,</w:t>
      </w:r>
      <w:r w:rsidRPr="006E028A">
        <w:rPr>
          <w:rFonts w:ascii="Times New Roman" w:hAnsi="Times New Roman" w:cs="Times New Roman"/>
          <w:i/>
          <w:szCs w:val="21"/>
          <w:vertAlign w:val="superscript"/>
        </w:rPr>
        <w:t>c</w:t>
      </w:r>
      <w:proofErr w:type="spellEnd"/>
      <w:r w:rsidRPr="006E028A">
        <w:rPr>
          <w:rFonts w:ascii="Times New Roman" w:hAnsi="Times New Roman" w:cs="Times New Roman"/>
          <w:szCs w:val="21"/>
        </w:rPr>
        <w:t xml:space="preserve"> Ming-</w:t>
      </w:r>
      <w:proofErr w:type="spellStart"/>
      <w:r w:rsidRPr="006E028A">
        <w:rPr>
          <w:rFonts w:ascii="Times New Roman" w:hAnsi="Times New Roman" w:cs="Times New Roman"/>
          <w:szCs w:val="21"/>
        </w:rPr>
        <w:t>Guo</w:t>
      </w:r>
      <w:proofErr w:type="spellEnd"/>
      <w:r w:rsidRPr="006E028A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6E028A">
        <w:rPr>
          <w:rFonts w:ascii="Times New Roman" w:hAnsi="Times New Roman" w:cs="Times New Roman"/>
          <w:szCs w:val="21"/>
        </w:rPr>
        <w:t>Ma,</w:t>
      </w:r>
      <w:r w:rsidR="00B17736">
        <w:rPr>
          <w:rFonts w:ascii="Times New Roman" w:hAnsi="Times New Roman" w:cs="Times New Roman"/>
          <w:i/>
          <w:szCs w:val="21"/>
          <w:vertAlign w:val="superscript"/>
        </w:rPr>
        <w:t>f</w:t>
      </w:r>
      <w:proofErr w:type="spellEnd"/>
      <w:r w:rsidRPr="006E028A">
        <w:rPr>
          <w:rFonts w:ascii="Times New Roman" w:eastAsia="宋体" w:hAnsi="Times New Roman" w:cs="Times New Roman"/>
          <w:szCs w:val="21"/>
          <w:vertAlign w:val="superscript"/>
        </w:rPr>
        <w:t>,</w:t>
      </w:r>
      <w:r w:rsidRPr="006E028A">
        <w:rPr>
          <w:rFonts w:ascii="Times New Roman" w:hAnsi="Times New Roman" w:cs="Times New Roman"/>
          <w:i/>
          <w:szCs w:val="21"/>
          <w:vertAlign w:val="superscript"/>
        </w:rPr>
        <w:footnoteReference w:customMarkFollows="1" w:id="1"/>
        <w:sym w:font="Symbol" w:char="F02A"/>
      </w:r>
      <w:r w:rsidRPr="006E028A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6E028A">
        <w:rPr>
          <w:rFonts w:ascii="Times New Roman" w:hAnsi="Times New Roman" w:cs="Times New Roman"/>
          <w:szCs w:val="21"/>
        </w:rPr>
        <w:t>Rongya</w:t>
      </w:r>
      <w:proofErr w:type="spellEnd"/>
      <w:r w:rsidRPr="006E028A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6E028A">
        <w:rPr>
          <w:rFonts w:ascii="Times New Roman" w:hAnsi="Times New Roman" w:cs="Times New Roman"/>
          <w:szCs w:val="21"/>
        </w:rPr>
        <w:t>Yang</w:t>
      </w:r>
      <w:r w:rsidRPr="006E028A">
        <w:rPr>
          <w:rFonts w:ascii="Times New Roman" w:hAnsi="Times New Roman" w:cs="Times New Roman"/>
          <w:i/>
          <w:szCs w:val="21"/>
          <w:vertAlign w:val="superscript"/>
        </w:rPr>
        <w:t>b</w:t>
      </w:r>
      <w:proofErr w:type="spellEnd"/>
      <w:r w:rsidRPr="006E028A">
        <w:rPr>
          <w:rFonts w:ascii="Times New Roman" w:hAnsi="Times New Roman" w:cs="Times New Roman"/>
          <w:i/>
          <w:szCs w:val="21"/>
          <w:vertAlign w:val="superscript"/>
        </w:rPr>
        <w:t>,*</w:t>
      </w:r>
    </w:p>
    <w:p w14:paraId="6F919AF3" w14:textId="77777777" w:rsidR="006E028A" w:rsidRPr="006E028A" w:rsidRDefault="006E028A" w:rsidP="006E028A">
      <w:pPr>
        <w:rPr>
          <w:rFonts w:ascii="Times New Roman" w:hAnsi="Times New Roman"/>
          <w:sz w:val="21"/>
          <w:szCs w:val="21"/>
        </w:rPr>
      </w:pPr>
      <w:proofErr w:type="spellStart"/>
      <w:proofErr w:type="gramStart"/>
      <w:r w:rsidRPr="006E028A">
        <w:rPr>
          <w:rFonts w:ascii="Times New Roman" w:hAnsi="Times New Roman"/>
          <w:i/>
          <w:sz w:val="21"/>
          <w:szCs w:val="21"/>
          <w:vertAlign w:val="superscript"/>
        </w:rPr>
        <w:t>a</w:t>
      </w:r>
      <w:r w:rsidRPr="006E028A">
        <w:rPr>
          <w:rFonts w:ascii="Times New Roman" w:hAnsi="Times New Roman"/>
          <w:sz w:val="21"/>
          <w:szCs w:val="21"/>
        </w:rPr>
        <w:t>Chinese</w:t>
      </w:r>
      <w:proofErr w:type="spellEnd"/>
      <w:proofErr w:type="gramEnd"/>
      <w:r w:rsidRPr="006E028A">
        <w:rPr>
          <w:rFonts w:ascii="Times New Roman" w:hAnsi="Times New Roman"/>
          <w:sz w:val="21"/>
          <w:szCs w:val="21"/>
        </w:rPr>
        <w:t xml:space="preserve"> PLA Medical School, Beijing 100072, PR China;</w:t>
      </w:r>
    </w:p>
    <w:p w14:paraId="3FF25417" w14:textId="77777777" w:rsidR="006E028A" w:rsidRPr="006E028A" w:rsidRDefault="006E028A" w:rsidP="006E028A">
      <w:pPr>
        <w:rPr>
          <w:rFonts w:ascii="Times New Roman" w:hAnsi="Times New Roman"/>
          <w:sz w:val="21"/>
          <w:szCs w:val="21"/>
        </w:rPr>
      </w:pPr>
      <w:proofErr w:type="spellStart"/>
      <w:r w:rsidRPr="006E028A">
        <w:rPr>
          <w:rFonts w:ascii="Times New Roman" w:hAnsi="Times New Roman"/>
          <w:i/>
          <w:sz w:val="21"/>
          <w:szCs w:val="21"/>
          <w:vertAlign w:val="superscript"/>
        </w:rPr>
        <w:t>b</w:t>
      </w:r>
      <w:r w:rsidRPr="006E028A">
        <w:rPr>
          <w:rFonts w:ascii="Times New Roman" w:hAnsi="Times New Roman"/>
          <w:sz w:val="21"/>
          <w:szCs w:val="21"/>
        </w:rPr>
        <w:t>Department</w:t>
      </w:r>
      <w:proofErr w:type="spellEnd"/>
      <w:r w:rsidRPr="006E028A">
        <w:rPr>
          <w:rFonts w:ascii="Times New Roman" w:hAnsi="Times New Roman"/>
          <w:sz w:val="21"/>
          <w:szCs w:val="21"/>
        </w:rPr>
        <w:t xml:space="preserve"> of Dermatology, The Seventh Medical Center of PLA General Hospital, Beijing 100072, PR China;</w:t>
      </w:r>
    </w:p>
    <w:p w14:paraId="4E90BAEA" w14:textId="77777777" w:rsidR="006E028A" w:rsidRPr="006E028A" w:rsidRDefault="006E028A" w:rsidP="006E028A">
      <w:pPr>
        <w:rPr>
          <w:rFonts w:ascii="Times New Roman" w:hAnsi="Times New Roman"/>
          <w:sz w:val="21"/>
          <w:szCs w:val="21"/>
        </w:rPr>
      </w:pPr>
      <w:proofErr w:type="spellStart"/>
      <w:r w:rsidRPr="006E028A">
        <w:rPr>
          <w:rFonts w:ascii="Times New Roman" w:hAnsi="Times New Roman"/>
          <w:i/>
          <w:sz w:val="21"/>
          <w:szCs w:val="21"/>
          <w:vertAlign w:val="superscript"/>
        </w:rPr>
        <w:t>c</w:t>
      </w:r>
      <w:r w:rsidRPr="006E028A">
        <w:rPr>
          <w:rFonts w:ascii="Times New Roman" w:hAnsi="Times New Roman"/>
          <w:sz w:val="21"/>
          <w:szCs w:val="21"/>
        </w:rPr>
        <w:t>Department</w:t>
      </w:r>
      <w:proofErr w:type="spellEnd"/>
      <w:r w:rsidRPr="006E028A">
        <w:rPr>
          <w:rFonts w:ascii="Times New Roman" w:hAnsi="Times New Roman"/>
          <w:sz w:val="21"/>
          <w:szCs w:val="21"/>
        </w:rPr>
        <w:t xml:space="preserve"> of Geriatrics, The Sixth Medical Center of PLA General Hospital, Beijing 100072, PR China</w:t>
      </w:r>
      <w:bookmarkStart w:id="3" w:name="_Hlk160969171"/>
      <w:r w:rsidRPr="006E028A">
        <w:rPr>
          <w:rFonts w:ascii="Times New Roman" w:hAnsi="Times New Roman"/>
          <w:sz w:val="21"/>
          <w:szCs w:val="21"/>
        </w:rPr>
        <w:t>;</w:t>
      </w:r>
      <w:bookmarkEnd w:id="3"/>
    </w:p>
    <w:p w14:paraId="215F8491" w14:textId="77777777" w:rsidR="006E028A" w:rsidRPr="006E028A" w:rsidRDefault="006E028A" w:rsidP="006E028A">
      <w:pPr>
        <w:rPr>
          <w:rFonts w:ascii="Times New Roman" w:hAnsi="Times New Roman"/>
          <w:sz w:val="21"/>
          <w:szCs w:val="21"/>
        </w:rPr>
      </w:pPr>
      <w:proofErr w:type="spellStart"/>
      <w:proofErr w:type="gramStart"/>
      <w:r w:rsidRPr="006E028A">
        <w:rPr>
          <w:rFonts w:ascii="Times New Roman" w:hAnsi="Times New Roman"/>
          <w:i/>
          <w:sz w:val="21"/>
          <w:szCs w:val="21"/>
          <w:vertAlign w:val="superscript"/>
        </w:rPr>
        <w:t>d</w:t>
      </w:r>
      <w:r w:rsidRPr="006E028A">
        <w:rPr>
          <w:rFonts w:ascii="Times New Roman" w:hAnsi="Times New Roman"/>
          <w:sz w:val="21"/>
          <w:szCs w:val="21"/>
        </w:rPr>
        <w:t>Southern</w:t>
      </w:r>
      <w:proofErr w:type="spellEnd"/>
      <w:proofErr w:type="gramEnd"/>
      <w:r w:rsidRPr="006E028A">
        <w:rPr>
          <w:rFonts w:ascii="Times New Roman" w:hAnsi="Times New Roman"/>
          <w:sz w:val="21"/>
          <w:szCs w:val="21"/>
        </w:rPr>
        <w:t xml:space="preserve"> Medical Branch of PLA General Hospital, Beijing 100072, PR China;</w:t>
      </w:r>
    </w:p>
    <w:p w14:paraId="57C5868C" w14:textId="77777777" w:rsidR="00B17736" w:rsidRDefault="00B17736" w:rsidP="006E028A">
      <w:pPr>
        <w:rPr>
          <w:rFonts w:ascii="Times New Roman" w:hAnsi="Times New Roman"/>
          <w:sz w:val="21"/>
          <w:szCs w:val="21"/>
        </w:rPr>
      </w:pPr>
      <w:proofErr w:type="spellStart"/>
      <w:proofErr w:type="gramStart"/>
      <w:r>
        <w:rPr>
          <w:rFonts w:ascii="Times New Roman" w:hAnsi="Times New Roman"/>
          <w:i/>
          <w:sz w:val="21"/>
          <w:szCs w:val="21"/>
          <w:vertAlign w:val="superscript"/>
        </w:rPr>
        <w:t>e</w:t>
      </w:r>
      <w:r w:rsidRPr="006E028A">
        <w:rPr>
          <w:rFonts w:ascii="Times New Roman" w:hAnsi="Times New Roman"/>
          <w:sz w:val="21"/>
          <w:szCs w:val="21"/>
        </w:rPr>
        <w:t>Department</w:t>
      </w:r>
      <w:proofErr w:type="spellEnd"/>
      <w:proofErr w:type="gramEnd"/>
      <w:r w:rsidRPr="006E028A">
        <w:rPr>
          <w:rFonts w:ascii="Times New Roman" w:hAnsi="Times New Roman"/>
          <w:sz w:val="21"/>
          <w:szCs w:val="21"/>
        </w:rPr>
        <w:t xml:space="preserve"> of Dermatology, Southwest Hospital, Army Medical University, Chongqing, China</w:t>
      </w:r>
      <w:r>
        <w:rPr>
          <w:rFonts w:ascii="Times New Roman" w:hAnsi="Times New Roman"/>
          <w:sz w:val="21"/>
          <w:szCs w:val="21"/>
        </w:rPr>
        <w:t>;</w:t>
      </w:r>
    </w:p>
    <w:p w14:paraId="686D752E" w14:textId="4AD6A61E" w:rsidR="006E028A" w:rsidRPr="006E028A" w:rsidRDefault="00B17736" w:rsidP="006E028A">
      <w:pPr>
        <w:rPr>
          <w:rFonts w:ascii="Times New Roman" w:hAnsi="Times New Roman"/>
          <w:sz w:val="21"/>
          <w:szCs w:val="21"/>
        </w:rPr>
      </w:pPr>
      <w:proofErr w:type="spellStart"/>
      <w:proofErr w:type="gramStart"/>
      <w:r>
        <w:rPr>
          <w:rFonts w:ascii="Times New Roman" w:hAnsi="Times New Roman"/>
          <w:i/>
          <w:sz w:val="21"/>
          <w:szCs w:val="21"/>
          <w:vertAlign w:val="superscript"/>
        </w:rPr>
        <w:t>f</w:t>
      </w:r>
      <w:r w:rsidR="006E028A" w:rsidRPr="006E028A">
        <w:rPr>
          <w:rFonts w:ascii="Times New Roman" w:hAnsi="Times New Roman"/>
          <w:sz w:val="21"/>
          <w:szCs w:val="21"/>
        </w:rPr>
        <w:t>College</w:t>
      </w:r>
      <w:proofErr w:type="spellEnd"/>
      <w:proofErr w:type="gramEnd"/>
      <w:r w:rsidR="006E028A" w:rsidRPr="006E028A">
        <w:rPr>
          <w:rFonts w:ascii="Times New Roman" w:hAnsi="Times New Roman"/>
          <w:sz w:val="21"/>
          <w:szCs w:val="21"/>
        </w:rPr>
        <w:t xml:space="preserve"> of Materials Science and Technology, Beijing Forestry University, Beijing 100083, PR China</w:t>
      </w:r>
      <w:r>
        <w:rPr>
          <w:rFonts w:ascii="Times New Roman" w:hAnsi="Times New Roman"/>
          <w:sz w:val="21"/>
          <w:szCs w:val="21"/>
        </w:rPr>
        <w:t>.</w:t>
      </w:r>
    </w:p>
    <w:p w14:paraId="73EDC8A4" w14:textId="77777777" w:rsidR="004D6998" w:rsidRPr="004D6998" w:rsidRDefault="004D6998" w:rsidP="004D6998">
      <w:pPr>
        <w:rPr>
          <w:rFonts w:ascii="Times New Roman" w:hAnsi="Times New Roman"/>
          <w:sz w:val="21"/>
          <w:szCs w:val="21"/>
        </w:rPr>
      </w:pPr>
      <w:r w:rsidRPr="006B334C">
        <w:rPr>
          <w:rFonts w:ascii="Times New Roman" w:hAnsi="Times New Roman" w:hint="eastAsia"/>
          <w:vertAlign w:val="superscript"/>
        </w:rPr>
        <w:t>1</w:t>
      </w:r>
      <w:r w:rsidRPr="004D6998">
        <w:rPr>
          <w:rFonts w:ascii="Times New Roman" w:hAnsi="Times New Roman"/>
          <w:sz w:val="21"/>
          <w:szCs w:val="21"/>
        </w:rPr>
        <w:t>Authors have contributed equally to this work.</w:t>
      </w:r>
    </w:p>
    <w:p w14:paraId="4A3562FE" w14:textId="22E7B15D" w:rsidR="006E028A" w:rsidRPr="004D6998" w:rsidRDefault="006E028A" w:rsidP="006E028A">
      <w:pPr>
        <w:rPr>
          <w:rFonts w:ascii="Times New Roman" w:hAnsi="Times New Roman"/>
          <w:sz w:val="21"/>
          <w:szCs w:val="21"/>
        </w:rPr>
      </w:pPr>
    </w:p>
    <w:p w14:paraId="6DE7E637" w14:textId="1EED0649" w:rsidR="00E743FC" w:rsidRPr="006E028A" w:rsidRDefault="00E743FC" w:rsidP="00E743FC">
      <w:pPr>
        <w:rPr>
          <w:rFonts w:ascii="Times New Roman" w:hAnsi="Times New Roman"/>
          <w:szCs w:val="24"/>
        </w:rPr>
      </w:pPr>
    </w:p>
    <w:p w14:paraId="7477B39A" w14:textId="77777777" w:rsidR="00826FFE" w:rsidRDefault="00826FFE">
      <w:pPr>
        <w:spacing w:line="240" w:lineRule="auto"/>
        <w:jc w:val="left"/>
        <w:rPr>
          <w:rFonts w:ascii="Times New Roman" w:hAnsi="Times New Roman"/>
          <w:color w:val="auto"/>
          <w:kern w:val="2"/>
          <w:sz w:val="21"/>
          <w:szCs w:val="21"/>
        </w:rPr>
      </w:pPr>
      <w:r>
        <w:rPr>
          <w:rFonts w:ascii="Times New Roman" w:hAnsi="Times New Roman"/>
          <w:szCs w:val="21"/>
        </w:rPr>
        <w:br w:type="page"/>
      </w:r>
    </w:p>
    <w:p w14:paraId="6273F5A8" w14:textId="77777777" w:rsidR="0028026E" w:rsidRDefault="0028026E" w:rsidP="0028026E">
      <w:pPr>
        <w:pStyle w:val="a6"/>
        <w:ind w:firstLineChars="0" w:firstLine="0"/>
        <w:rPr>
          <w:rFonts w:ascii="Times New Roman" w:eastAsia="黑体" w:hAnsi="Times New Roman"/>
          <w:szCs w:val="21"/>
        </w:rPr>
      </w:pPr>
    </w:p>
    <w:p w14:paraId="15A42791" w14:textId="77777777" w:rsidR="0028026E" w:rsidRDefault="0028026E" w:rsidP="0028026E">
      <w:pPr>
        <w:pStyle w:val="a6"/>
        <w:ind w:firstLineChars="0" w:firstLine="0"/>
        <w:jc w:val="center"/>
      </w:pPr>
      <w:r w:rsidRPr="00AC4692">
        <w:rPr>
          <w:noProof/>
        </w:rPr>
        <w:drawing>
          <wp:inline distT="0" distB="0" distL="0" distR="0" wp14:anchorId="5E2855B6" wp14:editId="4C6D20BA">
            <wp:extent cx="2900453" cy="2304026"/>
            <wp:effectExtent l="0" t="0" r="0" b="1270"/>
            <wp:docPr id="3" name="图片 3" descr="D:\2 论文\合作交流\韩敏娜\论文修改\微信图片_2024091910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 论文\合作交流\韩敏娜\论文修改\微信图片_202409191003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269" cy="230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EB0FA" w14:textId="75898FE0" w:rsidR="0028026E" w:rsidRDefault="0028026E" w:rsidP="0028026E">
      <w:pPr>
        <w:pStyle w:val="a6"/>
        <w:ind w:firstLineChars="0" w:firstLine="0"/>
        <w:jc w:val="center"/>
        <w:rPr>
          <w:rFonts w:ascii="Times New Roman" w:eastAsia="黑体" w:hAnsi="Times New Roman"/>
          <w:color w:val="auto"/>
          <w:szCs w:val="21"/>
        </w:rPr>
      </w:pPr>
      <w:r>
        <w:rPr>
          <w:rFonts w:ascii="Times New Roman" w:hAnsi="Times New Roman"/>
          <w:b/>
          <w:szCs w:val="21"/>
        </w:rPr>
        <w:t>Figure S1.</w:t>
      </w:r>
      <w:r>
        <w:rPr>
          <w:rFonts w:ascii="Times New Roman" w:eastAsia="黑体" w:hAnsi="Times New Roman"/>
          <w:szCs w:val="21"/>
        </w:rPr>
        <w:t xml:space="preserve"> </w:t>
      </w:r>
      <w:r w:rsidRPr="00C753CB">
        <w:rPr>
          <w:rFonts w:ascii="Times New Roman" w:eastAsia="黑体" w:hAnsi="Times New Roman"/>
          <w:color w:val="auto"/>
          <w:szCs w:val="21"/>
        </w:rPr>
        <w:t>Size distribution of silver nanoparticles.</w:t>
      </w:r>
    </w:p>
    <w:p w14:paraId="4AA40ED5" w14:textId="77777777" w:rsidR="0028026E" w:rsidRDefault="0028026E" w:rsidP="0028026E">
      <w:pPr>
        <w:pStyle w:val="a6"/>
        <w:ind w:firstLine="400"/>
        <w:jc w:val="center"/>
      </w:pPr>
      <w:r w:rsidRPr="00C753CB">
        <w:rPr>
          <w:noProof/>
        </w:rPr>
        <w:drawing>
          <wp:inline distT="0" distB="0" distL="0" distR="0" wp14:anchorId="4C1A753D" wp14:editId="2E107A81">
            <wp:extent cx="3808095" cy="2616835"/>
            <wp:effectExtent l="0" t="0" r="1905" b="0"/>
            <wp:docPr id="4" name="图片 4" descr="C:\Users\ma\Documents\WeChat Files\wxid_ucv12vh7kzvi22\FileStorage\Temp\bcbdd9ff9320e9d7fb181e7883ed2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\Documents\WeChat Files\wxid_ucv12vh7kzvi22\FileStorage\Temp\bcbdd9ff9320e9d7fb181e7883ed2b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9E45D" w14:textId="1D9FB8DA" w:rsidR="0028026E" w:rsidRDefault="0028026E" w:rsidP="0028026E">
      <w:pPr>
        <w:pStyle w:val="a6"/>
        <w:ind w:firstLineChars="0" w:firstLine="0"/>
        <w:rPr>
          <w:rFonts w:ascii="Times New Roman" w:eastAsia="黑体" w:hAnsi="Times New Roman"/>
          <w:szCs w:val="21"/>
        </w:rPr>
      </w:pPr>
      <w:r>
        <w:rPr>
          <w:rFonts w:ascii="Times New Roman" w:hAnsi="Times New Roman"/>
          <w:b/>
          <w:szCs w:val="21"/>
        </w:rPr>
        <w:t>Figure S2.</w:t>
      </w:r>
      <w:r>
        <w:rPr>
          <w:rFonts w:ascii="Times New Roman" w:eastAsia="黑体" w:hAnsi="Times New Roman"/>
          <w:szCs w:val="21"/>
        </w:rPr>
        <w:t xml:space="preserve"> </w:t>
      </w:r>
      <w:r w:rsidRPr="00C753CB">
        <w:rPr>
          <w:rFonts w:ascii="Times New Roman" w:eastAsia="黑体" w:hAnsi="Times New Roman"/>
          <w:color w:val="auto"/>
          <w:szCs w:val="21"/>
        </w:rPr>
        <w:t>Viabilities of non-malignant fibroblast cells</w:t>
      </w:r>
      <w:r w:rsidRPr="00AC4692">
        <w:rPr>
          <w:rFonts w:ascii="Times New Roman" w:eastAsia="黑体" w:hAnsi="Times New Roman"/>
          <w:color w:val="C00000"/>
          <w:szCs w:val="21"/>
        </w:rPr>
        <w:t xml:space="preserve"> </w:t>
      </w:r>
      <w:r w:rsidRPr="00C753CB">
        <w:rPr>
          <w:rFonts w:ascii="Times New Roman" w:eastAsia="黑体" w:hAnsi="Times New Roman"/>
          <w:color w:val="auto"/>
          <w:szCs w:val="21"/>
        </w:rPr>
        <w:t>incubated with the silver nanomaterials.</w:t>
      </w:r>
      <w:r w:rsidR="00863A72">
        <w:rPr>
          <w:rFonts w:ascii="Times New Roman" w:eastAsia="黑体" w:hAnsi="Times New Roman"/>
          <w:color w:val="auto"/>
          <w:szCs w:val="21"/>
        </w:rPr>
        <w:t xml:space="preserve"> </w:t>
      </w:r>
      <w:r w:rsidR="00863A72" w:rsidRPr="00863A72">
        <w:rPr>
          <w:rFonts w:ascii="Times New Roman" w:eastAsia="黑体" w:hAnsi="Times New Roman"/>
          <w:color w:val="auto"/>
          <w:szCs w:val="21"/>
        </w:rPr>
        <w:t>** indicate P &lt; 0.01</w:t>
      </w:r>
      <w:r w:rsidR="00863A72">
        <w:rPr>
          <w:rFonts w:ascii="Times New Roman" w:eastAsia="黑体" w:hAnsi="Times New Roman"/>
          <w:color w:val="auto"/>
          <w:szCs w:val="21"/>
        </w:rPr>
        <w:t xml:space="preserve">, </w:t>
      </w:r>
      <w:r w:rsidR="00863A72" w:rsidRPr="00863A72">
        <w:rPr>
          <w:rFonts w:ascii="Times New Roman" w:eastAsia="黑体" w:hAnsi="Times New Roman"/>
          <w:color w:val="auto"/>
          <w:szCs w:val="21"/>
        </w:rPr>
        <w:t>**</w:t>
      </w:r>
      <w:r w:rsidR="00863A72">
        <w:rPr>
          <w:rFonts w:ascii="Times New Roman" w:eastAsia="黑体" w:hAnsi="Times New Roman"/>
          <w:color w:val="auto"/>
          <w:szCs w:val="21"/>
        </w:rPr>
        <w:t>*</w:t>
      </w:r>
      <w:r w:rsidR="00863A72" w:rsidRPr="00863A72">
        <w:rPr>
          <w:rFonts w:ascii="Times New Roman" w:eastAsia="黑体" w:hAnsi="Times New Roman"/>
          <w:color w:val="auto"/>
          <w:szCs w:val="21"/>
        </w:rPr>
        <w:t xml:space="preserve"> indicate P &lt; 0.0</w:t>
      </w:r>
      <w:r w:rsidR="00863A72">
        <w:rPr>
          <w:rFonts w:ascii="Times New Roman" w:eastAsia="黑体" w:hAnsi="Times New Roman"/>
          <w:color w:val="auto"/>
          <w:szCs w:val="21"/>
        </w:rPr>
        <w:t>0</w:t>
      </w:r>
      <w:r w:rsidR="00863A72" w:rsidRPr="00863A72">
        <w:rPr>
          <w:rFonts w:ascii="Times New Roman" w:eastAsia="黑体" w:hAnsi="Times New Roman"/>
          <w:color w:val="auto"/>
          <w:szCs w:val="21"/>
        </w:rPr>
        <w:t>1.</w:t>
      </w:r>
      <w:bookmarkStart w:id="4" w:name="_GoBack"/>
      <w:bookmarkEnd w:id="4"/>
    </w:p>
    <w:p w14:paraId="559005B0" w14:textId="77777777" w:rsidR="0028026E" w:rsidRPr="0028026E" w:rsidRDefault="0028026E" w:rsidP="0028026E">
      <w:pPr>
        <w:pStyle w:val="a6"/>
        <w:ind w:firstLineChars="0" w:firstLine="0"/>
        <w:jc w:val="center"/>
        <w:rPr>
          <w:rFonts w:ascii="Times New Roman" w:eastAsia="黑体" w:hAnsi="Times New Roman"/>
          <w:color w:val="auto"/>
          <w:szCs w:val="21"/>
        </w:rPr>
      </w:pPr>
    </w:p>
    <w:p w14:paraId="2F32233E" w14:textId="77777777" w:rsidR="001F01A5" w:rsidRDefault="00F44E1A" w:rsidP="001F01A5">
      <w:pPr>
        <w:pStyle w:val="a5"/>
        <w:spacing w:line="480" w:lineRule="auto"/>
        <w:ind w:firstLineChars="0" w:firstLine="0"/>
        <w:jc w:val="center"/>
        <w:rPr>
          <w:rFonts w:ascii="Times New Roman" w:hAnsi="Times New Roman"/>
          <w:szCs w:val="21"/>
        </w:rPr>
      </w:pPr>
      <w:r w:rsidRPr="00F44E1A">
        <w:rPr>
          <w:rFonts w:ascii="Times New Roman" w:hAnsi="Times New Roman"/>
          <w:noProof/>
          <w:szCs w:val="21"/>
        </w:rPr>
        <w:drawing>
          <wp:inline distT="0" distB="0" distL="0" distR="0" wp14:anchorId="1ECE189B" wp14:editId="6392A662">
            <wp:extent cx="5274310" cy="1863854"/>
            <wp:effectExtent l="0" t="0" r="2540" b="3175"/>
            <wp:docPr id="2" name="图片 2" descr="C:\Users\ma\Desktop\Frontiers of Chemical Science and Engineering\SF-1-补充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\Desktop\Frontiers of Chemical Science and Engineering\SF-1-补充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6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B8A6A" w14:textId="62AC6FB2" w:rsidR="00AC4692" w:rsidRDefault="000736FF" w:rsidP="0028026E">
      <w:pPr>
        <w:pStyle w:val="a5"/>
        <w:spacing w:line="480" w:lineRule="auto"/>
        <w:ind w:firstLineChars="0" w:firstLine="0"/>
        <w:rPr>
          <w:rFonts w:ascii="Times New Roman" w:eastAsia="黑体" w:hAnsi="Times New Roman"/>
          <w:szCs w:val="21"/>
        </w:rPr>
      </w:pPr>
      <w:r>
        <w:rPr>
          <w:rFonts w:ascii="Times New Roman" w:hAnsi="Times New Roman"/>
          <w:b/>
          <w:szCs w:val="21"/>
        </w:rPr>
        <w:t>Figure</w:t>
      </w:r>
      <w:r w:rsidR="001F01A5">
        <w:rPr>
          <w:rFonts w:ascii="Times New Roman" w:hAnsi="Times New Roman"/>
          <w:b/>
          <w:szCs w:val="21"/>
        </w:rPr>
        <w:t xml:space="preserve"> S</w:t>
      </w:r>
      <w:r w:rsidR="0028026E">
        <w:rPr>
          <w:rFonts w:ascii="Times New Roman" w:hAnsi="Times New Roman"/>
          <w:b/>
          <w:szCs w:val="21"/>
        </w:rPr>
        <w:t>3</w:t>
      </w:r>
      <w:r w:rsidR="001F01A5">
        <w:rPr>
          <w:rFonts w:ascii="Times New Roman" w:hAnsi="Times New Roman"/>
          <w:b/>
          <w:szCs w:val="21"/>
        </w:rPr>
        <w:t>.</w:t>
      </w:r>
      <w:r w:rsidR="001F01A5">
        <w:rPr>
          <w:rFonts w:ascii="Times New Roman" w:eastAsia="黑体" w:hAnsi="Times New Roman"/>
          <w:szCs w:val="21"/>
        </w:rPr>
        <w:t xml:space="preserve"> </w:t>
      </w:r>
      <w:r w:rsidR="005F19AA" w:rsidRPr="005F19AA">
        <w:rPr>
          <w:rFonts w:ascii="Times New Roman" w:eastAsia="黑体" w:hAnsi="Times New Roman" w:hint="eastAsia"/>
          <w:szCs w:val="21"/>
        </w:rPr>
        <w:t>(a) PPI network of DEGs in treat</w:t>
      </w:r>
      <w:r w:rsidR="005F19AA">
        <w:rPr>
          <w:rFonts w:ascii="Times New Roman" w:eastAsia="黑体" w:hAnsi="Times New Roman"/>
          <w:szCs w:val="21"/>
        </w:rPr>
        <w:t xml:space="preserve"> </w:t>
      </w:r>
      <w:r w:rsidR="005F19AA" w:rsidRPr="005F19AA">
        <w:rPr>
          <w:rFonts w:ascii="Times New Roman" w:eastAsia="黑体" w:hAnsi="Times New Roman" w:hint="eastAsia"/>
          <w:szCs w:val="21"/>
        </w:rPr>
        <w:t>1vs</w:t>
      </w:r>
      <w:r w:rsidR="005F19AA">
        <w:rPr>
          <w:rFonts w:ascii="Times New Roman" w:eastAsia="黑体" w:hAnsi="Times New Roman"/>
          <w:szCs w:val="21"/>
        </w:rPr>
        <w:t xml:space="preserve"> </w:t>
      </w:r>
      <w:r w:rsidR="005F19AA" w:rsidRPr="005F19AA">
        <w:rPr>
          <w:rFonts w:ascii="Times New Roman" w:eastAsia="黑体" w:hAnsi="Times New Roman" w:hint="eastAsia"/>
          <w:szCs w:val="21"/>
        </w:rPr>
        <w:t>control</w:t>
      </w:r>
      <w:r w:rsidR="005F19AA">
        <w:rPr>
          <w:rFonts w:ascii="Times New Roman" w:eastAsia="黑体" w:hAnsi="Times New Roman" w:hint="eastAsia"/>
          <w:szCs w:val="21"/>
        </w:rPr>
        <w:t>;</w:t>
      </w:r>
      <w:r w:rsidR="005F19AA">
        <w:rPr>
          <w:rFonts w:ascii="Times New Roman" w:eastAsia="黑体" w:hAnsi="Times New Roman"/>
          <w:szCs w:val="21"/>
        </w:rPr>
        <w:t xml:space="preserve"> </w:t>
      </w:r>
      <w:r w:rsidR="005F19AA" w:rsidRPr="005F19AA">
        <w:rPr>
          <w:rFonts w:ascii="Times New Roman" w:eastAsia="黑体" w:hAnsi="Times New Roman" w:hint="eastAsia"/>
          <w:szCs w:val="21"/>
        </w:rPr>
        <w:t>(b) PPI network of DEGs in treat</w:t>
      </w:r>
      <w:r w:rsidR="005F19AA">
        <w:rPr>
          <w:rFonts w:ascii="Times New Roman" w:eastAsia="黑体" w:hAnsi="Times New Roman"/>
          <w:szCs w:val="21"/>
        </w:rPr>
        <w:t xml:space="preserve"> </w:t>
      </w:r>
      <w:r w:rsidR="005F19AA" w:rsidRPr="005F19AA">
        <w:rPr>
          <w:rFonts w:ascii="Times New Roman" w:eastAsia="黑体" w:hAnsi="Times New Roman" w:hint="eastAsia"/>
          <w:szCs w:val="21"/>
        </w:rPr>
        <w:t>2 vs control</w:t>
      </w:r>
      <w:r w:rsidR="005F19AA">
        <w:rPr>
          <w:rFonts w:ascii="Times New Roman" w:eastAsia="黑体" w:hAnsi="Times New Roman" w:hint="eastAsia"/>
          <w:szCs w:val="21"/>
        </w:rPr>
        <w:t>;</w:t>
      </w:r>
      <w:r w:rsidR="005F19AA">
        <w:rPr>
          <w:rFonts w:ascii="Times New Roman" w:eastAsia="黑体" w:hAnsi="Times New Roman"/>
          <w:szCs w:val="21"/>
        </w:rPr>
        <w:t xml:space="preserve"> </w:t>
      </w:r>
      <w:r w:rsidR="005F19AA" w:rsidRPr="005F19AA">
        <w:rPr>
          <w:rFonts w:ascii="Times New Roman" w:eastAsia="黑体" w:hAnsi="Times New Roman" w:hint="eastAsia"/>
          <w:szCs w:val="21"/>
        </w:rPr>
        <w:t>(c) PPI network of DEGs in treat</w:t>
      </w:r>
      <w:r w:rsidR="005F19AA">
        <w:rPr>
          <w:rFonts w:ascii="Times New Roman" w:eastAsia="黑体" w:hAnsi="Times New Roman"/>
          <w:szCs w:val="21"/>
        </w:rPr>
        <w:t xml:space="preserve"> </w:t>
      </w:r>
      <w:r w:rsidR="005F19AA" w:rsidRPr="005F19AA">
        <w:rPr>
          <w:rFonts w:ascii="Times New Roman" w:eastAsia="黑体" w:hAnsi="Times New Roman" w:hint="eastAsia"/>
          <w:szCs w:val="21"/>
        </w:rPr>
        <w:t>2 vs treat</w:t>
      </w:r>
      <w:r w:rsidR="005F19AA">
        <w:rPr>
          <w:rFonts w:ascii="Times New Roman" w:eastAsia="黑体" w:hAnsi="Times New Roman"/>
          <w:szCs w:val="21"/>
        </w:rPr>
        <w:t xml:space="preserve"> </w:t>
      </w:r>
      <w:r w:rsidR="005F19AA" w:rsidRPr="005F19AA">
        <w:rPr>
          <w:rFonts w:ascii="Times New Roman" w:eastAsia="黑体" w:hAnsi="Times New Roman" w:hint="eastAsia"/>
          <w:szCs w:val="21"/>
        </w:rPr>
        <w:t>1</w:t>
      </w:r>
      <w:r>
        <w:rPr>
          <w:rFonts w:ascii="Times New Roman" w:eastAsia="黑体" w:hAnsi="Times New Roman"/>
          <w:szCs w:val="21"/>
        </w:rPr>
        <w:t>.</w:t>
      </w:r>
      <w:r w:rsidR="00A82FBC">
        <w:t xml:space="preserve"> </w:t>
      </w:r>
    </w:p>
    <w:p w14:paraId="7903651B" w14:textId="77777777" w:rsidR="00AC4692" w:rsidRPr="00AC4692" w:rsidRDefault="00AC4692" w:rsidP="00AC4692">
      <w:pPr>
        <w:pStyle w:val="a6"/>
        <w:ind w:firstLineChars="0" w:firstLine="0"/>
        <w:jc w:val="center"/>
      </w:pPr>
    </w:p>
    <w:p w14:paraId="386F870D" w14:textId="77777777" w:rsidR="0002234B" w:rsidRDefault="0002234B">
      <w:pPr>
        <w:spacing w:line="240" w:lineRule="auto"/>
        <w:jc w:val="left"/>
        <w:rPr>
          <w:rFonts w:ascii="Times New Roman" w:hAnsi="Times New Roman"/>
          <w:b/>
          <w:bCs/>
        </w:rPr>
      </w:pPr>
    </w:p>
    <w:tbl>
      <w:tblPr>
        <w:tblStyle w:val="ad"/>
        <w:tblpPr w:leftFromText="180" w:rightFromText="180" w:vertAnchor="text" w:horzAnchor="margin" w:tblpXSpec="center" w:tblpY="528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850"/>
        <w:gridCol w:w="1276"/>
        <w:gridCol w:w="1562"/>
        <w:gridCol w:w="2351"/>
      </w:tblGrid>
      <w:tr w:rsidR="002C63DE" w14:paraId="7CBDA427" w14:textId="77777777" w:rsidTr="00D51A25">
        <w:trPr>
          <w:trHeight w:val="312"/>
        </w:trPr>
        <w:tc>
          <w:tcPr>
            <w:tcW w:w="1365" w:type="pct"/>
            <w:vMerge w:val="restart"/>
            <w:tcBorders>
              <w:top w:val="single" w:sz="4" w:space="0" w:color="auto"/>
            </w:tcBorders>
          </w:tcPr>
          <w:p w14:paraId="44DC41A0" w14:textId="77777777" w:rsidR="002C63DE" w:rsidRDefault="002C63DE" w:rsidP="005727A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</w:tcBorders>
          </w:tcPr>
          <w:p w14:paraId="18CB1CAF" w14:textId="285929DC" w:rsidR="002C63DE" w:rsidRPr="005727A9" w:rsidRDefault="002C63DE" w:rsidP="005727A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</w:tcBorders>
          </w:tcPr>
          <w:p w14:paraId="4318257D" w14:textId="29B5B5EF" w:rsidR="002C63DE" w:rsidRPr="005727A9" w:rsidRDefault="002C63DE" w:rsidP="002C63D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Mean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</w:tcBorders>
          </w:tcPr>
          <w:p w14:paraId="106303EE" w14:textId="3D25BACC" w:rsidR="002C63DE" w:rsidRPr="005727A9" w:rsidRDefault="002C63DE" w:rsidP="005727A9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C63DE">
              <w:rPr>
                <w:rFonts w:ascii="Times New Roman" w:hAnsi="Times New Roman"/>
                <w:b/>
                <w:bCs/>
                <w:sz w:val="21"/>
                <w:szCs w:val="21"/>
              </w:rPr>
              <w:t>Std. Deviation</w:t>
            </w:r>
          </w:p>
        </w:tc>
        <w:tc>
          <w:tcPr>
            <w:tcW w:w="1415" w:type="pct"/>
            <w:vMerge w:val="restart"/>
            <w:tcBorders>
              <w:top w:val="single" w:sz="4" w:space="0" w:color="auto"/>
            </w:tcBorders>
          </w:tcPr>
          <w:p w14:paraId="0E874B27" w14:textId="77777777" w:rsidR="002C63DE" w:rsidRDefault="002C63DE" w:rsidP="002C63D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C63DE">
              <w:rPr>
                <w:rFonts w:ascii="Times New Roman" w:hAnsi="Times New Roman"/>
                <w:b/>
                <w:bCs/>
                <w:sz w:val="21"/>
                <w:szCs w:val="21"/>
              </w:rPr>
              <w:t>Std. Error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  <w:p w14:paraId="4580A490" w14:textId="775ABFAA" w:rsidR="002C63DE" w:rsidRPr="005727A9" w:rsidRDefault="002C63DE" w:rsidP="002C63DE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C63DE">
              <w:rPr>
                <w:rFonts w:ascii="Times New Roman" w:hAnsi="Times New Roman"/>
                <w:b/>
                <w:bCs/>
                <w:sz w:val="21"/>
                <w:szCs w:val="21"/>
              </w:rPr>
              <w:t>Mean</w:t>
            </w:r>
          </w:p>
        </w:tc>
      </w:tr>
      <w:tr w:rsidR="002C63DE" w14:paraId="2F7C36A0" w14:textId="77777777" w:rsidTr="00D51A25">
        <w:trPr>
          <w:trHeight w:val="312"/>
        </w:trPr>
        <w:tc>
          <w:tcPr>
            <w:tcW w:w="1365" w:type="pct"/>
            <w:vMerge/>
            <w:tcBorders>
              <w:bottom w:val="single" w:sz="4" w:space="0" w:color="auto"/>
            </w:tcBorders>
          </w:tcPr>
          <w:p w14:paraId="30DBE7BA" w14:textId="4253B463" w:rsidR="002C63DE" w:rsidRDefault="002C63DE" w:rsidP="005727A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</w:tcPr>
          <w:p w14:paraId="6661A849" w14:textId="05BD7812" w:rsidR="002C63DE" w:rsidRDefault="002C63DE" w:rsidP="005727A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68" w:type="pct"/>
            <w:vMerge/>
            <w:tcBorders>
              <w:bottom w:val="single" w:sz="4" w:space="0" w:color="auto"/>
            </w:tcBorders>
          </w:tcPr>
          <w:p w14:paraId="5F961CE1" w14:textId="7DCEE894" w:rsidR="002C63DE" w:rsidRDefault="002C63DE" w:rsidP="005727A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0" w:type="pct"/>
            <w:vMerge/>
            <w:tcBorders>
              <w:bottom w:val="single" w:sz="4" w:space="0" w:color="auto"/>
            </w:tcBorders>
          </w:tcPr>
          <w:p w14:paraId="609F91DB" w14:textId="6AE211B9" w:rsidR="002C63DE" w:rsidRDefault="002C63DE" w:rsidP="005727A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5" w:type="pct"/>
            <w:vMerge/>
            <w:tcBorders>
              <w:bottom w:val="single" w:sz="4" w:space="0" w:color="auto"/>
            </w:tcBorders>
          </w:tcPr>
          <w:p w14:paraId="455C3518" w14:textId="246C5413" w:rsidR="002C63DE" w:rsidRDefault="002C63DE" w:rsidP="005727A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63DE" w14:paraId="1C7FC158" w14:textId="77777777" w:rsidTr="00D51A25">
        <w:tc>
          <w:tcPr>
            <w:tcW w:w="1365" w:type="pct"/>
            <w:tcBorders>
              <w:top w:val="single" w:sz="4" w:space="0" w:color="auto"/>
            </w:tcBorders>
            <w:vAlign w:val="center"/>
          </w:tcPr>
          <w:p w14:paraId="4B485C3C" w14:textId="679A8D76" w:rsidR="002C63DE" w:rsidRPr="005727A9" w:rsidRDefault="002C63DE" w:rsidP="002C63DE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5727A9">
              <w:rPr>
                <w:rFonts w:ascii="Times New Roman" w:hAnsi="Times New Roman"/>
                <w:sz w:val="21"/>
                <w:szCs w:val="21"/>
              </w:rPr>
              <w:t xml:space="preserve">Nanowires </w:t>
            </w:r>
          </w:p>
        </w:tc>
        <w:tc>
          <w:tcPr>
            <w:tcW w:w="512" w:type="pct"/>
            <w:tcBorders>
              <w:top w:val="single" w:sz="4" w:space="0" w:color="auto"/>
            </w:tcBorders>
          </w:tcPr>
          <w:p w14:paraId="512D458A" w14:textId="5EB0F8CE" w:rsidR="002C63DE" w:rsidRPr="005727A9" w:rsidRDefault="002C63DE" w:rsidP="002C63D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68" w:type="pct"/>
            <w:tcBorders>
              <w:top w:val="single" w:sz="4" w:space="0" w:color="auto"/>
            </w:tcBorders>
          </w:tcPr>
          <w:p w14:paraId="299157A0" w14:textId="54B25902" w:rsidR="002C63DE" w:rsidRPr="005727A9" w:rsidRDefault="002C63DE" w:rsidP="002C63D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t>2</w:t>
            </w:r>
            <w:r w:rsidRPr="00044A3F">
              <w:t>.</w:t>
            </w:r>
            <w:r>
              <w:t>6</w:t>
            </w:r>
            <w:r w:rsidRPr="00044A3F">
              <w:t>000</w:t>
            </w:r>
          </w:p>
        </w:tc>
        <w:tc>
          <w:tcPr>
            <w:tcW w:w="940" w:type="pct"/>
            <w:tcBorders>
              <w:top w:val="single" w:sz="4" w:space="0" w:color="auto"/>
            </w:tcBorders>
          </w:tcPr>
          <w:p w14:paraId="1ED7F6CB" w14:textId="48F733F0" w:rsidR="002C63DE" w:rsidRPr="005727A9" w:rsidRDefault="002C63DE" w:rsidP="002C63D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0.80558</w:t>
            </w:r>
          </w:p>
        </w:tc>
        <w:tc>
          <w:tcPr>
            <w:tcW w:w="1415" w:type="pct"/>
            <w:tcBorders>
              <w:top w:val="single" w:sz="4" w:space="0" w:color="auto"/>
            </w:tcBorders>
          </w:tcPr>
          <w:p w14:paraId="71D3C60B" w14:textId="289C3A7B" w:rsidR="002C63DE" w:rsidRPr="005727A9" w:rsidRDefault="002C63DE" w:rsidP="002C63D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0.32888</w:t>
            </w:r>
          </w:p>
        </w:tc>
      </w:tr>
      <w:tr w:rsidR="002C63DE" w14:paraId="091C052B" w14:textId="77777777" w:rsidTr="00D51A25">
        <w:tc>
          <w:tcPr>
            <w:tcW w:w="1365" w:type="pct"/>
            <w:tcBorders>
              <w:bottom w:val="single" w:sz="4" w:space="0" w:color="auto"/>
            </w:tcBorders>
            <w:vAlign w:val="center"/>
          </w:tcPr>
          <w:p w14:paraId="39FC49EE" w14:textId="48486B5A" w:rsidR="002C63DE" w:rsidRPr="005727A9" w:rsidRDefault="002C63DE" w:rsidP="002C63DE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 w:rsidRPr="005727A9">
              <w:rPr>
                <w:rFonts w:ascii="Times New Roman" w:hAnsi="Times New Roman"/>
                <w:sz w:val="21"/>
                <w:szCs w:val="21"/>
              </w:rPr>
              <w:t xml:space="preserve">Nanoparticles 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14:paraId="10776402" w14:textId="0265ABDD" w:rsidR="002C63DE" w:rsidRPr="005727A9" w:rsidRDefault="002C63DE" w:rsidP="002C63D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68" w:type="pct"/>
            <w:tcBorders>
              <w:bottom w:val="single" w:sz="4" w:space="0" w:color="auto"/>
            </w:tcBorders>
          </w:tcPr>
          <w:p w14:paraId="10AC368E" w14:textId="1491FDC1" w:rsidR="002C63DE" w:rsidRPr="005727A9" w:rsidRDefault="002C63DE" w:rsidP="002C63D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t>0</w:t>
            </w:r>
            <w:r w:rsidRPr="002C63DE">
              <w:t>.</w:t>
            </w:r>
            <w:r>
              <w:t>3267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5A7FCF3D" w14:textId="1D9298DF" w:rsidR="002C63DE" w:rsidRPr="005727A9" w:rsidRDefault="002C63DE" w:rsidP="002C63D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0.09812</w:t>
            </w:r>
          </w:p>
        </w:tc>
        <w:tc>
          <w:tcPr>
            <w:tcW w:w="1415" w:type="pct"/>
            <w:tcBorders>
              <w:bottom w:val="single" w:sz="4" w:space="0" w:color="auto"/>
            </w:tcBorders>
          </w:tcPr>
          <w:p w14:paraId="3C01DEF8" w14:textId="08EA4F4D" w:rsidR="002C63DE" w:rsidRPr="005727A9" w:rsidRDefault="002C63DE" w:rsidP="002C63D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0.04006</w:t>
            </w:r>
          </w:p>
        </w:tc>
      </w:tr>
    </w:tbl>
    <w:p w14:paraId="4DE60FED" w14:textId="6BCF4B60" w:rsidR="00D51A25" w:rsidRDefault="00D51A25" w:rsidP="00D51A25">
      <w:pPr>
        <w:jc w:val="center"/>
        <w:rPr>
          <w:color w:val="auto"/>
        </w:rPr>
      </w:pPr>
      <w:r>
        <w:rPr>
          <w:rFonts w:ascii="Times New Roman" w:hAnsi="Times New Roman" w:hint="eastAsia"/>
          <w:b/>
          <w:bCs/>
          <w:color w:val="auto"/>
        </w:rPr>
        <w:t>T</w:t>
      </w:r>
      <w:r>
        <w:rPr>
          <w:rFonts w:ascii="Times New Roman" w:hAnsi="Times New Roman"/>
          <w:b/>
          <w:bCs/>
          <w:color w:val="auto"/>
        </w:rPr>
        <w:t>able S1.</w:t>
      </w:r>
      <w:r w:rsidRPr="00D51A25">
        <w:rPr>
          <w:rFonts w:ascii="Times New Roman" w:hAnsi="Times New Roman"/>
          <w:b/>
          <w:bCs/>
          <w:color w:val="auto"/>
        </w:rPr>
        <w:t xml:space="preserve"> </w:t>
      </w:r>
      <w:proofErr w:type="spellStart"/>
      <w:r w:rsidRPr="00D51A25">
        <w:rPr>
          <w:rFonts w:ascii="Times New Roman" w:hAnsi="Times New Roman" w:hint="eastAsia"/>
          <w:bCs/>
          <w:color w:val="auto"/>
        </w:rPr>
        <w:t>Descriptives</w:t>
      </w:r>
      <w:proofErr w:type="spellEnd"/>
      <w:r w:rsidRPr="00D51A25">
        <w:rPr>
          <w:rFonts w:ascii="Times New Roman" w:hAnsi="Times New Roman" w:hint="eastAsia"/>
          <w:bCs/>
          <w:color w:val="auto"/>
        </w:rPr>
        <w:t xml:space="preserve"> </w:t>
      </w:r>
      <w:r w:rsidRPr="00D51A25">
        <w:rPr>
          <w:rFonts w:ascii="Times New Roman" w:hAnsi="Times New Roman"/>
          <w:bCs/>
          <w:color w:val="auto"/>
        </w:rPr>
        <w:t>of</w:t>
      </w:r>
      <w:r w:rsidRPr="00D51A25">
        <w:rPr>
          <w:rFonts w:ascii="Times New Roman" w:hAnsi="Times New Roman" w:hint="eastAsia"/>
          <w:bCs/>
          <w:color w:val="auto"/>
        </w:rPr>
        <w:t xml:space="preserve"> </w:t>
      </w:r>
      <w:r w:rsidRPr="00D51A25">
        <w:rPr>
          <w:rFonts w:ascii="Times New Roman" w:hAnsi="Times New Roman"/>
          <w:bCs/>
          <w:color w:val="auto"/>
        </w:rPr>
        <w:t>MIC.</w:t>
      </w:r>
    </w:p>
    <w:p w14:paraId="0DFDCB2C" w14:textId="77777777" w:rsidR="00D51A25" w:rsidRDefault="00D51A25" w:rsidP="00D51A25">
      <w:pPr>
        <w:jc w:val="center"/>
        <w:rPr>
          <w:rFonts w:ascii="Times New Roman" w:hAnsi="Times New Roman"/>
          <w:b/>
          <w:bCs/>
          <w:color w:val="FF0000"/>
        </w:rPr>
      </w:pPr>
    </w:p>
    <w:p w14:paraId="5C6802D1" w14:textId="77777777" w:rsidR="00D51A25" w:rsidRDefault="00D51A25" w:rsidP="00D51A25">
      <w:pPr>
        <w:jc w:val="center"/>
        <w:rPr>
          <w:rFonts w:ascii="Times New Roman" w:hAnsi="Times New Roman"/>
          <w:b/>
          <w:bCs/>
          <w:color w:val="auto"/>
        </w:rPr>
      </w:pPr>
    </w:p>
    <w:tbl>
      <w:tblPr>
        <w:tblStyle w:val="ad"/>
        <w:tblpPr w:leftFromText="180" w:rightFromText="180" w:vertAnchor="text" w:horzAnchor="margin" w:tblpXSpec="center" w:tblpY="528"/>
        <w:tblOverlap w:val="never"/>
        <w:tblW w:w="48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4"/>
        <w:gridCol w:w="1109"/>
        <w:gridCol w:w="1211"/>
        <w:gridCol w:w="1496"/>
        <w:gridCol w:w="1059"/>
        <w:gridCol w:w="1059"/>
      </w:tblGrid>
      <w:tr w:rsidR="00D51A25" w14:paraId="5C67D20B" w14:textId="77777777" w:rsidTr="004C341A">
        <w:trPr>
          <w:trHeight w:val="614"/>
        </w:trPr>
        <w:tc>
          <w:tcPr>
            <w:tcW w:w="1357" w:type="pct"/>
            <w:tcBorders>
              <w:top w:val="single" w:sz="4" w:space="0" w:color="auto"/>
            </w:tcBorders>
          </w:tcPr>
          <w:p w14:paraId="1D40EFBC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4" w:type="pct"/>
            <w:tcBorders>
              <w:top w:val="single" w:sz="4" w:space="0" w:color="auto"/>
            </w:tcBorders>
          </w:tcPr>
          <w:p w14:paraId="5F39B0AC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 xml:space="preserve">Sum of </w:t>
            </w:r>
            <w:bookmarkStart w:id="5" w:name="OLE_LINK1"/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Squares</w:t>
            </w:r>
            <w:bookmarkEnd w:id="5"/>
          </w:p>
        </w:tc>
        <w:tc>
          <w:tcPr>
            <w:tcW w:w="747" w:type="pct"/>
            <w:tcBorders>
              <w:top w:val="single" w:sz="4" w:space="0" w:color="auto"/>
            </w:tcBorders>
          </w:tcPr>
          <w:p w14:paraId="433BAB39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63248365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df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</w:tcBorders>
          </w:tcPr>
          <w:p w14:paraId="0AD1A3CB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27855E04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Mean Square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42748CEE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0C4F5943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F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</w:tcPr>
          <w:p w14:paraId="5B2007CD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76D8209B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Sig.</w:t>
            </w:r>
          </w:p>
        </w:tc>
      </w:tr>
      <w:tr w:rsidR="00D51A25" w14:paraId="7D346D3D" w14:textId="77777777" w:rsidTr="004C341A">
        <w:tc>
          <w:tcPr>
            <w:tcW w:w="1357" w:type="pct"/>
            <w:tcBorders>
              <w:top w:val="single" w:sz="4" w:space="0" w:color="auto"/>
            </w:tcBorders>
            <w:vAlign w:val="center"/>
          </w:tcPr>
          <w:p w14:paraId="15F1D407" w14:textId="77777777" w:rsidR="00D51A25" w:rsidRDefault="00D51A25" w:rsidP="004C341A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Between Groups</w:t>
            </w:r>
          </w:p>
        </w:tc>
        <w:tc>
          <w:tcPr>
            <w:tcW w:w="664" w:type="pct"/>
            <w:tcBorders>
              <w:top w:val="single" w:sz="4" w:space="0" w:color="auto"/>
            </w:tcBorders>
          </w:tcPr>
          <w:p w14:paraId="795FD6D3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7713.812</w:t>
            </w:r>
          </w:p>
        </w:tc>
        <w:tc>
          <w:tcPr>
            <w:tcW w:w="747" w:type="pct"/>
            <w:tcBorders>
              <w:top w:val="single" w:sz="4" w:space="0" w:color="auto"/>
            </w:tcBorders>
          </w:tcPr>
          <w:p w14:paraId="6CC14506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</w:tcBorders>
          </w:tcPr>
          <w:p w14:paraId="4D81F86E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3856.906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0E247A8B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13.825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287DCD29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&lt;0.001</w:t>
            </w:r>
          </w:p>
        </w:tc>
      </w:tr>
      <w:tr w:rsidR="00D51A25" w14:paraId="3CB1624C" w14:textId="77777777" w:rsidTr="004C341A">
        <w:tc>
          <w:tcPr>
            <w:tcW w:w="1357" w:type="pct"/>
            <w:vAlign w:val="center"/>
          </w:tcPr>
          <w:p w14:paraId="5F4FCB13" w14:textId="77777777" w:rsidR="00D51A25" w:rsidRDefault="00D51A25" w:rsidP="004C341A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Within Groups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664" w:type="pct"/>
          </w:tcPr>
          <w:p w14:paraId="132E72F1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4184.626</w:t>
            </w:r>
          </w:p>
        </w:tc>
        <w:tc>
          <w:tcPr>
            <w:tcW w:w="747" w:type="pct"/>
          </w:tcPr>
          <w:p w14:paraId="77FC559F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22" w:type="pct"/>
          </w:tcPr>
          <w:p w14:paraId="266DBF4E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278.975</w:t>
            </w:r>
          </w:p>
        </w:tc>
        <w:tc>
          <w:tcPr>
            <w:tcW w:w="653" w:type="pct"/>
          </w:tcPr>
          <w:p w14:paraId="5B50E7A1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53" w:type="pct"/>
          </w:tcPr>
          <w:p w14:paraId="49D2F297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51A25" w14:paraId="123B97D7" w14:textId="77777777" w:rsidTr="004C341A">
        <w:tc>
          <w:tcPr>
            <w:tcW w:w="1357" w:type="pct"/>
            <w:tcBorders>
              <w:bottom w:val="single" w:sz="4" w:space="0" w:color="auto"/>
            </w:tcBorders>
            <w:vAlign w:val="center"/>
          </w:tcPr>
          <w:p w14:paraId="7C14D679" w14:textId="77777777" w:rsidR="00D51A25" w:rsidRDefault="00D51A25" w:rsidP="004C341A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Total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14:paraId="4674CA21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11898.438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14:paraId="097B3CAB" w14:textId="77777777" w:rsidR="00D51A25" w:rsidRDefault="00D51A25" w:rsidP="004C341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57D31614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5802F2AD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0424C8E4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133CD1C0" w14:textId="24FACB50" w:rsidR="00D51A25" w:rsidRDefault="00D51A25" w:rsidP="00D51A25">
      <w:pPr>
        <w:jc w:val="center"/>
        <w:rPr>
          <w:rFonts w:ascii="Times New Roman" w:hAnsi="Times New Roman"/>
          <w:b/>
          <w:bCs/>
          <w:color w:val="auto"/>
          <w:highlight w:val="yellow"/>
        </w:rPr>
      </w:pPr>
      <w:bookmarkStart w:id="6" w:name="OLE_LINK2"/>
      <w:r w:rsidRPr="00D51A25">
        <w:rPr>
          <w:rFonts w:ascii="Times New Roman" w:hAnsi="Times New Roman" w:hint="eastAsia"/>
          <w:b/>
          <w:bCs/>
          <w:color w:val="auto"/>
        </w:rPr>
        <w:t>T</w:t>
      </w:r>
      <w:r w:rsidRPr="00D51A25">
        <w:rPr>
          <w:rFonts w:ascii="Times New Roman" w:hAnsi="Times New Roman"/>
          <w:b/>
          <w:bCs/>
          <w:color w:val="auto"/>
        </w:rPr>
        <w:t>able S</w:t>
      </w:r>
      <w:r w:rsidRPr="00D51A25">
        <w:rPr>
          <w:rFonts w:ascii="Times New Roman" w:hAnsi="Times New Roman" w:hint="eastAsia"/>
          <w:b/>
          <w:bCs/>
          <w:color w:val="auto"/>
        </w:rPr>
        <w:t>2</w:t>
      </w:r>
      <w:r w:rsidRPr="00D51A25">
        <w:rPr>
          <w:rFonts w:ascii="Times New Roman" w:hAnsi="Times New Roman"/>
          <w:b/>
          <w:bCs/>
          <w:color w:val="auto"/>
        </w:rPr>
        <w:t>.</w:t>
      </w:r>
      <w:bookmarkEnd w:id="6"/>
      <w:r w:rsidRPr="00D51A25">
        <w:rPr>
          <w:rFonts w:ascii="Times New Roman" w:hAnsi="Times New Roman"/>
          <w:b/>
          <w:bCs/>
          <w:color w:val="auto"/>
        </w:rPr>
        <w:t xml:space="preserve"> </w:t>
      </w:r>
      <w:r w:rsidRPr="00D51A25">
        <w:rPr>
          <w:rFonts w:ascii="Times New Roman" w:hAnsi="Times New Roman" w:hint="eastAsia"/>
          <w:b/>
          <w:bCs/>
          <w:color w:val="auto"/>
        </w:rPr>
        <w:t xml:space="preserve">ANOVA </w:t>
      </w:r>
      <w:r w:rsidRPr="00D51A25">
        <w:rPr>
          <w:rFonts w:ascii="Times New Roman" w:hAnsi="Times New Roman"/>
          <w:b/>
          <w:bCs/>
          <w:color w:val="auto"/>
        </w:rPr>
        <w:t>of</w:t>
      </w:r>
      <w:r w:rsidRPr="00D51A25">
        <w:rPr>
          <w:rFonts w:ascii="Times New Roman" w:hAnsi="Times New Roman" w:hint="eastAsia"/>
          <w:b/>
          <w:bCs/>
          <w:color w:val="auto"/>
        </w:rPr>
        <w:t xml:space="preserve"> MIC</w:t>
      </w:r>
    </w:p>
    <w:p w14:paraId="1F476089" w14:textId="77777777" w:rsidR="00D51A25" w:rsidRDefault="00D51A25" w:rsidP="00D51A25">
      <w:pPr>
        <w:jc w:val="center"/>
        <w:rPr>
          <w:rFonts w:ascii="Times New Roman" w:hAnsi="Times New Roman"/>
          <w:b/>
          <w:bCs/>
          <w:color w:val="auto"/>
        </w:rPr>
      </w:pPr>
    </w:p>
    <w:p w14:paraId="104F1A93" w14:textId="77777777" w:rsidR="00D51A25" w:rsidRDefault="00D51A25" w:rsidP="00D51A25">
      <w:pPr>
        <w:jc w:val="center"/>
        <w:rPr>
          <w:rFonts w:ascii="Times New Roman" w:hAnsi="Times New Roman"/>
          <w:b/>
          <w:bCs/>
          <w:color w:val="auto"/>
          <w:highlight w:val="yellow"/>
        </w:rPr>
      </w:pPr>
    </w:p>
    <w:tbl>
      <w:tblPr>
        <w:tblStyle w:val="ad"/>
        <w:tblpPr w:leftFromText="180" w:rightFromText="180" w:vertAnchor="text" w:horzAnchor="margin" w:tblpXSpec="center" w:tblpY="528"/>
        <w:tblOverlap w:val="never"/>
        <w:tblW w:w="50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1383"/>
        <w:gridCol w:w="1441"/>
        <w:gridCol w:w="1004"/>
        <w:gridCol w:w="1040"/>
        <w:gridCol w:w="1107"/>
        <w:gridCol w:w="1107"/>
      </w:tblGrid>
      <w:tr w:rsidR="00D51A25" w14:paraId="661AD9A4" w14:textId="77777777" w:rsidTr="004C341A">
        <w:trPr>
          <w:trHeight w:val="312"/>
        </w:trPr>
        <w:tc>
          <w:tcPr>
            <w:tcW w:w="648" w:type="pct"/>
            <w:vMerge w:val="restart"/>
            <w:tcBorders>
              <w:top w:val="single" w:sz="4" w:space="0" w:color="auto"/>
            </w:tcBorders>
          </w:tcPr>
          <w:p w14:paraId="45BB32B9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995BB53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(I)Group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</w:tcBorders>
          </w:tcPr>
          <w:p w14:paraId="40402A02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89853CF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(J)Group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</w:tcBorders>
          </w:tcPr>
          <w:p w14:paraId="06D4182D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1B02016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Mean Difference(I-J)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</w:tcBorders>
          </w:tcPr>
          <w:p w14:paraId="2CCBA623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BB164C2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hint="eastAsia"/>
                <w:sz w:val="15"/>
                <w:szCs w:val="15"/>
              </w:rPr>
              <w:t>Std.Error</w:t>
            </w:r>
            <w:proofErr w:type="spellEnd"/>
          </w:p>
        </w:tc>
        <w:tc>
          <w:tcPr>
            <w:tcW w:w="652" w:type="pct"/>
            <w:vMerge w:val="restart"/>
            <w:tcBorders>
              <w:top w:val="single" w:sz="4" w:space="0" w:color="auto"/>
            </w:tcBorders>
          </w:tcPr>
          <w:p w14:paraId="7F732A5C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02CFAFF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Sig.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</w:tcBorders>
          </w:tcPr>
          <w:p w14:paraId="58A5A795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95% Confidence interval of the Difference</w:t>
            </w:r>
          </w:p>
        </w:tc>
      </w:tr>
      <w:tr w:rsidR="00D51A25" w14:paraId="6FDD152D" w14:textId="77777777" w:rsidTr="004C341A">
        <w:trPr>
          <w:trHeight w:val="312"/>
        </w:trPr>
        <w:tc>
          <w:tcPr>
            <w:tcW w:w="648" w:type="pct"/>
            <w:vMerge/>
            <w:tcBorders>
              <w:bottom w:val="single" w:sz="4" w:space="0" w:color="auto"/>
            </w:tcBorders>
          </w:tcPr>
          <w:p w14:paraId="2F1C60FD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96" w:type="pct"/>
            <w:vMerge/>
            <w:tcBorders>
              <w:bottom w:val="single" w:sz="4" w:space="0" w:color="auto"/>
            </w:tcBorders>
          </w:tcPr>
          <w:p w14:paraId="6EC19FC7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89" w:type="pct"/>
            <w:vMerge/>
            <w:tcBorders>
              <w:bottom w:val="single" w:sz="4" w:space="0" w:color="auto"/>
            </w:tcBorders>
          </w:tcPr>
          <w:p w14:paraId="151B7547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1" w:type="pct"/>
            <w:vMerge/>
            <w:tcBorders>
              <w:bottom w:val="single" w:sz="4" w:space="0" w:color="auto"/>
            </w:tcBorders>
          </w:tcPr>
          <w:p w14:paraId="596EF27E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2" w:type="pct"/>
            <w:vMerge/>
            <w:tcBorders>
              <w:bottom w:val="single" w:sz="4" w:space="0" w:color="auto"/>
            </w:tcBorders>
          </w:tcPr>
          <w:p w14:paraId="1059B37A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14:paraId="5C4711C8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Lower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 bound</w:t>
            </w: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14:paraId="2D8203EB" w14:textId="77777777" w:rsidR="00D51A25" w:rsidRDefault="00D51A25" w:rsidP="004C341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Upper bound</w:t>
            </w:r>
          </w:p>
        </w:tc>
      </w:tr>
      <w:tr w:rsidR="00D51A25" w14:paraId="3AA89DBD" w14:textId="77777777" w:rsidTr="004C341A">
        <w:tc>
          <w:tcPr>
            <w:tcW w:w="648" w:type="pct"/>
            <w:tcBorders>
              <w:top w:val="single" w:sz="4" w:space="0" w:color="auto"/>
            </w:tcBorders>
            <w:vAlign w:val="center"/>
          </w:tcPr>
          <w:p w14:paraId="0F825224" w14:textId="77777777" w:rsidR="00D51A25" w:rsidRDefault="00D51A25" w:rsidP="004C341A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Nanowires</w:t>
            </w:r>
          </w:p>
        </w:tc>
        <w:tc>
          <w:tcPr>
            <w:tcW w:w="796" w:type="pct"/>
            <w:tcBorders>
              <w:top w:val="single" w:sz="4" w:space="0" w:color="auto"/>
            </w:tcBorders>
          </w:tcPr>
          <w:p w14:paraId="1595ED0C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Nanoparticles</w:t>
            </w:r>
          </w:p>
        </w:tc>
        <w:tc>
          <w:tcPr>
            <w:tcW w:w="889" w:type="pct"/>
            <w:tcBorders>
              <w:top w:val="single" w:sz="4" w:space="0" w:color="auto"/>
            </w:tcBorders>
          </w:tcPr>
          <w:p w14:paraId="33B3A127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2.27333*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D3A2D10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</w:rPr>
              <w:t>0.33131</w:t>
            </w:r>
          </w:p>
        </w:tc>
        <w:tc>
          <w:tcPr>
            <w:tcW w:w="652" w:type="pct"/>
            <w:tcBorders>
              <w:top w:val="single" w:sz="4" w:space="0" w:color="auto"/>
            </w:tcBorders>
          </w:tcPr>
          <w:p w14:paraId="0BDF74C4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0.002</w:t>
            </w:r>
          </w:p>
        </w:tc>
        <w:tc>
          <w:tcPr>
            <w:tcW w:w="691" w:type="pct"/>
            <w:tcBorders>
              <w:top w:val="single" w:sz="4" w:space="0" w:color="auto"/>
            </w:tcBorders>
          </w:tcPr>
          <w:p w14:paraId="168F2E4A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1.1594</w:t>
            </w:r>
          </w:p>
        </w:tc>
        <w:tc>
          <w:tcPr>
            <w:tcW w:w="691" w:type="pct"/>
            <w:tcBorders>
              <w:top w:val="single" w:sz="4" w:space="0" w:color="auto"/>
            </w:tcBorders>
          </w:tcPr>
          <w:p w14:paraId="0DEF915F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3.3873</w:t>
            </w:r>
          </w:p>
        </w:tc>
      </w:tr>
      <w:tr w:rsidR="00D51A25" w14:paraId="77CD9E4F" w14:textId="77777777" w:rsidTr="004C341A">
        <w:tc>
          <w:tcPr>
            <w:tcW w:w="648" w:type="pct"/>
            <w:vAlign w:val="center"/>
          </w:tcPr>
          <w:p w14:paraId="71B82649" w14:textId="77777777" w:rsidR="00D51A25" w:rsidRDefault="00D51A25" w:rsidP="004C341A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6" w:type="pct"/>
          </w:tcPr>
          <w:p w14:paraId="40A1BB6D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bookmarkStart w:id="7" w:name="OLE_LINK8"/>
            <w:r>
              <w:rPr>
                <w:rFonts w:ascii="Times New Roman" w:hAnsi="Times New Roman" w:hint="eastAsia"/>
                <w:sz w:val="21"/>
                <w:szCs w:val="21"/>
              </w:rPr>
              <w:t>FLC</w:t>
            </w:r>
            <w:bookmarkEnd w:id="7"/>
          </w:p>
        </w:tc>
        <w:tc>
          <w:tcPr>
            <w:tcW w:w="889" w:type="pct"/>
          </w:tcPr>
          <w:p w14:paraId="17A016A6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-42.73333*</w:t>
            </w:r>
          </w:p>
        </w:tc>
        <w:tc>
          <w:tcPr>
            <w:tcW w:w="631" w:type="pct"/>
          </w:tcPr>
          <w:p w14:paraId="73918DCE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11.81042</w:t>
            </w:r>
          </w:p>
        </w:tc>
        <w:tc>
          <w:tcPr>
            <w:tcW w:w="652" w:type="pct"/>
          </w:tcPr>
          <w:p w14:paraId="31FA1E2F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0.04</w:t>
            </w:r>
          </w:p>
        </w:tc>
        <w:tc>
          <w:tcPr>
            <w:tcW w:w="691" w:type="pct"/>
          </w:tcPr>
          <w:p w14:paraId="6364BEC6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-82.8561</w:t>
            </w:r>
          </w:p>
        </w:tc>
        <w:tc>
          <w:tcPr>
            <w:tcW w:w="691" w:type="pct"/>
          </w:tcPr>
          <w:p w14:paraId="2AF799A2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-2.6106</w:t>
            </w:r>
          </w:p>
        </w:tc>
      </w:tr>
      <w:tr w:rsidR="00D51A25" w14:paraId="397E2068" w14:textId="77777777" w:rsidTr="004C341A">
        <w:tc>
          <w:tcPr>
            <w:tcW w:w="648" w:type="pct"/>
            <w:vAlign w:val="center"/>
          </w:tcPr>
          <w:p w14:paraId="263F4153" w14:textId="77777777" w:rsidR="00D51A25" w:rsidRDefault="00D51A25" w:rsidP="004C341A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Nanoparticles</w:t>
            </w:r>
          </w:p>
        </w:tc>
        <w:tc>
          <w:tcPr>
            <w:tcW w:w="796" w:type="pct"/>
          </w:tcPr>
          <w:p w14:paraId="63B9D41C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bookmarkStart w:id="8" w:name="OLE_LINK9"/>
            <w:r>
              <w:rPr>
                <w:rFonts w:ascii="Times New Roman" w:hAnsi="Times New Roman"/>
                <w:sz w:val="21"/>
                <w:szCs w:val="21"/>
              </w:rPr>
              <w:t>Nanowires</w:t>
            </w:r>
            <w:bookmarkEnd w:id="8"/>
          </w:p>
        </w:tc>
        <w:tc>
          <w:tcPr>
            <w:tcW w:w="889" w:type="pct"/>
          </w:tcPr>
          <w:p w14:paraId="6B0B1088" w14:textId="77777777" w:rsidR="00D51A25" w:rsidRDefault="00D51A25" w:rsidP="004C341A">
            <w:pPr>
              <w:jc w:val="center"/>
            </w:pPr>
            <w:r>
              <w:rPr>
                <w:rFonts w:ascii="Times New Roman" w:hAnsi="Times New Roman" w:hint="eastAsia"/>
                <w:sz w:val="21"/>
                <w:szCs w:val="21"/>
              </w:rPr>
              <w:t>-2.27333*</w:t>
            </w:r>
          </w:p>
        </w:tc>
        <w:tc>
          <w:tcPr>
            <w:tcW w:w="631" w:type="pct"/>
          </w:tcPr>
          <w:p w14:paraId="228633DC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0.33131</w:t>
            </w:r>
          </w:p>
        </w:tc>
        <w:tc>
          <w:tcPr>
            <w:tcW w:w="652" w:type="pct"/>
          </w:tcPr>
          <w:p w14:paraId="11803B8B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0.002</w:t>
            </w:r>
          </w:p>
        </w:tc>
        <w:tc>
          <w:tcPr>
            <w:tcW w:w="691" w:type="pct"/>
          </w:tcPr>
          <w:p w14:paraId="7F78F4F2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-3.3873</w:t>
            </w:r>
          </w:p>
        </w:tc>
        <w:tc>
          <w:tcPr>
            <w:tcW w:w="691" w:type="pct"/>
          </w:tcPr>
          <w:p w14:paraId="5E59E39F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-1.1594</w:t>
            </w:r>
          </w:p>
        </w:tc>
      </w:tr>
      <w:tr w:rsidR="00D51A25" w14:paraId="1079749A" w14:textId="77777777" w:rsidTr="004C341A">
        <w:tc>
          <w:tcPr>
            <w:tcW w:w="648" w:type="pct"/>
            <w:vAlign w:val="center"/>
          </w:tcPr>
          <w:p w14:paraId="36AE00DC" w14:textId="77777777" w:rsidR="00D51A25" w:rsidRDefault="00D51A25" w:rsidP="004C341A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6" w:type="pct"/>
          </w:tcPr>
          <w:p w14:paraId="4C63D1E9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FLC</w:t>
            </w:r>
          </w:p>
        </w:tc>
        <w:tc>
          <w:tcPr>
            <w:tcW w:w="889" w:type="pct"/>
          </w:tcPr>
          <w:p w14:paraId="2C78B741" w14:textId="77777777" w:rsidR="00D51A25" w:rsidRDefault="00D51A25" w:rsidP="004C341A">
            <w:pPr>
              <w:jc w:val="center"/>
            </w:pPr>
            <w:r>
              <w:rPr>
                <w:rFonts w:ascii="Times New Roman" w:hAnsi="Times New Roman" w:hint="eastAsia"/>
                <w:sz w:val="21"/>
                <w:szCs w:val="21"/>
              </w:rPr>
              <w:t>-45.00667*</w:t>
            </w:r>
          </w:p>
        </w:tc>
        <w:tc>
          <w:tcPr>
            <w:tcW w:w="631" w:type="pct"/>
          </w:tcPr>
          <w:p w14:paraId="2E1B09C3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11.8059</w:t>
            </w:r>
          </w:p>
        </w:tc>
        <w:tc>
          <w:tcPr>
            <w:tcW w:w="652" w:type="pct"/>
          </w:tcPr>
          <w:p w14:paraId="5E524CD0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0.033</w:t>
            </w:r>
          </w:p>
        </w:tc>
        <w:tc>
          <w:tcPr>
            <w:tcW w:w="691" w:type="pct"/>
          </w:tcPr>
          <w:p w14:paraId="1659B2A3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-85.1374</w:t>
            </w:r>
          </w:p>
        </w:tc>
        <w:tc>
          <w:tcPr>
            <w:tcW w:w="691" w:type="pct"/>
          </w:tcPr>
          <w:p w14:paraId="0A26E059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-4.8759</w:t>
            </w:r>
          </w:p>
        </w:tc>
      </w:tr>
      <w:tr w:rsidR="00D51A25" w14:paraId="49E81A5E" w14:textId="77777777" w:rsidTr="004C341A">
        <w:tc>
          <w:tcPr>
            <w:tcW w:w="648" w:type="pct"/>
            <w:vAlign w:val="center"/>
          </w:tcPr>
          <w:p w14:paraId="1E7AE940" w14:textId="77777777" w:rsidR="00D51A25" w:rsidRDefault="00D51A25" w:rsidP="004C341A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FLC</w:t>
            </w:r>
          </w:p>
        </w:tc>
        <w:tc>
          <w:tcPr>
            <w:tcW w:w="796" w:type="pct"/>
          </w:tcPr>
          <w:p w14:paraId="6C5303A7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Nanowires</w:t>
            </w:r>
          </w:p>
        </w:tc>
        <w:tc>
          <w:tcPr>
            <w:tcW w:w="889" w:type="pct"/>
          </w:tcPr>
          <w:p w14:paraId="47C021D7" w14:textId="77777777" w:rsidR="00D51A25" w:rsidRDefault="00D51A25" w:rsidP="004C341A">
            <w:pPr>
              <w:jc w:val="center"/>
            </w:pPr>
            <w:r>
              <w:rPr>
                <w:rFonts w:ascii="Times New Roman" w:hAnsi="Times New Roman" w:hint="eastAsia"/>
                <w:sz w:val="21"/>
                <w:szCs w:val="21"/>
              </w:rPr>
              <w:t>42.73333*</w:t>
            </w:r>
          </w:p>
        </w:tc>
        <w:tc>
          <w:tcPr>
            <w:tcW w:w="631" w:type="pct"/>
          </w:tcPr>
          <w:p w14:paraId="30DF1ED5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11.81042</w:t>
            </w:r>
          </w:p>
        </w:tc>
        <w:tc>
          <w:tcPr>
            <w:tcW w:w="652" w:type="pct"/>
          </w:tcPr>
          <w:p w14:paraId="7AAE902A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0.04</w:t>
            </w:r>
          </w:p>
        </w:tc>
        <w:tc>
          <w:tcPr>
            <w:tcW w:w="691" w:type="pct"/>
          </w:tcPr>
          <w:p w14:paraId="15DDA3B5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2.6106</w:t>
            </w:r>
          </w:p>
        </w:tc>
        <w:tc>
          <w:tcPr>
            <w:tcW w:w="691" w:type="pct"/>
          </w:tcPr>
          <w:p w14:paraId="72DE0163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82.8561</w:t>
            </w:r>
          </w:p>
        </w:tc>
      </w:tr>
      <w:tr w:rsidR="00D51A25" w14:paraId="53151B63" w14:textId="77777777" w:rsidTr="004C341A"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68485519" w14:textId="77777777" w:rsidR="00D51A25" w:rsidRDefault="00D51A25" w:rsidP="004C341A">
            <w:pPr>
              <w:jc w:val="center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14:paraId="39F58ED4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Nanoparticles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14:paraId="1C752054" w14:textId="77777777" w:rsidR="00D51A25" w:rsidRDefault="00D51A25" w:rsidP="004C341A">
            <w:pPr>
              <w:jc w:val="center"/>
            </w:pPr>
            <w:r>
              <w:rPr>
                <w:rFonts w:ascii="Times New Roman" w:hAnsi="Times New Roman" w:hint="eastAsia"/>
                <w:sz w:val="21"/>
                <w:szCs w:val="21"/>
              </w:rPr>
              <w:t>45.00667*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14:paraId="5465EAAA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11.8059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64E865C8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0.033</w:t>
            </w: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14:paraId="42958452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4.8759</w:t>
            </w: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14:paraId="7D020F62" w14:textId="77777777" w:rsidR="00D51A25" w:rsidRDefault="00D51A25" w:rsidP="004C34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85.1374</w:t>
            </w:r>
          </w:p>
        </w:tc>
      </w:tr>
    </w:tbl>
    <w:p w14:paraId="6BC8774F" w14:textId="6517F88C" w:rsidR="00D51A25" w:rsidRPr="00D51A25" w:rsidRDefault="00D51A25" w:rsidP="00D51A25">
      <w:pPr>
        <w:jc w:val="center"/>
        <w:rPr>
          <w:rFonts w:ascii="Times New Roman" w:hAnsi="Times New Roman"/>
          <w:b/>
          <w:bCs/>
          <w:color w:val="auto"/>
        </w:rPr>
      </w:pPr>
      <w:r w:rsidRPr="00D51A25">
        <w:rPr>
          <w:rFonts w:ascii="Times New Roman" w:hAnsi="Times New Roman" w:hint="eastAsia"/>
          <w:b/>
          <w:bCs/>
          <w:color w:val="auto"/>
        </w:rPr>
        <w:t>T</w:t>
      </w:r>
      <w:r w:rsidRPr="00D51A25">
        <w:rPr>
          <w:rFonts w:ascii="Times New Roman" w:hAnsi="Times New Roman"/>
          <w:b/>
          <w:bCs/>
          <w:color w:val="auto"/>
        </w:rPr>
        <w:t>able S</w:t>
      </w:r>
      <w:r w:rsidRPr="00D51A25">
        <w:rPr>
          <w:rFonts w:ascii="Times New Roman" w:hAnsi="Times New Roman" w:hint="eastAsia"/>
          <w:b/>
          <w:bCs/>
          <w:color w:val="auto"/>
        </w:rPr>
        <w:t>3</w:t>
      </w:r>
      <w:r w:rsidRPr="00D51A25">
        <w:rPr>
          <w:rFonts w:ascii="Times New Roman" w:hAnsi="Times New Roman"/>
          <w:b/>
          <w:bCs/>
          <w:color w:val="auto"/>
        </w:rPr>
        <w:t>.</w:t>
      </w:r>
      <w:r>
        <w:rPr>
          <w:rFonts w:ascii="Times New Roman" w:hAnsi="Times New Roman"/>
          <w:b/>
          <w:bCs/>
          <w:color w:val="auto"/>
        </w:rPr>
        <w:t xml:space="preserve"> </w:t>
      </w:r>
      <w:r w:rsidRPr="00D51A25">
        <w:rPr>
          <w:rFonts w:ascii="Times New Roman" w:hAnsi="Times New Roman" w:hint="eastAsia"/>
          <w:b/>
          <w:bCs/>
          <w:color w:val="auto"/>
        </w:rPr>
        <w:t xml:space="preserve">Multiple </w:t>
      </w:r>
      <w:r>
        <w:rPr>
          <w:rFonts w:ascii="Times New Roman" w:hAnsi="Times New Roman"/>
          <w:b/>
          <w:bCs/>
          <w:color w:val="auto"/>
        </w:rPr>
        <w:t>o</w:t>
      </w:r>
      <w:r w:rsidRPr="00D51A25">
        <w:rPr>
          <w:rFonts w:ascii="Times New Roman" w:hAnsi="Times New Roman" w:hint="eastAsia"/>
          <w:b/>
          <w:bCs/>
          <w:color w:val="auto"/>
        </w:rPr>
        <w:t>f Comparisons</w:t>
      </w:r>
      <w:r>
        <w:rPr>
          <w:rFonts w:ascii="Times New Roman" w:hAnsi="Times New Roman"/>
          <w:b/>
          <w:bCs/>
          <w:color w:val="auto"/>
        </w:rPr>
        <w:t xml:space="preserve"> </w:t>
      </w:r>
      <w:r w:rsidRPr="00D51A25">
        <w:rPr>
          <w:rFonts w:ascii="Times New Roman" w:hAnsi="Times New Roman" w:hint="eastAsia"/>
          <w:b/>
          <w:bCs/>
          <w:color w:val="auto"/>
        </w:rPr>
        <w:t>(</w:t>
      </w:r>
      <w:proofErr w:type="spellStart"/>
      <w:r w:rsidRPr="00D51A25">
        <w:rPr>
          <w:rFonts w:ascii="Times New Roman" w:hAnsi="Times New Roman" w:hint="eastAsia"/>
          <w:b/>
          <w:bCs/>
          <w:color w:val="auto"/>
        </w:rPr>
        <w:t>Dunnett</w:t>
      </w:r>
      <w:proofErr w:type="spellEnd"/>
      <w:r w:rsidRPr="00D51A25">
        <w:rPr>
          <w:rFonts w:ascii="Times New Roman" w:hAnsi="Times New Roman" w:hint="eastAsia"/>
          <w:b/>
          <w:bCs/>
          <w:color w:val="auto"/>
        </w:rPr>
        <w:t xml:space="preserve"> T3)</w:t>
      </w:r>
    </w:p>
    <w:p w14:paraId="04960372" w14:textId="77777777" w:rsidR="00D51A25" w:rsidRDefault="00D51A25" w:rsidP="00D51A25">
      <w:pPr>
        <w:jc w:val="left"/>
        <w:rPr>
          <w:rFonts w:ascii="Times New Roman" w:hAnsi="Times New Roman"/>
          <w:color w:val="auto"/>
          <w:sz w:val="15"/>
          <w:szCs w:val="15"/>
        </w:rPr>
      </w:pPr>
      <w:r>
        <w:rPr>
          <w:rFonts w:ascii="Times New Roman" w:hAnsi="Times New Roman" w:hint="eastAsia"/>
          <w:color w:val="auto"/>
          <w:sz w:val="15"/>
          <w:szCs w:val="15"/>
        </w:rPr>
        <w:t>* The mean difference is significant at the 0.05 level.</w:t>
      </w:r>
    </w:p>
    <w:p w14:paraId="6EF71497" w14:textId="77777777" w:rsidR="00D51A25" w:rsidRDefault="00D51A25" w:rsidP="00D51A25">
      <w:pPr>
        <w:jc w:val="left"/>
        <w:rPr>
          <w:rFonts w:ascii="Times New Roman" w:hAnsi="Times New Roman"/>
          <w:color w:val="auto"/>
          <w:sz w:val="15"/>
          <w:szCs w:val="15"/>
        </w:rPr>
      </w:pPr>
    </w:p>
    <w:p w14:paraId="17DDD9E5" w14:textId="34FCF58B" w:rsidR="00D51A25" w:rsidRDefault="00D51A25">
      <w:pPr>
        <w:spacing w:line="240" w:lineRule="auto"/>
        <w:jc w:val="left"/>
        <w:rPr>
          <w:rFonts w:ascii="Times New Roman" w:hAnsi="Times New Roman"/>
          <w:color w:val="auto"/>
          <w:sz w:val="15"/>
          <w:szCs w:val="15"/>
        </w:rPr>
      </w:pPr>
      <w:r>
        <w:rPr>
          <w:rFonts w:ascii="Times New Roman" w:hAnsi="Times New Roman"/>
          <w:color w:val="auto"/>
          <w:sz w:val="15"/>
          <w:szCs w:val="15"/>
        </w:rPr>
        <w:br w:type="page"/>
      </w:r>
    </w:p>
    <w:p w14:paraId="676496AE" w14:textId="77777777" w:rsidR="00D51A25" w:rsidRDefault="00D51A25" w:rsidP="00D51A25">
      <w:pPr>
        <w:jc w:val="left"/>
        <w:rPr>
          <w:rFonts w:ascii="Times New Roman" w:hAnsi="Times New Roman"/>
          <w:b/>
          <w:bCs/>
          <w:color w:val="auto"/>
        </w:rPr>
      </w:pPr>
    </w:p>
    <w:p w14:paraId="0A0ED5B4" w14:textId="77777777" w:rsidR="00D51A25" w:rsidRDefault="00D51A25" w:rsidP="00D51A25">
      <w:pPr>
        <w:jc w:val="center"/>
        <w:rPr>
          <w:color w:val="auto"/>
        </w:rPr>
      </w:pPr>
      <w:r>
        <w:rPr>
          <w:rFonts w:ascii="Times New Roman" w:hAnsi="Times New Roman" w:hint="eastAsia"/>
          <w:b/>
          <w:bCs/>
          <w:color w:val="auto"/>
        </w:rPr>
        <w:t>T</w:t>
      </w:r>
      <w:r>
        <w:rPr>
          <w:rFonts w:ascii="Times New Roman" w:hAnsi="Times New Roman"/>
          <w:b/>
          <w:bCs/>
          <w:color w:val="auto"/>
        </w:rPr>
        <w:t>able S</w:t>
      </w:r>
      <w:r>
        <w:rPr>
          <w:rFonts w:ascii="Times New Roman" w:hAnsi="Times New Roman" w:hint="eastAsia"/>
          <w:b/>
          <w:bCs/>
          <w:color w:val="auto"/>
        </w:rPr>
        <w:t>4</w:t>
      </w:r>
      <w:r>
        <w:rPr>
          <w:rFonts w:ascii="Times New Roman" w:hAnsi="Times New Roman"/>
          <w:b/>
          <w:bCs/>
          <w:color w:val="auto"/>
        </w:rPr>
        <w:t xml:space="preserve">. </w:t>
      </w:r>
      <w:r w:rsidRPr="00D51A25">
        <w:rPr>
          <w:rFonts w:ascii="Times New Roman" w:hAnsi="Times New Roman" w:hint="eastAsia"/>
          <w:bCs/>
          <w:color w:val="auto"/>
        </w:rPr>
        <w:t>T-test</w:t>
      </w:r>
      <w:r w:rsidRPr="00D51A25">
        <w:rPr>
          <w:rFonts w:ascii="Times New Roman" w:hAnsi="Times New Roman" w:hint="eastAsia"/>
          <w:b/>
          <w:bCs/>
          <w:color w:val="auto"/>
        </w:rPr>
        <w:t xml:space="preserve"> </w:t>
      </w:r>
      <w:r w:rsidRPr="00D51A25">
        <w:rPr>
          <w:rFonts w:ascii="Times New Roman" w:hAnsi="Times New Roman"/>
          <w:bCs/>
          <w:color w:val="auto"/>
        </w:rPr>
        <w:t>Independent Samples Test of M</w:t>
      </w:r>
      <w:r w:rsidRPr="00D51A25">
        <w:rPr>
          <w:rFonts w:ascii="Times New Roman" w:hAnsi="Times New Roman" w:hint="eastAsia"/>
          <w:bCs/>
          <w:color w:val="auto"/>
        </w:rPr>
        <w:t>F</w:t>
      </w:r>
      <w:r w:rsidRPr="00D51A25">
        <w:rPr>
          <w:rFonts w:ascii="Times New Roman" w:hAnsi="Times New Roman"/>
          <w:bCs/>
          <w:color w:val="auto"/>
        </w:rPr>
        <w:t>C.</w:t>
      </w:r>
    </w:p>
    <w:tbl>
      <w:tblPr>
        <w:tblStyle w:val="ad"/>
        <w:tblpPr w:leftFromText="180" w:rightFromText="180" w:vertAnchor="text" w:horzAnchor="margin" w:tblpY="143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566"/>
        <w:gridCol w:w="545"/>
        <w:gridCol w:w="596"/>
        <w:gridCol w:w="596"/>
        <w:gridCol w:w="759"/>
        <w:gridCol w:w="1091"/>
        <w:gridCol w:w="1093"/>
        <w:gridCol w:w="934"/>
        <w:gridCol w:w="849"/>
      </w:tblGrid>
      <w:tr w:rsidR="00D51A25" w14:paraId="608CE0EF" w14:textId="77777777" w:rsidTr="004C341A">
        <w:trPr>
          <w:trHeight w:val="274"/>
        </w:trPr>
        <w:tc>
          <w:tcPr>
            <w:tcW w:w="768" w:type="pct"/>
          </w:tcPr>
          <w:p w14:paraId="76291116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</w:tcBorders>
          </w:tcPr>
          <w:p w14:paraId="208169C3" w14:textId="77777777" w:rsidR="00D51A25" w:rsidRDefault="00D51A25" w:rsidP="004C341A">
            <w:pPr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Cs/>
                <w:sz w:val="15"/>
                <w:szCs w:val="15"/>
              </w:rPr>
              <w:t>Levene's</w:t>
            </w:r>
            <w:proofErr w:type="spellEnd"/>
            <w:r>
              <w:rPr>
                <w:rFonts w:ascii="Times New Roman" w:hAnsi="Times New Roman"/>
                <w:bCs/>
                <w:sz w:val="15"/>
                <w:szCs w:val="15"/>
              </w:rPr>
              <w:t xml:space="preserve"> test for equality of variances</w:t>
            </w:r>
          </w:p>
        </w:tc>
        <w:tc>
          <w:tcPr>
            <w:tcW w:w="359" w:type="pct"/>
            <w:tcBorders>
              <w:top w:val="single" w:sz="4" w:space="0" w:color="auto"/>
            </w:tcBorders>
          </w:tcPr>
          <w:p w14:paraId="1FC31F8E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</w:tcPr>
          <w:p w14:paraId="1B9E4987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772" w:type="pct"/>
            <w:gridSpan w:val="3"/>
            <w:tcBorders>
              <w:top w:val="single" w:sz="4" w:space="0" w:color="auto"/>
            </w:tcBorders>
          </w:tcPr>
          <w:p w14:paraId="227789B3" w14:textId="77777777" w:rsidR="00D51A25" w:rsidRDefault="00D51A25" w:rsidP="004C341A">
            <w:pPr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t-test for Equality of Means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</w:tcBorders>
          </w:tcPr>
          <w:p w14:paraId="5EEA60B5" w14:textId="77777777" w:rsidR="00D51A25" w:rsidRDefault="00D51A25" w:rsidP="004C341A">
            <w:pPr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bookmarkStart w:id="9" w:name="OLE_LINK6"/>
            <w:r>
              <w:rPr>
                <w:rFonts w:ascii="Times New Roman" w:hAnsi="Times New Roman"/>
                <w:bCs/>
                <w:sz w:val="15"/>
                <w:szCs w:val="15"/>
              </w:rPr>
              <w:t>95% Confidence interval of the Difference</w:t>
            </w:r>
            <w:bookmarkEnd w:id="9"/>
          </w:p>
        </w:tc>
      </w:tr>
      <w:tr w:rsidR="00D51A25" w14:paraId="7DF96F90" w14:textId="77777777" w:rsidTr="004C341A">
        <w:trPr>
          <w:trHeight w:val="274"/>
        </w:trPr>
        <w:tc>
          <w:tcPr>
            <w:tcW w:w="768" w:type="pct"/>
          </w:tcPr>
          <w:p w14:paraId="179E2138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</w:tcPr>
          <w:p w14:paraId="286D2681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328" w:type="pct"/>
            <w:tcBorders>
              <w:top w:val="single" w:sz="4" w:space="0" w:color="auto"/>
            </w:tcBorders>
          </w:tcPr>
          <w:p w14:paraId="7E6AEF70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Sig.</w:t>
            </w:r>
          </w:p>
        </w:tc>
        <w:tc>
          <w:tcPr>
            <w:tcW w:w="359" w:type="pct"/>
            <w:tcBorders>
              <w:top w:val="single" w:sz="4" w:space="0" w:color="auto"/>
            </w:tcBorders>
          </w:tcPr>
          <w:p w14:paraId="67708DF3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359" w:type="pct"/>
            <w:tcBorders>
              <w:top w:val="single" w:sz="4" w:space="0" w:color="auto"/>
            </w:tcBorders>
          </w:tcPr>
          <w:p w14:paraId="6402A3A1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</w:tcBorders>
          </w:tcPr>
          <w:p w14:paraId="544C3719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Sig.(2-tailed)</w:t>
            </w:r>
          </w:p>
        </w:tc>
        <w:tc>
          <w:tcPr>
            <w:tcW w:w="657" w:type="pct"/>
            <w:tcBorders>
              <w:top w:val="single" w:sz="4" w:space="0" w:color="auto"/>
            </w:tcBorders>
          </w:tcPr>
          <w:p w14:paraId="0AEA8B3C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Mean Difference</w:t>
            </w:r>
          </w:p>
        </w:tc>
        <w:tc>
          <w:tcPr>
            <w:tcW w:w="658" w:type="pct"/>
            <w:tcBorders>
              <w:top w:val="single" w:sz="4" w:space="0" w:color="auto"/>
            </w:tcBorders>
          </w:tcPr>
          <w:p w14:paraId="62EC2568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Std. Error Difference</w:t>
            </w:r>
          </w:p>
        </w:tc>
        <w:tc>
          <w:tcPr>
            <w:tcW w:w="562" w:type="pct"/>
            <w:tcBorders>
              <w:top w:val="single" w:sz="4" w:space="0" w:color="auto"/>
            </w:tcBorders>
          </w:tcPr>
          <w:p w14:paraId="1863F1DB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0" w:name="OLE_LINK7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Lower</w:t>
            </w:r>
            <w:bookmarkEnd w:id="10"/>
          </w:p>
        </w:tc>
        <w:tc>
          <w:tcPr>
            <w:tcW w:w="511" w:type="pct"/>
            <w:tcBorders>
              <w:top w:val="single" w:sz="4" w:space="0" w:color="auto"/>
            </w:tcBorders>
          </w:tcPr>
          <w:p w14:paraId="4D4227B0" w14:textId="77777777" w:rsidR="00D51A25" w:rsidRDefault="00D51A25" w:rsidP="004C34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Upper</w:t>
            </w:r>
          </w:p>
        </w:tc>
      </w:tr>
      <w:tr w:rsidR="00D51A25" w14:paraId="17912957" w14:textId="77777777" w:rsidTr="004C341A">
        <w:tc>
          <w:tcPr>
            <w:tcW w:w="768" w:type="pct"/>
            <w:tcBorders>
              <w:top w:val="single" w:sz="4" w:space="0" w:color="auto"/>
            </w:tcBorders>
            <w:vAlign w:val="center"/>
          </w:tcPr>
          <w:p w14:paraId="6539E557" w14:textId="77777777" w:rsidR="00D51A25" w:rsidRDefault="00D51A25" w:rsidP="004C341A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Equal variances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assumed</w:t>
            </w:r>
          </w:p>
        </w:tc>
        <w:tc>
          <w:tcPr>
            <w:tcW w:w="341" w:type="pct"/>
            <w:tcBorders>
              <w:top w:val="single" w:sz="4" w:space="0" w:color="auto"/>
            </w:tcBorders>
          </w:tcPr>
          <w:p w14:paraId="79202886" w14:textId="77777777" w:rsidR="00D51A25" w:rsidRDefault="00D51A25" w:rsidP="004C341A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35.027</w:t>
            </w:r>
          </w:p>
        </w:tc>
        <w:tc>
          <w:tcPr>
            <w:tcW w:w="328" w:type="pct"/>
            <w:tcBorders>
              <w:top w:val="single" w:sz="4" w:space="0" w:color="auto"/>
            </w:tcBorders>
          </w:tcPr>
          <w:p w14:paraId="61BF886D" w14:textId="77777777" w:rsidR="00D51A25" w:rsidRDefault="00D51A25" w:rsidP="004C34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&lt;0.001</w:t>
            </w:r>
          </w:p>
        </w:tc>
        <w:tc>
          <w:tcPr>
            <w:tcW w:w="359" w:type="pct"/>
            <w:tcBorders>
              <w:top w:val="single" w:sz="4" w:space="0" w:color="auto"/>
            </w:tcBorders>
          </w:tcPr>
          <w:p w14:paraId="0BE19F3C" w14:textId="77777777" w:rsidR="00D51A25" w:rsidRDefault="00D51A25" w:rsidP="004C34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-7.398</w:t>
            </w:r>
          </w:p>
        </w:tc>
        <w:tc>
          <w:tcPr>
            <w:tcW w:w="359" w:type="pct"/>
            <w:tcBorders>
              <w:top w:val="single" w:sz="4" w:space="0" w:color="auto"/>
            </w:tcBorders>
          </w:tcPr>
          <w:p w14:paraId="69A667E8" w14:textId="77777777" w:rsidR="00D51A25" w:rsidRDefault="00D51A25" w:rsidP="004C34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14:paraId="2FED2871" w14:textId="77777777" w:rsidR="00D51A25" w:rsidRDefault="00D51A25" w:rsidP="004C34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&lt;0.001</w:t>
            </w:r>
          </w:p>
        </w:tc>
        <w:tc>
          <w:tcPr>
            <w:tcW w:w="657" w:type="pct"/>
            <w:tcBorders>
              <w:top w:val="single" w:sz="4" w:space="0" w:color="auto"/>
            </w:tcBorders>
          </w:tcPr>
          <w:p w14:paraId="383545E0" w14:textId="77777777" w:rsidR="00D51A25" w:rsidRDefault="00D51A25" w:rsidP="004C34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-78.13333</w:t>
            </w:r>
          </w:p>
        </w:tc>
        <w:tc>
          <w:tcPr>
            <w:tcW w:w="658" w:type="pct"/>
            <w:tcBorders>
              <w:top w:val="single" w:sz="4" w:space="0" w:color="auto"/>
            </w:tcBorders>
          </w:tcPr>
          <w:p w14:paraId="6EC67F82" w14:textId="77777777" w:rsidR="00D51A25" w:rsidRDefault="00D51A25" w:rsidP="004C34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10.56143</w:t>
            </w:r>
          </w:p>
        </w:tc>
        <w:tc>
          <w:tcPr>
            <w:tcW w:w="562" w:type="pct"/>
            <w:tcBorders>
              <w:top w:val="single" w:sz="4" w:space="0" w:color="auto"/>
            </w:tcBorders>
          </w:tcPr>
          <w:p w14:paraId="501695F6" w14:textId="77777777" w:rsidR="00D51A25" w:rsidRDefault="00D51A25" w:rsidP="004C34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-101.66566</w:t>
            </w:r>
          </w:p>
        </w:tc>
        <w:tc>
          <w:tcPr>
            <w:tcW w:w="511" w:type="pct"/>
            <w:tcBorders>
              <w:top w:val="single" w:sz="4" w:space="0" w:color="auto"/>
            </w:tcBorders>
          </w:tcPr>
          <w:p w14:paraId="0D83E266" w14:textId="77777777" w:rsidR="00D51A25" w:rsidRDefault="00D51A25" w:rsidP="004C34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-54.60101</w:t>
            </w:r>
          </w:p>
        </w:tc>
      </w:tr>
      <w:tr w:rsidR="00D51A25" w14:paraId="028427A5" w14:textId="77777777" w:rsidTr="004C341A">
        <w:tc>
          <w:tcPr>
            <w:tcW w:w="768" w:type="pct"/>
            <w:tcBorders>
              <w:bottom w:val="single" w:sz="4" w:space="0" w:color="auto"/>
            </w:tcBorders>
            <w:vAlign w:val="center"/>
          </w:tcPr>
          <w:p w14:paraId="36EBB09E" w14:textId="77777777" w:rsidR="00D51A25" w:rsidRDefault="00D51A25" w:rsidP="004C341A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Equal variances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notassumed</w:t>
            </w:r>
            <w:proofErr w:type="spellEnd"/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0AE37837" w14:textId="77777777" w:rsidR="00D51A25" w:rsidRDefault="00D51A25" w:rsidP="004C341A">
            <w:pPr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</w:tcPr>
          <w:p w14:paraId="53878F26" w14:textId="77777777" w:rsidR="00D51A25" w:rsidRDefault="00D51A25" w:rsidP="004C34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14:paraId="128B955A" w14:textId="77777777" w:rsidR="00D51A25" w:rsidRDefault="00D51A25" w:rsidP="004C34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-7.398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14:paraId="0FED4A6E" w14:textId="77777777" w:rsidR="00D51A25" w:rsidRDefault="00D51A25" w:rsidP="004C34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5.039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1D4D224C" w14:textId="77777777" w:rsidR="00D51A25" w:rsidRDefault="00D51A25" w:rsidP="004C34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&lt;0.001</w:t>
            </w: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33298A43" w14:textId="77777777" w:rsidR="00D51A25" w:rsidRDefault="00D51A25" w:rsidP="004C34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-78.13333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BA9FF36" w14:textId="77777777" w:rsidR="00D51A25" w:rsidRDefault="00D51A25" w:rsidP="004C34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10.56143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23B0906A" w14:textId="77777777" w:rsidR="00D51A25" w:rsidRDefault="00D51A25" w:rsidP="004C34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105.21937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14:paraId="47A0E529" w14:textId="77777777" w:rsidR="00D51A25" w:rsidRDefault="00D51A25" w:rsidP="004C34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-51.04730</w:t>
            </w:r>
          </w:p>
        </w:tc>
      </w:tr>
    </w:tbl>
    <w:p w14:paraId="79DF3499" w14:textId="3BF6325E" w:rsidR="00F24513" w:rsidRDefault="00F24513">
      <w:pPr>
        <w:spacing w:line="240" w:lineRule="auto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06DD1C0A" w14:textId="77777777" w:rsidR="00F24513" w:rsidRPr="00F24513" w:rsidRDefault="00F24513">
      <w:pPr>
        <w:spacing w:line="240" w:lineRule="auto"/>
        <w:jc w:val="left"/>
        <w:rPr>
          <w:rFonts w:ascii="Times New Roman" w:hAnsi="Times New Roman"/>
          <w:b/>
          <w:bCs/>
        </w:rPr>
      </w:pPr>
    </w:p>
    <w:p w14:paraId="59099532" w14:textId="490BBC62" w:rsidR="00F44E1A" w:rsidRDefault="00F44E1A" w:rsidP="0016301A">
      <w:pPr>
        <w:spacing w:line="360" w:lineRule="auto"/>
        <w:jc w:val="center"/>
      </w:pPr>
    </w:p>
    <w:tbl>
      <w:tblPr>
        <w:tblStyle w:val="ad"/>
        <w:tblpPr w:leftFromText="180" w:rightFromText="180" w:vertAnchor="text" w:horzAnchor="page" w:tblpX="1617" w:tblpY="47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1515"/>
        <w:gridCol w:w="2847"/>
        <w:gridCol w:w="3293"/>
      </w:tblGrid>
      <w:tr w:rsidR="0016301A" w14:paraId="0F290FF8" w14:textId="77777777" w:rsidTr="0016301A"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14:paraId="2B4069A3" w14:textId="72B8CE01" w:rsidR="0016301A" w:rsidRDefault="0016301A" w:rsidP="0016301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o</w:t>
            </w:r>
            <w:r>
              <w:rPr>
                <w:rFonts w:ascii="Times New Roman" w:hAnsi="Times New Roman" w:hint="eastAsia"/>
                <w:b/>
                <w:bCs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61216921" w14:textId="77777777" w:rsidR="0016301A" w:rsidRDefault="0016301A" w:rsidP="0016301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G</w:t>
            </w:r>
            <w:r>
              <w:rPr>
                <w:rFonts w:ascii="Times New Roman" w:hAnsi="Times New Roman"/>
                <w:b/>
                <w:bCs/>
              </w:rPr>
              <w:t>ene</w:t>
            </w:r>
          </w:p>
        </w:tc>
        <w:tc>
          <w:tcPr>
            <w:tcW w:w="2847" w:type="dxa"/>
            <w:tcBorders>
              <w:top w:val="single" w:sz="4" w:space="0" w:color="auto"/>
              <w:bottom w:val="single" w:sz="4" w:space="0" w:color="auto"/>
            </w:tcBorders>
          </w:tcPr>
          <w:p w14:paraId="59CB0BCD" w14:textId="68CD0C87" w:rsidR="0016301A" w:rsidRDefault="0016301A" w:rsidP="0016301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C</w:t>
            </w:r>
            <w:r>
              <w:rPr>
                <w:rFonts w:ascii="Times New Roman" w:hAnsi="Times New Roman"/>
                <w:b/>
                <w:bCs/>
              </w:rPr>
              <w:t>omposition</w:t>
            </w:r>
          </w:p>
        </w:tc>
        <w:tc>
          <w:tcPr>
            <w:tcW w:w="3293" w:type="dxa"/>
            <w:tcBorders>
              <w:top w:val="single" w:sz="4" w:space="0" w:color="auto"/>
              <w:bottom w:val="single" w:sz="4" w:space="0" w:color="auto"/>
            </w:tcBorders>
          </w:tcPr>
          <w:p w14:paraId="5D909821" w14:textId="2880D4CF" w:rsidR="0016301A" w:rsidRDefault="0016301A" w:rsidP="0016301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</w:t>
            </w:r>
            <w:r w:rsidRPr="0016301A">
              <w:rPr>
                <w:rFonts w:ascii="Times New Roman" w:hAnsi="Times New Roman"/>
                <w:b/>
                <w:bCs/>
              </w:rPr>
              <w:t>unction</w:t>
            </w:r>
          </w:p>
        </w:tc>
      </w:tr>
      <w:tr w:rsidR="0016301A" w14:paraId="43F2871D" w14:textId="77777777" w:rsidTr="0016301A">
        <w:tc>
          <w:tcPr>
            <w:tcW w:w="651" w:type="dxa"/>
            <w:tcBorders>
              <w:top w:val="single" w:sz="4" w:space="0" w:color="auto"/>
            </w:tcBorders>
            <w:vAlign w:val="center"/>
          </w:tcPr>
          <w:p w14:paraId="355658BD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4C97149D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A1Q1_01566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5AFEAF96" w14:textId="19CC68A3" w:rsidR="0016301A" w:rsidRPr="0016301A" w:rsidRDefault="0016301A" w:rsidP="0016301A">
            <w:pPr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Membrane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/>
              </w:rPr>
              <w:t>tructure</w:t>
            </w:r>
            <w:r w:rsidRPr="0016301A">
              <w:rPr>
                <w:rFonts w:ascii="Times New Roman" w:hAnsi="Times New Roman"/>
              </w:rPr>
              <w:t xml:space="preserve"> (Multi-pass membrane protein)</w:t>
            </w:r>
          </w:p>
        </w:tc>
        <w:tc>
          <w:tcPr>
            <w:tcW w:w="3293" w:type="dxa"/>
            <w:tcBorders>
              <w:top w:val="single" w:sz="4" w:space="0" w:color="auto"/>
            </w:tcBorders>
          </w:tcPr>
          <w:p w14:paraId="77A3048D" w14:textId="4282A364" w:rsidR="0016301A" w:rsidRPr="0016301A" w:rsidRDefault="0016301A" w:rsidP="00D94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16301A">
              <w:rPr>
                <w:rFonts w:ascii="Times New Roman" w:hAnsi="Times New Roman"/>
              </w:rPr>
              <w:t>ransmembrane transporter activity</w:t>
            </w:r>
          </w:p>
        </w:tc>
      </w:tr>
      <w:tr w:rsidR="0016301A" w14:paraId="23766BC9" w14:textId="77777777" w:rsidTr="0016301A">
        <w:tc>
          <w:tcPr>
            <w:tcW w:w="651" w:type="dxa"/>
            <w:vAlign w:val="center"/>
          </w:tcPr>
          <w:p w14:paraId="4A3640F8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2</w:t>
            </w:r>
          </w:p>
        </w:tc>
        <w:tc>
          <w:tcPr>
            <w:tcW w:w="1515" w:type="dxa"/>
            <w:vAlign w:val="center"/>
          </w:tcPr>
          <w:p w14:paraId="1E675757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A1Q1_00884</w:t>
            </w:r>
          </w:p>
        </w:tc>
        <w:tc>
          <w:tcPr>
            <w:tcW w:w="2847" w:type="dxa"/>
          </w:tcPr>
          <w:p w14:paraId="7D8E77FF" w14:textId="40725464" w:rsidR="0016301A" w:rsidRPr="0016301A" w:rsidRDefault="0016301A" w:rsidP="00D94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16301A">
              <w:rPr>
                <w:rFonts w:ascii="Times New Roman" w:hAnsi="Times New Roman"/>
              </w:rPr>
              <w:t>ucleus</w:t>
            </w:r>
          </w:p>
        </w:tc>
        <w:tc>
          <w:tcPr>
            <w:tcW w:w="3293" w:type="dxa"/>
          </w:tcPr>
          <w:p w14:paraId="5D9E7835" w14:textId="5C225035" w:rsidR="0016301A" w:rsidRPr="0016301A" w:rsidRDefault="0016301A" w:rsidP="00D94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16301A">
              <w:rPr>
                <w:rFonts w:ascii="Times New Roman" w:hAnsi="Times New Roman"/>
              </w:rPr>
              <w:t>ransmembrane transporter activity</w:t>
            </w:r>
          </w:p>
        </w:tc>
      </w:tr>
      <w:tr w:rsidR="0016301A" w14:paraId="6361A35E" w14:textId="77777777" w:rsidTr="0016301A">
        <w:tc>
          <w:tcPr>
            <w:tcW w:w="651" w:type="dxa"/>
            <w:vAlign w:val="center"/>
          </w:tcPr>
          <w:p w14:paraId="1111D264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3</w:t>
            </w:r>
          </w:p>
        </w:tc>
        <w:tc>
          <w:tcPr>
            <w:tcW w:w="1515" w:type="dxa"/>
            <w:vAlign w:val="center"/>
          </w:tcPr>
          <w:p w14:paraId="73C10E08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A1Q1_02693</w:t>
            </w:r>
          </w:p>
        </w:tc>
        <w:tc>
          <w:tcPr>
            <w:tcW w:w="2847" w:type="dxa"/>
          </w:tcPr>
          <w:p w14:paraId="50444297" w14:textId="66CED636" w:rsidR="0016301A" w:rsidRPr="0016301A" w:rsidRDefault="0016301A" w:rsidP="00D94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16301A">
              <w:rPr>
                <w:rFonts w:ascii="Times New Roman" w:hAnsi="Times New Roman"/>
              </w:rPr>
              <w:t>ibonucleoprotein complex,</w:t>
            </w:r>
            <w:r>
              <w:rPr>
                <w:rFonts w:ascii="Times New Roman" w:hAnsi="Times New Roman"/>
              </w:rPr>
              <w:t xml:space="preserve"> </w:t>
            </w:r>
            <w:r w:rsidRPr="0016301A">
              <w:rPr>
                <w:rFonts w:ascii="Times New Roman" w:hAnsi="Times New Roman"/>
              </w:rPr>
              <w:t>ribosome</w:t>
            </w:r>
          </w:p>
        </w:tc>
        <w:tc>
          <w:tcPr>
            <w:tcW w:w="3293" w:type="dxa"/>
          </w:tcPr>
          <w:p w14:paraId="65BB7418" w14:textId="77777777" w:rsidR="0016301A" w:rsidRPr="0016301A" w:rsidRDefault="0016301A" w:rsidP="00D944CC">
            <w:pPr>
              <w:rPr>
                <w:rFonts w:ascii="Times New Roman" w:hAnsi="Times New Roman"/>
              </w:rPr>
            </w:pPr>
            <w:proofErr w:type="spellStart"/>
            <w:r w:rsidRPr="0016301A">
              <w:rPr>
                <w:rFonts w:ascii="Times New Roman" w:hAnsi="Times New Roman"/>
              </w:rPr>
              <w:t>rRNA</w:t>
            </w:r>
            <w:proofErr w:type="spellEnd"/>
            <w:r w:rsidRPr="0016301A">
              <w:rPr>
                <w:rFonts w:ascii="Times New Roman" w:hAnsi="Times New Roman"/>
              </w:rPr>
              <w:t xml:space="preserve"> </w:t>
            </w:r>
            <w:proofErr w:type="spellStart"/>
            <w:r w:rsidRPr="0016301A">
              <w:rPr>
                <w:rFonts w:ascii="Times New Roman" w:hAnsi="Times New Roman"/>
              </w:rPr>
              <w:t>binding,structural</w:t>
            </w:r>
            <w:proofErr w:type="spellEnd"/>
            <w:r w:rsidRPr="0016301A">
              <w:rPr>
                <w:rFonts w:ascii="Times New Roman" w:hAnsi="Times New Roman"/>
              </w:rPr>
              <w:t xml:space="preserve"> constituent of </w:t>
            </w:r>
            <w:proofErr w:type="spellStart"/>
            <w:r w:rsidRPr="0016301A">
              <w:rPr>
                <w:rFonts w:ascii="Times New Roman" w:hAnsi="Times New Roman"/>
              </w:rPr>
              <w:t>ribosome,translation</w:t>
            </w:r>
            <w:proofErr w:type="spellEnd"/>
          </w:p>
        </w:tc>
      </w:tr>
      <w:tr w:rsidR="0016301A" w14:paraId="09C60C65" w14:textId="77777777" w:rsidTr="0016301A">
        <w:tc>
          <w:tcPr>
            <w:tcW w:w="651" w:type="dxa"/>
            <w:vAlign w:val="center"/>
          </w:tcPr>
          <w:p w14:paraId="33C54782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4</w:t>
            </w:r>
          </w:p>
        </w:tc>
        <w:tc>
          <w:tcPr>
            <w:tcW w:w="1515" w:type="dxa"/>
            <w:vAlign w:val="center"/>
          </w:tcPr>
          <w:p w14:paraId="32551175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A1Q1_02927</w:t>
            </w:r>
          </w:p>
        </w:tc>
        <w:tc>
          <w:tcPr>
            <w:tcW w:w="2847" w:type="dxa"/>
          </w:tcPr>
          <w:p w14:paraId="048B7712" w14:textId="77777777" w:rsidR="0016301A" w:rsidRPr="0016301A" w:rsidRDefault="0016301A" w:rsidP="00D944CC">
            <w:pPr>
              <w:rPr>
                <w:rFonts w:ascii="Times New Roman" w:hAnsi="Times New Roman"/>
              </w:rPr>
            </w:pPr>
          </w:p>
        </w:tc>
        <w:tc>
          <w:tcPr>
            <w:tcW w:w="3293" w:type="dxa"/>
          </w:tcPr>
          <w:p w14:paraId="75639E8A" w14:textId="77777777" w:rsidR="0016301A" w:rsidRPr="0016301A" w:rsidRDefault="0016301A" w:rsidP="00D944CC">
            <w:pPr>
              <w:rPr>
                <w:rFonts w:ascii="Times New Roman" w:hAnsi="Times New Roman"/>
              </w:rPr>
            </w:pPr>
          </w:p>
        </w:tc>
      </w:tr>
      <w:tr w:rsidR="0016301A" w14:paraId="156BF3C8" w14:textId="77777777" w:rsidTr="0016301A">
        <w:tc>
          <w:tcPr>
            <w:tcW w:w="651" w:type="dxa"/>
            <w:vAlign w:val="center"/>
          </w:tcPr>
          <w:p w14:paraId="0DD646B3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5</w:t>
            </w:r>
          </w:p>
        </w:tc>
        <w:tc>
          <w:tcPr>
            <w:tcW w:w="1515" w:type="dxa"/>
            <w:vAlign w:val="center"/>
          </w:tcPr>
          <w:p w14:paraId="706309DB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A1Q1_03625</w:t>
            </w:r>
          </w:p>
        </w:tc>
        <w:tc>
          <w:tcPr>
            <w:tcW w:w="2847" w:type="dxa"/>
          </w:tcPr>
          <w:p w14:paraId="227E05AE" w14:textId="77777777" w:rsidR="0016301A" w:rsidRPr="0016301A" w:rsidRDefault="0016301A" w:rsidP="00D944CC">
            <w:pPr>
              <w:rPr>
                <w:rFonts w:ascii="Times New Roman" w:hAnsi="Times New Roman"/>
              </w:rPr>
            </w:pPr>
          </w:p>
        </w:tc>
        <w:tc>
          <w:tcPr>
            <w:tcW w:w="3293" w:type="dxa"/>
          </w:tcPr>
          <w:p w14:paraId="57ACA612" w14:textId="77777777" w:rsidR="0016301A" w:rsidRPr="0016301A" w:rsidRDefault="0016301A" w:rsidP="00D944CC">
            <w:pPr>
              <w:rPr>
                <w:rFonts w:ascii="Times New Roman" w:hAnsi="Times New Roman"/>
              </w:rPr>
            </w:pPr>
          </w:p>
        </w:tc>
      </w:tr>
      <w:tr w:rsidR="0016301A" w14:paraId="54ECF63D" w14:textId="77777777" w:rsidTr="0016301A">
        <w:tc>
          <w:tcPr>
            <w:tcW w:w="651" w:type="dxa"/>
            <w:vAlign w:val="center"/>
          </w:tcPr>
          <w:p w14:paraId="69740111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6</w:t>
            </w:r>
          </w:p>
        </w:tc>
        <w:tc>
          <w:tcPr>
            <w:tcW w:w="1515" w:type="dxa"/>
            <w:vAlign w:val="center"/>
          </w:tcPr>
          <w:p w14:paraId="2259D8F9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A1Q1_03974</w:t>
            </w:r>
          </w:p>
        </w:tc>
        <w:tc>
          <w:tcPr>
            <w:tcW w:w="2847" w:type="dxa"/>
          </w:tcPr>
          <w:p w14:paraId="6BE57C3B" w14:textId="77777777" w:rsidR="0016301A" w:rsidRPr="0016301A" w:rsidRDefault="0016301A" w:rsidP="00D944CC">
            <w:pPr>
              <w:rPr>
                <w:rFonts w:ascii="Times New Roman" w:hAnsi="Times New Roman"/>
              </w:rPr>
            </w:pPr>
          </w:p>
        </w:tc>
        <w:tc>
          <w:tcPr>
            <w:tcW w:w="3293" w:type="dxa"/>
          </w:tcPr>
          <w:p w14:paraId="5DDBD0FA" w14:textId="77777777" w:rsidR="0016301A" w:rsidRPr="0016301A" w:rsidRDefault="0016301A" w:rsidP="00D944CC">
            <w:pPr>
              <w:rPr>
                <w:rFonts w:ascii="Times New Roman" w:hAnsi="Times New Roman"/>
              </w:rPr>
            </w:pPr>
          </w:p>
        </w:tc>
      </w:tr>
      <w:tr w:rsidR="0016301A" w14:paraId="008D5285" w14:textId="77777777" w:rsidTr="0016301A">
        <w:tc>
          <w:tcPr>
            <w:tcW w:w="651" w:type="dxa"/>
            <w:vAlign w:val="center"/>
          </w:tcPr>
          <w:p w14:paraId="21AF5FD3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7</w:t>
            </w:r>
          </w:p>
        </w:tc>
        <w:tc>
          <w:tcPr>
            <w:tcW w:w="1515" w:type="dxa"/>
            <w:vAlign w:val="center"/>
          </w:tcPr>
          <w:p w14:paraId="5FFBD713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A1Q1_04006</w:t>
            </w:r>
          </w:p>
        </w:tc>
        <w:tc>
          <w:tcPr>
            <w:tcW w:w="2847" w:type="dxa"/>
          </w:tcPr>
          <w:p w14:paraId="5B76E14C" w14:textId="77777777" w:rsidR="0016301A" w:rsidRPr="0016301A" w:rsidRDefault="0016301A" w:rsidP="00D944CC">
            <w:pPr>
              <w:rPr>
                <w:rFonts w:ascii="Times New Roman" w:hAnsi="Times New Roman"/>
              </w:rPr>
            </w:pPr>
          </w:p>
        </w:tc>
        <w:tc>
          <w:tcPr>
            <w:tcW w:w="3293" w:type="dxa"/>
          </w:tcPr>
          <w:p w14:paraId="7AAE01F0" w14:textId="77777777" w:rsidR="0016301A" w:rsidRPr="0016301A" w:rsidRDefault="0016301A" w:rsidP="00D944CC">
            <w:pPr>
              <w:rPr>
                <w:rFonts w:ascii="Times New Roman" w:hAnsi="Times New Roman"/>
              </w:rPr>
            </w:pPr>
          </w:p>
        </w:tc>
      </w:tr>
      <w:tr w:rsidR="0016301A" w14:paraId="4D7EF4EE" w14:textId="77777777" w:rsidTr="0016301A">
        <w:tc>
          <w:tcPr>
            <w:tcW w:w="651" w:type="dxa"/>
            <w:vAlign w:val="center"/>
          </w:tcPr>
          <w:p w14:paraId="48A37562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8</w:t>
            </w:r>
          </w:p>
        </w:tc>
        <w:tc>
          <w:tcPr>
            <w:tcW w:w="1515" w:type="dxa"/>
            <w:vAlign w:val="center"/>
          </w:tcPr>
          <w:p w14:paraId="41DB0BDE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A1Q1_04455</w:t>
            </w:r>
          </w:p>
        </w:tc>
        <w:tc>
          <w:tcPr>
            <w:tcW w:w="2847" w:type="dxa"/>
          </w:tcPr>
          <w:p w14:paraId="0B630BBC" w14:textId="77777777" w:rsidR="0016301A" w:rsidRPr="0016301A" w:rsidRDefault="0016301A" w:rsidP="00D944CC">
            <w:pPr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RRM domain-containing protein</w:t>
            </w:r>
          </w:p>
        </w:tc>
        <w:tc>
          <w:tcPr>
            <w:tcW w:w="3293" w:type="dxa"/>
          </w:tcPr>
          <w:p w14:paraId="71C5D4BB" w14:textId="77777777" w:rsidR="0016301A" w:rsidRPr="0016301A" w:rsidRDefault="0016301A" w:rsidP="00D944CC">
            <w:pPr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RNA binding</w:t>
            </w:r>
          </w:p>
        </w:tc>
      </w:tr>
      <w:tr w:rsidR="0016301A" w14:paraId="252814E3" w14:textId="77777777" w:rsidTr="0016301A">
        <w:tc>
          <w:tcPr>
            <w:tcW w:w="651" w:type="dxa"/>
            <w:vAlign w:val="center"/>
          </w:tcPr>
          <w:p w14:paraId="1A8736FD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9</w:t>
            </w:r>
          </w:p>
        </w:tc>
        <w:tc>
          <w:tcPr>
            <w:tcW w:w="1515" w:type="dxa"/>
            <w:vAlign w:val="center"/>
          </w:tcPr>
          <w:p w14:paraId="50554A4C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A1Q1_04505</w:t>
            </w:r>
          </w:p>
        </w:tc>
        <w:tc>
          <w:tcPr>
            <w:tcW w:w="2847" w:type="dxa"/>
          </w:tcPr>
          <w:p w14:paraId="796C73EB" w14:textId="77777777" w:rsidR="0016301A" w:rsidRDefault="0016301A" w:rsidP="00D944CC">
            <w:pPr>
              <w:rPr>
                <w:rFonts w:ascii="Times New Roman" w:hAnsi="Times New Roman"/>
              </w:rPr>
            </w:pPr>
          </w:p>
          <w:p w14:paraId="73101CE6" w14:textId="2B626940" w:rsidR="0016301A" w:rsidRPr="0016301A" w:rsidRDefault="0016301A" w:rsidP="00D94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16301A">
              <w:rPr>
                <w:rFonts w:ascii="Times New Roman" w:hAnsi="Times New Roman"/>
              </w:rPr>
              <w:t>ellular anatomical entity</w:t>
            </w:r>
          </w:p>
        </w:tc>
        <w:tc>
          <w:tcPr>
            <w:tcW w:w="3293" w:type="dxa"/>
          </w:tcPr>
          <w:p w14:paraId="4C3194D9" w14:textId="02CB08D0" w:rsidR="0016301A" w:rsidRPr="0016301A" w:rsidRDefault="0016301A" w:rsidP="00D944CC">
            <w:pPr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ATP binding, glutamate-</w:t>
            </w:r>
            <w:proofErr w:type="spellStart"/>
            <w:r w:rsidRPr="0016301A">
              <w:rPr>
                <w:rFonts w:ascii="Times New Roman" w:hAnsi="Times New Roman"/>
              </w:rPr>
              <w:t>tRNA</w:t>
            </w:r>
            <w:proofErr w:type="spellEnd"/>
            <w:r w:rsidRPr="0016301A">
              <w:rPr>
                <w:rFonts w:ascii="Times New Roman" w:hAnsi="Times New Roman"/>
              </w:rPr>
              <w:t xml:space="preserve"> ligase activity,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6301A">
              <w:rPr>
                <w:rFonts w:ascii="Times New Roman" w:hAnsi="Times New Roman"/>
              </w:rPr>
              <w:t>tRNA</w:t>
            </w:r>
            <w:proofErr w:type="spellEnd"/>
            <w:r w:rsidRPr="0016301A">
              <w:rPr>
                <w:rFonts w:ascii="Times New Roman" w:hAnsi="Times New Roman"/>
              </w:rPr>
              <w:t xml:space="preserve"> binding, zinc ion binding,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6301A">
              <w:rPr>
                <w:rFonts w:ascii="Times New Roman" w:hAnsi="Times New Roman"/>
              </w:rPr>
              <w:t>glytamyl</w:t>
            </w:r>
            <w:proofErr w:type="spellEnd"/>
            <w:r w:rsidRPr="0016301A">
              <w:rPr>
                <w:rFonts w:ascii="Times New Roman" w:hAnsi="Times New Roman"/>
              </w:rPr>
              <w:t xml:space="preserve">-RNA </w:t>
            </w:r>
            <w:proofErr w:type="spellStart"/>
            <w:r w:rsidRPr="0016301A">
              <w:rPr>
                <w:rFonts w:ascii="Times New Roman" w:hAnsi="Times New Roman"/>
              </w:rPr>
              <w:t>aminoacylation</w:t>
            </w:r>
            <w:proofErr w:type="spellEnd"/>
          </w:p>
        </w:tc>
      </w:tr>
      <w:tr w:rsidR="0016301A" w14:paraId="70624774" w14:textId="77777777" w:rsidTr="0016301A">
        <w:tc>
          <w:tcPr>
            <w:tcW w:w="651" w:type="dxa"/>
            <w:vAlign w:val="center"/>
          </w:tcPr>
          <w:p w14:paraId="0DB609F5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10</w:t>
            </w:r>
          </w:p>
        </w:tc>
        <w:tc>
          <w:tcPr>
            <w:tcW w:w="1515" w:type="dxa"/>
            <w:vAlign w:val="center"/>
          </w:tcPr>
          <w:p w14:paraId="1BA8A60B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A1Q1_04538</w:t>
            </w:r>
          </w:p>
        </w:tc>
        <w:tc>
          <w:tcPr>
            <w:tcW w:w="2847" w:type="dxa"/>
          </w:tcPr>
          <w:p w14:paraId="2FF6A3A7" w14:textId="77777777" w:rsidR="0016301A" w:rsidRPr="0016301A" w:rsidRDefault="0016301A" w:rsidP="00D944CC">
            <w:pPr>
              <w:rPr>
                <w:rFonts w:ascii="Times New Roman" w:hAnsi="Times New Roman"/>
              </w:rPr>
            </w:pPr>
          </w:p>
        </w:tc>
        <w:tc>
          <w:tcPr>
            <w:tcW w:w="3293" w:type="dxa"/>
          </w:tcPr>
          <w:p w14:paraId="23F1053A" w14:textId="77777777" w:rsidR="0016301A" w:rsidRPr="0016301A" w:rsidRDefault="0016301A" w:rsidP="00D944CC">
            <w:pPr>
              <w:rPr>
                <w:rFonts w:ascii="Times New Roman" w:hAnsi="Times New Roman"/>
              </w:rPr>
            </w:pPr>
          </w:p>
        </w:tc>
      </w:tr>
      <w:tr w:rsidR="0016301A" w14:paraId="13871E76" w14:textId="77777777" w:rsidTr="0016301A">
        <w:tc>
          <w:tcPr>
            <w:tcW w:w="651" w:type="dxa"/>
            <w:vAlign w:val="center"/>
          </w:tcPr>
          <w:p w14:paraId="055C0EA0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11</w:t>
            </w:r>
          </w:p>
        </w:tc>
        <w:tc>
          <w:tcPr>
            <w:tcW w:w="1515" w:type="dxa"/>
            <w:vAlign w:val="center"/>
          </w:tcPr>
          <w:p w14:paraId="37A9CFBD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A1Q1_05137</w:t>
            </w:r>
          </w:p>
        </w:tc>
        <w:tc>
          <w:tcPr>
            <w:tcW w:w="2847" w:type="dxa"/>
          </w:tcPr>
          <w:p w14:paraId="089367AC" w14:textId="71A68159" w:rsidR="0016301A" w:rsidRPr="0016301A" w:rsidRDefault="0016301A" w:rsidP="001630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16301A">
              <w:rPr>
                <w:rFonts w:ascii="Times New Roman" w:hAnsi="Times New Roman"/>
              </w:rPr>
              <w:t>embrane</w:t>
            </w:r>
            <w:r>
              <w:rPr>
                <w:rFonts w:ascii="Times New Roman" w:hAnsi="Times New Roman" w:hint="eastAsia"/>
              </w:rPr>
              <w:t xml:space="preserve"> s</w:t>
            </w:r>
            <w:r>
              <w:rPr>
                <w:rFonts w:ascii="Times New Roman" w:hAnsi="Times New Roman"/>
              </w:rPr>
              <w:t>tructure</w:t>
            </w:r>
            <w:r w:rsidRPr="0016301A">
              <w:rPr>
                <w:rFonts w:ascii="Times New Roman" w:hAnsi="Times New Roman"/>
              </w:rPr>
              <w:t xml:space="preserve"> (Multi-pass membrane protein)</w:t>
            </w:r>
          </w:p>
        </w:tc>
        <w:tc>
          <w:tcPr>
            <w:tcW w:w="3293" w:type="dxa"/>
          </w:tcPr>
          <w:p w14:paraId="19FCD514" w14:textId="09517FE9" w:rsidR="0016301A" w:rsidRPr="0016301A" w:rsidRDefault="0016301A" w:rsidP="00D94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16301A">
              <w:rPr>
                <w:rFonts w:ascii="Times New Roman" w:hAnsi="Times New Roman"/>
              </w:rPr>
              <w:t>xidoreductase activity, Pyruvate metabolism</w:t>
            </w:r>
          </w:p>
        </w:tc>
      </w:tr>
      <w:tr w:rsidR="0016301A" w14:paraId="3E2F0365" w14:textId="77777777" w:rsidTr="0016301A">
        <w:tc>
          <w:tcPr>
            <w:tcW w:w="651" w:type="dxa"/>
            <w:vAlign w:val="center"/>
          </w:tcPr>
          <w:p w14:paraId="41A83F34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12</w:t>
            </w:r>
          </w:p>
        </w:tc>
        <w:tc>
          <w:tcPr>
            <w:tcW w:w="1515" w:type="dxa"/>
            <w:vAlign w:val="center"/>
          </w:tcPr>
          <w:p w14:paraId="6E8D796A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A1Q1_06703</w:t>
            </w:r>
          </w:p>
        </w:tc>
        <w:tc>
          <w:tcPr>
            <w:tcW w:w="2847" w:type="dxa"/>
          </w:tcPr>
          <w:p w14:paraId="4477DB4F" w14:textId="43524D3F" w:rsidR="0016301A" w:rsidRPr="0016301A" w:rsidRDefault="0016301A" w:rsidP="00D94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16301A">
              <w:rPr>
                <w:rFonts w:ascii="Times New Roman" w:hAnsi="Times New Roman"/>
              </w:rPr>
              <w:t>lasma membrane</w:t>
            </w:r>
          </w:p>
        </w:tc>
        <w:tc>
          <w:tcPr>
            <w:tcW w:w="3293" w:type="dxa"/>
          </w:tcPr>
          <w:p w14:paraId="45252CA8" w14:textId="3E4CFEF2" w:rsidR="0016301A" w:rsidRPr="0016301A" w:rsidRDefault="0016301A" w:rsidP="00D94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16301A">
              <w:rPr>
                <w:rFonts w:ascii="Times New Roman" w:hAnsi="Times New Roman"/>
              </w:rPr>
              <w:t>otassium ion transmembrane transporter activity</w:t>
            </w:r>
          </w:p>
        </w:tc>
      </w:tr>
      <w:tr w:rsidR="0016301A" w14:paraId="025B35CE" w14:textId="77777777" w:rsidTr="0016301A">
        <w:tc>
          <w:tcPr>
            <w:tcW w:w="651" w:type="dxa"/>
            <w:vAlign w:val="center"/>
          </w:tcPr>
          <w:p w14:paraId="2CA215C8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13</w:t>
            </w:r>
          </w:p>
        </w:tc>
        <w:tc>
          <w:tcPr>
            <w:tcW w:w="1515" w:type="dxa"/>
            <w:vAlign w:val="center"/>
          </w:tcPr>
          <w:p w14:paraId="612A5632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A1Q1_07887</w:t>
            </w:r>
          </w:p>
        </w:tc>
        <w:tc>
          <w:tcPr>
            <w:tcW w:w="2847" w:type="dxa"/>
          </w:tcPr>
          <w:p w14:paraId="3039B360" w14:textId="77777777" w:rsidR="0016301A" w:rsidRPr="0016301A" w:rsidRDefault="0016301A" w:rsidP="00D944CC">
            <w:pPr>
              <w:rPr>
                <w:rFonts w:ascii="Times New Roman" w:hAnsi="Times New Roman"/>
              </w:rPr>
            </w:pPr>
          </w:p>
        </w:tc>
        <w:tc>
          <w:tcPr>
            <w:tcW w:w="3293" w:type="dxa"/>
          </w:tcPr>
          <w:p w14:paraId="30A34357" w14:textId="77777777" w:rsidR="0016301A" w:rsidRPr="0016301A" w:rsidRDefault="0016301A" w:rsidP="00D944CC">
            <w:pPr>
              <w:rPr>
                <w:rFonts w:ascii="Times New Roman" w:hAnsi="Times New Roman"/>
              </w:rPr>
            </w:pPr>
          </w:p>
        </w:tc>
      </w:tr>
      <w:tr w:rsidR="0016301A" w14:paraId="63B60F0E" w14:textId="77777777" w:rsidTr="0016301A">
        <w:tc>
          <w:tcPr>
            <w:tcW w:w="651" w:type="dxa"/>
            <w:vAlign w:val="center"/>
          </w:tcPr>
          <w:p w14:paraId="002BC11C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14</w:t>
            </w:r>
          </w:p>
        </w:tc>
        <w:tc>
          <w:tcPr>
            <w:tcW w:w="1515" w:type="dxa"/>
            <w:vAlign w:val="center"/>
          </w:tcPr>
          <w:p w14:paraId="299BF52A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A1Q1_08175</w:t>
            </w:r>
          </w:p>
        </w:tc>
        <w:tc>
          <w:tcPr>
            <w:tcW w:w="2847" w:type="dxa"/>
          </w:tcPr>
          <w:p w14:paraId="5F191A40" w14:textId="508A4134" w:rsidR="0016301A" w:rsidRPr="0016301A" w:rsidRDefault="0016301A" w:rsidP="00D94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16301A">
              <w:rPr>
                <w:rFonts w:ascii="Times New Roman" w:hAnsi="Times New Roman"/>
              </w:rPr>
              <w:t>embrane</w:t>
            </w:r>
          </w:p>
        </w:tc>
        <w:tc>
          <w:tcPr>
            <w:tcW w:w="3293" w:type="dxa"/>
          </w:tcPr>
          <w:p w14:paraId="6110FC90" w14:textId="10BFA361" w:rsidR="0016301A" w:rsidRPr="0016301A" w:rsidRDefault="0016301A" w:rsidP="00D94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16301A">
              <w:rPr>
                <w:rFonts w:ascii="Times New Roman" w:hAnsi="Times New Roman"/>
              </w:rPr>
              <w:t>xidoreductase activity, sphingolipid metabolic process</w:t>
            </w:r>
          </w:p>
        </w:tc>
      </w:tr>
      <w:tr w:rsidR="0016301A" w14:paraId="257E1A02" w14:textId="77777777" w:rsidTr="0016301A"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5A6C77C2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15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0E3B27FE" w14:textId="77777777" w:rsidR="0016301A" w:rsidRPr="0016301A" w:rsidRDefault="0016301A" w:rsidP="0016301A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6301A">
              <w:rPr>
                <w:rFonts w:ascii="Times New Roman" w:hAnsi="Times New Roman"/>
              </w:rPr>
              <w:t>A1Q1_02992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0E79FEF0" w14:textId="4DEF6719" w:rsidR="0016301A" w:rsidRPr="0016301A" w:rsidRDefault="0016301A" w:rsidP="00D94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16301A">
              <w:rPr>
                <w:rFonts w:ascii="Times New Roman" w:hAnsi="Times New Roman"/>
              </w:rPr>
              <w:t>embrane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14:paraId="7935F17C" w14:textId="31CCCF42" w:rsidR="0016301A" w:rsidRPr="0016301A" w:rsidRDefault="0016301A" w:rsidP="00D94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16301A">
              <w:rPr>
                <w:rFonts w:ascii="Times New Roman" w:hAnsi="Times New Roman"/>
              </w:rPr>
              <w:t>otassium ion transmembrane transporter activity</w:t>
            </w:r>
          </w:p>
        </w:tc>
      </w:tr>
    </w:tbl>
    <w:p w14:paraId="5FAD84D7" w14:textId="20009F5F" w:rsidR="00F44E1A" w:rsidRPr="0016301A" w:rsidRDefault="0016301A" w:rsidP="0016301A">
      <w:pPr>
        <w:jc w:val="center"/>
      </w:pPr>
      <w:r>
        <w:rPr>
          <w:rFonts w:ascii="Times New Roman" w:hAnsi="Times New Roman" w:hint="eastAsia"/>
          <w:b/>
          <w:bCs/>
        </w:rPr>
        <w:t>T</w:t>
      </w:r>
      <w:r>
        <w:rPr>
          <w:rFonts w:ascii="Times New Roman" w:hAnsi="Times New Roman"/>
          <w:b/>
          <w:bCs/>
        </w:rPr>
        <w:t>able S</w:t>
      </w:r>
      <w:r w:rsidR="00D51A25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. </w:t>
      </w:r>
      <w:r w:rsidRPr="00F44E1A">
        <w:rPr>
          <w:rFonts w:ascii="Times New Roman" w:hAnsi="Times New Roman"/>
          <w:bCs/>
        </w:rPr>
        <w:t>Primers for RT-qPCR.</w:t>
      </w:r>
    </w:p>
    <w:sectPr w:rsidR="00F44E1A" w:rsidRPr="0016301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ECD72" w14:textId="77777777" w:rsidR="000D251B" w:rsidRDefault="000D251B" w:rsidP="001F01A5">
      <w:pPr>
        <w:spacing w:line="240" w:lineRule="auto"/>
      </w:pPr>
      <w:r>
        <w:separator/>
      </w:r>
    </w:p>
  </w:endnote>
  <w:endnote w:type="continuationSeparator" w:id="0">
    <w:p w14:paraId="47339AB4" w14:textId="77777777" w:rsidR="000D251B" w:rsidRDefault="000D251B" w:rsidP="001F0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9176171"/>
      <w:docPartObj>
        <w:docPartGallery w:val="Page Numbers (Bottom of Page)"/>
        <w:docPartUnique/>
      </w:docPartObj>
    </w:sdtPr>
    <w:sdtEndPr/>
    <w:sdtContent>
      <w:p w14:paraId="49B68929" w14:textId="77777777" w:rsidR="001F01A5" w:rsidRDefault="001F01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A72" w:rsidRPr="00863A72">
          <w:rPr>
            <w:noProof/>
            <w:lang w:val="zh-CN"/>
          </w:rPr>
          <w:t>5</w:t>
        </w:r>
        <w:r>
          <w:fldChar w:fldCharType="end"/>
        </w:r>
      </w:p>
    </w:sdtContent>
  </w:sdt>
  <w:p w14:paraId="7AB8D48D" w14:textId="77777777" w:rsidR="001F01A5" w:rsidRDefault="001F01A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752F1" w14:textId="77777777" w:rsidR="000D251B" w:rsidRDefault="000D251B" w:rsidP="001F01A5">
      <w:pPr>
        <w:spacing w:line="240" w:lineRule="auto"/>
      </w:pPr>
      <w:r>
        <w:separator/>
      </w:r>
    </w:p>
  </w:footnote>
  <w:footnote w:type="continuationSeparator" w:id="0">
    <w:p w14:paraId="396AE2AB" w14:textId="77777777" w:rsidR="000D251B" w:rsidRDefault="000D251B" w:rsidP="001F01A5">
      <w:pPr>
        <w:spacing w:line="240" w:lineRule="auto"/>
      </w:pPr>
      <w:r>
        <w:continuationSeparator/>
      </w:r>
    </w:p>
  </w:footnote>
  <w:footnote w:id="1">
    <w:p w14:paraId="7D2378B8" w14:textId="77777777" w:rsidR="006E028A" w:rsidRDefault="006E028A" w:rsidP="006E028A">
      <w:pPr>
        <w:autoSpaceDE w:val="0"/>
        <w:autoSpaceDN w:val="0"/>
        <w:adjustRightInd w:val="0"/>
      </w:pPr>
      <w:r>
        <w:rPr>
          <w:rStyle w:val="a7"/>
          <w:rFonts w:ascii="Times New Roman" w:hAnsi="Times New Roman"/>
          <w:sz w:val="18"/>
          <w:szCs w:val="18"/>
        </w:rPr>
        <w:sym w:font="Symbol" w:char="F02A"/>
      </w:r>
      <w:r>
        <w:rPr>
          <w:rFonts w:ascii="Times New Roman" w:hAnsi="Times New Roman"/>
          <w:sz w:val="18"/>
          <w:szCs w:val="18"/>
        </w:rPr>
        <w:t xml:space="preserve">Corresponding author. Tel.: +0086-10-62337250. </w:t>
      </w:r>
      <w:r>
        <w:rPr>
          <w:rFonts w:ascii="Times New Roman" w:hAnsi="Times New Roman"/>
          <w:sz w:val="18"/>
          <w:szCs w:val="18"/>
          <w:lang w:val="it-IT"/>
        </w:rPr>
        <w:t>E-mail address:</w:t>
      </w:r>
      <w:r w:rsidRPr="008156B3">
        <w:rPr>
          <w:rFonts w:ascii="Times New Roman" w:hAnsi="Times New Roman" w:hint="eastAsia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sz w:val="18"/>
          <w:szCs w:val="18"/>
          <w:lang w:val="it-IT"/>
        </w:rPr>
        <w:t>mg_ma@bjfu.edu.cn (M.-G. Ma),</w:t>
      </w:r>
      <w:r w:rsidRPr="008156B3">
        <w:rPr>
          <w:rFonts w:ascii="Times New Roman" w:hAnsi="Times New Roman" w:hint="eastAsia"/>
          <w:sz w:val="18"/>
          <w:szCs w:val="18"/>
          <w:lang w:val="it-IT"/>
        </w:rPr>
        <w:t xml:space="preserve"> sum7@sina.com (Z.-K. Xia),</w:t>
      </w:r>
      <w:r w:rsidRPr="00ED1F78">
        <w:rPr>
          <w:rFonts w:ascii="Times New Roman" w:hAnsi="Times New Roman" w:hint="eastAsia"/>
          <w:sz w:val="18"/>
          <w:szCs w:val="18"/>
          <w:lang w:val="it-IT"/>
        </w:rPr>
        <w:t xml:space="preserve"> </w:t>
      </w:r>
      <w:r w:rsidRPr="008156B3">
        <w:rPr>
          <w:rFonts w:ascii="Times New Roman" w:hAnsi="Times New Roman" w:hint="eastAsia"/>
          <w:sz w:val="18"/>
          <w:szCs w:val="18"/>
          <w:lang w:val="it-IT"/>
        </w:rPr>
        <w:t>yangrya@sina.com (R.-Y. Yang)</w:t>
      </w:r>
      <w:r>
        <w:rPr>
          <w:rFonts w:ascii="Times New Roman" w:hAnsi="Times New Roman"/>
          <w:sz w:val="18"/>
          <w:szCs w:val="18"/>
          <w:lang w:val="it-IT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B4"/>
    <w:rsid w:val="0001627F"/>
    <w:rsid w:val="0002234B"/>
    <w:rsid w:val="00067169"/>
    <w:rsid w:val="000736FF"/>
    <w:rsid w:val="000D251B"/>
    <w:rsid w:val="0016301A"/>
    <w:rsid w:val="001E1719"/>
    <w:rsid w:val="001F01A5"/>
    <w:rsid w:val="0023058F"/>
    <w:rsid w:val="00251958"/>
    <w:rsid w:val="00276B9B"/>
    <w:rsid w:val="0028026E"/>
    <w:rsid w:val="002877CF"/>
    <w:rsid w:val="002C63DE"/>
    <w:rsid w:val="003116D6"/>
    <w:rsid w:val="00381143"/>
    <w:rsid w:val="003C2BCD"/>
    <w:rsid w:val="003E54C6"/>
    <w:rsid w:val="003F17D5"/>
    <w:rsid w:val="00407D4A"/>
    <w:rsid w:val="00472A68"/>
    <w:rsid w:val="004D6998"/>
    <w:rsid w:val="00507DAC"/>
    <w:rsid w:val="005727A9"/>
    <w:rsid w:val="00594C9D"/>
    <w:rsid w:val="005B2293"/>
    <w:rsid w:val="005F19AA"/>
    <w:rsid w:val="006C7F38"/>
    <w:rsid w:val="006E028A"/>
    <w:rsid w:val="00703454"/>
    <w:rsid w:val="00711F15"/>
    <w:rsid w:val="0077612C"/>
    <w:rsid w:val="0080091B"/>
    <w:rsid w:val="00826FFE"/>
    <w:rsid w:val="00857188"/>
    <w:rsid w:val="00863A72"/>
    <w:rsid w:val="00914606"/>
    <w:rsid w:val="00976843"/>
    <w:rsid w:val="009E16B4"/>
    <w:rsid w:val="00A64F23"/>
    <w:rsid w:val="00A82FBC"/>
    <w:rsid w:val="00AC4692"/>
    <w:rsid w:val="00B17736"/>
    <w:rsid w:val="00B463AA"/>
    <w:rsid w:val="00B51DB5"/>
    <w:rsid w:val="00B80B2B"/>
    <w:rsid w:val="00C753CB"/>
    <w:rsid w:val="00CD4100"/>
    <w:rsid w:val="00D51A25"/>
    <w:rsid w:val="00D57DCD"/>
    <w:rsid w:val="00DF33E8"/>
    <w:rsid w:val="00E743FC"/>
    <w:rsid w:val="00F24513"/>
    <w:rsid w:val="00F44E1A"/>
    <w:rsid w:val="00F5771F"/>
    <w:rsid w:val="00F916FA"/>
    <w:rsid w:val="00FA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CA5B0"/>
  <w15:chartTrackingRefBased/>
  <w15:docId w15:val="{9677041C-5D1C-49FE-8876-FA8E775A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1A5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1A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1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1A5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1A5"/>
    <w:rPr>
      <w:sz w:val="18"/>
      <w:szCs w:val="18"/>
    </w:rPr>
  </w:style>
  <w:style w:type="paragraph" w:customStyle="1" w:styleId="MDPI23heading3">
    <w:name w:val="MDPI_2.3_heading3"/>
    <w:qFormat/>
    <w:rsid w:val="001F01A5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22heading2">
    <w:name w:val="MDPI_2.2_heading2"/>
    <w:qFormat/>
    <w:rsid w:val="001F01A5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5">
    <w:basedOn w:val="a"/>
    <w:next w:val="a6"/>
    <w:uiPriority w:val="34"/>
    <w:qFormat/>
    <w:rsid w:val="001F01A5"/>
    <w:pPr>
      <w:widowControl w:val="0"/>
      <w:spacing w:line="240" w:lineRule="auto"/>
      <w:ind w:firstLineChars="200" w:firstLine="420"/>
    </w:pPr>
    <w:rPr>
      <w:rFonts w:ascii="Calibri" w:hAnsi="Calibri"/>
      <w:color w:val="auto"/>
      <w:kern w:val="2"/>
      <w:sz w:val="21"/>
      <w:szCs w:val="24"/>
    </w:rPr>
  </w:style>
  <w:style w:type="paragraph" w:styleId="a6">
    <w:name w:val="List Paragraph"/>
    <w:basedOn w:val="a"/>
    <w:uiPriority w:val="34"/>
    <w:qFormat/>
    <w:rsid w:val="001F01A5"/>
    <w:pPr>
      <w:ind w:firstLineChars="200" w:firstLine="420"/>
    </w:pPr>
  </w:style>
  <w:style w:type="character" w:styleId="a7">
    <w:name w:val="footnote reference"/>
    <w:semiHidden/>
    <w:qFormat/>
    <w:rsid w:val="00826FFE"/>
    <w:rPr>
      <w:vertAlign w:val="superscript"/>
    </w:rPr>
  </w:style>
  <w:style w:type="paragraph" w:customStyle="1" w:styleId="1">
    <w:name w:val="列表段落1"/>
    <w:basedOn w:val="a"/>
    <w:uiPriority w:val="34"/>
    <w:qFormat/>
    <w:rsid w:val="00826FFE"/>
    <w:pPr>
      <w:widowControl w:val="0"/>
      <w:spacing w:line="240" w:lineRule="auto"/>
      <w:ind w:firstLineChars="200" w:firstLine="42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a8">
    <w:name w:val="Balloon Text"/>
    <w:basedOn w:val="a"/>
    <w:link w:val="Char1"/>
    <w:uiPriority w:val="99"/>
    <w:semiHidden/>
    <w:unhideWhenUsed/>
    <w:rsid w:val="00F5771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5771F"/>
    <w:rPr>
      <w:rFonts w:ascii="Palatino Linotype" w:eastAsia="宋体" w:hAnsi="Palatino Linotype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F5771F"/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F44E1A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F44E1A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F44E1A"/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F44E1A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F44E1A"/>
    <w:rPr>
      <w:rFonts w:ascii="Palatino Linotype" w:eastAsia="宋体" w:hAnsi="Palatino Linotype" w:cs="Times New Roman"/>
      <w:b/>
      <w:bCs/>
      <w:color w:val="000000"/>
      <w:kern w:val="0"/>
      <w:sz w:val="20"/>
      <w:szCs w:val="20"/>
    </w:rPr>
  </w:style>
  <w:style w:type="table" w:styleId="ad">
    <w:name w:val="Table Grid"/>
    <w:basedOn w:val="a1"/>
    <w:uiPriority w:val="39"/>
    <w:rsid w:val="00F44E1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31</cp:revision>
  <dcterms:created xsi:type="dcterms:W3CDTF">2024-01-19T06:02:00Z</dcterms:created>
  <dcterms:modified xsi:type="dcterms:W3CDTF">2024-10-20T08:17:00Z</dcterms:modified>
</cp:coreProperties>
</file>