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C248" w14:textId="56DDEA36" w:rsidR="00165D8D" w:rsidRPr="007E4DFB" w:rsidRDefault="00D50D63">
      <w:pPr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t>Table S1. Associations between inflammatory indicators in the second and third trimesters and gestational diabetes mellitus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4070"/>
        <w:gridCol w:w="2668"/>
        <w:gridCol w:w="1183"/>
        <w:gridCol w:w="921"/>
        <w:gridCol w:w="234"/>
        <w:gridCol w:w="2677"/>
        <w:gridCol w:w="1278"/>
        <w:gridCol w:w="924"/>
      </w:tblGrid>
      <w:tr w:rsidR="003E2256" w:rsidRPr="007E4DFB" w14:paraId="36FA98BE" w14:textId="77777777" w:rsidTr="00F02D2E">
        <w:trPr>
          <w:trHeight w:val="312"/>
        </w:trPr>
        <w:tc>
          <w:tcPr>
            <w:tcW w:w="145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0B7C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A1914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Unadjusted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3219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74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E4A78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Full-adjusted</w:t>
            </w:r>
          </w:p>
        </w:tc>
      </w:tr>
      <w:tr w:rsidR="003E2256" w:rsidRPr="007E4DFB" w14:paraId="2DC6BB7B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C27030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56C00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OR (95% CI)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107C5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7E11B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AUC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7B18C2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71C4F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OR (95% CI)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9ED0C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BC95A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AUC</w:t>
            </w:r>
          </w:p>
        </w:tc>
      </w:tr>
      <w:tr w:rsidR="003E2256" w:rsidRPr="007E4DFB" w14:paraId="65CCB51F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28EA" w14:textId="15F904F8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 xml:space="preserve">SII in the second </w:t>
            </w: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trimester</w:t>
            </w:r>
            <w:r w:rsidR="00A37451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5A9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6A6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E9A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8025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CD4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F63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5D6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2C5D1C47" w14:textId="77777777" w:rsidTr="00F02D2E">
        <w:trPr>
          <w:trHeight w:val="336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4066" w14:textId="58AFACB8" w:rsidR="00165D8D" w:rsidRPr="007E4DFB" w:rsidRDefault="006E4196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Style w:val="font31"/>
                <w:rFonts w:ascii="Arial" w:eastAsia="宋体" w:hAnsi="Arial" w:cs="Arial" w:hint="eastAsia"/>
                <w:sz w:val="21"/>
                <w:szCs w:val="21"/>
                <w:lang w:bidi="ar"/>
              </w:rPr>
              <w:t>C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ontinuous value, per 10</w:t>
            </w:r>
            <w:r w:rsidR="00D50D63" w:rsidRPr="007E4DFB">
              <w:rPr>
                <w:rStyle w:val="font41"/>
                <w:rFonts w:ascii="Arial" w:eastAsia="宋体" w:hAnsi="Arial" w:cs="Arial"/>
                <w:sz w:val="21"/>
                <w:szCs w:val="21"/>
                <w:lang w:bidi="ar"/>
              </w:rPr>
              <w:t>11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/L increase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769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1.036 (1.025, 1.047)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BB0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CCA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0.542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4B2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111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1.028 (1.017, 1.040)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A1A2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AF0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</w:t>
            </w:r>
          </w:p>
        </w:tc>
      </w:tr>
      <w:tr w:rsidR="003E2256" w:rsidRPr="007E4DFB" w14:paraId="56A03B12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9D1F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quartiles, referring to Q1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731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435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C9E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7B5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529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DF4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478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</w:t>
            </w:r>
          </w:p>
        </w:tc>
      </w:tr>
      <w:tr w:rsidR="003E2256" w:rsidRPr="007E4DFB" w14:paraId="3939E49A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F562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944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1.174 (1.045, 1.319)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71C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DC4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425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014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1.133 (1.004, 1.277)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585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B18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179954D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C501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A82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1.278 (1.139, 1.434)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E21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651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F98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854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1.203 (1.068, 1.356)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62E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687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79036023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5130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6A5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1.491 (1.332, 1.669)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710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B41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457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AE1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1.384 (1.230, 1.557)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895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C3A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237DA432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1EB2" w14:textId="71D8E89A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 xml:space="preserve">SIRI in the second </w:t>
            </w: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trimester</w:t>
            </w:r>
            <w:r w:rsidR="00A37451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vertAlign w:val="superscript"/>
                <w:lang w:bidi="ar"/>
              </w:rPr>
              <w:t>b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4F6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14B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7D9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938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3FB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26A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851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57B1E8E3" w14:textId="77777777" w:rsidTr="00F02D2E">
        <w:trPr>
          <w:trHeight w:val="336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D2E7" w14:textId="2326D7F6" w:rsidR="00165D8D" w:rsidRPr="007E4DFB" w:rsidRDefault="006E4196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Style w:val="font31"/>
                <w:rFonts w:ascii="Arial" w:eastAsia="宋体" w:hAnsi="Arial" w:cs="Arial" w:hint="eastAsia"/>
                <w:sz w:val="21"/>
                <w:szCs w:val="21"/>
                <w:lang w:bidi="ar"/>
              </w:rPr>
              <w:t>C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ontinuous value, per 10</w:t>
            </w:r>
            <w:r w:rsidR="00D50D63" w:rsidRPr="007E4DFB">
              <w:rPr>
                <w:rStyle w:val="font41"/>
                <w:rFonts w:ascii="Arial" w:eastAsia="宋体" w:hAnsi="Arial" w:cs="Arial"/>
                <w:sz w:val="21"/>
                <w:szCs w:val="21"/>
                <w:lang w:bidi="ar"/>
              </w:rPr>
              <w:t>9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/L increase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BF5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1.089 (1.055, 1.124)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054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ABD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4DA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8B0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1.105 (1.069, 1.142)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2D7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18F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0.671</w:t>
            </w:r>
          </w:p>
        </w:tc>
      </w:tr>
      <w:tr w:rsidR="003E2256" w:rsidRPr="007E4DFB" w14:paraId="50293D9F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43E6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quartiles, referring to Q1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BCE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98E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AB3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452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EF4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A2E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346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0.671</w:t>
            </w:r>
          </w:p>
        </w:tc>
      </w:tr>
      <w:tr w:rsidR="003E2256" w:rsidRPr="007E4DFB" w14:paraId="1CA6AD7D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D8B3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1FF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1.115 (0.994, 1.251)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52B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824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006C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0AF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1.112 (0.988, 1.253)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219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37F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6F455E79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A5513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lastRenderedPageBreak/>
              <w:t>Q3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8A6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1.145 (1.022, 1.284)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61D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1EB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64F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35B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1.163 (1.033, 1.310)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989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0291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7130D950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463414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48C14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1.310 (1.171, 1.466)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2C7F3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1A1FF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48907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DBAB6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1.391 (1.237, 1.564)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4B7DC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24788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1B9ECC5D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CD77" w14:textId="0595EB1F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 xml:space="preserve">SII in the third </w:t>
            </w: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trimester</w:t>
            </w:r>
            <w:r w:rsidR="00A37451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54B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3F3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B3CA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169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7C6A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A9C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04C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31511F91" w14:textId="77777777" w:rsidTr="00F02D2E">
        <w:trPr>
          <w:trHeight w:val="336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DAB0" w14:textId="5D316C22" w:rsidR="00165D8D" w:rsidRPr="007E4DFB" w:rsidRDefault="006E4196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Style w:val="font31"/>
                <w:rFonts w:ascii="Arial" w:eastAsia="宋体" w:hAnsi="Arial" w:cs="Arial" w:hint="eastAsia"/>
                <w:sz w:val="21"/>
                <w:szCs w:val="21"/>
                <w:lang w:bidi="ar"/>
              </w:rPr>
              <w:t>C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ontinuous value, per 10</w:t>
            </w:r>
            <w:r w:rsidR="00D50D63" w:rsidRPr="007E4DFB">
              <w:rPr>
                <w:rStyle w:val="font41"/>
                <w:rFonts w:ascii="Arial" w:eastAsia="宋体" w:hAnsi="Arial" w:cs="Arial"/>
                <w:sz w:val="21"/>
                <w:szCs w:val="21"/>
                <w:lang w:bidi="ar"/>
              </w:rPr>
              <w:t>11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/L increase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4FA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0.975 (0.963, 0.986)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937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FA2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527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E1C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0.969 (0.957, 0.982)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DE5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C4C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0.669</w:t>
            </w:r>
          </w:p>
        </w:tc>
      </w:tr>
      <w:tr w:rsidR="003E2256" w:rsidRPr="007E4DFB" w14:paraId="3733EEB7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D665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quartiles, referring to Q1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969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032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DE2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0.521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BF01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5E7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7BB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C5A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0.669</w:t>
            </w:r>
          </w:p>
        </w:tc>
      </w:tr>
      <w:tr w:rsidR="003E2256" w:rsidRPr="007E4DFB" w14:paraId="6EC00AE4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A1CB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E3A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0.976 (0.875, 1.089)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6D2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7C6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61F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86F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0.952 (0.850, 1.067)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639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0.397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36C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14BC59C5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B92C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C00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0.836 (0.748, 0.936)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92E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4AC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99D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11F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0.806 (0.718, 0.906)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2AF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D69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594BB8A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A366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48C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0.845 (0.755, 0.944)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155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E3C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369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D94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0.803 (0.715, 0.902)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63B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6B21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13B6BC5C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5BD9" w14:textId="19F1F80E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 xml:space="preserve">SIRI in the third </w:t>
            </w: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trimester</w:t>
            </w:r>
            <w:r w:rsidR="00A37451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vertAlign w:val="superscript"/>
                <w:lang w:bidi="ar"/>
              </w:rPr>
              <w:t>b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6EF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0EF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AAD0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136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596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3EA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D40A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44CC103" w14:textId="77777777" w:rsidTr="00F02D2E">
        <w:trPr>
          <w:trHeight w:val="336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DFE6" w14:textId="281424C1" w:rsidR="00165D8D" w:rsidRPr="007E4DFB" w:rsidRDefault="006E4196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Style w:val="font31"/>
                <w:rFonts w:ascii="Arial" w:eastAsia="宋体" w:hAnsi="Arial" w:cs="Arial" w:hint="eastAsia"/>
                <w:sz w:val="21"/>
                <w:szCs w:val="21"/>
                <w:lang w:bidi="ar"/>
              </w:rPr>
              <w:t>C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ontinuous value, per 10</w:t>
            </w:r>
            <w:r w:rsidR="00D50D63" w:rsidRPr="007E4DFB">
              <w:rPr>
                <w:rStyle w:val="font41"/>
                <w:rFonts w:ascii="Arial" w:eastAsia="宋体" w:hAnsi="Arial" w:cs="Arial"/>
                <w:sz w:val="21"/>
                <w:szCs w:val="21"/>
                <w:lang w:bidi="ar"/>
              </w:rPr>
              <w:t>9</w:t>
            </w:r>
            <w:r w:rsidR="00D50D63"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/L increase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698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0.848 (0.821, 0.877)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13E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065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0.561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22C1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163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0.864 (0.835, 0.894)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F62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01A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0.674</w:t>
            </w:r>
          </w:p>
        </w:tc>
      </w:tr>
      <w:tr w:rsidR="003E2256" w:rsidRPr="007E4DFB" w14:paraId="4882FEF7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3316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quartiles, referring to Q1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7FC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A6C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E8D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0.555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B9E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7ED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4F6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DC4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0.674</w:t>
            </w:r>
          </w:p>
        </w:tc>
      </w:tr>
      <w:tr w:rsidR="003E2256" w:rsidRPr="007E4DFB" w14:paraId="0424F846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1BC6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772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0.800 (0.719, 0.890)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3FE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685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988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ECE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0.793 (0.710, 0.887)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117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E66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34949928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5186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t>Q3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4F1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0.681 (0.610, 0.760)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A47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EF7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EB8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E20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0.692 (0.618, 0.776)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F8A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6E9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204C5C50" w14:textId="77777777" w:rsidTr="00F02D2E">
        <w:trPr>
          <w:trHeight w:val="312"/>
        </w:trPr>
        <w:tc>
          <w:tcPr>
            <w:tcW w:w="1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C46880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31"/>
                <w:rFonts w:ascii="Arial" w:eastAsia="宋体" w:hAnsi="Arial" w:cs="Arial"/>
                <w:sz w:val="21"/>
                <w:szCs w:val="21"/>
                <w:lang w:bidi="ar"/>
              </w:rPr>
              <w:lastRenderedPageBreak/>
              <w:t>Q4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E9CF9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0.586 (0.523, 0.656)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CDAC9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62394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3C234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21FD0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0.620 (0.551, 0.697)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F51C7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528F3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</w:tbl>
    <w:p w14:paraId="4166E03C" w14:textId="3AB06B61" w:rsidR="00C2588F" w:rsidRPr="007E4DFB" w:rsidRDefault="00C2588F" w:rsidP="00C2588F">
      <w:pPr>
        <w:widowControl/>
        <w:spacing w:line="480" w:lineRule="auto"/>
        <w:jc w:val="left"/>
        <w:textAlignment w:val="bottom"/>
        <w:rPr>
          <w:rFonts w:ascii="Arial" w:eastAsia="宋体" w:hAnsi="Arial" w:cs="Arial"/>
          <w:color w:val="000000"/>
          <w:szCs w:val="21"/>
        </w:rPr>
      </w:pPr>
      <w:r w:rsidRPr="00162C17">
        <w:rPr>
          <w:rStyle w:val="font11"/>
          <w:rFonts w:ascii="Arial" w:hAnsi="Arial" w:cs="Arial" w:hint="eastAsia"/>
          <w:b/>
          <w:bCs/>
          <w:kern w:val="0"/>
          <w:sz w:val="21"/>
          <w:szCs w:val="21"/>
          <w:lang w:bidi="ar"/>
        </w:rPr>
        <w:t>Notes:</w:t>
      </w:r>
      <w:r w:rsidRPr="00162C17">
        <w:rPr>
          <w:rStyle w:val="font11"/>
          <w:rFonts w:ascii="Arial" w:hAnsi="Arial" w:cs="Arial"/>
          <w:b/>
          <w:bCs/>
          <w:kern w:val="0"/>
          <w:sz w:val="21"/>
          <w:szCs w:val="21"/>
          <w:lang w:bidi="ar"/>
        </w:rPr>
        <w:t xml:space="preserve"> </w:t>
      </w:r>
      <w:r w:rsidRPr="007E4DFB">
        <w:rPr>
          <w:rFonts w:ascii="Arial" w:eastAsia="宋体" w:hAnsi="Arial" w:cs="Arial"/>
          <w:color w:val="000000"/>
          <w:szCs w:val="21"/>
        </w:rPr>
        <w:t xml:space="preserve">Logistic models were constructed, including 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the </w:t>
      </w:r>
      <w:r w:rsidRPr="007E4DFB">
        <w:rPr>
          <w:rFonts w:ascii="Arial" w:eastAsia="宋体" w:hAnsi="Arial" w:cs="Arial"/>
          <w:color w:val="000000"/>
          <w:szCs w:val="21"/>
        </w:rPr>
        <w:t>unadjusted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 model</w:t>
      </w:r>
      <w:r w:rsidRPr="007E4DFB">
        <w:rPr>
          <w:rFonts w:ascii="Arial" w:eastAsia="宋体" w:hAnsi="Arial" w:cs="Arial"/>
          <w:color w:val="000000"/>
          <w:szCs w:val="21"/>
        </w:rPr>
        <w:t xml:space="preserve">, and 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the </w:t>
      </w:r>
      <w:r w:rsidRPr="007E4DFB">
        <w:rPr>
          <w:rFonts w:ascii="Arial" w:eastAsia="宋体" w:hAnsi="Arial" w:cs="Arial"/>
          <w:color w:val="000000"/>
          <w:szCs w:val="21"/>
        </w:rPr>
        <w:t>fully adjusted model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 </w:t>
      </w:r>
      <w:r w:rsidR="00512AA4" w:rsidRPr="007E4DFB">
        <w:rPr>
          <w:rFonts w:ascii="Arial" w:eastAsia="宋体" w:hAnsi="Arial" w:cs="Arial" w:hint="eastAsia"/>
          <w:color w:val="000000"/>
          <w:szCs w:val="21"/>
        </w:rPr>
        <w:t>(</w:t>
      </w:r>
      <w:r w:rsidR="00512AA4" w:rsidRPr="007E4DFB">
        <w:rPr>
          <w:rFonts w:ascii="Arial" w:eastAsia="宋体" w:hAnsi="Arial" w:cs="Arial"/>
          <w:color w:val="000000"/>
          <w:szCs w:val="21"/>
        </w:rPr>
        <w:t>including age, education, monthly income, smoking, alcohol consumption, previous pregnancies, previous pregnancy complications, BMI before pregnancy</w:t>
      </w:r>
      <w:r w:rsidR="00512AA4" w:rsidRPr="007E4DFB">
        <w:rPr>
          <w:rFonts w:ascii="Arial" w:eastAsia="宋体" w:hAnsi="Arial" w:cs="Arial" w:hint="eastAsia"/>
          <w:color w:val="000000"/>
          <w:szCs w:val="21"/>
        </w:rPr>
        <w:t>,</w:t>
      </w:r>
      <w:r w:rsidR="00512AA4" w:rsidRPr="007E4DFB">
        <w:rPr>
          <w:rFonts w:ascii="Arial" w:eastAsia="宋体" w:hAnsi="Arial" w:cs="Arial"/>
          <w:color w:val="000000"/>
          <w:szCs w:val="21"/>
        </w:rPr>
        <w:t xml:space="preserve"> blood pressure, fasting plasma glucose, and triglyceride</w:t>
      </w:r>
      <w:r w:rsidR="00512AA4" w:rsidRPr="007E4DFB" w:rsidDel="00CD5E23">
        <w:rPr>
          <w:rFonts w:ascii="Arial" w:eastAsia="宋体" w:hAnsi="Arial" w:cs="Arial"/>
          <w:color w:val="000000"/>
          <w:szCs w:val="21"/>
        </w:rPr>
        <w:t xml:space="preserve"> </w:t>
      </w:r>
      <w:r w:rsidR="00512AA4" w:rsidRPr="007E4DFB">
        <w:rPr>
          <w:rFonts w:ascii="Arial" w:eastAsia="宋体" w:hAnsi="Arial" w:cs="Arial"/>
          <w:color w:val="000000"/>
          <w:szCs w:val="21"/>
        </w:rPr>
        <w:t>in the first trimester</w:t>
      </w:r>
      <w:r w:rsidRPr="007E4DFB">
        <w:rPr>
          <w:rFonts w:ascii="Arial" w:hAnsi="Arial" w:cs="Arial" w:hint="eastAsia"/>
          <w:color w:val="000000"/>
          <w:szCs w:val="21"/>
        </w:rPr>
        <w:t>)</w:t>
      </w:r>
      <w:r w:rsidRPr="007E4DFB">
        <w:rPr>
          <w:rFonts w:ascii="Arial" w:hAnsi="Arial" w:cs="Arial"/>
          <w:color w:val="000000"/>
          <w:szCs w:val="21"/>
        </w:rPr>
        <w:t>.</w:t>
      </w:r>
      <w:r w:rsidRPr="00162C17">
        <w:rPr>
          <w:rStyle w:val="font11"/>
          <w:rFonts w:ascii="Arial" w:eastAsia="宋体" w:hAnsi="Arial" w:cs="Arial" w:hint="eastAsia"/>
          <w:kern w:val="0"/>
          <w:sz w:val="21"/>
          <w:szCs w:val="21"/>
          <w:vertAlign w:val="superscript"/>
          <w:lang w:bidi="ar"/>
        </w:rPr>
        <w:t xml:space="preserve"> </w:t>
      </w:r>
      <w:proofErr w:type="spellStart"/>
      <w:r w:rsidRPr="00162C17">
        <w:rPr>
          <w:rStyle w:val="font11"/>
          <w:rFonts w:ascii="Arial" w:eastAsia="宋体" w:hAnsi="Arial" w:cs="Arial" w:hint="eastAsia"/>
          <w:kern w:val="0"/>
          <w:sz w:val="21"/>
          <w:szCs w:val="21"/>
          <w:vertAlign w:val="superscript"/>
          <w:lang w:bidi="ar"/>
        </w:rPr>
        <w:t>a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SII</w:t>
      </w:r>
      <w:proofErr w:type="spellEnd"/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=</w:t>
      </w:r>
      <w:r w:rsidRPr="007E4DFB">
        <w:rPr>
          <w:rFonts w:ascii="Arial" w:hAnsi="Arial" w:cs="Arial"/>
          <w:color w:val="000000"/>
          <w:szCs w:val="21"/>
        </w:rPr>
        <w:t>P×N/L</w:t>
      </w:r>
      <w:r w:rsidRPr="007E4DFB">
        <w:rPr>
          <w:rFonts w:ascii="Arial" w:hAnsi="Arial" w:cs="Arial" w:hint="eastAsia"/>
          <w:color w:val="000000"/>
          <w:szCs w:val="21"/>
        </w:rPr>
        <w:t>,</w:t>
      </w:r>
      <w:r w:rsidRPr="007E4DFB">
        <w:rPr>
          <w:rFonts w:ascii="Arial" w:hAnsi="Arial" w:cs="Arial"/>
          <w:color w:val="000000"/>
          <w:szCs w:val="21"/>
        </w:rPr>
        <w:t xml:space="preserve">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where P indicates platelets</w:t>
      </w:r>
      <w:r w:rsidRPr="00162C17">
        <w:rPr>
          <w:rStyle w:val="font11"/>
          <w:rFonts w:ascii="Arial" w:eastAsia="宋体" w:hAnsi="Arial" w:cs="Arial" w:hint="eastAsia"/>
          <w:sz w:val="21"/>
          <w:szCs w:val="21"/>
          <w:lang w:bidi="ar"/>
        </w:rPr>
        <w:t>,</w:t>
      </w:r>
      <w:r w:rsidRPr="007E4DFB">
        <w:rPr>
          <w:rFonts w:ascii="Arial" w:eastAsia="宋体" w:hAnsi="Arial" w:cs="Arial"/>
          <w:color w:val="000000"/>
          <w:kern w:val="0"/>
          <w:szCs w:val="21"/>
          <w:lang w:bidi="ar"/>
        </w:rPr>
        <w:t xml:space="preserve"> N indicates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neutrophils, and</w:t>
      </w:r>
      <w:r w:rsidRPr="00162C17">
        <w:rPr>
          <w:rStyle w:val="font11"/>
          <w:rFonts w:ascii="Arial" w:eastAsia="宋体" w:hAnsi="Arial" w:cs="Arial" w:hint="eastAsia"/>
          <w:sz w:val="21"/>
          <w:szCs w:val="21"/>
          <w:lang w:bidi="ar"/>
        </w:rPr>
        <w:t xml:space="preserve">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L indicates lymphocytes.</w:t>
      </w:r>
      <w:r w:rsidRPr="007E4DFB">
        <w:rPr>
          <w:rFonts w:ascii="Arial" w:hAnsi="Arial" w:cs="Arial" w:hint="eastAsia"/>
          <w:color w:val="000000"/>
          <w:szCs w:val="21"/>
        </w:rPr>
        <w:t xml:space="preserve"> </w:t>
      </w:r>
      <w:proofErr w:type="spellStart"/>
      <w:r w:rsidRPr="007E4DFB">
        <w:rPr>
          <w:rFonts w:ascii="Arial" w:hAnsi="Arial" w:cs="Arial" w:hint="eastAsia"/>
          <w:color w:val="000000"/>
          <w:szCs w:val="21"/>
          <w:vertAlign w:val="superscript"/>
        </w:rPr>
        <w:t>b</w:t>
      </w:r>
      <w:r w:rsidRPr="007E4DFB">
        <w:rPr>
          <w:rFonts w:ascii="Arial" w:hAnsi="Arial" w:cs="Arial"/>
          <w:color w:val="000000"/>
          <w:szCs w:val="21"/>
        </w:rPr>
        <w:t>SIRI</w:t>
      </w:r>
      <w:proofErr w:type="spellEnd"/>
      <w:r w:rsidRPr="007E4DFB">
        <w:rPr>
          <w:rFonts w:ascii="Arial" w:hAnsi="Arial" w:cs="Arial"/>
          <w:color w:val="000000"/>
          <w:szCs w:val="21"/>
        </w:rPr>
        <w:t>=N×M/L</w:t>
      </w:r>
      <w:r w:rsidRPr="007E4DFB">
        <w:rPr>
          <w:rFonts w:ascii="Arial" w:eastAsia="宋体" w:hAnsi="Arial" w:cs="Arial"/>
          <w:color w:val="000000"/>
          <w:szCs w:val="21"/>
        </w:rPr>
        <w:t>,</w:t>
      </w:r>
      <w:r w:rsidRPr="007E4DFB">
        <w:rPr>
          <w:rFonts w:ascii="Arial" w:hAnsi="Arial" w:cs="Arial"/>
          <w:color w:val="000000"/>
          <w:szCs w:val="21"/>
        </w:rPr>
        <w:t xml:space="preserve">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where</w:t>
      </w:r>
      <w:r w:rsidRPr="007E4DFB">
        <w:rPr>
          <w:rFonts w:ascii="Arial" w:eastAsia="宋体" w:hAnsi="Arial" w:cs="Arial" w:hint="eastAsia"/>
          <w:color w:val="000000"/>
          <w:kern w:val="0"/>
          <w:szCs w:val="21"/>
          <w:lang w:bidi="ar"/>
        </w:rPr>
        <w:t xml:space="preserve"> </w:t>
      </w:r>
      <w:r w:rsidRPr="007E4DFB">
        <w:rPr>
          <w:rFonts w:ascii="Arial" w:eastAsia="宋体" w:hAnsi="Arial" w:cs="Arial"/>
          <w:color w:val="000000"/>
          <w:kern w:val="0"/>
          <w:szCs w:val="21"/>
          <w:lang w:bidi="ar"/>
        </w:rPr>
        <w:t xml:space="preserve">N indicates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neutrophils, M indicates </w:t>
      </w:r>
      <w:r w:rsidRPr="007E4DFB">
        <w:rPr>
          <w:rFonts w:ascii="Arial" w:eastAsia="宋体" w:hAnsi="Arial" w:cs="Arial"/>
          <w:color w:val="000000"/>
          <w:kern w:val="0"/>
          <w:szCs w:val="21"/>
          <w:lang w:bidi="ar"/>
        </w:rPr>
        <w:t xml:space="preserve">monocytes, </w:t>
      </w:r>
      <w:r w:rsidRPr="00162C17">
        <w:rPr>
          <w:rStyle w:val="font11"/>
          <w:rFonts w:ascii="Arial" w:eastAsia="宋体" w:hAnsi="Arial" w:cs="Arial"/>
          <w:sz w:val="21"/>
          <w:szCs w:val="21"/>
          <w:lang w:bidi="ar"/>
        </w:rPr>
        <w:t>and L indicates lymphocytes.</w:t>
      </w:r>
    </w:p>
    <w:p w14:paraId="14B796C2" w14:textId="77777777" w:rsidR="00C2588F" w:rsidRPr="007E4DFB" w:rsidRDefault="00C2588F" w:rsidP="00C2588F">
      <w:pPr>
        <w:spacing w:line="480" w:lineRule="auto"/>
        <w:jc w:val="left"/>
        <w:rPr>
          <w:rFonts w:ascii="Arial" w:eastAsia="宋体" w:hAnsi="Arial" w:cs="Arial"/>
          <w:color w:val="000000"/>
          <w:szCs w:val="21"/>
        </w:rPr>
      </w:pPr>
      <w:r w:rsidRPr="00162C17">
        <w:rPr>
          <w:rStyle w:val="font11"/>
          <w:rFonts w:ascii="Arial" w:eastAsia="宋体" w:hAnsi="Arial" w:cs="Arial" w:hint="eastAsia"/>
          <w:b/>
          <w:bCs/>
          <w:kern w:val="0"/>
          <w:sz w:val="21"/>
          <w:szCs w:val="21"/>
          <w:lang w:bidi="ar"/>
        </w:rPr>
        <w:t>Abbreviations</w:t>
      </w:r>
      <w:r w:rsidRPr="00162C17">
        <w:rPr>
          <w:rStyle w:val="font11"/>
          <w:rFonts w:ascii="Arial" w:hAnsi="Arial" w:cs="Arial" w:hint="eastAsia"/>
          <w:b/>
          <w:bCs/>
          <w:kern w:val="0"/>
          <w:sz w:val="21"/>
          <w:szCs w:val="21"/>
          <w:lang w:bidi="ar"/>
        </w:rPr>
        <w:t xml:space="preserve">: </w:t>
      </w:r>
      <w:r w:rsidRPr="007E4DFB">
        <w:rPr>
          <w:rFonts w:ascii="Arial" w:eastAsia="宋体" w:hAnsi="Arial" w:cs="Arial"/>
          <w:color w:val="000000"/>
          <w:szCs w:val="21"/>
        </w:rPr>
        <w:t>AUC, area under the curve; CI, confidence interval; OR, odds ratio; SII, systemic immune</w:t>
      </w:r>
      <w:r w:rsidRPr="007E4DFB">
        <w:rPr>
          <w:rFonts w:ascii="Arial" w:eastAsia="宋体" w:hAnsi="Arial" w:cs="Arial" w:hint="eastAsia"/>
          <w:color w:val="000000"/>
          <w:szCs w:val="21"/>
        </w:rPr>
        <w:t>-</w:t>
      </w:r>
      <w:r w:rsidRPr="007E4DFB">
        <w:rPr>
          <w:rFonts w:ascii="Arial" w:eastAsia="宋体" w:hAnsi="Arial" w:cs="Arial"/>
          <w:color w:val="000000"/>
          <w:szCs w:val="21"/>
        </w:rPr>
        <w:t>inflammation index; SIRI, systemic inflammation response index.</w:t>
      </w:r>
    </w:p>
    <w:p w14:paraId="69F2D975" w14:textId="2A80AB57" w:rsidR="00165D8D" w:rsidRPr="007E4DFB" w:rsidRDefault="00D50D63">
      <w:pPr>
        <w:pageBreakBefore/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lastRenderedPageBreak/>
        <w:t xml:space="preserve">Table S2. Baseline characteristics of </w:t>
      </w:r>
      <w:r w:rsidR="00ED587D" w:rsidRPr="007E4DFB">
        <w:rPr>
          <w:rFonts w:ascii="Arial" w:eastAsia="宋体" w:hAnsi="Arial" w:cs="Arial"/>
          <w:b/>
          <w:bCs/>
          <w:color w:val="000000"/>
          <w:szCs w:val="21"/>
        </w:rPr>
        <w:t>matched</w:t>
      </w:r>
      <w:r w:rsidRPr="007E4DFB">
        <w:rPr>
          <w:rFonts w:ascii="Arial" w:eastAsia="宋体" w:hAnsi="Arial" w:cs="Arial"/>
          <w:b/>
          <w:bCs/>
          <w:color w:val="000000"/>
          <w:szCs w:val="21"/>
        </w:rPr>
        <w:t xml:space="preserve"> population</w:t>
      </w:r>
      <w:r w:rsidR="00ED587D" w:rsidRPr="007E4DFB">
        <w:rPr>
          <w:rFonts w:ascii="Arial" w:eastAsia="宋体" w:hAnsi="Arial" w:cs="Arial"/>
          <w:b/>
          <w:bCs/>
          <w:color w:val="000000"/>
          <w:szCs w:val="21"/>
        </w:rPr>
        <w:t>, group</w:t>
      </w:r>
      <w:r w:rsidRPr="007E4DFB">
        <w:rPr>
          <w:rFonts w:ascii="Arial" w:eastAsia="宋体" w:hAnsi="Arial" w:cs="Arial"/>
          <w:b/>
          <w:bCs/>
          <w:color w:val="000000"/>
          <w:szCs w:val="21"/>
        </w:rPr>
        <w:t xml:space="preserve"> by gestational diabetes mellitus </w:t>
      </w:r>
    </w:p>
    <w:tbl>
      <w:tblPr>
        <w:tblW w:w="4995" w:type="pct"/>
        <w:tblLook w:val="04A0" w:firstRow="1" w:lastRow="0" w:firstColumn="1" w:lastColumn="0" w:noHBand="0" w:noVBand="1"/>
      </w:tblPr>
      <w:tblGrid>
        <w:gridCol w:w="4476"/>
        <w:gridCol w:w="2365"/>
        <w:gridCol w:w="2365"/>
        <w:gridCol w:w="2368"/>
        <w:gridCol w:w="2370"/>
      </w:tblGrid>
      <w:tr w:rsidR="003E2256" w:rsidRPr="007E4DFB" w14:paraId="4428C571" w14:textId="77777777" w:rsidTr="00F02D2E">
        <w:trPr>
          <w:trHeight w:val="315"/>
        </w:trPr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48D47C1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B068BC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Overall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52D5B3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GDM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811F5F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Non-GDM</w:t>
            </w:r>
          </w:p>
        </w:tc>
        <w:tc>
          <w:tcPr>
            <w:tcW w:w="8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4171260" w14:textId="6C8ECCE6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SMD</w:t>
            </w:r>
            <w:r w:rsidR="00050C31" w:rsidRPr="00162C17">
              <w:rPr>
                <w:rFonts w:ascii="Arial" w:eastAsia="宋体" w:hAnsi="Arial" w:cs="Arial" w:hint="eastAsia"/>
                <w:color w:val="000000"/>
                <w:kern w:val="0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</w:tr>
      <w:tr w:rsidR="003E2256" w:rsidRPr="007E4DFB" w14:paraId="483BC762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B4E59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Number of participants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A56A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7124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C1B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3562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DDE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3562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BEE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1267F83F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C7EE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Age, years, mean (SD)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EBA52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30.2 (3.9)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B2D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30.5 (3.9)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57F2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29.9 (3.9)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B75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0.1515</w:t>
            </w:r>
          </w:p>
        </w:tc>
      </w:tr>
      <w:tr w:rsidR="003E2256" w:rsidRPr="007E4DFB" w14:paraId="636B0EB2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3D7D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College and above, n (%)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AB84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5250 (73.7)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ACF4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2658 (74.6)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DC47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2592 (72.8)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A02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0.0421</w:t>
            </w:r>
          </w:p>
        </w:tc>
      </w:tr>
      <w:tr w:rsidR="003E2256" w:rsidRPr="007E4DFB" w14:paraId="16FB6A76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BFB9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Monthly income ≥ </w:t>
            </w:r>
            <w:proofErr w:type="gramStart"/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9000 yuan</w:t>
            </w:r>
            <w:proofErr w:type="gramEnd"/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, n (%)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AD5C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3456 (48.5)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713C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1698 (47.7)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516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1758 (49.4)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627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-0.0337</w:t>
            </w:r>
          </w:p>
        </w:tc>
      </w:tr>
      <w:tr w:rsidR="003E2256" w:rsidRPr="007E4DFB" w14:paraId="4A5CC01C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E970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Smoking, n (%)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4CD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159 (2.2)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FEE8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82 (2.3)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BF1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77 (2.2)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657A2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0.0095</w:t>
            </w:r>
          </w:p>
        </w:tc>
      </w:tr>
      <w:tr w:rsidR="003E2256" w:rsidRPr="007E4DFB" w14:paraId="44EAFB75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2DF7E" w14:textId="77777777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Drinking, n (%)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BF24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980 (13.8)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7DC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526 (14.8)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046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454 (12.7)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CE1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0.0587</w:t>
            </w:r>
          </w:p>
        </w:tc>
      </w:tr>
      <w:tr w:rsidR="003E2256" w:rsidRPr="007E4DFB" w14:paraId="7DA3EF45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D8CB4" w14:textId="3E8D7F1E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proofErr w:type="spellStart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Prepregnancy</w:t>
            </w:r>
            <w:proofErr w:type="spellEnd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 xml:space="preserve"> </w:t>
            </w:r>
            <w:proofErr w:type="spellStart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BMI</w:t>
            </w:r>
            <w:r w:rsidR="007C5092" w:rsidRPr="007E4DFB">
              <w:rPr>
                <w:rStyle w:val="font11"/>
                <w:rFonts w:ascii="Arial" w:eastAsia="宋体" w:hAnsi="Arial" w:cs="Arial"/>
                <w:kern w:val="0"/>
                <w:sz w:val="21"/>
                <w:szCs w:val="21"/>
                <w:vertAlign w:val="superscript"/>
                <w:lang w:bidi="ar"/>
              </w:rPr>
              <w:t>b</w:t>
            </w:r>
            <w:proofErr w:type="spellEnd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kg/m</w:t>
            </w:r>
            <w:r w:rsidRPr="007E4DFB">
              <w:rPr>
                <w:rStyle w:val="font21"/>
                <w:rFonts w:ascii="Arial" w:eastAsia="宋体" w:hAnsi="Arial" w:cs="Arial"/>
                <w:sz w:val="21"/>
                <w:szCs w:val="21"/>
                <w:lang w:bidi="ar"/>
              </w:rPr>
              <w:t>2</w:t>
            </w: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mean (SD)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76A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21.6 (2.9)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FDB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21.7 (2.9)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65C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21.5 (2.9)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36A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0.0613</w:t>
            </w:r>
          </w:p>
        </w:tc>
      </w:tr>
      <w:tr w:rsidR="003E2256" w:rsidRPr="007E4DFB" w14:paraId="34BC82C5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F3044" w14:textId="66BC26E8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 xml:space="preserve">BMI at </w:t>
            </w:r>
            <w:proofErr w:type="spellStart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baseline</w:t>
            </w:r>
            <w:r w:rsidR="007C5092" w:rsidRPr="007E4DFB">
              <w:rPr>
                <w:rStyle w:val="font11"/>
                <w:rFonts w:ascii="Arial" w:eastAsia="宋体" w:hAnsi="Arial" w:cs="Arial"/>
                <w:kern w:val="0"/>
                <w:sz w:val="21"/>
                <w:szCs w:val="21"/>
                <w:vertAlign w:val="superscript"/>
                <w:lang w:bidi="ar"/>
              </w:rPr>
              <w:t>b</w:t>
            </w:r>
            <w:proofErr w:type="spellEnd"/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kg/m</w:t>
            </w:r>
            <w:r w:rsidRPr="007E4DFB">
              <w:rPr>
                <w:rStyle w:val="font21"/>
                <w:rFonts w:ascii="Arial" w:eastAsia="宋体" w:hAnsi="Arial" w:cs="Arial"/>
                <w:sz w:val="21"/>
                <w:szCs w:val="21"/>
                <w:lang w:bidi="ar"/>
              </w:rPr>
              <w:t>2</w:t>
            </w: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mean (SD)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607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21.9 (3)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0A52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22.1 (3)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D711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21.7 (3)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31C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0.1036</w:t>
            </w:r>
          </w:p>
        </w:tc>
      </w:tr>
      <w:tr w:rsidR="003E2256" w:rsidRPr="007E4DFB" w14:paraId="78E86094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883F" w14:textId="77777777" w:rsidR="00165D8D" w:rsidRPr="00162C17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162C17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Information of previous pregnancies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, n (%)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BA11" w14:textId="77777777" w:rsidR="00165D8D" w:rsidRPr="00162C17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0E91" w14:textId="77777777" w:rsidR="00165D8D" w:rsidRPr="00162C17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BC33" w14:textId="77777777" w:rsidR="00165D8D" w:rsidRPr="00162C17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BD2D" w14:textId="77777777" w:rsidR="00165D8D" w:rsidRPr="00162C17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</w:p>
        </w:tc>
      </w:tr>
      <w:tr w:rsidR="003E2256" w:rsidRPr="007E4DFB" w14:paraId="57CC43D5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0A13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Previous pregnancies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53B9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4099 (57.5)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FA2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2010 (56.4)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60CA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2089 (58.6)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0F2E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-0.0449</w:t>
            </w:r>
          </w:p>
        </w:tc>
      </w:tr>
      <w:tr w:rsidR="003E2256" w:rsidRPr="007E4DFB" w14:paraId="5974D7AF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206A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Previous births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F5AC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3003 (42.2)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A36B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1429 (40.1)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140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1574 (44.2)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FD1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-0.0825</w:t>
            </w:r>
          </w:p>
        </w:tc>
      </w:tr>
      <w:tr w:rsidR="003E2256" w:rsidRPr="007E4DFB" w14:paraId="1C9B69A5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323B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lastRenderedPageBreak/>
              <w:t>Previous gestational complications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B039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382 (5.4)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589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199 (5.6)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CDE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183 (5.1)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2AF3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0.0199</w:t>
            </w:r>
          </w:p>
        </w:tc>
      </w:tr>
      <w:tr w:rsidR="003E2256" w:rsidRPr="007E4DFB" w14:paraId="36C7265A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AFB8" w14:textId="77777777" w:rsidR="00165D8D" w:rsidRPr="00162C17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162C17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Clinical measures</w:t>
            </w: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mean (SD)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D1F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3D2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2EF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D66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24EA76E9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8A252" w14:textId="141D0BB2" w:rsidR="00165D8D" w:rsidRPr="007E4DFB" w:rsidRDefault="00D50D63" w:rsidP="00162C17">
            <w:pPr>
              <w:spacing w:line="480" w:lineRule="auto"/>
              <w:ind w:firstLineChars="100" w:firstLine="210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Gestational </w:t>
            </w:r>
            <w:r w:rsidR="009C715B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age</w:t>
            </w:r>
            <w:r w:rsidR="000A46D9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 xml:space="preserve"> 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at baseline</w:t>
            </w:r>
            <w:r w:rsidR="00050C31"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, week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F40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11.1 (1.2)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EBB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11.1 (1.1)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9B4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11.1 (1.2)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DDC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-0.0254</w:t>
            </w:r>
          </w:p>
        </w:tc>
      </w:tr>
      <w:tr w:rsidR="003E2256" w:rsidRPr="007E4DFB" w14:paraId="08E5A417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08B08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SBP, mmHg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8933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115.1 (11)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6347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115.3 (11.3)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388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115 (10.8)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876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0.0306</w:t>
            </w:r>
          </w:p>
        </w:tc>
      </w:tr>
      <w:tr w:rsidR="003E2256" w:rsidRPr="007E4DFB" w14:paraId="169159E0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B615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DBP, mmHg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A388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69.6 (11.4)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079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69.9 (13.7)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9AA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69.4 (8.6)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A824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0.0414</w:t>
            </w:r>
          </w:p>
        </w:tc>
      </w:tr>
      <w:tr w:rsidR="003E2256" w:rsidRPr="007E4DFB" w14:paraId="293AD7BD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B652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FPG, mg/dL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C60B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4.8 (0.4)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97E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4.8 (0.4)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99E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4.8 (0.4)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4FE4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0.0802</w:t>
            </w:r>
          </w:p>
        </w:tc>
      </w:tr>
      <w:tr w:rsidR="003E2256" w:rsidRPr="007E4DFB" w14:paraId="5E5509EC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33571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TG, mmol/L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0A5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1.4 (0.5)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80B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1.5 (0.6)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203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1.4 (0.5)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6E5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0.0666</w:t>
            </w:r>
          </w:p>
        </w:tc>
      </w:tr>
      <w:tr w:rsidR="003E2256" w:rsidRPr="007E4DFB" w14:paraId="4BD9AE88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A888F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TC, mmol/L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5D062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4.7 (0.7)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11F3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4.7 (0.8)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562A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4.7 (0.7)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6968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0.0731</w:t>
            </w:r>
          </w:p>
        </w:tc>
      </w:tr>
      <w:tr w:rsidR="003E2256" w:rsidRPr="007E4DFB" w14:paraId="209C039C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6A0D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LDL-C, mmol/L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5BF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2.5 (0.6)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44F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2.5 (0.6)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A562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2.4 (0.6)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0C5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0.0612</w:t>
            </w:r>
          </w:p>
        </w:tc>
      </w:tr>
      <w:tr w:rsidR="003E2256" w:rsidRPr="007E4DFB" w14:paraId="7EF7EEBE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3783" w14:textId="77777777" w:rsidR="00165D8D" w:rsidRPr="007E4DFB" w:rsidRDefault="00D50D63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HDL-C, mmol/L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6D23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1.7 (0.3)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8BBA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1.7 (0.3)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74C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1.6 (0.3)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A29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0.0426</w:t>
            </w:r>
          </w:p>
        </w:tc>
      </w:tr>
      <w:tr w:rsidR="003E2256" w:rsidRPr="007E4DFB" w14:paraId="47BAADB7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F872" w14:textId="77777777" w:rsidR="00165D8D" w:rsidRPr="00162C17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162C17">
              <w:rPr>
                <w:rStyle w:val="font11"/>
                <w:rFonts w:ascii="Arial" w:eastAsia="宋体" w:hAnsi="Arial" w:cs="Arial"/>
                <w:sz w:val="21"/>
                <w:szCs w:val="21"/>
                <w:shd w:val="clear" w:color="auto" w:fill="FFFFFF"/>
                <w:lang w:bidi="ar"/>
              </w:rPr>
              <w:t xml:space="preserve">Complete </w:t>
            </w:r>
            <w:r w:rsidRPr="00162C17">
              <w:rPr>
                <w:rStyle w:val="font11"/>
                <w:rFonts w:ascii="Arial" w:hAnsi="Arial" w:cs="Arial"/>
                <w:sz w:val="21"/>
                <w:szCs w:val="21"/>
                <w:lang w:bidi="ar"/>
              </w:rPr>
              <w:t>b</w:t>
            </w:r>
            <w:r w:rsidRPr="00162C17">
              <w:rPr>
                <w:rStyle w:val="font11"/>
                <w:rFonts w:ascii="Arial" w:eastAsia="宋体" w:hAnsi="Arial" w:cs="Arial"/>
                <w:sz w:val="21"/>
                <w:szCs w:val="21"/>
                <w:shd w:val="clear" w:color="auto" w:fill="FFFFFF"/>
                <w:lang w:bidi="ar"/>
              </w:rPr>
              <w:t xml:space="preserve">lood </w:t>
            </w:r>
            <w:r w:rsidRPr="00162C17">
              <w:rPr>
                <w:rStyle w:val="font11"/>
                <w:rFonts w:ascii="Arial" w:hAnsi="Arial" w:cs="Arial"/>
                <w:sz w:val="21"/>
                <w:szCs w:val="21"/>
                <w:lang w:bidi="ar"/>
              </w:rPr>
              <w:t>c</w:t>
            </w:r>
            <w:r w:rsidRPr="00162C17">
              <w:rPr>
                <w:rStyle w:val="font11"/>
                <w:rFonts w:ascii="Arial" w:eastAsia="宋体" w:hAnsi="Arial" w:cs="Arial"/>
                <w:sz w:val="21"/>
                <w:szCs w:val="21"/>
                <w:shd w:val="clear" w:color="auto" w:fill="FFFFFF"/>
                <w:lang w:bidi="ar"/>
              </w:rPr>
              <w:t>ount</w:t>
            </w:r>
            <w:r w:rsidRPr="007E4DFB">
              <w:rPr>
                <w:rStyle w:val="font11"/>
                <w:rFonts w:ascii="Arial" w:eastAsia="宋体" w:hAnsi="Arial" w:cs="Arial"/>
                <w:sz w:val="21"/>
                <w:szCs w:val="21"/>
                <w:lang w:bidi="ar"/>
              </w:rPr>
              <w:t>, mean (SD)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E5F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D3B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949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CD9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4B7CA0A4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1521" w14:textId="39566031" w:rsidR="00165D8D" w:rsidRPr="007E4DFB" w:rsidRDefault="00F3302C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P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latelet,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700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247.4 (51.8)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16D2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248.6 (51.5)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4CA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246.2 (51.9)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747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0.0465</w:t>
            </w:r>
          </w:p>
        </w:tc>
      </w:tr>
      <w:tr w:rsidR="003E2256" w:rsidRPr="007E4DFB" w14:paraId="6554DCCB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A240" w14:textId="41B4F7F1" w:rsidR="00165D8D" w:rsidRPr="007E4DFB" w:rsidRDefault="00F3302C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N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eutrophil,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2F9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6.2 (1.7)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927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6.4 (1.7)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AF1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6.1 (1.6)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B0C9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0.2050</w:t>
            </w:r>
          </w:p>
        </w:tc>
      </w:tr>
      <w:tr w:rsidR="003E2256" w:rsidRPr="007E4DFB" w14:paraId="708FACDD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466B" w14:textId="56989E9C" w:rsidR="00165D8D" w:rsidRPr="007E4DFB" w:rsidRDefault="00F3302C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lastRenderedPageBreak/>
              <w:t>L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ymphocyte,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53536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374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7BE7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104BE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0.0630</w:t>
            </w:r>
          </w:p>
        </w:tc>
      </w:tr>
      <w:tr w:rsidR="003E2256" w:rsidRPr="007E4DFB" w14:paraId="7305793E" w14:textId="77777777" w:rsidTr="00F02D2E">
        <w:trPr>
          <w:trHeight w:val="315"/>
        </w:trPr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781D6" w14:textId="38099A25" w:rsidR="00165D8D" w:rsidRPr="007E4DFB" w:rsidRDefault="00F3302C">
            <w:pPr>
              <w:widowControl/>
              <w:spacing w:line="480" w:lineRule="auto"/>
              <w:ind w:firstLineChars="100" w:firstLine="210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M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onocyte,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6CC9C8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 (0.1)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5CBBB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 (0.2)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5A91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 (0.1)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91C1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0.1018</w:t>
            </w:r>
          </w:p>
        </w:tc>
      </w:tr>
    </w:tbl>
    <w:p w14:paraId="34094173" w14:textId="263D8C49" w:rsidR="00165D8D" w:rsidRPr="007E4DFB" w:rsidRDefault="00F02D2E">
      <w:pPr>
        <w:widowControl/>
        <w:spacing w:line="480" w:lineRule="auto"/>
        <w:jc w:val="left"/>
        <w:textAlignment w:val="bottom"/>
        <w:rPr>
          <w:rStyle w:val="font11"/>
          <w:rFonts w:ascii="Arial" w:hAnsi="Arial" w:cs="Arial"/>
          <w:kern w:val="0"/>
          <w:sz w:val="21"/>
          <w:szCs w:val="21"/>
          <w:lang w:bidi="ar"/>
        </w:rPr>
      </w:pPr>
      <w:r w:rsidRPr="00162C17">
        <w:rPr>
          <w:rStyle w:val="font11"/>
          <w:rFonts w:ascii="Arial" w:hAnsi="Arial" w:cs="Arial"/>
          <w:b/>
          <w:bCs/>
          <w:sz w:val="21"/>
          <w:szCs w:val="21"/>
        </w:rPr>
        <w:t>Notes:</w:t>
      </w:r>
      <w:r w:rsidRPr="007E4DFB">
        <w:rPr>
          <w:rStyle w:val="font11"/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  <w:t>a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Standardized</w:t>
      </w:r>
      <w:proofErr w:type="spellEnd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 xml:space="preserve"> mean difference (SMD) is computed to compare characteristics between </w:t>
      </w:r>
      <w:r w:rsidR="00050C31" w:rsidRPr="00162C17">
        <w:rPr>
          <w:rStyle w:val="font11"/>
          <w:rFonts w:ascii="Arial" w:hAnsi="Arial" w:cs="Arial"/>
          <w:kern w:val="0"/>
          <w:sz w:val="21"/>
          <w:szCs w:val="21"/>
          <w:lang w:bidi="ar"/>
        </w:rPr>
        <w:t>participants with GDM and witho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 xml:space="preserve">ut GDM. Absolute SMDs of 0.2, 0.5, and 0.8 </w:t>
      </w:r>
      <w:r w:rsidR="00050C31" w:rsidRPr="007E4DFB">
        <w:rPr>
          <w:rFonts w:ascii="Arial" w:hAnsi="Arial" w:cs="Arial"/>
          <w:color w:val="1C1C1C"/>
          <w:szCs w:val="21"/>
          <w:shd w:val="clear" w:color="auto" w:fill="FFFFFF"/>
        </w:rPr>
        <w:t>represent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 xml:space="preserve"> small, medium, and large </w:t>
      </w:r>
      <w:r w:rsidR="00050C31" w:rsidRPr="00162C17">
        <w:rPr>
          <w:rStyle w:val="font11"/>
          <w:rFonts w:ascii="Arial" w:hAnsi="Arial" w:cs="Arial"/>
          <w:kern w:val="0"/>
          <w:sz w:val="21"/>
          <w:szCs w:val="21"/>
          <w:lang w:bidi="ar"/>
        </w:rPr>
        <w:t>differences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, respectively</w:t>
      </w:r>
      <w:r w:rsidR="00050C31" w:rsidRPr="00162C17">
        <w:rPr>
          <w:rStyle w:val="font11"/>
          <w:rFonts w:ascii="Arial" w:hAnsi="Arial" w:cs="Arial"/>
          <w:kern w:val="0"/>
          <w:sz w:val="21"/>
          <w:szCs w:val="21"/>
          <w:lang w:bidi="ar"/>
        </w:rPr>
        <w:t xml:space="preserve">. 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 xml:space="preserve">Absolute </w:t>
      </w:r>
      <w:r w:rsidR="00050C31" w:rsidRPr="00162C17">
        <w:rPr>
          <w:rStyle w:val="font11"/>
          <w:rFonts w:ascii="Arial" w:hAnsi="Arial" w:cs="Arial"/>
          <w:kern w:val="0"/>
          <w:sz w:val="21"/>
          <w:szCs w:val="21"/>
          <w:lang w:bidi="ar"/>
        </w:rPr>
        <w:t>SMD values greater than or equal to 0.2 are highlighted in bold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.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  <w:t xml:space="preserve"> </w:t>
      </w:r>
      <w:proofErr w:type="spellStart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  <w:t>b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BMI</w:t>
      </w:r>
      <w:proofErr w:type="spellEnd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=weight (kg)</w:t>
      </w:r>
      <w:proofErr w:type="gramStart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/(</w:t>
      </w:r>
      <w:proofErr w:type="gramEnd"/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height [m])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  <w:t>2</w:t>
      </w:r>
      <w:r w:rsidR="00050C31" w:rsidRPr="00162C17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.</w:t>
      </w:r>
    </w:p>
    <w:p w14:paraId="1B432B24" w14:textId="4741EFBA" w:rsidR="00165D8D" w:rsidRPr="007E4DFB" w:rsidRDefault="007C5092">
      <w:pPr>
        <w:widowControl/>
        <w:spacing w:line="480" w:lineRule="auto"/>
        <w:jc w:val="left"/>
        <w:textAlignment w:val="bottom"/>
        <w:rPr>
          <w:rStyle w:val="font11"/>
          <w:rFonts w:ascii="Arial" w:hAnsi="Arial" w:cs="Arial"/>
          <w:sz w:val="21"/>
          <w:szCs w:val="21"/>
        </w:rPr>
      </w:pPr>
      <w:r w:rsidRPr="007E4DFB">
        <w:rPr>
          <w:rStyle w:val="font11"/>
          <w:rFonts w:ascii="Arial" w:eastAsia="宋体" w:hAnsi="Arial" w:cs="Arial" w:hint="eastAsia"/>
          <w:b/>
          <w:bCs/>
          <w:sz w:val="21"/>
          <w:szCs w:val="21"/>
          <w:lang w:bidi="ar"/>
        </w:rPr>
        <w:t xml:space="preserve">Abbreviations: 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BMI, body mass index;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>DBP, diastolic blood pressure;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 FP</w:t>
      </w:r>
      <w:r w:rsidR="00F02D2E" w:rsidRPr="007E4DFB">
        <w:rPr>
          <w:rStyle w:val="font11"/>
          <w:rFonts w:ascii="Arial" w:eastAsia="宋体" w:hAnsi="Arial" w:cs="Arial" w:hint="eastAsia"/>
          <w:sz w:val="21"/>
          <w:szCs w:val="21"/>
          <w:lang w:bidi="ar"/>
        </w:rPr>
        <w:t>G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, fasting plasma glucose;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 xml:space="preserve">GDM, gestational diabetes mellitus; 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HDL-C, high-density lipoprotein cholesterol; LDL-C, low-density lipoprotein cholesterol;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 xml:space="preserve">SBP, systolic blood pressure; 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SD, standardized deviation;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 xml:space="preserve">SMD, standardized mean difference; 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>TC, total cholesterol; TG, triglyceride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>.</w:t>
      </w:r>
    </w:p>
    <w:p w14:paraId="7ADAD2AD" w14:textId="1285D935" w:rsidR="00165D8D" w:rsidRPr="007E4DFB" w:rsidRDefault="00D50D63">
      <w:pPr>
        <w:pageBreakBefore/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lastRenderedPageBreak/>
        <w:t>Table S3. Blood cell counts and inflammatory indicators across trimesters of pregnancy among the matched population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9"/>
        <w:gridCol w:w="1530"/>
        <w:gridCol w:w="1532"/>
        <w:gridCol w:w="928"/>
        <w:gridCol w:w="222"/>
        <w:gridCol w:w="1532"/>
        <w:gridCol w:w="1532"/>
        <w:gridCol w:w="928"/>
        <w:gridCol w:w="222"/>
        <w:gridCol w:w="1532"/>
        <w:gridCol w:w="1532"/>
        <w:gridCol w:w="929"/>
      </w:tblGrid>
      <w:tr w:rsidR="003E2256" w:rsidRPr="007E4DFB" w14:paraId="1C4934A0" w14:textId="77777777" w:rsidTr="00F02D2E">
        <w:trPr>
          <w:trHeight w:val="315"/>
        </w:trPr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2571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963DC9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First trimester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2AC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EED75A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Second trimester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875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CE0CF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  <w:u w:val="single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Third trimester</w:t>
            </w:r>
          </w:p>
        </w:tc>
      </w:tr>
      <w:tr w:rsidR="003E2256" w:rsidRPr="007E4DFB" w14:paraId="797AC8F8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F74A648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91BEEE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GDM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FA9BA9C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Non-GDM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D68DBA5" w14:textId="3D081F5A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SMD</w:t>
            </w:r>
            <w:r w:rsidR="00A20582" w:rsidRPr="007E4DFB">
              <w:rPr>
                <w:rStyle w:val="font11"/>
                <w:rFonts w:ascii="Arial" w:eastAsia="宋体" w:hAnsi="Arial" w:cs="Arial"/>
                <w:kern w:val="0"/>
                <w:sz w:val="21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F352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46664A5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GDM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72FDB1F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Non-GDM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1F5EB2E" w14:textId="7ABA04EE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SMD</w:t>
            </w:r>
            <w:r w:rsidR="00A20582" w:rsidRPr="007E4DFB">
              <w:rPr>
                <w:rStyle w:val="font11"/>
                <w:rFonts w:ascii="Arial" w:eastAsia="宋体" w:hAnsi="Arial" w:cs="Arial"/>
                <w:kern w:val="0"/>
                <w:sz w:val="21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24C496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3A8103D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GDM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183D3A0" w14:textId="77777777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Non-GDM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95A54F9" w14:textId="5485ADEC" w:rsidR="00165D8D" w:rsidRPr="007E4DFB" w:rsidRDefault="00D50D63">
            <w:pPr>
              <w:widowControl/>
              <w:spacing w:line="480" w:lineRule="auto"/>
              <w:jc w:val="center"/>
              <w:textAlignment w:val="bottom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proofErr w:type="spellStart"/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SMD</w:t>
            </w:r>
            <w:r w:rsidR="00A20582" w:rsidRPr="007E4DFB">
              <w:rPr>
                <w:rStyle w:val="font11"/>
                <w:rFonts w:ascii="Arial" w:eastAsia="宋体" w:hAnsi="Arial" w:cs="Arial"/>
                <w:kern w:val="0"/>
                <w:sz w:val="21"/>
                <w:szCs w:val="21"/>
                <w:vertAlign w:val="superscript"/>
                <w:lang w:bidi="ar"/>
              </w:rPr>
              <w:t>a</w:t>
            </w:r>
            <w:proofErr w:type="spellEnd"/>
          </w:p>
        </w:tc>
      </w:tr>
      <w:tr w:rsidR="003E2256" w:rsidRPr="007E4DFB" w14:paraId="73BDEA74" w14:textId="77777777" w:rsidTr="00F02D2E">
        <w:trPr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BD3D" w14:textId="77777777" w:rsidR="00165D8D" w:rsidRPr="007E4DFB" w:rsidRDefault="00D50D63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szCs w:val="21"/>
              </w:rPr>
              <w:t>Complete blood count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, 10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/L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szCs w:val="21"/>
              </w:rPr>
              <w:t>, mean (SD)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C3C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4B1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61C2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365A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039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3C372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D577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032E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3A65C7D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84FD0" w14:textId="2D454F51" w:rsidR="00165D8D" w:rsidRPr="007E4DFB" w:rsidRDefault="004F5909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P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latelet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AB92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248.5 (51.6)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DD7C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246.3 (51.7)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C83A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6FA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B57B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229.7 (49.8)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4ED6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228.4 (49.8)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53BD9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5D81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F9F2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211.8 (50.2)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A83B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215 (50.8)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C2C2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-0.064</w:t>
            </w:r>
          </w:p>
        </w:tc>
      </w:tr>
      <w:tr w:rsidR="003E2256" w:rsidRPr="007E4DFB" w14:paraId="61744EDF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E11B" w14:textId="5700B0CA" w:rsidR="00165D8D" w:rsidRPr="007E4DFB" w:rsidRDefault="004F5909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N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eutrophil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69D66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6.4 (1.7)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1550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6 (1.6)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7DAD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0.211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2AA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4FE8A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7.5 (1.9)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5E4F9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7.3 (1.9)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E136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16C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3F7B6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6.8 (1.8)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2EC5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7.2 (1.9)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19CA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-0.179</w:t>
            </w:r>
          </w:p>
        </w:tc>
      </w:tr>
      <w:tr w:rsidR="003E2256" w:rsidRPr="007E4DFB" w14:paraId="2928125B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996E" w14:textId="508B1178" w:rsidR="00165D8D" w:rsidRPr="007E4DFB" w:rsidRDefault="004F5909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L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ymphocyte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4E853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1B069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99A8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82CA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B21C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B911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99889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ABB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2680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1.8 (0.5)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E6DE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1.9 (0.5)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AECB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-0.094</w:t>
            </w:r>
          </w:p>
        </w:tc>
      </w:tr>
      <w:tr w:rsidR="003E2256" w:rsidRPr="007E4DFB" w14:paraId="6887ADA7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F9CA" w14:textId="022A0B81" w:rsidR="00165D8D" w:rsidRPr="007E4DFB" w:rsidRDefault="004F5909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M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onocyte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F6DD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0.5 (0.2)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6629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0.5 (0.1)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1461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7D1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A7176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0.6 (0.2)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F913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0.6 (0.2)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29A2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E78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CC3F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0.7 (0.2)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6E05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0.7 (0.2)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8CB2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-0.195</w:t>
            </w:r>
          </w:p>
        </w:tc>
      </w:tr>
      <w:tr w:rsidR="003E2256" w:rsidRPr="007E4DFB" w14:paraId="7DDFD69C" w14:textId="77777777" w:rsidTr="00F02D2E">
        <w:trPr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C8DE" w14:textId="77777777" w:rsidR="00165D8D" w:rsidRPr="007E4DFB" w:rsidRDefault="00D50D63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szCs w:val="21"/>
              </w:rPr>
              <w:t>Inflammatory indicators, median (IQR)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C762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F988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A4B5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8679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BE2D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A59B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FC4E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23BE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</w:tr>
      <w:tr w:rsidR="003E2256" w:rsidRPr="007E4DFB" w14:paraId="591725F2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0D6B" w14:textId="77777777" w:rsidR="00165D8D" w:rsidRPr="007E4DFB" w:rsidRDefault="00D50D63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SII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, 10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4875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814.6 (624.9, 1031.1)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889F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771.8 (596, 1004.7)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1AA8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3F01" w14:textId="77777777" w:rsidR="00165D8D" w:rsidRPr="007E4DFB" w:rsidRDefault="00165D8D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8DF6B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871.2 (691.3, 1102.3)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FEA22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837.3 (657.7, 1055.4)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E14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6E0F" w14:textId="77777777" w:rsidR="00165D8D" w:rsidRPr="007E4DFB" w:rsidRDefault="00165D8D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837E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778.3 (610.7, 999.5)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55576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805.4 (625.1, 1040.7)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C60B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-0.092</w:t>
            </w:r>
          </w:p>
        </w:tc>
      </w:tr>
      <w:tr w:rsidR="003E2256" w:rsidRPr="007E4DFB" w14:paraId="2D95728F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8A1B" w14:textId="77777777" w:rsidR="00165D8D" w:rsidRPr="007E4DFB" w:rsidRDefault="00D50D63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SIRI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, 10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A1BC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1.6 (1.2, 2.2)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97A31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1.5 (1.1, 2)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160C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5863" w14:textId="77777777" w:rsidR="00165D8D" w:rsidRPr="007E4DFB" w:rsidRDefault="00165D8D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AA57C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2.3 (1.7, 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B3F8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2.1 (1.6, 2.9)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09101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BC56" w14:textId="77777777" w:rsidR="00165D8D" w:rsidRPr="007E4DFB" w:rsidRDefault="00165D8D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11B6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2.4 (1.8, 3.2)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67C9E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2.6 (1.9, 3.4)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786A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-0.167</w:t>
            </w:r>
          </w:p>
        </w:tc>
      </w:tr>
      <w:tr w:rsidR="003E2256" w:rsidRPr="007E4DFB" w14:paraId="5B65BBB5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8B349" w14:textId="77777777" w:rsidR="00165D8D" w:rsidRPr="007E4DFB" w:rsidRDefault="00D50D63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2E17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3.3 (2.7, 4.1)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08C4A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3.2 (2.6, 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2C89A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68DF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21F2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3.9 (3.2, 4.7)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1880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3.7 (3.1, 4.5)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D9B71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06C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EF4F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3.8 (3.1, 4.6)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953D1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3.9 (3.2, 4.7)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164D3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-0.061</w:t>
            </w:r>
          </w:p>
        </w:tc>
      </w:tr>
      <w:tr w:rsidR="003E2256" w:rsidRPr="007E4DFB" w14:paraId="437C33B6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EEC69" w14:textId="77777777" w:rsidR="00165D8D" w:rsidRPr="007E4DFB" w:rsidRDefault="00D50D63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lastRenderedPageBreak/>
              <w:t>PLR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07A4B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130.8 (109.5, 156.2)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07CA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131.8 (110.4, 159)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A80EA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429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83DF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119.2 (100, 141.8)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D86F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117.9 (99.3, 140.3)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F9CF4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13B6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1FA25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117.5 (97, 140.9)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62CCB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116.1 (96.3, 140.2)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128EF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0.030</w:t>
            </w:r>
          </w:p>
        </w:tc>
      </w:tr>
      <w:tr w:rsidR="003E2256" w:rsidRPr="007E4DFB" w14:paraId="1B53DFDA" w14:textId="77777777" w:rsidTr="00F02D2E">
        <w:trPr>
          <w:trHeight w:val="315"/>
        </w:trPr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ED8B39F" w14:textId="77777777" w:rsidR="00165D8D" w:rsidRPr="007E4DFB" w:rsidRDefault="00D50D63" w:rsidP="003516F0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LMR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6FA0D2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3.9 (3.2, 4.7)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796BC3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3.9 (3.2, 4.8)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827D8A8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-0.035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AF5D15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1929D03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3.2 (2.6, 3.9)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09E4046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3.3 (2.7, 4)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214A282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-0.084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AB305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6A4EA7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2.8 (2.3, 3.4)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58165D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2.7 (2.2, 3.3)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15EC261" w14:textId="77777777" w:rsidR="00165D8D" w:rsidRPr="007E4DFB" w:rsidRDefault="00D50D63">
            <w:pPr>
              <w:widowControl/>
              <w:spacing w:line="480" w:lineRule="auto"/>
              <w:jc w:val="center"/>
              <w:textAlignment w:val="top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MYingHei_18030_C-Medium" w:hAnsi="Arial" w:cs="Arial"/>
                <w:color w:val="000000"/>
                <w:kern w:val="0"/>
                <w:szCs w:val="21"/>
                <w:lang w:bidi="ar"/>
              </w:rPr>
              <w:t>0.117</w:t>
            </w:r>
          </w:p>
        </w:tc>
      </w:tr>
    </w:tbl>
    <w:p w14:paraId="7BBF7526" w14:textId="2207FE5A" w:rsidR="00165D8D" w:rsidRPr="007E4DFB" w:rsidRDefault="00F02D2E">
      <w:pPr>
        <w:widowControl/>
        <w:spacing w:line="480" w:lineRule="auto"/>
        <w:jc w:val="left"/>
        <w:textAlignment w:val="bottom"/>
        <w:rPr>
          <w:rStyle w:val="font11"/>
          <w:rFonts w:ascii="Arial" w:hAnsi="Arial" w:cs="Arial"/>
          <w:kern w:val="0"/>
          <w:sz w:val="21"/>
          <w:szCs w:val="21"/>
          <w:lang w:bidi="ar"/>
        </w:rPr>
      </w:pPr>
      <w:r w:rsidRPr="00162C17">
        <w:rPr>
          <w:rStyle w:val="font11"/>
          <w:rFonts w:ascii="Arial" w:hAnsi="Arial" w:cs="Arial" w:hint="eastAsia"/>
          <w:b/>
          <w:bCs/>
          <w:sz w:val="21"/>
          <w:szCs w:val="21"/>
        </w:rPr>
        <w:t>Notes:</w:t>
      </w:r>
      <w:r w:rsidRPr="00162C17">
        <w:rPr>
          <w:rStyle w:val="font11"/>
          <w:rFonts w:ascii="Arial" w:hAnsi="Arial" w:cs="Arial"/>
          <w:b/>
          <w:bCs/>
          <w:sz w:val="21"/>
          <w:szCs w:val="21"/>
        </w:rPr>
        <w:t xml:space="preserve"> </w:t>
      </w:r>
      <w:r w:rsidR="006F2AF1" w:rsidRPr="006F2AF1">
        <w:rPr>
          <w:rStyle w:val="font11"/>
          <w:rFonts w:ascii="Arial" w:hAnsi="Arial" w:cs="Arial"/>
          <w:sz w:val="21"/>
          <w:szCs w:val="21"/>
        </w:rPr>
        <w:t xml:space="preserve">The analyses were performed on </w:t>
      </w:r>
      <w:r w:rsidR="006F2AF1">
        <w:rPr>
          <w:rStyle w:val="font11"/>
          <w:rFonts w:ascii="Arial" w:hAnsi="Arial" w:cs="Arial" w:hint="eastAsia"/>
          <w:sz w:val="21"/>
          <w:szCs w:val="21"/>
        </w:rPr>
        <w:t>6074</w:t>
      </w:r>
      <w:r w:rsidR="006F2AF1" w:rsidRPr="006F2AF1">
        <w:rPr>
          <w:rStyle w:val="font11"/>
          <w:rFonts w:ascii="Arial" w:hAnsi="Arial" w:cs="Arial"/>
          <w:sz w:val="21"/>
          <w:szCs w:val="21"/>
        </w:rPr>
        <w:t xml:space="preserve"> participants</w:t>
      </w:r>
      <w:r w:rsidR="006F2AF1">
        <w:rPr>
          <w:rStyle w:val="font11"/>
          <w:rFonts w:ascii="Arial" w:hAnsi="Arial" w:cs="Arial" w:hint="eastAsia"/>
          <w:sz w:val="21"/>
          <w:szCs w:val="21"/>
        </w:rPr>
        <w:t xml:space="preserve"> (GDM:3001, non-GDM:3073)</w:t>
      </w:r>
      <w:r w:rsidR="006F2AF1" w:rsidRPr="006F2AF1">
        <w:rPr>
          <w:rStyle w:val="font11"/>
          <w:rFonts w:ascii="Arial" w:hAnsi="Arial" w:cs="Arial"/>
          <w:sz w:val="21"/>
          <w:szCs w:val="21"/>
        </w:rPr>
        <w:t xml:space="preserve"> who had CBC tests in all three trimesters.</w:t>
      </w:r>
      <w:r w:rsidR="006F2AF1">
        <w:rPr>
          <w:rStyle w:val="font11"/>
          <w:rFonts w:ascii="Arial" w:hAnsi="Arial" w:cs="Arial" w:hint="eastAsia"/>
          <w:kern w:val="0"/>
          <w:szCs w:val="21"/>
          <w:lang w:bidi="ar"/>
        </w:rPr>
        <w:t xml:space="preserve"> </w:t>
      </w:r>
      <w:proofErr w:type="spellStart"/>
      <w:r w:rsidR="00A20582" w:rsidRPr="007E4DFB"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  <w:t>a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>Standardized</w:t>
      </w:r>
      <w:proofErr w:type="spellEnd"/>
      <w:r w:rsidR="00D50D63" w:rsidRPr="007E4DFB">
        <w:rPr>
          <w:rStyle w:val="font11"/>
          <w:rFonts w:ascii="Arial" w:hAnsi="Arial" w:cs="Arial"/>
          <w:sz w:val="21"/>
          <w:szCs w:val="21"/>
        </w:rPr>
        <w:t xml:space="preserve"> mean difference (SMD) is computed to compare </w:t>
      </w:r>
      <w:r w:rsidR="00433833" w:rsidRPr="00162C17">
        <w:rPr>
          <w:rStyle w:val="font11"/>
          <w:rFonts w:ascii="Arial" w:hAnsi="Arial" w:cs="Arial"/>
          <w:sz w:val="21"/>
          <w:szCs w:val="21"/>
        </w:rPr>
        <w:t xml:space="preserve">blood cell counts and inflammatory indicators between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>participants with GDM and without GDM, and an absolute value of SMD smaller than 0.2 can be interpreted as a small difference.</w:t>
      </w:r>
    </w:p>
    <w:p w14:paraId="050BC4A6" w14:textId="072A1A28" w:rsidR="00165D8D" w:rsidRPr="007E4DFB" w:rsidRDefault="00F02D2E">
      <w:pPr>
        <w:widowControl/>
        <w:spacing w:line="480" w:lineRule="auto"/>
        <w:jc w:val="left"/>
        <w:textAlignment w:val="bottom"/>
        <w:rPr>
          <w:rFonts w:ascii="Arial" w:eastAsia="宋体" w:hAnsi="Arial" w:cs="Arial"/>
          <w:color w:val="000000"/>
          <w:kern w:val="0"/>
          <w:szCs w:val="21"/>
          <w:lang w:bidi="ar"/>
        </w:rPr>
      </w:pPr>
      <w:r w:rsidRPr="00162C17">
        <w:rPr>
          <w:rStyle w:val="font11"/>
          <w:rFonts w:ascii="Arial" w:eastAsia="宋体" w:hAnsi="Arial" w:cs="Arial" w:hint="eastAsia"/>
          <w:b/>
          <w:bCs/>
          <w:sz w:val="21"/>
          <w:szCs w:val="21"/>
          <w:lang w:bidi="ar"/>
        </w:rPr>
        <w:t xml:space="preserve">Abbreviations: </w:t>
      </w:r>
      <w:r w:rsidR="00A20582" w:rsidRPr="007E4DFB">
        <w:rPr>
          <w:rStyle w:val="font11"/>
          <w:rFonts w:ascii="Arial" w:hAnsi="Arial" w:cs="Arial"/>
          <w:sz w:val="21"/>
          <w:szCs w:val="21"/>
        </w:rPr>
        <w:t xml:space="preserve">GDM, gestational diabetes mellitus; </w:t>
      </w:r>
      <w:r w:rsidR="00D50D63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 xml:space="preserve">IQR, interquartile range; LMR, lymphocyte-to-monocyte ratio; NLR, neutrophil-to-lymphocyte ratio; PLR, platelet-to-lymphocyte ratio; SD, standardized deviation; 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>SII, systemic immune inflammation index; SIRI, system in</w:t>
      </w:r>
      <w:r w:rsidR="00D50D63" w:rsidRPr="007E4DFB">
        <w:rPr>
          <w:rFonts w:ascii="Arial" w:eastAsia="宋体" w:hAnsi="Arial" w:cs="Arial"/>
          <w:color w:val="000000"/>
          <w:kern w:val="0"/>
          <w:szCs w:val="21"/>
          <w:lang w:bidi="ar"/>
        </w:rPr>
        <w:t>flammation response index</w:t>
      </w:r>
      <w:r w:rsidR="00D50D63" w:rsidRPr="007E4DFB">
        <w:rPr>
          <w:rStyle w:val="font11"/>
          <w:rFonts w:ascii="Arial" w:hAnsi="Arial" w:cs="Arial"/>
          <w:sz w:val="21"/>
          <w:szCs w:val="21"/>
        </w:rPr>
        <w:t xml:space="preserve">; </w:t>
      </w:r>
      <w:r w:rsidR="00D50D63" w:rsidRPr="007E4DFB">
        <w:rPr>
          <w:rStyle w:val="font11"/>
          <w:rFonts w:ascii="Arial" w:eastAsia="宋体" w:hAnsi="Arial" w:cs="Arial"/>
          <w:kern w:val="0"/>
          <w:sz w:val="21"/>
          <w:szCs w:val="21"/>
          <w:lang w:bidi="ar"/>
        </w:rPr>
        <w:t>SMD, standardized mean difference</w:t>
      </w:r>
      <w:r w:rsidR="00D50D63" w:rsidRPr="007E4DFB">
        <w:rPr>
          <w:rFonts w:ascii="Arial" w:eastAsia="宋体" w:hAnsi="Arial" w:cs="Arial"/>
          <w:color w:val="000000"/>
          <w:kern w:val="0"/>
          <w:szCs w:val="21"/>
          <w:lang w:bidi="ar"/>
        </w:rPr>
        <w:t>.</w:t>
      </w:r>
    </w:p>
    <w:p w14:paraId="2F83B87F" w14:textId="77777777" w:rsidR="00165D8D" w:rsidRPr="007E4DFB" w:rsidRDefault="00D50D63">
      <w:pPr>
        <w:pageBreakBefore/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lastRenderedPageBreak/>
        <w:t>Table S4. Inflammatory indicators in the first trimester and gestational diabetes mellitus among the matched population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3734"/>
        <w:gridCol w:w="3033"/>
        <w:gridCol w:w="2405"/>
        <w:gridCol w:w="222"/>
        <w:gridCol w:w="3058"/>
        <w:gridCol w:w="1439"/>
      </w:tblGrid>
      <w:tr w:rsidR="003E2256" w:rsidRPr="007E4DFB" w14:paraId="6FCBE223" w14:textId="77777777" w:rsidTr="006D3B84">
        <w:trPr>
          <w:trHeight w:val="315"/>
        </w:trPr>
        <w:tc>
          <w:tcPr>
            <w:tcW w:w="13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AFB5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E6AF3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Unadjusted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7938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6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23219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Full-adjusted</w:t>
            </w:r>
          </w:p>
        </w:tc>
      </w:tr>
      <w:tr w:rsidR="003E2256" w:rsidRPr="007E4DFB" w14:paraId="52DB07AD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AF3B78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89540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OR (95% CI)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690D2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2B2427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16DDD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OR (95% CI)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49234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</w:tr>
      <w:tr w:rsidR="003E2256" w:rsidRPr="007E4DFB" w14:paraId="4561D731" w14:textId="77777777" w:rsidTr="006D3B84">
        <w:trPr>
          <w:trHeight w:val="315"/>
        </w:trPr>
        <w:tc>
          <w:tcPr>
            <w:tcW w:w="3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24A1F" w14:textId="77777777" w:rsidR="00165D8D" w:rsidRPr="007E4DFB" w:rsidRDefault="00D50D63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SII in the first trimester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4BAC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D91A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AF90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698B09AA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4F43" w14:textId="727DF02C" w:rsidR="00165D8D" w:rsidRPr="007E4DFB" w:rsidRDefault="00EF1330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C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ontinuous value, per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11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 increase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9CB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1.032 (1.018, 1.046)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47D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D1E7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4E8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1.026 (1.011, 1.041)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7E9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3E2256" w:rsidRPr="007E4DFB" w14:paraId="5CDDBA7B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B72C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quartiles, referring to Q1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D97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8DB1" w14:textId="77777777" w:rsidR="00165D8D" w:rsidRPr="007E4DFB" w:rsidRDefault="00165D8D">
            <w:pPr>
              <w:widowControl/>
              <w:spacing w:line="480" w:lineRule="auto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8DC1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DF6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7EC3" w14:textId="77777777" w:rsidR="00165D8D" w:rsidRPr="007E4DFB" w:rsidRDefault="00165D8D">
            <w:pPr>
              <w:widowControl/>
              <w:spacing w:line="480" w:lineRule="auto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7C9FC955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F100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Q2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718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1.118 (0.980, 1.276)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254A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0.098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2D20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E2A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1.079 (0.934, 1.246)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C7CE2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0.300</w:t>
            </w:r>
          </w:p>
        </w:tc>
      </w:tr>
      <w:tr w:rsidR="003E2256" w:rsidRPr="007E4DFB" w14:paraId="1F37C774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BCEA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Q3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1A6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1.332 (1.167, 1.521)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A5A6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A3CC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C8C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1.252 (1.085, 1.444)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B4A4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0.002</w:t>
            </w:r>
          </w:p>
        </w:tc>
      </w:tr>
      <w:tr w:rsidR="003E2256" w:rsidRPr="007E4DFB" w14:paraId="590C5D31" w14:textId="77777777" w:rsidTr="006D3B84">
        <w:trPr>
          <w:trHeight w:val="103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78BE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Q4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F56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1.325 (1.160, 1.515)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3FB8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6FFB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A6A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1.263 (1.093, 1.458)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56E5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0.002</w:t>
            </w:r>
          </w:p>
        </w:tc>
      </w:tr>
      <w:tr w:rsidR="003E2256" w:rsidRPr="007E4DFB" w14:paraId="274DC632" w14:textId="77777777" w:rsidTr="006D3B84">
        <w:trPr>
          <w:trHeight w:val="315"/>
        </w:trPr>
        <w:tc>
          <w:tcPr>
            <w:tcW w:w="3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FE03" w14:textId="77777777" w:rsidR="00165D8D" w:rsidRPr="007E4DFB" w:rsidRDefault="00D50D63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SIRI in the first trimester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916E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08B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359EE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60D84303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319F" w14:textId="6809272F" w:rsidR="00165D8D" w:rsidRPr="007E4DFB" w:rsidRDefault="00EF1330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C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ontinuous value, per 10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/L increase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893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1.196 (1.148, 1.247)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BE8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EA48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BBC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7E4DFB">
              <w:rPr>
                <w:rFonts w:ascii="Arial" w:eastAsia="宋体" w:hAnsi="Arial" w:cs="Arial"/>
                <w:kern w:val="0"/>
                <w:szCs w:val="21"/>
                <w:lang w:bidi="ar"/>
              </w:rPr>
              <w:t>1.165 (1.095, 1.240)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73D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3E2256" w:rsidRPr="007E4DFB" w14:paraId="3C260421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B05D" w14:textId="77777777" w:rsidR="00165D8D" w:rsidRPr="007E4DFB" w:rsidRDefault="00D50D63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quartiles, referring to Q1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DDA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A298" w14:textId="77777777" w:rsidR="00165D8D" w:rsidRPr="007E4DFB" w:rsidRDefault="00165D8D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60E8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8D41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E2CF" w14:textId="77777777" w:rsidR="00165D8D" w:rsidRPr="007E4DFB" w:rsidRDefault="00165D8D">
            <w:pPr>
              <w:widowControl/>
              <w:spacing w:line="480" w:lineRule="auto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4FD6997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332B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Q2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AF8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1.240 (1.113, 1.382)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46C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0.172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2879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1896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1.124 (0.972, 1.299)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913B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0.115</w:t>
            </w:r>
          </w:p>
        </w:tc>
      </w:tr>
      <w:tr w:rsidR="003E2256" w:rsidRPr="007E4DFB" w14:paraId="120F828A" w14:textId="77777777" w:rsidTr="006D3B84">
        <w:trPr>
          <w:trHeight w:val="291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8194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lastRenderedPageBreak/>
              <w:t>Q3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B55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1.437 (1.292, 1.598)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1196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7891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1AA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1.359 (1.175, 1.573)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7467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3E2256" w:rsidRPr="007E4DFB" w14:paraId="16F02F5A" w14:textId="77777777" w:rsidTr="006D3B84">
        <w:trPr>
          <w:trHeight w:val="315"/>
        </w:trPr>
        <w:tc>
          <w:tcPr>
            <w:tcW w:w="13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0FA9EB" w14:textId="77777777" w:rsidR="00165D8D" w:rsidRPr="007E4DFB" w:rsidRDefault="00D50D63" w:rsidP="00913C42">
            <w:pPr>
              <w:widowControl/>
              <w:spacing w:line="480" w:lineRule="auto"/>
              <w:ind w:firstLineChars="100" w:firstLine="210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Q4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F688A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1.550 (1.395, 1.722)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E4E78E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93DC3E" w14:textId="77777777" w:rsidR="00165D8D" w:rsidRPr="007E4DFB" w:rsidRDefault="00165D8D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75366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1.375 (1.187, 1.594)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B5CFC2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14:paraId="29EA885A" w14:textId="12BFA4B8" w:rsidR="006D3B84" w:rsidRPr="007E4DFB" w:rsidRDefault="006D3B84" w:rsidP="00162C17">
      <w:pPr>
        <w:spacing w:line="480" w:lineRule="auto"/>
        <w:jc w:val="left"/>
        <w:rPr>
          <w:rStyle w:val="font11"/>
          <w:rFonts w:ascii="Arial" w:eastAsia="宋体" w:hAnsi="Arial" w:cs="Arial"/>
          <w:kern w:val="0"/>
          <w:sz w:val="21"/>
          <w:szCs w:val="21"/>
          <w:vertAlign w:val="superscript"/>
          <w:lang w:bidi="ar"/>
        </w:rPr>
      </w:pPr>
      <w:r w:rsidRPr="007E4DFB">
        <w:rPr>
          <w:rStyle w:val="font11"/>
          <w:rFonts w:ascii="Arial" w:hAnsi="Arial" w:cs="Arial" w:hint="eastAsia"/>
          <w:b/>
          <w:bCs/>
          <w:kern w:val="0"/>
          <w:sz w:val="21"/>
          <w:szCs w:val="21"/>
          <w:lang w:bidi="ar"/>
        </w:rPr>
        <w:t>Notes:</w:t>
      </w:r>
      <w:r w:rsidRPr="007E4DFB">
        <w:rPr>
          <w:rStyle w:val="font11"/>
          <w:rFonts w:ascii="Arial" w:hAnsi="Arial" w:cs="Arial"/>
          <w:b/>
          <w:bCs/>
          <w:kern w:val="0"/>
          <w:sz w:val="21"/>
          <w:szCs w:val="21"/>
          <w:lang w:bidi="ar"/>
        </w:rPr>
        <w:t xml:space="preserve"> </w:t>
      </w:r>
      <w:r w:rsidRPr="007E4DFB">
        <w:rPr>
          <w:rFonts w:ascii="Arial" w:eastAsia="宋体" w:hAnsi="Arial" w:cs="Arial"/>
          <w:color w:val="000000"/>
          <w:szCs w:val="21"/>
        </w:rPr>
        <w:t xml:space="preserve">Logistic models were constructed, including 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the </w:t>
      </w:r>
      <w:r w:rsidRPr="007E4DFB">
        <w:rPr>
          <w:rFonts w:ascii="Arial" w:eastAsia="宋体" w:hAnsi="Arial" w:cs="Arial"/>
          <w:color w:val="000000"/>
          <w:szCs w:val="21"/>
        </w:rPr>
        <w:t>unadjusted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 model</w:t>
      </w:r>
      <w:r w:rsidRPr="007E4DFB">
        <w:rPr>
          <w:rFonts w:ascii="Arial" w:eastAsia="宋体" w:hAnsi="Arial" w:cs="Arial"/>
          <w:color w:val="000000"/>
          <w:szCs w:val="21"/>
        </w:rPr>
        <w:t xml:space="preserve">, and 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the </w:t>
      </w:r>
      <w:r w:rsidRPr="007E4DFB">
        <w:rPr>
          <w:rFonts w:ascii="Arial" w:eastAsia="宋体" w:hAnsi="Arial" w:cs="Arial"/>
          <w:color w:val="000000"/>
          <w:szCs w:val="21"/>
        </w:rPr>
        <w:t>fully adjusted model</w:t>
      </w:r>
      <w:r w:rsidRPr="007E4DFB">
        <w:rPr>
          <w:rFonts w:ascii="Arial" w:eastAsia="宋体" w:hAnsi="Arial" w:cs="Arial" w:hint="eastAsia"/>
          <w:color w:val="000000"/>
          <w:szCs w:val="21"/>
        </w:rPr>
        <w:t xml:space="preserve"> (</w:t>
      </w:r>
      <w:r w:rsidRPr="007E4DFB">
        <w:rPr>
          <w:rFonts w:ascii="Arial" w:eastAsia="宋体" w:hAnsi="Arial" w:cs="Arial"/>
          <w:color w:val="000000"/>
          <w:szCs w:val="21"/>
        </w:rPr>
        <w:t>including</w:t>
      </w:r>
      <w:r w:rsidR="004F5909" w:rsidRPr="007E4DFB">
        <w:rPr>
          <w:rFonts w:ascii="Arial" w:eastAsia="宋体" w:hAnsi="Arial" w:cs="Arial"/>
          <w:color w:val="000000"/>
          <w:szCs w:val="21"/>
        </w:rPr>
        <w:t xml:space="preserve"> age, education, monthly income, smoking, alcohol consumption, previous pregnancies, previous pregnancy complications, BMI before pregnancy</w:t>
      </w:r>
      <w:r w:rsidR="004F5909" w:rsidRPr="007E4DFB">
        <w:rPr>
          <w:rFonts w:ascii="Arial" w:eastAsia="宋体" w:hAnsi="Arial" w:cs="Arial" w:hint="eastAsia"/>
          <w:color w:val="000000"/>
          <w:szCs w:val="21"/>
        </w:rPr>
        <w:t>,</w:t>
      </w:r>
      <w:r w:rsidRPr="007E4DFB">
        <w:rPr>
          <w:rFonts w:ascii="Arial" w:eastAsia="宋体" w:hAnsi="Arial" w:cs="Arial"/>
          <w:color w:val="000000"/>
          <w:szCs w:val="21"/>
        </w:rPr>
        <w:t xml:space="preserve"> </w:t>
      </w:r>
      <w:r w:rsidRPr="00162C17">
        <w:rPr>
          <w:rFonts w:ascii="Arial" w:eastAsia="宋体" w:hAnsi="Arial" w:cs="Arial"/>
          <w:color w:val="000000"/>
          <w:szCs w:val="21"/>
        </w:rPr>
        <w:t xml:space="preserve">blood pressure, fasting plasma glucose, </w:t>
      </w:r>
      <w:r w:rsidRPr="007E4DFB">
        <w:rPr>
          <w:rFonts w:ascii="Arial" w:eastAsia="宋体" w:hAnsi="Arial" w:cs="Arial"/>
          <w:color w:val="000000"/>
          <w:szCs w:val="21"/>
        </w:rPr>
        <w:t xml:space="preserve">and </w:t>
      </w:r>
      <w:r w:rsidRPr="00162C17">
        <w:rPr>
          <w:rFonts w:ascii="Arial" w:eastAsia="宋体" w:hAnsi="Arial" w:cs="Arial"/>
          <w:color w:val="000000"/>
          <w:szCs w:val="21"/>
        </w:rPr>
        <w:t>triglyceride</w:t>
      </w:r>
      <w:r w:rsidRPr="00162C17" w:rsidDel="00CD5E23">
        <w:rPr>
          <w:rFonts w:ascii="Arial" w:eastAsia="宋体" w:hAnsi="Arial" w:cs="Arial"/>
          <w:color w:val="000000"/>
          <w:szCs w:val="21"/>
        </w:rPr>
        <w:t xml:space="preserve"> </w:t>
      </w:r>
      <w:r w:rsidRPr="007E4DFB">
        <w:rPr>
          <w:rFonts w:ascii="Arial" w:eastAsia="宋体" w:hAnsi="Arial" w:cs="Arial"/>
          <w:color w:val="000000"/>
          <w:szCs w:val="21"/>
        </w:rPr>
        <w:t>in</w:t>
      </w:r>
      <w:r w:rsidRPr="00162C17">
        <w:rPr>
          <w:rFonts w:ascii="Arial" w:eastAsia="宋体" w:hAnsi="Arial" w:cs="Arial"/>
          <w:color w:val="000000"/>
          <w:szCs w:val="21"/>
        </w:rPr>
        <w:t xml:space="preserve"> the first trimester</w:t>
      </w:r>
      <w:r w:rsidRPr="00162C17">
        <w:rPr>
          <w:rFonts w:ascii="Arial" w:eastAsia="宋体" w:hAnsi="Arial" w:cs="Arial" w:hint="eastAsia"/>
          <w:color w:val="000000"/>
          <w:szCs w:val="21"/>
        </w:rPr>
        <w:t>)</w:t>
      </w:r>
      <w:r w:rsidRPr="00162C17">
        <w:rPr>
          <w:rFonts w:ascii="Arial" w:eastAsia="宋体" w:hAnsi="Arial" w:cs="Arial"/>
          <w:color w:val="000000"/>
          <w:szCs w:val="21"/>
        </w:rPr>
        <w:t>.</w:t>
      </w:r>
      <w:r w:rsidRPr="00162C17">
        <w:rPr>
          <w:rFonts w:ascii="Arial" w:eastAsia="宋体" w:hAnsi="Arial" w:cs="Arial" w:hint="eastAsia"/>
          <w:color w:val="000000"/>
          <w:szCs w:val="21"/>
        </w:rPr>
        <w:t xml:space="preserve"> </w:t>
      </w:r>
    </w:p>
    <w:p w14:paraId="17555C6D" w14:textId="73482453" w:rsidR="00165D8D" w:rsidRPr="007E4DFB" w:rsidRDefault="006D3B84" w:rsidP="00162C17">
      <w:pPr>
        <w:spacing w:line="480" w:lineRule="auto"/>
        <w:jc w:val="left"/>
        <w:rPr>
          <w:rFonts w:ascii="Arial" w:eastAsia="宋体" w:hAnsi="Arial" w:cs="Arial"/>
          <w:color w:val="000000"/>
          <w:szCs w:val="21"/>
        </w:rPr>
      </w:pPr>
      <w:r w:rsidRPr="007E4DFB">
        <w:rPr>
          <w:rStyle w:val="font11"/>
          <w:rFonts w:ascii="Arial" w:eastAsia="宋体" w:hAnsi="Arial" w:cs="Arial" w:hint="eastAsia"/>
          <w:b/>
          <w:bCs/>
          <w:sz w:val="21"/>
          <w:szCs w:val="21"/>
          <w:lang w:bidi="ar"/>
        </w:rPr>
        <w:t xml:space="preserve">Abbreviations: </w:t>
      </w:r>
      <w:r w:rsidR="00D50D63" w:rsidRPr="007E4DFB">
        <w:rPr>
          <w:rFonts w:ascii="Arial" w:eastAsia="宋体" w:hAnsi="Arial" w:cs="Arial"/>
          <w:color w:val="000000"/>
          <w:szCs w:val="21"/>
        </w:rPr>
        <w:t>CI, confidence interval; OR, odds ratio; SII, systemic immune</w:t>
      </w:r>
      <w:r w:rsidR="00A20582" w:rsidRPr="007E4DFB">
        <w:rPr>
          <w:rFonts w:ascii="Arial" w:eastAsia="宋体" w:hAnsi="Arial" w:cs="Arial" w:hint="eastAsia"/>
          <w:color w:val="000000"/>
          <w:szCs w:val="21"/>
        </w:rPr>
        <w:t>-</w:t>
      </w:r>
      <w:r w:rsidR="00D50D63" w:rsidRPr="007E4DFB">
        <w:rPr>
          <w:rFonts w:ascii="Arial" w:eastAsia="宋体" w:hAnsi="Arial" w:cs="Arial"/>
          <w:color w:val="000000"/>
          <w:szCs w:val="21"/>
        </w:rPr>
        <w:t>inflammation index; SIRI, systemic inflammation response index.</w:t>
      </w:r>
    </w:p>
    <w:p w14:paraId="40C77513" w14:textId="26E86F63" w:rsidR="00165D8D" w:rsidRPr="007E4DFB" w:rsidRDefault="00D50D63">
      <w:pPr>
        <w:pageBreakBefore/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lastRenderedPageBreak/>
        <w:t>Table S5. Inflammatory indicators and blood cell counts during pregnancy in the NHANES population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9"/>
        <w:gridCol w:w="1876"/>
        <w:gridCol w:w="1979"/>
        <w:gridCol w:w="1979"/>
        <w:gridCol w:w="221"/>
        <w:gridCol w:w="1876"/>
        <w:gridCol w:w="1979"/>
        <w:gridCol w:w="1979"/>
      </w:tblGrid>
      <w:tr w:rsidR="003E2256" w:rsidRPr="007E4DFB" w14:paraId="35E74B98" w14:textId="77777777" w:rsidTr="00AF1BA0">
        <w:trPr>
          <w:trHeight w:val="288"/>
        </w:trPr>
        <w:tc>
          <w:tcPr>
            <w:tcW w:w="7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2B9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0B7FCB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Unweighted population</w:t>
            </w:r>
          </w:p>
        </w:tc>
        <w:tc>
          <w:tcPr>
            <w:tcW w:w="7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5CF8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258836" w14:textId="77777777" w:rsidR="00165D8D" w:rsidRPr="007E4DFB" w:rsidRDefault="00D50D63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Weighted population</w:t>
            </w:r>
          </w:p>
        </w:tc>
      </w:tr>
      <w:tr w:rsidR="003E2256" w:rsidRPr="007E4DFB" w14:paraId="7D646597" w14:textId="77777777" w:rsidTr="00AF1BA0">
        <w:trPr>
          <w:trHeight w:val="288"/>
        </w:trPr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4BE71B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EDA4F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first trimester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6DE6D5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second trimester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16C6F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third trimester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DB58C7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E9B7D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first trimester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3E7C0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second trimester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284ED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third trimester</w:t>
            </w:r>
          </w:p>
        </w:tc>
      </w:tr>
      <w:tr w:rsidR="003E2256" w:rsidRPr="007E4DFB" w14:paraId="0AFAD837" w14:textId="77777777" w:rsidTr="00AF1BA0">
        <w:trPr>
          <w:trHeight w:val="288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3E81" w14:textId="3E05E1D6" w:rsidR="00165D8D" w:rsidRPr="007E4DFB" w:rsidRDefault="00AF528C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Number of populations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9D0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D7E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9CC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630A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690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572865.29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D93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955798.03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BD2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545490.33</w:t>
            </w:r>
          </w:p>
        </w:tc>
      </w:tr>
      <w:tr w:rsidR="003E2256" w:rsidRPr="007E4DFB" w14:paraId="6CB3CD89" w14:textId="77777777" w:rsidTr="00AF1BA0">
        <w:trPr>
          <w:trHeight w:val="288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754B" w14:textId="77777777" w:rsidR="00165D8D" w:rsidRPr="007E4DFB" w:rsidRDefault="00D50D63">
            <w:pPr>
              <w:spacing w:line="480" w:lineRule="auto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Complete blood count, 10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/L, median (IQR)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AABF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1576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32ED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6685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02ECFE46" w14:textId="77777777" w:rsidTr="00AF1BA0">
        <w:trPr>
          <w:trHeight w:val="288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FD13" w14:textId="2CFEA6C2" w:rsidR="00165D8D" w:rsidRPr="007E4DFB" w:rsidRDefault="00DC5EFC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P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latelet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A8E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259.0 (218.0, 300.2)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82EF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250.5 (213.2, 294.0)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E7F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230.5 (200.0, 265.0)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99BD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CB8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255.4 (204.9, 285.0)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4BD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242.4 (211.0, 281.9)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67B8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220.2 (184.3, 265.0)</w:t>
            </w:r>
          </w:p>
        </w:tc>
      </w:tr>
      <w:tr w:rsidR="003E2256" w:rsidRPr="007E4DFB" w14:paraId="65F09F37" w14:textId="77777777" w:rsidTr="00AF1BA0">
        <w:trPr>
          <w:trHeight w:val="312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83A4" w14:textId="60A6496C" w:rsidR="00165D8D" w:rsidRPr="007E4DFB" w:rsidRDefault="00DC5EFC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N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eutrophil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1DF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5.6 (4.2, 7.1)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997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7.1 (5.8, 8.2)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88E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6.9 (5.8, 8.3)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BB44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062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5.6 (4.6, 7.2)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058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7.0 (6.0, 8.2)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779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6.9 (5.8, 7.7)</w:t>
            </w:r>
          </w:p>
        </w:tc>
      </w:tr>
      <w:tr w:rsidR="003E2256" w:rsidRPr="007E4DFB" w14:paraId="111B1DF8" w14:textId="77777777" w:rsidTr="00AF1BA0">
        <w:trPr>
          <w:trHeight w:val="312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E622" w14:textId="66B30388" w:rsidR="00165D8D" w:rsidRPr="007E4DFB" w:rsidRDefault="00DC5EFC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L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ymphocyte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886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1.9 (1.6, 2.5)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DB40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1.8 (1.6, 2.2)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E05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1.7 (1.5, 2.1)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7ADC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384B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1.9 (1.7, 2.34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5E1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1.8 (1.5, 2.2)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EE0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1.7 (1.4, 2.0)</w:t>
            </w:r>
          </w:p>
        </w:tc>
      </w:tr>
      <w:tr w:rsidR="003E2256" w:rsidRPr="007E4DFB" w14:paraId="7BD52BD2" w14:textId="77777777" w:rsidTr="00AF1BA0">
        <w:trPr>
          <w:trHeight w:val="312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7900" w14:textId="6F52B9AD" w:rsidR="00165D8D" w:rsidRPr="007E4DFB" w:rsidRDefault="00DC5EFC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bidi="ar"/>
              </w:rPr>
              <w:t>M</w:t>
            </w:r>
            <w:r w:rsidR="00D50D63"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onocyte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E0E5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 (0.4, 0.6)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A09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 (0.5, 0.7)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5E6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 (0.5, 0.7)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9E89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D73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0.5 (0.5, 0.7)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627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 (0.5, 0.7)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7B9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0.6 (0.5, 0.8)</w:t>
            </w:r>
          </w:p>
        </w:tc>
      </w:tr>
      <w:tr w:rsidR="003E2256" w:rsidRPr="007E4DFB" w14:paraId="7BC46619" w14:textId="77777777" w:rsidTr="00AF1BA0">
        <w:trPr>
          <w:trHeight w:val="288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05CF" w14:textId="64563F01" w:rsidR="00165D8D" w:rsidRPr="007E4DFB" w:rsidRDefault="00D50D63">
            <w:pPr>
              <w:spacing w:line="480" w:lineRule="auto"/>
              <w:textAlignment w:val="center"/>
              <w:rPr>
                <w:rFonts w:ascii="Arial" w:eastAsia="宋体" w:hAnsi="Arial" w:cs="Arial"/>
                <w:b/>
                <w:bCs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Inflammatory indicators</w:t>
            </w:r>
            <w:r w:rsidR="00E50FBF"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, 10</w:t>
            </w:r>
            <w:r w:rsidR="00E50FBF"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="00E50FBF"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/L</w:t>
            </w:r>
            <w:r w:rsidRPr="007E4DF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  <w:lang w:bidi="ar"/>
              </w:rPr>
              <w:t>, median (IQR)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AD0B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467B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9B19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F3B0" w14:textId="77777777" w:rsidR="00165D8D" w:rsidRPr="007E4DFB" w:rsidRDefault="00165D8D">
            <w:pPr>
              <w:spacing w:line="480" w:lineRule="auto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3E2256" w:rsidRPr="007E4DFB" w14:paraId="6ECB5E71" w14:textId="77777777" w:rsidTr="00AF1BA0">
        <w:trPr>
          <w:trHeight w:val="336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D201" w14:textId="2CCEF556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lastRenderedPageBreak/>
              <w:t>SII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5332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699.4 (539.8, 954.1)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6F0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959.0 (722.7, 1226.9)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D69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919.1 (688.7, 1192.7)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E6F3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C36E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747.2 (547.6, 887.1)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33EC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978.3 (710.8, 1227.9)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99DD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861.7 (617.9, 1172.0)</w:t>
            </w:r>
          </w:p>
        </w:tc>
      </w:tr>
      <w:tr w:rsidR="003E2256" w:rsidRPr="007E4DFB" w14:paraId="32D64E0B" w14:textId="77777777" w:rsidTr="00AF1BA0">
        <w:trPr>
          <w:trHeight w:val="336"/>
        </w:trPr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F306DF" w14:textId="0B4D85DA" w:rsidR="00165D8D" w:rsidRPr="007E4DFB" w:rsidRDefault="00D50D63">
            <w:pPr>
              <w:widowControl/>
              <w:spacing w:line="480" w:lineRule="auto"/>
              <w:jc w:val="left"/>
              <w:textAlignment w:val="bottom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SIRI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5B4931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1.46 (0.98, 2.15)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13AEC6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2.13 (1.63, 2.91)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24B0D3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2.53 (1.82, 3.34)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A0991F" w14:textId="77777777" w:rsidR="00165D8D" w:rsidRPr="007E4DFB" w:rsidRDefault="00165D8D">
            <w:pPr>
              <w:spacing w:line="480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1F0784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1.57 (1.14, 2.22)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7010D9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2.20 (1.60, 3.15)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4309A7" w14:textId="77777777" w:rsidR="00165D8D" w:rsidRPr="007E4DFB" w:rsidRDefault="00D50D63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7E4DFB">
              <w:rPr>
                <w:rFonts w:ascii="Arial" w:eastAsia="宋体" w:hAnsi="Arial" w:cs="Arial"/>
                <w:color w:val="000000"/>
                <w:kern w:val="0"/>
                <w:szCs w:val="21"/>
                <w:lang w:bidi="ar"/>
              </w:rPr>
              <w:t>2.56 (1.84, 3.50)</w:t>
            </w:r>
          </w:p>
        </w:tc>
      </w:tr>
    </w:tbl>
    <w:p w14:paraId="627CD7EE" w14:textId="667F592F" w:rsidR="00165D8D" w:rsidRPr="007E4DFB" w:rsidRDefault="00AF1BA0">
      <w:pPr>
        <w:spacing w:line="480" w:lineRule="auto"/>
        <w:rPr>
          <w:rFonts w:ascii="Arial" w:eastAsia="宋体" w:hAnsi="Arial" w:cs="Arial"/>
          <w:color w:val="000000"/>
          <w:szCs w:val="21"/>
        </w:rPr>
      </w:pPr>
      <w:r w:rsidRPr="007E4DFB">
        <w:rPr>
          <w:rStyle w:val="font11"/>
          <w:rFonts w:ascii="Arial" w:eastAsia="宋体" w:hAnsi="Arial" w:cs="Arial" w:hint="eastAsia"/>
          <w:b/>
          <w:bCs/>
          <w:sz w:val="21"/>
          <w:szCs w:val="21"/>
          <w:lang w:bidi="ar"/>
        </w:rPr>
        <w:t xml:space="preserve">Abbreviations: </w:t>
      </w:r>
      <w:r w:rsidR="00D50D63" w:rsidRPr="007E4DFB">
        <w:rPr>
          <w:rFonts w:ascii="Arial" w:eastAsia="宋体" w:hAnsi="Arial" w:cs="Arial"/>
          <w:color w:val="000000"/>
          <w:szCs w:val="21"/>
        </w:rPr>
        <w:t>IQR, interquartile range; SII, systemic immune</w:t>
      </w:r>
      <w:r w:rsidR="00A20582" w:rsidRPr="007E4DFB">
        <w:rPr>
          <w:rFonts w:ascii="Arial" w:eastAsia="宋体" w:hAnsi="Arial" w:cs="Arial" w:hint="eastAsia"/>
          <w:color w:val="000000"/>
          <w:szCs w:val="21"/>
        </w:rPr>
        <w:t>-</w:t>
      </w:r>
      <w:r w:rsidR="00D50D63" w:rsidRPr="007E4DFB">
        <w:rPr>
          <w:rFonts w:ascii="Arial" w:eastAsia="宋体" w:hAnsi="Arial" w:cs="Arial"/>
          <w:color w:val="000000"/>
          <w:szCs w:val="21"/>
        </w:rPr>
        <w:t>inflammation index; SIRI, systemic inflammation response index.</w:t>
      </w:r>
    </w:p>
    <w:p w14:paraId="6A74C0CA" w14:textId="77777777" w:rsidR="00165D8D" w:rsidRPr="007E4DFB" w:rsidRDefault="00165D8D">
      <w:pPr>
        <w:spacing w:line="480" w:lineRule="auto"/>
        <w:rPr>
          <w:rFonts w:ascii="Arial" w:eastAsia="宋体" w:hAnsi="Arial" w:cs="Arial"/>
          <w:color w:val="000000"/>
          <w:szCs w:val="21"/>
        </w:rPr>
        <w:sectPr w:rsidR="00165D8D" w:rsidRPr="007E4DFB">
          <w:footerReference w:type="even" r:id="rId7"/>
          <w:footerReference w:type="default" r:id="rId8"/>
          <w:footerReference w:type="firs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C1504D7" w14:textId="77777777" w:rsidR="00165D8D" w:rsidRPr="007E4DFB" w:rsidRDefault="00D50D63">
      <w:pPr>
        <w:spacing w:line="480" w:lineRule="auto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hAnsi="Arial" w:cs="Arial"/>
          <w:noProof/>
          <w:szCs w:val="21"/>
        </w:rPr>
        <w:lastRenderedPageBreak/>
        <w:drawing>
          <wp:inline distT="0" distB="0" distL="114300" distR="114300" wp14:anchorId="319F8ABE" wp14:editId="509A6594">
            <wp:extent cx="5273040" cy="3952875"/>
            <wp:effectExtent l="0" t="0" r="38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09E1" w14:textId="77777777" w:rsidR="00F02D2E" w:rsidRPr="007E4DFB" w:rsidRDefault="00D50D63">
      <w:pPr>
        <w:spacing w:line="480" w:lineRule="auto"/>
        <w:jc w:val="left"/>
        <w:rPr>
          <w:rFonts w:ascii="Arial" w:eastAsia="宋体" w:hAnsi="Arial" w:cs="Arial"/>
          <w:b/>
          <w:bCs/>
          <w:color w:val="000000"/>
          <w:szCs w:val="21"/>
        </w:rPr>
      </w:pPr>
      <w:r w:rsidRPr="007E4DFB">
        <w:rPr>
          <w:rFonts w:ascii="Arial" w:eastAsia="宋体" w:hAnsi="Arial" w:cs="Arial"/>
          <w:b/>
          <w:bCs/>
          <w:color w:val="000000"/>
          <w:szCs w:val="21"/>
        </w:rPr>
        <w:t xml:space="preserve">Figure S1. Study flowchart. </w:t>
      </w:r>
    </w:p>
    <w:p w14:paraId="6D675E74" w14:textId="35C8084D" w:rsidR="00165D8D" w:rsidRPr="007E4DFB" w:rsidRDefault="00F02D2E">
      <w:pPr>
        <w:spacing w:line="480" w:lineRule="auto"/>
        <w:jc w:val="left"/>
        <w:rPr>
          <w:rFonts w:ascii="Arial" w:eastAsia="宋体" w:hAnsi="Arial" w:cs="Arial"/>
          <w:color w:val="000000"/>
          <w:szCs w:val="21"/>
        </w:rPr>
      </w:pPr>
      <w:r w:rsidRPr="007E4DFB">
        <w:rPr>
          <w:rStyle w:val="font11"/>
          <w:rFonts w:ascii="Arial" w:eastAsia="宋体" w:hAnsi="Arial" w:cs="Arial" w:hint="eastAsia"/>
          <w:b/>
          <w:bCs/>
          <w:sz w:val="21"/>
          <w:szCs w:val="21"/>
          <w:lang w:bidi="ar"/>
        </w:rPr>
        <w:t xml:space="preserve">Abbreviations: </w:t>
      </w:r>
      <w:r w:rsidR="00D50D63" w:rsidRPr="007E4DFB">
        <w:rPr>
          <w:rFonts w:ascii="Arial" w:eastAsia="宋体" w:hAnsi="Arial" w:cs="Arial"/>
          <w:color w:val="000000"/>
          <w:szCs w:val="21"/>
        </w:rPr>
        <w:t>CBC, complete blood count</w:t>
      </w:r>
      <w:r w:rsidR="006A115A">
        <w:rPr>
          <w:rFonts w:ascii="Arial" w:eastAsia="宋体" w:hAnsi="Arial" w:cs="Arial" w:hint="eastAsia"/>
          <w:color w:val="000000"/>
          <w:szCs w:val="21"/>
        </w:rPr>
        <w:t xml:space="preserve">; FPG, </w:t>
      </w:r>
      <w:r w:rsidR="006A115A" w:rsidRPr="007E4DFB">
        <w:rPr>
          <w:rStyle w:val="font11"/>
          <w:rFonts w:ascii="Arial" w:eastAsia="宋体" w:hAnsi="Arial" w:cs="Arial"/>
          <w:sz w:val="21"/>
          <w:szCs w:val="21"/>
          <w:lang w:bidi="ar"/>
        </w:rPr>
        <w:t>fasting plasma glucose</w:t>
      </w:r>
      <w:r w:rsidR="00704664">
        <w:rPr>
          <w:rFonts w:ascii="Arial" w:eastAsia="宋体" w:hAnsi="Arial" w:cs="Arial" w:hint="eastAsia"/>
          <w:color w:val="000000"/>
          <w:szCs w:val="21"/>
        </w:rPr>
        <w:t>;</w:t>
      </w:r>
      <w:r w:rsidR="00D50D63" w:rsidRPr="007E4DFB">
        <w:rPr>
          <w:rFonts w:ascii="Arial" w:eastAsia="宋体" w:hAnsi="Arial" w:cs="Arial"/>
          <w:color w:val="000000"/>
          <w:szCs w:val="21"/>
        </w:rPr>
        <w:t xml:space="preserve"> GDM, gestational diabetes mellitus</w:t>
      </w:r>
      <w:r w:rsidR="00704664">
        <w:rPr>
          <w:rStyle w:val="font11"/>
          <w:rFonts w:ascii="Arial" w:eastAsia="宋体" w:hAnsi="Arial" w:cs="Arial" w:hint="eastAsia"/>
          <w:sz w:val="21"/>
          <w:szCs w:val="21"/>
          <w:lang w:bidi="ar"/>
        </w:rPr>
        <w:t>.</w:t>
      </w:r>
    </w:p>
    <w:sectPr w:rsidR="00165D8D" w:rsidRPr="007E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52262" w14:textId="77777777" w:rsidR="00936B5B" w:rsidRDefault="00936B5B" w:rsidP="00821021">
      <w:r>
        <w:separator/>
      </w:r>
    </w:p>
  </w:endnote>
  <w:endnote w:type="continuationSeparator" w:id="0">
    <w:p w14:paraId="5DD1DCA3" w14:textId="77777777" w:rsidR="00936B5B" w:rsidRDefault="00936B5B" w:rsidP="0082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ingHei_18030_C-Medium">
    <w:altName w:val="SimSun"/>
    <w:panose1 w:val="020A0304000101010101"/>
    <w:charset w:val="86"/>
    <w:family w:val="roman"/>
    <w:pitch w:val="variable"/>
    <w:sig w:usb0="800002BF" w:usb1="38CF7CFA" w:usb2="0000001E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B418F" w14:textId="56D0083D" w:rsidR="005D557C" w:rsidRDefault="005D557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D8ED7F" wp14:editId="448E4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30617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90DF4" w14:textId="01C91579" w:rsidR="005D557C" w:rsidRPr="005D557C" w:rsidRDefault="005D557C" w:rsidP="005D55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5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8E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2E90DF4" w14:textId="01C91579" w:rsidR="005D557C" w:rsidRPr="005D557C" w:rsidRDefault="005D557C" w:rsidP="005D55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5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105B" w14:textId="05061CBD" w:rsidR="005D557C" w:rsidRDefault="005D557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892C24" wp14:editId="1F3C4F34">
              <wp:simplePos x="914400" y="679268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028896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67E10" w14:textId="051F04C2" w:rsidR="005D557C" w:rsidRPr="005D557C" w:rsidRDefault="005D557C" w:rsidP="005D55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5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92C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5067E10" w14:textId="051F04C2" w:rsidR="005D557C" w:rsidRPr="005D557C" w:rsidRDefault="005D557C" w:rsidP="005D55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5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B95D" w14:textId="0B1307F3" w:rsidR="005D557C" w:rsidRDefault="005D557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24ACF2" wp14:editId="396BD8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338674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59A78" w14:textId="1283ABB6" w:rsidR="005D557C" w:rsidRPr="005D557C" w:rsidRDefault="005D557C" w:rsidP="005D55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5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4AC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1A859A78" w14:textId="1283ABB6" w:rsidR="005D557C" w:rsidRPr="005D557C" w:rsidRDefault="005D557C" w:rsidP="005D55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5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F2A2" w14:textId="77777777" w:rsidR="00936B5B" w:rsidRDefault="00936B5B" w:rsidP="00821021">
      <w:r>
        <w:separator/>
      </w:r>
    </w:p>
  </w:footnote>
  <w:footnote w:type="continuationSeparator" w:id="0">
    <w:p w14:paraId="2CCF3406" w14:textId="77777777" w:rsidR="00936B5B" w:rsidRDefault="00936B5B" w:rsidP="00821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3ZjI4NzBmMDNmZDA3N2ZlMzRkZjA5MTFkMTZmYzcifQ=="/>
  </w:docVars>
  <w:rsids>
    <w:rsidRoot w:val="49633588"/>
    <w:rsid w:val="000459AC"/>
    <w:rsid w:val="00050C31"/>
    <w:rsid w:val="000975CD"/>
    <w:rsid w:val="000A46D9"/>
    <w:rsid w:val="000F75DE"/>
    <w:rsid w:val="000F7E3A"/>
    <w:rsid w:val="00114D2B"/>
    <w:rsid w:val="00162C17"/>
    <w:rsid w:val="00165D8D"/>
    <w:rsid w:val="001C6EAC"/>
    <w:rsid w:val="0022201B"/>
    <w:rsid w:val="00302A5A"/>
    <w:rsid w:val="003514C6"/>
    <w:rsid w:val="003516F0"/>
    <w:rsid w:val="003C164A"/>
    <w:rsid w:val="003E2256"/>
    <w:rsid w:val="0040661E"/>
    <w:rsid w:val="00432388"/>
    <w:rsid w:val="00432EEF"/>
    <w:rsid w:val="00433833"/>
    <w:rsid w:val="00453BCE"/>
    <w:rsid w:val="004733AC"/>
    <w:rsid w:val="0048524F"/>
    <w:rsid w:val="004945B8"/>
    <w:rsid w:val="004F5909"/>
    <w:rsid w:val="00512AA4"/>
    <w:rsid w:val="00574D86"/>
    <w:rsid w:val="005B1EE2"/>
    <w:rsid w:val="005B74BD"/>
    <w:rsid w:val="005D557C"/>
    <w:rsid w:val="005F3FBD"/>
    <w:rsid w:val="0061596A"/>
    <w:rsid w:val="006227B2"/>
    <w:rsid w:val="00637EDA"/>
    <w:rsid w:val="006A115A"/>
    <w:rsid w:val="006D3B84"/>
    <w:rsid w:val="006E4196"/>
    <w:rsid w:val="006F2AF1"/>
    <w:rsid w:val="00704664"/>
    <w:rsid w:val="007873E7"/>
    <w:rsid w:val="007C5092"/>
    <w:rsid w:val="007E4DFB"/>
    <w:rsid w:val="00821021"/>
    <w:rsid w:val="008471DA"/>
    <w:rsid w:val="00877BF8"/>
    <w:rsid w:val="008A2C7C"/>
    <w:rsid w:val="00913C42"/>
    <w:rsid w:val="00936B5B"/>
    <w:rsid w:val="00970409"/>
    <w:rsid w:val="009827CE"/>
    <w:rsid w:val="009C715B"/>
    <w:rsid w:val="009E0A99"/>
    <w:rsid w:val="00A20582"/>
    <w:rsid w:val="00A37451"/>
    <w:rsid w:val="00A618A0"/>
    <w:rsid w:val="00A65C3E"/>
    <w:rsid w:val="00AF1BA0"/>
    <w:rsid w:val="00AF528C"/>
    <w:rsid w:val="00C02E43"/>
    <w:rsid w:val="00C2588F"/>
    <w:rsid w:val="00C36B57"/>
    <w:rsid w:val="00CA7A90"/>
    <w:rsid w:val="00CB7E8D"/>
    <w:rsid w:val="00D413D5"/>
    <w:rsid w:val="00D50D63"/>
    <w:rsid w:val="00DC5EFC"/>
    <w:rsid w:val="00DC78BC"/>
    <w:rsid w:val="00E50FBF"/>
    <w:rsid w:val="00E87400"/>
    <w:rsid w:val="00ED587D"/>
    <w:rsid w:val="00EF1330"/>
    <w:rsid w:val="00F02D2E"/>
    <w:rsid w:val="00F165A5"/>
    <w:rsid w:val="00F3302C"/>
    <w:rsid w:val="00F4216A"/>
    <w:rsid w:val="00FB6BC5"/>
    <w:rsid w:val="00FC348D"/>
    <w:rsid w:val="052717CC"/>
    <w:rsid w:val="05B377D9"/>
    <w:rsid w:val="092D4D83"/>
    <w:rsid w:val="15043A1D"/>
    <w:rsid w:val="179A5295"/>
    <w:rsid w:val="22223556"/>
    <w:rsid w:val="26F130F0"/>
    <w:rsid w:val="41CE1FB3"/>
    <w:rsid w:val="49633588"/>
    <w:rsid w:val="4F05570D"/>
    <w:rsid w:val="54316AAD"/>
    <w:rsid w:val="62F86A6B"/>
    <w:rsid w:val="661C72AC"/>
    <w:rsid w:val="69C64208"/>
    <w:rsid w:val="6B037F06"/>
    <w:rsid w:val="718A0C20"/>
    <w:rsid w:val="74A80A57"/>
    <w:rsid w:val="780167D0"/>
    <w:rsid w:val="783C2E54"/>
    <w:rsid w:val="7D3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D0BCB"/>
  <w15:docId w15:val="{4C014932-079B-40C1-880E-69ECC475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5B74BD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B74BD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">
    <w:name w:val="font11"/>
    <w:basedOn w:val="a0"/>
    <w:qFormat/>
    <w:rsid w:val="005B74BD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B74BD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paragraph" w:styleId="a3">
    <w:name w:val="Revision"/>
    <w:hidden/>
    <w:uiPriority w:val="99"/>
    <w:unhideWhenUsed/>
    <w:rsid w:val="00AF528C"/>
    <w:rPr>
      <w:kern w:val="2"/>
      <w:sz w:val="21"/>
      <w:szCs w:val="24"/>
    </w:rPr>
  </w:style>
  <w:style w:type="paragraph" w:styleId="a4">
    <w:name w:val="header"/>
    <w:basedOn w:val="a"/>
    <w:link w:val="a5"/>
    <w:rsid w:val="00AF52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528C"/>
    <w:rPr>
      <w:kern w:val="2"/>
      <w:sz w:val="18"/>
      <w:szCs w:val="18"/>
    </w:rPr>
  </w:style>
  <w:style w:type="paragraph" w:styleId="a6">
    <w:name w:val="footer"/>
    <w:basedOn w:val="a"/>
    <w:link w:val="a7"/>
    <w:rsid w:val="00AF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528C"/>
    <w:rPr>
      <w:kern w:val="2"/>
      <w:sz w:val="18"/>
      <w:szCs w:val="18"/>
    </w:rPr>
  </w:style>
  <w:style w:type="character" w:styleId="a8">
    <w:name w:val="annotation reference"/>
    <w:basedOn w:val="a0"/>
    <w:rsid w:val="00805BCE"/>
    <w:rPr>
      <w:sz w:val="16"/>
      <w:szCs w:val="16"/>
    </w:rPr>
  </w:style>
  <w:style w:type="paragraph" w:styleId="a9">
    <w:name w:val="annotation text"/>
    <w:basedOn w:val="a"/>
    <w:link w:val="aa"/>
    <w:pPr>
      <w:jc w:val="left"/>
    </w:pPr>
  </w:style>
  <w:style w:type="character" w:customStyle="1" w:styleId="aa">
    <w:name w:val="批注文字 字符"/>
    <w:basedOn w:val="a0"/>
    <w:link w:val="a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D557C"/>
    <w:pPr>
      <w:jc w:val="both"/>
    </w:pPr>
    <w:rPr>
      <w:b/>
      <w:bCs/>
      <w:sz w:val="20"/>
      <w:szCs w:val="20"/>
    </w:rPr>
  </w:style>
  <w:style w:type="character" w:customStyle="1" w:styleId="ac">
    <w:name w:val="批注主题 字符"/>
    <w:basedOn w:val="aa"/>
    <w:link w:val="ab"/>
    <w:rsid w:val="005D55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DD59-0597-4D8A-8C82-7C6E5620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张丹薇</dc:creator>
  <cp:lastModifiedBy>Danwei Zhang</cp:lastModifiedBy>
  <cp:revision>11</cp:revision>
  <dcterms:created xsi:type="dcterms:W3CDTF">2024-09-02T02:52:00Z</dcterms:created>
  <dcterms:modified xsi:type="dcterms:W3CDTF">2024-09-15T06:39:00Z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E57B9686D0AC45A09729EB9A28BF5098_11</vt:lpwstr>
  </property>
  <property fmtid="{D5CDD505-2E9C-101B-9397-08002B2CF9AE}" pid="3" name="KSOProductBuildVer">
    <vt:lpwstr>2052-12.1.0.16729</vt:lpwstr>
  </property>
  <property fmtid="{D5CDD505-2E9C-101B-9397-08002B2CF9AE}" pid="4" name="LE1">
    <vt:filetime>2024-08-29T10:13:28Z</vt:filetime>
  </property>
  <property fmtid="{D5CDD505-2E9C-101B-9397-08002B2CF9AE}" pid="5" name="ClassificationContentMarkingFooterShapeIds">
    <vt:lpwstr>557714b6,62498e9,7c974746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2024-09-02T02:14:55Z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e7876fa8-4cf4-48f2-a34e-ebe995387e1a</vt:lpwstr>
  </property>
  <property fmtid="{D5CDD505-2E9C-101B-9397-08002B2CF9AE}" pid="14" name="MSIP_Label_2bbab825-a111-45e4-86a1-18cee0005896_ContentBits">
    <vt:lpwstr>2</vt:lpwstr>
  </property>
</Properties>
</file>