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F8C50" w14:textId="77777777" w:rsidR="005E3852" w:rsidRPr="005E3852" w:rsidRDefault="005E3852">
      <w:pPr>
        <w:rPr>
          <w:rFonts w:ascii="Times New Roman" w:hAnsi="Times New Roman"/>
          <w:color w:val="000000"/>
          <w:sz w:val="24"/>
        </w:rPr>
      </w:pPr>
    </w:p>
    <w:p w14:paraId="17D6971B" w14:textId="77777777" w:rsidR="005E3852" w:rsidRPr="005E3852" w:rsidRDefault="005E3852">
      <w:pPr>
        <w:rPr>
          <w:rFonts w:ascii="Times New Roman" w:hAnsi="Times New Roman"/>
          <w:color w:val="000000"/>
          <w:sz w:val="24"/>
        </w:rPr>
      </w:pPr>
      <w:r w:rsidRPr="005E3852">
        <w:rPr>
          <w:rFonts w:ascii="Times New Roman" w:hAnsi="Times New Roman" w:hint="eastAsia"/>
          <w:color w:val="000000"/>
          <w:sz w:val="24"/>
        </w:rPr>
        <w:t>Table S1 Different</w:t>
      </w:r>
      <w:r w:rsidRPr="005E3852">
        <w:rPr>
          <w:rFonts w:ascii="Times New Roman" w:hAnsi="Times New Roman"/>
          <w:color w:val="000000"/>
          <w:sz w:val="24"/>
        </w:rPr>
        <w:t xml:space="preserve"> genetic subforms have been identified in FHM</w:t>
      </w:r>
    </w:p>
    <w:tbl>
      <w:tblPr>
        <w:tblpPr w:leftFromText="180" w:rightFromText="180" w:vertAnchor="text" w:horzAnchor="page" w:tblpXSpec="center" w:tblpY="298"/>
        <w:tblOverlap w:val="never"/>
        <w:tblW w:w="0" w:type="auto"/>
        <w:tblInd w:w="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860"/>
        <w:gridCol w:w="3063"/>
        <w:gridCol w:w="2599"/>
      </w:tblGrid>
      <w:tr w:rsidR="00000000" w:rsidRPr="005E3852" w14:paraId="55DF3064" w14:textId="77777777">
        <w:tc>
          <w:tcPr>
            <w:tcW w:w="2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6FA992" w14:textId="77777777" w:rsidR="005E3852" w:rsidRPr="005E3852" w:rsidRDefault="005E38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3852">
              <w:rPr>
                <w:rFonts w:ascii="Times New Roman" w:hAnsi="Times New Roman" w:hint="eastAsia"/>
                <w:color w:val="000000"/>
                <w:sz w:val="24"/>
              </w:rPr>
              <w:t>Type</w:t>
            </w:r>
          </w:p>
        </w:tc>
        <w:tc>
          <w:tcPr>
            <w:tcW w:w="30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C919CF" w14:textId="77777777" w:rsidR="005E3852" w:rsidRPr="005E3852" w:rsidRDefault="005E38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3852">
              <w:rPr>
                <w:rFonts w:ascii="Times New Roman" w:hAnsi="Times New Roman" w:hint="eastAsia"/>
                <w:color w:val="000000"/>
                <w:sz w:val="24"/>
              </w:rPr>
              <w:t>Mutant genes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4" w:space="0" w:color="auto"/>
            </w:tcBorders>
          </w:tcPr>
          <w:p w14:paraId="09EFF6E4" w14:textId="77777777" w:rsidR="005E3852" w:rsidRPr="005E3852" w:rsidRDefault="005E3852">
            <w:pPr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5E3852">
              <w:rPr>
                <w:rFonts w:ascii="Times New Roman" w:hAnsi="Times New Roman"/>
                <w:color w:val="000000"/>
                <w:sz w:val="24"/>
              </w:rPr>
              <w:t>This</w:t>
            </w:r>
            <w:r w:rsidRPr="005E3852">
              <w:rPr>
                <w:rFonts w:ascii="Times New Roman" w:hAnsi="Times New Roman" w:hint="eastAsia"/>
                <w:color w:val="000000"/>
                <w:sz w:val="24"/>
              </w:rPr>
              <w:t xml:space="preserve"> Case</w:t>
            </w:r>
          </w:p>
        </w:tc>
      </w:tr>
      <w:tr w:rsidR="00000000" w:rsidRPr="005E3852" w14:paraId="6FB7E872" w14:textId="77777777">
        <w:tc>
          <w:tcPr>
            <w:tcW w:w="2860" w:type="dxa"/>
            <w:tcBorders>
              <w:top w:val="single" w:sz="4" w:space="0" w:color="auto"/>
              <w:bottom w:val="nil"/>
            </w:tcBorders>
            <w:vAlign w:val="center"/>
          </w:tcPr>
          <w:p w14:paraId="6E504291" w14:textId="77777777" w:rsidR="005E3852" w:rsidRPr="005E3852" w:rsidRDefault="005E38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3852">
              <w:rPr>
                <w:rFonts w:ascii="Times New Roman" w:hAnsi="Times New Roman"/>
                <w:color w:val="000000"/>
                <w:sz w:val="24"/>
              </w:rPr>
              <w:t>FHM1</w:t>
            </w:r>
          </w:p>
        </w:tc>
        <w:tc>
          <w:tcPr>
            <w:tcW w:w="3063" w:type="dxa"/>
            <w:tcBorders>
              <w:top w:val="single" w:sz="4" w:space="0" w:color="auto"/>
              <w:bottom w:val="nil"/>
            </w:tcBorders>
            <w:vAlign w:val="center"/>
          </w:tcPr>
          <w:p w14:paraId="1816B781" w14:textId="77777777" w:rsidR="005E3852" w:rsidRPr="005E3852" w:rsidRDefault="005E3852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3852">
              <w:rPr>
                <w:rFonts w:ascii="Times New Roman" w:hAnsi="Times New Roman"/>
                <w:color w:val="000000"/>
                <w:sz w:val="24"/>
              </w:rPr>
              <w:t>CACNA1A</w:t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</w:tcPr>
          <w:p w14:paraId="3A8A8909" w14:textId="77777777" w:rsidR="005E3852" w:rsidRPr="005E3852" w:rsidRDefault="005E3852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3852">
              <w:rPr>
                <w:rFonts w:ascii="Times New Roman" w:hAnsi="Times New Roman" w:hint="eastAsia"/>
                <w:color w:val="000000"/>
                <w:sz w:val="24"/>
              </w:rPr>
              <w:t>No</w:t>
            </w:r>
          </w:p>
        </w:tc>
      </w:tr>
      <w:tr w:rsidR="00000000" w:rsidRPr="005E3852" w14:paraId="10D29734" w14:textId="77777777">
        <w:tc>
          <w:tcPr>
            <w:tcW w:w="2860" w:type="dxa"/>
            <w:tcBorders>
              <w:top w:val="nil"/>
              <w:bottom w:val="nil"/>
            </w:tcBorders>
            <w:vAlign w:val="center"/>
          </w:tcPr>
          <w:p w14:paraId="7D5D56DF" w14:textId="77777777" w:rsidR="005E3852" w:rsidRPr="005E3852" w:rsidRDefault="005E3852">
            <w:pPr>
              <w:ind w:firstLineChars="400" w:firstLine="960"/>
              <w:rPr>
                <w:rFonts w:ascii="Times New Roman" w:hAnsi="Times New Roman" w:hint="eastAsia"/>
                <w:color w:val="000000"/>
                <w:sz w:val="24"/>
              </w:rPr>
            </w:pPr>
            <w:r w:rsidRPr="005E3852">
              <w:rPr>
                <w:rFonts w:ascii="Times New Roman" w:hAnsi="Times New Roman"/>
                <w:color w:val="000000"/>
                <w:sz w:val="24"/>
              </w:rPr>
              <w:t>FHM</w:t>
            </w:r>
            <w:r w:rsidRPr="005E3852">
              <w:rPr>
                <w:rFonts w:ascii="Times New Roman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3063" w:type="dxa"/>
            <w:tcBorders>
              <w:top w:val="nil"/>
              <w:bottom w:val="nil"/>
            </w:tcBorders>
            <w:vAlign w:val="center"/>
          </w:tcPr>
          <w:p w14:paraId="00DA93CA" w14:textId="77777777" w:rsidR="005E3852" w:rsidRPr="005E3852" w:rsidRDefault="005E38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3852">
              <w:rPr>
                <w:rFonts w:ascii="Times New Roman" w:hAnsi="Times New Roman"/>
                <w:color w:val="000000"/>
                <w:sz w:val="24"/>
              </w:rPr>
              <w:t>ATP1A2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C6459B7" w14:textId="77777777" w:rsidR="005E3852" w:rsidRPr="005E3852" w:rsidRDefault="005E38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3852">
              <w:rPr>
                <w:rFonts w:ascii="Times New Roman" w:hAnsi="Times New Roman" w:hint="eastAsia"/>
                <w:color w:val="000000"/>
                <w:sz w:val="24"/>
              </w:rPr>
              <w:t xml:space="preserve">  Yes</w:t>
            </w:r>
          </w:p>
        </w:tc>
      </w:tr>
      <w:tr w:rsidR="00000000" w:rsidRPr="005E3852" w14:paraId="6813A43D" w14:textId="77777777">
        <w:tc>
          <w:tcPr>
            <w:tcW w:w="2860" w:type="dxa"/>
            <w:tcBorders>
              <w:top w:val="nil"/>
              <w:bottom w:val="single" w:sz="12" w:space="0" w:color="auto"/>
            </w:tcBorders>
            <w:vAlign w:val="center"/>
          </w:tcPr>
          <w:p w14:paraId="79FF5D09" w14:textId="77777777" w:rsidR="005E3852" w:rsidRPr="005E3852" w:rsidRDefault="005E3852">
            <w:pPr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5E3852">
              <w:rPr>
                <w:rFonts w:ascii="Times New Roman" w:hAnsi="Times New Roman"/>
                <w:color w:val="000000"/>
                <w:sz w:val="24"/>
              </w:rPr>
              <w:t>FHM</w:t>
            </w:r>
            <w:r w:rsidRPr="005E3852">
              <w:rPr>
                <w:rFonts w:ascii="Times New Roman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3063" w:type="dxa"/>
            <w:tcBorders>
              <w:top w:val="nil"/>
              <w:bottom w:val="single" w:sz="12" w:space="0" w:color="auto"/>
            </w:tcBorders>
            <w:vAlign w:val="center"/>
          </w:tcPr>
          <w:p w14:paraId="54A1167B" w14:textId="77777777" w:rsidR="005E3852" w:rsidRPr="005E3852" w:rsidRDefault="005E38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3852">
              <w:rPr>
                <w:rFonts w:ascii="Times New Roman" w:hAnsi="Times New Roman"/>
                <w:color w:val="000000"/>
                <w:sz w:val="24"/>
              </w:rPr>
              <w:t>SCN1A</w:t>
            </w:r>
          </w:p>
        </w:tc>
        <w:tc>
          <w:tcPr>
            <w:tcW w:w="2599" w:type="dxa"/>
            <w:tcBorders>
              <w:top w:val="nil"/>
              <w:bottom w:val="single" w:sz="12" w:space="0" w:color="auto"/>
            </w:tcBorders>
          </w:tcPr>
          <w:p w14:paraId="42E86265" w14:textId="77777777" w:rsidR="005E3852" w:rsidRPr="005E3852" w:rsidRDefault="005E38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E3852">
              <w:rPr>
                <w:rFonts w:ascii="Times New Roman" w:hAnsi="Times New Roman" w:hint="eastAsia"/>
                <w:color w:val="000000"/>
                <w:sz w:val="24"/>
              </w:rPr>
              <w:t xml:space="preserve">  No</w:t>
            </w:r>
          </w:p>
        </w:tc>
      </w:tr>
    </w:tbl>
    <w:p w14:paraId="5490B969" w14:textId="77777777" w:rsidR="005E3852" w:rsidRPr="005E3852" w:rsidRDefault="005E3852">
      <w:pPr>
        <w:rPr>
          <w:rFonts w:ascii="Times New Roman" w:hAnsi="Times New Roman" w:hint="eastAsia"/>
          <w:color w:val="000000"/>
          <w:sz w:val="24"/>
        </w:rPr>
      </w:pPr>
    </w:p>
    <w:p w14:paraId="4F25D7A5" w14:textId="77777777" w:rsidR="005E3852" w:rsidRPr="005E3852" w:rsidRDefault="005E3852">
      <w:pPr>
        <w:rPr>
          <w:rFonts w:ascii="Times New Roman" w:hAnsi="Times New Roman" w:hint="eastAsia"/>
          <w:color w:val="000000"/>
          <w:sz w:val="24"/>
        </w:rPr>
      </w:pPr>
      <w:r w:rsidRPr="005E3852">
        <w:rPr>
          <w:rFonts w:ascii="Times New Roman" w:hAnsi="Times New Roman"/>
          <w:color w:val="000000"/>
          <w:sz w:val="24"/>
        </w:rPr>
        <w:t xml:space="preserve">Familial hemiplegic migraine (FHM) Description: Migraine with aura including motor weakness, and at least one first- or second-degree relative has migraine aura including motor weakness.New genetic data have allowed a more precise definition of  </w:t>
      </w:r>
      <w:r w:rsidRPr="005E3852">
        <w:rPr>
          <w:rFonts w:ascii="Times New Roman" w:hAnsi="Times New Roman" w:hint="eastAsia"/>
          <w:color w:val="000000"/>
          <w:sz w:val="24"/>
        </w:rPr>
        <w:t>f</w:t>
      </w:r>
      <w:r w:rsidRPr="005E3852">
        <w:rPr>
          <w:rFonts w:ascii="Times New Roman" w:hAnsi="Times New Roman"/>
          <w:color w:val="000000"/>
          <w:sz w:val="24"/>
        </w:rPr>
        <w:t>amilial hemiplegic migraine than was previously possible. Specific genetic subforms have been identified: in FHM1 there are mutations in the</w:t>
      </w:r>
      <w:r w:rsidRPr="005E3852">
        <w:rPr>
          <w:rFonts w:ascii="Times New Roman" w:hAnsi="Times New Roman" w:hint="eastAsia"/>
          <w:color w:val="000000"/>
          <w:sz w:val="24"/>
        </w:rPr>
        <w:t xml:space="preserve"> CACNA1A gene (coding for a calcium channel) on chromosome 19; in FHM2 there are mutations in the ATP1A2 gene (coding for a K/Na-ATPase) on chromosome 1; and in FHM3 there are mutations in the SCN1A gene (coding for a sodium channel) on chromosome 2.</w:t>
      </w:r>
    </w:p>
    <w:p w14:paraId="79CEC15C" w14:textId="77777777" w:rsidR="005E3852" w:rsidRPr="005E3852" w:rsidRDefault="005E3852">
      <w:pPr>
        <w:rPr>
          <w:rFonts w:ascii="Times New Roman" w:hAnsi="Times New Roman"/>
          <w:color w:val="000000"/>
          <w:sz w:val="24"/>
        </w:rPr>
      </w:pPr>
    </w:p>
    <w:sectPr w:rsidR="00000000" w:rsidRPr="005E3852">
      <w:pgSz w:w="11906" w:h="16838"/>
      <w:pgMar w:top="1440" w:right="1800" w:bottom="1440" w:left="1800" w:header="851" w:footer="992" w:gutter="0"/>
      <w:pgBorders w:offsetFrom="page">
        <w:top w:val="single" w:sz="12" w:space="24" w:color="auto"/>
        <w:left w:val="none" w:sz="0" w:space="24" w:color="auto"/>
        <w:bottom w:val="single" w:sz="12" w:space="24" w:color="auto"/>
        <w:right w:val="none" w:sz="0" w:space="24" w:color="auto"/>
      </w:pgBorders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oNotTrackFormatting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705ACB"/>
    <w:rsid w:val="000112FA"/>
    <w:rsid w:val="005E3852"/>
    <w:rsid w:val="00684C3C"/>
    <w:rsid w:val="00705ACB"/>
    <w:rsid w:val="00C25EA1"/>
    <w:rsid w:val="00DB635E"/>
    <w:rsid w:val="064C59D8"/>
    <w:rsid w:val="104E2B51"/>
    <w:rsid w:val="10C4038E"/>
    <w:rsid w:val="205B24B5"/>
    <w:rsid w:val="240260DD"/>
    <w:rsid w:val="474F744D"/>
    <w:rsid w:val="4FA3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8E5788"/>
  <w15:chartTrackingRefBased/>
  <w15:docId w15:val="{E51D12FE-F934-4A63-8C5E-8A5489DB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Khanapur, Soumya</cp:lastModifiedBy>
  <cp:revision>2</cp:revision>
  <dcterms:created xsi:type="dcterms:W3CDTF">2024-08-14T08:55:00Z</dcterms:created>
  <dcterms:modified xsi:type="dcterms:W3CDTF">2024-08-14T08:55:00Z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581054F8EEA04B0CB191956091EE5585_13</vt:lpwstr>
  </property>
</Properties>
</file>