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1E0B2" w14:textId="0D574216" w:rsidR="00350D77" w:rsidRPr="00350D77" w:rsidRDefault="00350D77">
      <w:pPr>
        <w:rPr>
          <w:rFonts w:ascii="Arial" w:hAnsi="Arial" w:cs="Arial"/>
          <w:b/>
          <w:bCs/>
          <w:sz w:val="20"/>
          <w:szCs w:val="20"/>
        </w:rPr>
      </w:pPr>
      <w:r w:rsidRPr="00350D77">
        <w:rPr>
          <w:rFonts w:ascii="Arial" w:hAnsi="Arial" w:cs="Arial"/>
          <w:b/>
          <w:bCs/>
          <w:sz w:val="20"/>
          <w:szCs w:val="20"/>
        </w:rPr>
        <w:t xml:space="preserve">Supplementary Table 1 </w:t>
      </w:r>
      <w:r w:rsidRPr="00350D77">
        <w:rPr>
          <w:rFonts w:ascii="Arial" w:hAnsi="Arial" w:cs="Arial"/>
          <w:sz w:val="20"/>
          <w:szCs w:val="20"/>
        </w:rPr>
        <w:t xml:space="preserve">The baseline characteristics, clinical outcomes, and hematologic parameters of all AP patients and malnourished AP patients identified by Global Leadership Initiative on Malnutrition criteria (grouped by </w:t>
      </w:r>
      <w:proofErr w:type="spellStart"/>
      <w:r w:rsidRPr="00350D77">
        <w:rPr>
          <w:rFonts w:ascii="Arial" w:hAnsi="Arial" w:cs="Arial"/>
          <w:sz w:val="20"/>
          <w:szCs w:val="20"/>
        </w:rPr>
        <w:t>aetiology</w:t>
      </w:r>
      <w:proofErr w:type="spellEnd"/>
      <w:r w:rsidRPr="00350D77">
        <w:rPr>
          <w:rFonts w:ascii="Arial" w:hAnsi="Arial" w:cs="Arial"/>
          <w:sz w:val="20"/>
          <w:szCs w:val="20"/>
        </w:rPr>
        <w:t>)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975"/>
        <w:gridCol w:w="946"/>
        <w:gridCol w:w="946"/>
        <w:gridCol w:w="946"/>
        <w:gridCol w:w="483"/>
        <w:gridCol w:w="897"/>
        <w:gridCol w:w="1041"/>
        <w:gridCol w:w="897"/>
        <w:gridCol w:w="432"/>
        <w:gridCol w:w="897"/>
        <w:gridCol w:w="946"/>
        <w:gridCol w:w="897"/>
        <w:gridCol w:w="483"/>
        <w:gridCol w:w="897"/>
        <w:gridCol w:w="946"/>
        <w:gridCol w:w="897"/>
        <w:gridCol w:w="432"/>
      </w:tblGrid>
      <w:tr w:rsidR="001A32DD" w:rsidRPr="00350D77" w14:paraId="682B4153" w14:textId="77777777" w:rsidTr="00350D77">
        <w:trPr>
          <w:trHeight w:val="348"/>
        </w:trPr>
        <w:tc>
          <w:tcPr>
            <w:tcW w:w="97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905AC1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3321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A70AB4" w14:textId="77777777" w:rsidR="001A32DD" w:rsidRPr="00350D77" w:rsidRDefault="001A32DD" w:rsidP="001A32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Biliary</w:t>
            </w:r>
          </w:p>
        </w:tc>
        <w:tc>
          <w:tcPr>
            <w:tcW w:w="326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525EE7" w14:textId="77777777" w:rsidR="001A32DD" w:rsidRPr="00350D77" w:rsidRDefault="001A32DD" w:rsidP="001A32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proofErr w:type="spell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Hypertriglyceridemic</w:t>
            </w:r>
            <w:proofErr w:type="spellEnd"/>
          </w:p>
        </w:tc>
        <w:tc>
          <w:tcPr>
            <w:tcW w:w="322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0F90A5" w14:textId="77777777" w:rsidR="001A32DD" w:rsidRPr="00350D77" w:rsidRDefault="001A32DD" w:rsidP="001A32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Alcoholic</w:t>
            </w:r>
          </w:p>
        </w:tc>
        <w:tc>
          <w:tcPr>
            <w:tcW w:w="3172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2CE3C8" w14:textId="77777777" w:rsidR="001A32DD" w:rsidRPr="00350D77" w:rsidRDefault="001A32DD" w:rsidP="001A32D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Other</w:t>
            </w:r>
          </w:p>
        </w:tc>
      </w:tr>
      <w:tr w:rsidR="001A32DD" w:rsidRPr="00350D77" w14:paraId="18E6310B" w14:textId="77777777" w:rsidTr="00350D77">
        <w:trPr>
          <w:trHeight w:val="294"/>
        </w:trPr>
        <w:tc>
          <w:tcPr>
            <w:tcW w:w="97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E760CE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kern w:val="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1D9EE8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 Total (n = 69)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09FBCF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Malnourished (n = 14)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1B53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Well-nourished (n = 55)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732A6A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D2FFEB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 Total (n = 47)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54B157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Malnourished (n = 4)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404A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Well-nourished (n = 43)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FB31C8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5A918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 Total (n = 78)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E8CE49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Malnourished (n = 9)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B6AA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Well-nourished (n = 69)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2A82A3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8676E3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 Total (n = 75)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2FD35A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Malnourished (n = 11)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F846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Well-nourished (n = 64)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386793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p</w:t>
            </w:r>
          </w:p>
        </w:tc>
      </w:tr>
      <w:tr w:rsidR="001A32DD" w:rsidRPr="00350D77" w14:paraId="7778835A" w14:textId="77777777" w:rsidTr="00350D77">
        <w:trPr>
          <w:trHeight w:val="27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2D9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Female,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D55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42(60.9)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627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11(78.6)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473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31(56.4)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529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0.128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230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19(40.4)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D2A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1(25.0)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283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18(41.9)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2CB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19D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4(5.1)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B53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1(11.1)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67E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3(4.3)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E4D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0.394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7A9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46(61.3)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460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6(54.5)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68F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40(62.5)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5B9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0.740 </w:t>
            </w:r>
          </w:p>
        </w:tc>
      </w:tr>
      <w:tr w:rsidR="001A32DD" w:rsidRPr="00350D77" w14:paraId="10F92E54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146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Age, years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4F7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62.0(51.0-71.0)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9F6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71.0(64.8-86.0)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544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58.0(49.2-69.0)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9B7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&lt;0.001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CC0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41.0(34.0-48.0)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A09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42.0(33.5-49.0)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040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41.0(35.0-48.0)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FA9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0.849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DEC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42.0(35.0-52.0)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380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41.5(32.2-51.5)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610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43.0(36.0-54.0)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319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0.760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5FC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54.0(38.0-67.0)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25E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61.5(49.5-80.2)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6CE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49.5(37.0-66.0)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C80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0.050 </w:t>
            </w:r>
          </w:p>
        </w:tc>
      </w:tr>
      <w:tr w:rsidR="001A32DD" w:rsidRPr="00350D77" w14:paraId="0C15684D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FD2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AP history,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49D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17(24.6)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597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5(35.7)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C3D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12(21.8)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873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4C7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18(38.3)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B61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2(50.0)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444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16(37.2)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795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0.631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EFD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28(35.9)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5CD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5(55.6)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1AA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23(33.3)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C9F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0.270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08C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13(17.3)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A4A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3(27.3)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CB5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10(15.6)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FB0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0.392</w:t>
            </w:r>
          </w:p>
        </w:tc>
      </w:tr>
      <w:tr w:rsidR="001A32DD" w:rsidRPr="00350D77" w14:paraId="6A8F1DBA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0D0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Overweight/obesity,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316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39(56.5)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822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3(21.4)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D37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36(65.5)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E9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ADC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39(83.0)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707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3(75.0)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04D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36(83.7)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692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0.539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722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51(65.4)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278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F67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51(73.9)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B79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&lt;0.001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96D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50(66.7)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892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3(27.3)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9A7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47(73.4)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FC3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0.005</w:t>
            </w:r>
          </w:p>
        </w:tc>
      </w:tr>
      <w:tr w:rsidR="001A32DD" w:rsidRPr="00350D77" w14:paraId="28930401" w14:textId="77777777" w:rsidTr="00350D77">
        <w:trPr>
          <w:trHeight w:val="276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4E8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BMI, kg/m</w:t>
            </w: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32D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24.91(21.67-27.34)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389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19.94(17.52-23.84)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509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25.32(22.82-27.64)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EF1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4CF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27.04(24.49-28.09)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BDB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25.71(24.28-26.52)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4BE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27.02(24.49-28.09)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CE9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0.469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3F1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25.95(23.00-28.48)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32D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18.36(17.51-19.54)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82B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26.23(23.66-28.73)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C44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&lt;0.001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C65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25.39(23.42-27.43)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C1E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21.82(18.56-26.10)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A8C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25.74(23.54-29.36)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259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0.001</w:t>
            </w:r>
          </w:p>
        </w:tc>
      </w:tr>
      <w:tr w:rsidR="001A32DD" w:rsidRPr="00350D77" w14:paraId="5C062568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598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Comorbidity score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859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64E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0(0-2.0)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94D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C81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D49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0A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C86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33A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0.476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101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2ED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158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34A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0.361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15F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147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2FD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0(0-0)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025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0.367</w:t>
            </w:r>
          </w:p>
        </w:tc>
      </w:tr>
      <w:tr w:rsidR="001A32DD" w:rsidRPr="00350D77" w14:paraId="2D7C0C33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FF5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AP classification,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906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E3E3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49D8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96C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0.871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D3D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E71A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9DEC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398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E53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E592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E369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170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0.827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1FE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3815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6EB3" w14:textId="77777777" w:rsidR="001A32DD" w:rsidRPr="00350D77" w:rsidRDefault="001A32DD" w:rsidP="001A32D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802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0.187</w:t>
            </w:r>
          </w:p>
        </w:tc>
      </w:tr>
      <w:tr w:rsidR="001A32DD" w:rsidRPr="00350D77" w14:paraId="12A2B0EA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CFC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  Mild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CC0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52(75.4)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141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10(71.4)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C2D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42(76.4)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C86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4C3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27(57.4)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E5B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BAD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27(62.8)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41E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75B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56(71.8)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E70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8(88.9)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75E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48(69.6)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D25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849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55(73.3)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49A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6(54.5)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743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49(76.6)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8AA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A32DD" w:rsidRPr="00350D77" w14:paraId="7302B8D5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B3B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  Moderately severe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0C0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11(15.9)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AB5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3(21.4)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7FF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8(14.5)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223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7ED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13(27.7)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C6A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1(25.0)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E83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12(27.9)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3CB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CFB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17(21.8)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389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1(11.1)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804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16(23.2)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D69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650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14(18.7)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89C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4(36.4)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59E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10(15.6)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F61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A32DD" w:rsidRPr="00350D77" w14:paraId="5996A201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BEB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  Severe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55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6(8.7)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FAB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1(7.1)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EC1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5(9.1)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DFC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23C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7(14.9)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EDA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3(75.0)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ABC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4(9.3)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E80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7D5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5(6.4)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C8D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E62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5(7.2)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648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658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6(8.0)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1DB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1(9.1)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E2F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5(7.8)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92A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A32DD" w:rsidRPr="00350D77" w14:paraId="5076EA50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F22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LOS, days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A52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11.0(7.5-15.0)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A0B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11.0(6.8-14.2)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768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11.0(8.0-16.5)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0D8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0.725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C5A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9.0(7.0-11.0)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F70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16.0(12.5-17.0)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8D5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8.5(7.0-11.0)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5AB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C79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8.0(5.0-10.0)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C78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9.0(7.2-9.8)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325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9.0(5.0-11.0)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817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11A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9.0(6.0-13.0)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99A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6.0(2.2-15.5)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541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10.0(7.0-13.0)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A17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0.669</w:t>
            </w:r>
          </w:p>
        </w:tc>
      </w:tr>
      <w:tr w:rsidR="001A32DD" w:rsidRPr="00350D77" w14:paraId="5C2E6933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D80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lastRenderedPageBreak/>
              <w:t>Hospitalization costs, CNY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692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14358.33(8143.47-27264.15)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6EB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11173.98(9739.56-24951.82)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ED6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14725.62(8111.48-29015.47)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0FC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0.964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A42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8313.30(6332.45-13644.91)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677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118134.90(63365.15-131392.05)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4C8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8255.20(6229.76-12851.45)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7F2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AF6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7970.42(5674.65-11068.97)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A69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12064.34(6805.04-14434.01)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C47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7977.37(5805.39-10364.13)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077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0.052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FC5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9485.35(6839.81-13418.37)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26D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11332.76(3754.10-19906.75)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FD7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9504.98(7316.16-14141.66)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CBB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0.675</w:t>
            </w:r>
          </w:p>
        </w:tc>
      </w:tr>
      <w:tr w:rsidR="001A32DD" w:rsidRPr="00350D77" w14:paraId="66D7E4DF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A01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Infectious complications,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A48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7(10.1)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04A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2(14.3)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D35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5(9.1)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2FE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A56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4(8.5)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9E5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3(75.0)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F4C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1(2.3)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3E3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F8E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5(6.4)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B5C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5BA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5(7.2)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C12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F60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2(2.7)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EE0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107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2(3.1)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274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</w:tr>
      <w:tr w:rsidR="001A32DD" w:rsidRPr="00350D77" w14:paraId="167DDE15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388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Local complications,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1E2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11(15.9)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F9C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4(28.6)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8DA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7(12.7)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2BC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9C4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12(25.5)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16D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4(100.0)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37C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8(18.6)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0A0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C43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13(16.7)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7BD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1(11.1)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160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12(17.4)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42A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98D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11(14.7)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B66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4(36.4)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B93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7(10.9)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D32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0.050 </w:t>
            </w:r>
          </w:p>
        </w:tc>
      </w:tr>
      <w:tr w:rsidR="001A32DD" w:rsidRPr="00350D77" w14:paraId="12530DD6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8DC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Organ failure,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672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10(14.5)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5AC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2(14.3)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F69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8(14.5)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A8F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0ED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10(21.3)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02A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3(75.0)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7AC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7(16.3)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9BD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D9C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13(16.7)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5EF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01F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13(18.8)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C9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348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12(16.0)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9CF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3(27.3)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EC9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9(14.1)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8CD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0.368</w:t>
            </w:r>
          </w:p>
        </w:tc>
      </w:tr>
      <w:tr w:rsidR="001A32DD" w:rsidRPr="00350D77" w14:paraId="3E635731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916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Systemic complications,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AE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7(10.1)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E2D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1(7.1)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A69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6(10.9)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40E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D6E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7(14.9)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034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3(75.0)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BC5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4(9.3)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31E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BE1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5(6.4)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208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0(0)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75A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5(7.2)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270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C07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6(8.0)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39F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1(9.1)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D2E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5(7.8)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C78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</w:t>
            </w:r>
          </w:p>
        </w:tc>
      </w:tr>
      <w:tr w:rsidR="001A32DD" w:rsidRPr="00350D77" w14:paraId="3067AE44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C1C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Composite adverse outcome, </w:t>
            </w:r>
            <w:proofErr w:type="gram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n(</w:t>
            </w:r>
            <w:proofErr w:type="gram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%)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B40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17(24.6)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537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4(28.6)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ED6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13(23.6)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601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0.734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F36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19(40.4)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6DD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4(100.0)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A10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15(34.9)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AEE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CFD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22(28.2)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7C3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1(11.1)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040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21(30.4)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62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0.432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3C4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20(26.7)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93C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5(45.5)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5D9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15(23.4)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56C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0.150 </w:t>
            </w:r>
          </w:p>
        </w:tc>
      </w:tr>
      <w:tr w:rsidR="001A32DD" w:rsidRPr="00350D77" w14:paraId="5DB12B74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335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CRP, mg/L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CE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30.75(2.95-105.65)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0C4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4.32(0.50-154.04)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F2A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36.92(3.90-102.80)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DC3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0.299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CA2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82.50(19.60-143.88)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2AA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129.79(93.18-158.58)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7B5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62.79(18.79-138.76)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A76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0.079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CCE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82.30(15.83-153.12)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83C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19.04(4.43-123.07)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E09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71.44(16.52-163.37)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4B1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6E5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79.26(16.23-146.37)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209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80.16(5.22-264.58)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813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81.52(15.86-149.67)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658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0.504</w:t>
            </w:r>
          </w:p>
        </w:tc>
      </w:tr>
      <w:tr w:rsidR="001A32DD" w:rsidRPr="00350D77" w14:paraId="4E3671A8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EB5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Hemoglobin, g/L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44A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141.0(130.0-155.0)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F71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129.0(113.0-140.0)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E6B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143.0(133.2-156.0)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790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FCF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165.0(148.0-172.0)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FC6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145.0(129.0-155.5)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DA3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165.5(152.0-172.0)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F43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0.034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68D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157.5(144.8-171.0)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282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152.5(142.8-163.5)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29D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156.0(141.0-173.0)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061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0.205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3F8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143.5(125.0-159.2)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0D4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128.5(104.5-163.8)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CC0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146.0(127.0-161.2)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4E8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0.146</w:t>
            </w:r>
          </w:p>
        </w:tc>
      </w:tr>
      <w:tr w:rsidR="001A32DD" w:rsidRPr="00350D77" w14:paraId="4F8B34DB" w14:textId="77777777" w:rsidTr="00350D77">
        <w:trPr>
          <w:trHeight w:val="276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0C3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Neutrophil count, ×10</w:t>
            </w: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vertAlign w:val="superscript"/>
              </w:rPr>
              <w:t>9</w:t>
            </w: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F0E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8.76(6.40-11.73)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991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6.94(5.92-10.04)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E24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9.63(6.94-12.28)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714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0.184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35B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10.75(8.77-13.78)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6D0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9.13(5.28-13.36)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5A0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10.92(9.36-13.78)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6AE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E7C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9.70(7.06-12.95)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784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7.60(5.85-9.52)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7A4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9.69(7.11-13.35)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E5C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6B7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9.56(6.54-12.16)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975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6.14(5.16-8.96)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8A4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10.30(7.08-12.54)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D6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0.026</w:t>
            </w:r>
          </w:p>
        </w:tc>
      </w:tr>
      <w:tr w:rsidR="001A32DD" w:rsidRPr="00350D77" w14:paraId="593135AE" w14:textId="77777777" w:rsidTr="00350D77">
        <w:trPr>
          <w:trHeight w:val="276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953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Lymphocyte count, ×10</w:t>
            </w: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vertAlign w:val="superscript"/>
              </w:rPr>
              <w:t>9</w:t>
            </w: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43A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0.87(0.66-1.48)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B56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0.78(0.68-1.14)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286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0.88(0.63-1.50)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09C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012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1.61(1.08-2.31)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754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1.16(1.02-2.16)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1AC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1.68(1.09-2.31)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07C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369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1.34(0.95-2.03)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0C2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1.00(0.89-1.23)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05D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1.38(0.91-2.08)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E27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F05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1.22(0.75-1.89)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EB8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1.44(1.13-1.89)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D91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1.20(0.70-1.90)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E80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0.477</w:t>
            </w:r>
          </w:p>
        </w:tc>
      </w:tr>
      <w:tr w:rsidR="001A32DD" w:rsidRPr="00350D77" w14:paraId="500D81F7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30D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Albumin, g/L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D59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42.20(36.65-44.55)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9C0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37.66(35.42-43.93)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E15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42.34(37.56-44.50)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42F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0.081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CE9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43.45(37.62-45.16)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DD3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27.16(26.53-36.03)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F5A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43.45(37.95-45.16)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E91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 xml:space="preserve">0.030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169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42.84(38.68-45.40)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626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42.16(37.95-48.00)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A2F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42.37(38.52-45.80)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DBB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0.713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AF5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40.51(36.17-44.14)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D7C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37.03(34.55-45.22)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E34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40.71(36.12-44.40)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4A9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0.114</w:t>
            </w:r>
          </w:p>
        </w:tc>
      </w:tr>
      <w:tr w:rsidR="001A32DD" w:rsidRPr="00350D77" w14:paraId="278861FC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B02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lastRenderedPageBreak/>
              <w:t>Blood glucose, mmol/L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B6A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7.78(6.26-10.29)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54B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7.64(5.87-10.16)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646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7.85(6.64-10.31)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2D5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0.633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65F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11.55(8.55-15.64)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2B7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11.55(8.98-13.20)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53D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11.45(8.63-15.64)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0A2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0.703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983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7.33(6.15-9.40)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6CB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7.03(5.63-9.28)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64F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7.34(6.16-9.90)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9F2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0.524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BC6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7.87(6.04-9.29)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042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6.41(5.18-9.38)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174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7.99(6.56-9.28)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A5E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0.316</w:t>
            </w:r>
          </w:p>
        </w:tc>
      </w:tr>
      <w:tr w:rsidR="001A32DD" w:rsidRPr="00350D77" w14:paraId="3114B05A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D1B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Total cholesterol, mmol/L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68A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4.30(3.61-4.74)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204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4.34(3.67-4.54)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800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4.38(3.59-4.92)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D7B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0.495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858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7.66(6.87-11.25)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BA0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6.25(6.18-6.56)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497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7.93(7.01-11.69)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842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0.052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17D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4.89(3.68-5.91)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81B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3.78(3.15-6.79)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B3D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4.95(3.81-5.91)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B8F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0.424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B96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4.68(3.73-5.52)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333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3.74(2.81-4.92)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637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4.51(3.79-5.61)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166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0.028</w:t>
            </w:r>
          </w:p>
        </w:tc>
      </w:tr>
      <w:tr w:rsidR="001A32DD" w:rsidRPr="00350D77" w14:paraId="34AEB8DC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451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Triglycerides, mmol/L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29E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1.165(0.91-1.7175)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378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1.05(0.925-1.1725)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C78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1.235(0.895-1.9525)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5FB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0.143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4CF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18.27(14.20-29.64)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772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13.92(13.04-14.06)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85C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19.94(14.55-29.98)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299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0.036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201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4.02(1.74-5.93)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B54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1.29(0.96-4.49)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30B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4.62(1.98-5.93)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1CA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0.057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C8C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1.93(1.19-3.69)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43E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1.86(0.48-2.03)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D02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2.01(1.19-3.71)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57D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0.110 </w:t>
            </w:r>
          </w:p>
        </w:tc>
      </w:tr>
      <w:tr w:rsidR="001A32DD" w:rsidRPr="00350D77" w14:paraId="00B06D04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9D0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proofErr w:type="spell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CsCa</w:t>
            </w:r>
            <w:proofErr w:type="spell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, mmol/L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C57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2.22(2.17-2.27)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7C9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2.21(2.11-2.23)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A1F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2.23(2.18-2.27)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572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E46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2.08(1.98-2.18)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720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2.04(1.98-2.12)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727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2.08(1.99-2.18)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769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0.269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F7D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2.18(2.12-2.24)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C90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2.24(2.04-2.27)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923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2.18(2.12-2.24)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3A2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0.221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7CE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2.22(2.12-2.26)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933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2.22(2.18-2.28)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C69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2.22(2.12-2.26)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D41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0.141</w:t>
            </w:r>
          </w:p>
        </w:tc>
      </w:tr>
      <w:tr w:rsidR="001A32DD" w:rsidRPr="00350D77" w14:paraId="783016A6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E7F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Creatinine, </w:t>
            </w:r>
            <w:proofErr w:type="spellStart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μmol</w:t>
            </w:r>
            <w:proofErr w:type="spellEnd"/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49A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62.90(50.70-82.86)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014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59.25(53.08-87.08)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5AD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63.95(50.10-82.49)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FD3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0.760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2FE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51.30(40.70-65.20)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78B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94.80(80.00-193.55)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FF1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49.30(40.50-58.10)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0F0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CBD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63.75(53.55-79.80)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10A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60.40(47.98-64.75)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1DE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66.70(54.57-80.70)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001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0.257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055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57.20(46.00-75.80)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A64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60.70(41.60-74.08)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DD7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56.90(45.88-76.08)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D2A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 xml:space="preserve">0.970 </w:t>
            </w:r>
          </w:p>
        </w:tc>
      </w:tr>
      <w:tr w:rsidR="001A32DD" w:rsidRPr="00350D77" w14:paraId="1ED256EA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D15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Urea nitrogen, mmol/L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09BC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5.70(4.38-7.27)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4E0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6.26(4.44-8.59)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6A5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5.56(4.36-6.93)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841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0.412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433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4.65(3.78-5.71)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8AA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9.41(6.36-9.72)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69C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4.63(3.78-5.51)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14A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0.073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7C4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4.66(3.85-6.64)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8FA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3.74(2.84-8.76)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D32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4.75(4.17-6.37)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4E5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0.595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8C0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4.98(3.93-6.55)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075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5.92(3.40-7.63)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AA6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4.74(3.86-6.16)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75A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0.703</w:t>
            </w:r>
          </w:p>
        </w:tc>
      </w:tr>
      <w:tr w:rsidR="001A32DD" w:rsidRPr="00350D77" w14:paraId="525F9729" w14:textId="77777777" w:rsidTr="00350D77">
        <w:trPr>
          <w:trHeight w:val="26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160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Amylase, U/L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EF7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1072.40(443.40-2313.10)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01B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773.60(345.32-1567.85)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ECF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1128.10(577.22-2355.20)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CD3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0.205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886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243.75(132.125-468.35)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EEAA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394.30(281.65-488.15)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F28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243.75(131.60-466.00)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3DB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0.386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832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173.90(94.35-482.65)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2C3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423.65(344.45-605.02)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1B4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166.70(93.00-466.00)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7DE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0.158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1F6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312.00(102.00-811.80)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7E1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180.30(90.98-386.78)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702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310.75(99.38-790.50)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9DE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0.549</w:t>
            </w:r>
          </w:p>
        </w:tc>
      </w:tr>
      <w:tr w:rsidR="001A32DD" w:rsidRPr="00350D77" w14:paraId="7E985AF5" w14:textId="77777777" w:rsidTr="00350D77">
        <w:trPr>
          <w:trHeight w:val="279"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6DD7B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Lipase, U/L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B8C8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4606.40(1684.61-6606.88)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9FC05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2985.64(459.94-5266.38)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60669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4975.50(2195.44-7604.58)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0C5A2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b/>
                <w:bCs/>
                <w:color w:val="000000"/>
                <w:kern w:val="0"/>
                <w:sz w:val="10"/>
                <w:szCs w:val="10"/>
              </w:rPr>
              <w:t>0.027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AA96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1505.39(538.00-3169.98)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09354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1493.81(1011.24-2132.40)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0D3F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1557.22(538.67-3364.64)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1358D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0.876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0353E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1212.93(416.96-2482.56)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76F41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2149.54(1260.21-2696.24)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3E163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1051.00(366.53-2758.08)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A657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0.295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3392F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1393.78(316.80-3366.00)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58756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470.48(105.67-2022.99)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597C0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908.52(312.94-3515.44)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B92B8" w14:textId="77777777" w:rsidR="001A32DD" w:rsidRPr="00350D77" w:rsidRDefault="001A32DD" w:rsidP="001A32D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</w:pPr>
            <w:r w:rsidRPr="00350D77"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</w:rPr>
              <w:t>0.373</w:t>
            </w:r>
          </w:p>
        </w:tc>
      </w:tr>
    </w:tbl>
    <w:p w14:paraId="56E52652" w14:textId="77777777" w:rsidR="00046C0B" w:rsidRPr="00083063" w:rsidRDefault="00046C0B" w:rsidP="00046C0B">
      <w:pPr>
        <w:rPr>
          <w:rFonts w:cs="Arial"/>
          <w:b/>
          <w:sz w:val="12"/>
          <w:szCs w:val="12"/>
        </w:rPr>
      </w:pPr>
      <w:r w:rsidRPr="00083063">
        <w:rPr>
          <w:rFonts w:cs="Arial"/>
          <w:b/>
          <w:sz w:val="12"/>
          <w:szCs w:val="12"/>
        </w:rPr>
        <w:t xml:space="preserve">Note: </w:t>
      </w:r>
      <w:r w:rsidRPr="00083063">
        <w:rPr>
          <w:rFonts w:cs="Arial"/>
          <w:bCs/>
          <w:sz w:val="12"/>
          <w:szCs w:val="12"/>
        </w:rPr>
        <w:t>P&lt;0.05 is highlighted in bold.</w:t>
      </w:r>
    </w:p>
    <w:p w14:paraId="2FFBFD05" w14:textId="77777777" w:rsidR="00046C0B" w:rsidRPr="000719BE" w:rsidRDefault="00046C0B" w:rsidP="00046C0B">
      <w:pPr>
        <w:rPr>
          <w:rFonts w:cs="Arial"/>
          <w:sz w:val="12"/>
          <w:szCs w:val="12"/>
        </w:rPr>
      </w:pPr>
      <w:r w:rsidRPr="000719BE">
        <w:rPr>
          <w:rFonts w:cs="Arial"/>
          <w:b/>
          <w:sz w:val="12"/>
          <w:szCs w:val="12"/>
        </w:rPr>
        <w:t>Abbreviations:</w:t>
      </w:r>
      <w:r w:rsidRPr="000719BE">
        <w:rPr>
          <w:rFonts w:cs="Arial"/>
          <w:sz w:val="12"/>
          <w:szCs w:val="12"/>
        </w:rPr>
        <w:t xml:space="preserve"> AP, acute pancreatitis; BMI, body mass index; CNY, Chinese Yuan; CRP, C-reactive protein; </w:t>
      </w:r>
      <w:proofErr w:type="spellStart"/>
      <w:r w:rsidRPr="000719BE">
        <w:rPr>
          <w:rFonts w:cs="Arial"/>
          <w:sz w:val="12"/>
          <w:szCs w:val="12"/>
        </w:rPr>
        <w:t>CsCa</w:t>
      </w:r>
      <w:proofErr w:type="spellEnd"/>
      <w:r w:rsidRPr="000719BE">
        <w:rPr>
          <w:rFonts w:cs="Arial"/>
          <w:sz w:val="12"/>
          <w:szCs w:val="12"/>
        </w:rPr>
        <w:t>, corrected serum calcium; LOS, length of stay.</w:t>
      </w:r>
      <w:bookmarkStart w:id="0" w:name="_GoBack"/>
      <w:bookmarkEnd w:id="0"/>
    </w:p>
    <w:p w14:paraId="4FF609BB" w14:textId="77777777" w:rsidR="00816CB9" w:rsidRPr="00350D77" w:rsidRDefault="00816CB9">
      <w:pPr>
        <w:rPr>
          <w:rFonts w:ascii="Arial" w:hAnsi="Arial" w:cs="Arial"/>
        </w:rPr>
      </w:pPr>
    </w:p>
    <w:sectPr w:rsidR="00816CB9" w:rsidRPr="00350D77" w:rsidSect="001A32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0DB1A" w14:textId="77777777" w:rsidR="0018772F" w:rsidRDefault="0018772F" w:rsidP="001A32DD">
      <w:r>
        <w:separator/>
      </w:r>
    </w:p>
  </w:endnote>
  <w:endnote w:type="continuationSeparator" w:id="0">
    <w:p w14:paraId="60645A93" w14:textId="77777777" w:rsidR="0018772F" w:rsidRDefault="0018772F" w:rsidP="001A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C047C" w14:textId="77777777" w:rsidR="0018772F" w:rsidRDefault="0018772F" w:rsidP="001A32DD">
      <w:r>
        <w:separator/>
      </w:r>
    </w:p>
  </w:footnote>
  <w:footnote w:type="continuationSeparator" w:id="0">
    <w:p w14:paraId="780CB1D5" w14:textId="77777777" w:rsidR="0018772F" w:rsidRDefault="0018772F" w:rsidP="001A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c0tzAwNTY0MzQAAiUdpeDU4uLM/DyQAsNaAEKey9IsAAAA"/>
  </w:docVars>
  <w:rsids>
    <w:rsidRoot w:val="00DF305C"/>
    <w:rsid w:val="00046C0B"/>
    <w:rsid w:val="0018772F"/>
    <w:rsid w:val="001A32DD"/>
    <w:rsid w:val="00350D77"/>
    <w:rsid w:val="00816CB9"/>
    <w:rsid w:val="008B4C07"/>
    <w:rsid w:val="00DF305C"/>
    <w:rsid w:val="00D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9DA12"/>
  <w15:chartTrackingRefBased/>
  <w15:docId w15:val="{0EE222FE-203F-4C4C-AA22-F719BC0A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2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2DD"/>
    <w:rPr>
      <w:sz w:val="18"/>
      <w:szCs w:val="18"/>
    </w:rPr>
  </w:style>
  <w:style w:type="character" w:customStyle="1" w:styleId="font31">
    <w:name w:val="font31"/>
    <w:basedOn w:val="a0"/>
    <w:rsid w:val="001A32DD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superscript"/>
    </w:rPr>
  </w:style>
  <w:style w:type="character" w:customStyle="1" w:styleId="font11">
    <w:name w:val="font11"/>
    <w:basedOn w:val="a0"/>
    <w:rsid w:val="001A32DD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350D7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0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2024-08-12T23:08:00Z</dcterms:created>
  <dcterms:modified xsi:type="dcterms:W3CDTF">2024-08-13T00:46:00Z</dcterms:modified>
</cp:coreProperties>
</file>