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CDE18" w14:textId="77777777" w:rsidR="000E3820" w:rsidRDefault="000F61BE">
      <w:r>
        <w:rPr>
          <w:noProof/>
        </w:rPr>
        <w:drawing>
          <wp:inline distT="0" distB="0" distL="0" distR="0" wp14:anchorId="1241F78F" wp14:editId="07C2D22A">
            <wp:extent cx="5274310" cy="4983124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3DE0" w14:textId="6994E547" w:rsidR="000F61BE" w:rsidRDefault="000F61BE">
      <w:pPr>
        <w:rPr>
          <w:rFonts w:ascii="Times New Roman" w:hAnsi="Times New Roman" w:cs="Times New Roman"/>
          <w:b/>
          <w:sz w:val="24"/>
          <w:szCs w:val="24"/>
        </w:rPr>
      </w:pPr>
      <w:r w:rsidRPr="007E48B4">
        <w:rPr>
          <w:rFonts w:ascii="Times New Roman" w:hAnsi="Times New Roman" w:cs="Times New Roman"/>
          <w:b/>
          <w:sz w:val="24"/>
        </w:rPr>
        <w:t>Fig</w:t>
      </w:r>
      <w:r w:rsidR="00E751B3">
        <w:rPr>
          <w:rFonts w:ascii="Times New Roman" w:hAnsi="Times New Roman" w:cs="Times New Roman"/>
          <w:b/>
          <w:sz w:val="24"/>
        </w:rPr>
        <w:t>ure</w:t>
      </w:r>
      <w:r w:rsidRPr="007E48B4">
        <w:rPr>
          <w:rFonts w:ascii="Times New Roman" w:hAnsi="Times New Roman" w:cs="Times New Roman"/>
          <w:b/>
          <w:sz w:val="24"/>
        </w:rPr>
        <w:t xml:space="preserve"> S1. </w:t>
      </w:r>
      <w:r w:rsidR="0061486A" w:rsidRPr="007E48B4">
        <w:rPr>
          <w:rFonts w:ascii="Times New Roman" w:hAnsi="Times New Roman" w:cs="Times New Roman"/>
          <w:b/>
          <w:sz w:val="24"/>
          <w:szCs w:val="24"/>
        </w:rPr>
        <w:t xml:space="preserve">UMAP plot, color-coded for relative expression (lowest expression to highest expression, </w:t>
      </w:r>
      <w:r w:rsidR="0061486A" w:rsidRPr="007E48B4">
        <w:rPr>
          <w:rFonts w:ascii="Times New Roman" w:hAnsi="Times New Roman" w:cs="Times New Roman" w:hint="eastAsia"/>
          <w:b/>
          <w:sz w:val="24"/>
          <w:szCs w:val="24"/>
        </w:rPr>
        <w:t>white</w:t>
      </w:r>
      <w:r w:rsidR="0061486A" w:rsidRPr="007E48B4">
        <w:rPr>
          <w:rFonts w:ascii="Times New Roman" w:hAnsi="Times New Roman" w:cs="Times New Roman"/>
          <w:b/>
          <w:sz w:val="24"/>
          <w:szCs w:val="24"/>
        </w:rPr>
        <w:t xml:space="preserve"> to red) of marker genes</w:t>
      </w:r>
      <w:r w:rsidR="0061486A" w:rsidRPr="007E48B4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p w14:paraId="4C0F7737" w14:textId="77777777" w:rsidR="00476B40" w:rsidRDefault="00476B40">
      <w:pPr>
        <w:rPr>
          <w:rFonts w:ascii="Times New Roman" w:hAnsi="Times New Roman" w:cs="Times New Roman"/>
          <w:b/>
          <w:sz w:val="24"/>
          <w:szCs w:val="24"/>
        </w:rPr>
      </w:pPr>
    </w:p>
    <w:p w14:paraId="085D65B5" w14:textId="77777777" w:rsidR="00476B40" w:rsidRDefault="00476B40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580544FC" wp14:editId="5D346C6F">
            <wp:extent cx="5274310" cy="4981903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37360" w14:textId="56C05FC5" w:rsidR="00476B40" w:rsidRDefault="00476B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</w:rPr>
        <w:t>Fig</w:t>
      </w:r>
      <w:r w:rsidR="00E751B3">
        <w:rPr>
          <w:rFonts w:ascii="Times New Roman" w:hAnsi="Times New Roman" w:cs="Times New Roman"/>
          <w:b/>
          <w:sz w:val="24"/>
        </w:rPr>
        <w:t>ure</w:t>
      </w:r>
      <w:r>
        <w:rPr>
          <w:rFonts w:ascii="Times New Roman" w:hAnsi="Times New Roman" w:cs="Times New Roman" w:hint="eastAsia"/>
          <w:b/>
          <w:sz w:val="24"/>
        </w:rPr>
        <w:t xml:space="preserve"> S2. </w:t>
      </w:r>
      <w:r w:rsidR="00E17DD8"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PV cell clusters in human </w:t>
      </w:r>
      <w:r w:rsidR="00E17DD8" w:rsidRPr="003F3082">
        <w:rPr>
          <w:rFonts w:ascii="Times New Roman" w:hAnsi="Times New Roman" w:cs="Times New Roman"/>
          <w:b/>
          <w:sz w:val="24"/>
          <w:szCs w:val="24"/>
        </w:rPr>
        <w:t>endometrium</w:t>
      </w:r>
      <w:r w:rsidR="00E17DD8" w:rsidRPr="003F3082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E17DD8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D53061" w:rsidRPr="003F3082">
        <w:rPr>
          <w:rFonts w:ascii="Times New Roman" w:hAnsi="Times New Roman" w:cs="Times New Roman" w:hint="eastAsia"/>
          <w:b/>
          <w:sz w:val="24"/>
          <w:szCs w:val="24"/>
        </w:rPr>
        <w:t>A,</w:t>
      </w:r>
      <w:r w:rsidR="00D53061" w:rsidRPr="003F30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53061">
        <w:rPr>
          <w:rFonts w:ascii="Times New Roman" w:hAnsi="Times New Roman" w:cs="Times New Roman"/>
          <w:sz w:val="24"/>
          <w:szCs w:val="24"/>
        </w:rPr>
        <w:t>UMAP</w:t>
      </w:r>
      <w:r w:rsidR="00D53061" w:rsidRPr="003F3082">
        <w:rPr>
          <w:rFonts w:ascii="Times New Roman" w:hAnsi="Times New Roman" w:cs="Times New Roman"/>
          <w:sz w:val="24"/>
          <w:szCs w:val="24"/>
        </w:rPr>
        <w:t xml:space="preserve"> plot of </w:t>
      </w:r>
      <w:r w:rsidR="00D53061" w:rsidRPr="003F3082">
        <w:rPr>
          <w:rFonts w:ascii="Times New Roman" w:hAnsi="Times New Roman" w:cs="Times New Roman" w:hint="eastAsia"/>
          <w:sz w:val="24"/>
          <w:szCs w:val="24"/>
        </w:rPr>
        <w:t xml:space="preserve">PV cells </w:t>
      </w:r>
      <w:r w:rsidR="00D53061" w:rsidRPr="003F3082">
        <w:rPr>
          <w:rFonts w:ascii="Times New Roman" w:hAnsi="Times New Roman" w:cs="Times New Roman"/>
          <w:sz w:val="24"/>
          <w:szCs w:val="24"/>
        </w:rPr>
        <w:t>color-coded according to</w:t>
      </w:r>
      <w:r w:rsidR="00D53061" w:rsidRPr="003F30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C4F2D">
        <w:rPr>
          <w:rFonts w:ascii="Times New Roman" w:hAnsi="Times New Roman" w:cs="Times New Roman" w:hint="eastAsia"/>
          <w:sz w:val="24"/>
          <w:szCs w:val="24"/>
        </w:rPr>
        <w:t>patients</w:t>
      </w:r>
      <w:r w:rsidR="00D53061" w:rsidRPr="003F3082">
        <w:rPr>
          <w:rFonts w:ascii="Times New Roman" w:hAnsi="Times New Roman" w:cs="Times New Roman" w:hint="eastAsia"/>
          <w:sz w:val="24"/>
          <w:szCs w:val="24"/>
        </w:rPr>
        <w:t>.</w:t>
      </w:r>
      <w:r w:rsidR="00AE1F1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B641B"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B, </w:t>
      </w:r>
      <w:r w:rsidR="006B641B" w:rsidRPr="003F3082">
        <w:rPr>
          <w:rFonts w:ascii="Times New Roman" w:hAnsi="Times New Roman" w:cs="Times New Roman" w:hint="eastAsia"/>
          <w:sz w:val="24"/>
          <w:szCs w:val="24"/>
        </w:rPr>
        <w:t>T</w:t>
      </w:r>
      <w:r w:rsidR="006B641B" w:rsidRPr="003F3082">
        <w:rPr>
          <w:rFonts w:ascii="Times New Roman" w:hAnsi="Times New Roman" w:cs="Times New Roman"/>
          <w:sz w:val="24"/>
          <w:szCs w:val="24"/>
        </w:rPr>
        <w:t>he cell fractions</w:t>
      </w:r>
      <w:r w:rsidR="006B641B" w:rsidRPr="003F3082">
        <w:rPr>
          <w:rFonts w:ascii="Times New Roman" w:hAnsi="Times New Roman" w:cs="Times New Roman" w:hint="eastAsia"/>
          <w:sz w:val="24"/>
          <w:szCs w:val="24"/>
        </w:rPr>
        <w:t xml:space="preserve"> of different PV cell types</w:t>
      </w:r>
      <w:r w:rsidR="006B641B" w:rsidRPr="003F3082">
        <w:rPr>
          <w:rFonts w:ascii="Times New Roman" w:hAnsi="Times New Roman" w:cs="Times New Roman"/>
          <w:sz w:val="24"/>
          <w:szCs w:val="24"/>
        </w:rPr>
        <w:t xml:space="preserve"> originating from</w:t>
      </w:r>
      <w:r w:rsidR="006B641B" w:rsidRPr="003F3082">
        <w:rPr>
          <w:rFonts w:ascii="Times New Roman" w:hAnsi="Times New Roman" w:cs="Times New Roman" w:hint="eastAsia"/>
          <w:sz w:val="24"/>
          <w:szCs w:val="24"/>
        </w:rPr>
        <w:t xml:space="preserve"> different </w:t>
      </w:r>
      <w:r w:rsidR="006B641B">
        <w:rPr>
          <w:rFonts w:ascii="Times New Roman" w:hAnsi="Times New Roman" w:cs="Times New Roman" w:hint="eastAsia"/>
          <w:sz w:val="24"/>
          <w:szCs w:val="24"/>
        </w:rPr>
        <w:t>patients</w:t>
      </w:r>
      <w:r w:rsidR="006B641B" w:rsidRPr="003F3082">
        <w:rPr>
          <w:rFonts w:ascii="Times New Roman" w:hAnsi="Times New Roman" w:cs="Times New Roman" w:hint="eastAsia"/>
          <w:sz w:val="24"/>
          <w:szCs w:val="24"/>
        </w:rPr>
        <w:t>.</w:t>
      </w:r>
      <w:r w:rsidR="008C5BC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44C00">
        <w:rPr>
          <w:rFonts w:ascii="Times New Roman" w:hAnsi="Times New Roman" w:cs="Times New Roman" w:hint="eastAsia"/>
          <w:sz w:val="24"/>
          <w:szCs w:val="24"/>
        </w:rPr>
        <w:t>C, Heat map showing the proportion of genes annotated in each function. *p&lt;0.05.</w:t>
      </w:r>
    </w:p>
    <w:p w14:paraId="3F3DDA34" w14:textId="77777777" w:rsidR="008E5CF2" w:rsidRDefault="008E5CF2">
      <w:pPr>
        <w:rPr>
          <w:rFonts w:ascii="Times New Roman" w:hAnsi="Times New Roman" w:cs="Times New Roman"/>
          <w:sz w:val="24"/>
          <w:szCs w:val="24"/>
        </w:rPr>
      </w:pPr>
    </w:p>
    <w:p w14:paraId="42E8DCCD" w14:textId="77777777" w:rsidR="008E5CF2" w:rsidRDefault="00EF1F23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3F30C5F3" wp14:editId="4D26DD22">
            <wp:extent cx="5274310" cy="3273857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8221" w14:textId="0D500F52" w:rsidR="008D4821" w:rsidRDefault="004A4AB8">
      <w:pPr>
        <w:rPr>
          <w:rFonts w:ascii="Times New Roman" w:hAnsi="Times New Roman" w:cs="Times New Roman"/>
          <w:sz w:val="24"/>
          <w:szCs w:val="24"/>
        </w:rPr>
      </w:pPr>
      <w:r w:rsidRPr="003F3082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E751B3">
        <w:rPr>
          <w:rFonts w:ascii="Times New Roman" w:hAnsi="Times New Roman" w:cs="Times New Roman"/>
          <w:b/>
          <w:sz w:val="24"/>
          <w:szCs w:val="24"/>
        </w:rPr>
        <w:t>ure</w:t>
      </w:r>
      <w:r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S3</w:t>
      </w:r>
      <w:r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. Epithelial cell clusters in human </w:t>
      </w:r>
      <w:r w:rsidRPr="003F3082">
        <w:rPr>
          <w:rFonts w:ascii="Times New Roman" w:hAnsi="Times New Roman" w:cs="Times New Roman"/>
          <w:b/>
          <w:sz w:val="24"/>
          <w:szCs w:val="24"/>
        </w:rPr>
        <w:t>endometrium</w:t>
      </w:r>
      <w:r w:rsidRPr="003F3082"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339DE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E339DE"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, </w:t>
      </w:r>
      <w:r w:rsidR="00E339DE" w:rsidRPr="003F3082">
        <w:rPr>
          <w:rFonts w:ascii="Times New Roman" w:hAnsi="Times New Roman" w:cs="Times New Roman" w:hint="eastAsia"/>
          <w:sz w:val="24"/>
          <w:szCs w:val="24"/>
        </w:rPr>
        <w:t>T</w:t>
      </w:r>
      <w:r w:rsidR="00E339DE" w:rsidRPr="003F3082">
        <w:rPr>
          <w:rFonts w:ascii="Times New Roman" w:hAnsi="Times New Roman" w:cs="Times New Roman"/>
          <w:sz w:val="24"/>
          <w:szCs w:val="24"/>
        </w:rPr>
        <w:t>he cell fractions</w:t>
      </w:r>
      <w:r w:rsidR="00E339DE" w:rsidRPr="003F3082">
        <w:rPr>
          <w:rFonts w:ascii="Times New Roman" w:hAnsi="Times New Roman" w:cs="Times New Roman" w:hint="eastAsia"/>
          <w:sz w:val="24"/>
          <w:szCs w:val="24"/>
        </w:rPr>
        <w:t xml:space="preserve"> of different e</w:t>
      </w:r>
      <w:r w:rsidR="00E339DE" w:rsidRPr="003F3082">
        <w:rPr>
          <w:rFonts w:ascii="Times New Roman" w:hAnsi="Times New Roman" w:cs="Times New Roman"/>
          <w:sz w:val="24"/>
          <w:szCs w:val="24"/>
        </w:rPr>
        <w:t>pithelial</w:t>
      </w:r>
      <w:r w:rsidR="00E339DE" w:rsidRPr="003F3082">
        <w:rPr>
          <w:rFonts w:ascii="Times New Roman" w:hAnsi="Times New Roman" w:cs="Times New Roman" w:hint="eastAsia"/>
          <w:sz w:val="24"/>
          <w:szCs w:val="24"/>
        </w:rPr>
        <w:t xml:space="preserve"> cell types</w:t>
      </w:r>
      <w:r w:rsidR="00E339DE" w:rsidRPr="003F3082">
        <w:rPr>
          <w:rFonts w:ascii="Times New Roman" w:hAnsi="Times New Roman" w:cs="Times New Roman"/>
          <w:sz w:val="24"/>
          <w:szCs w:val="24"/>
        </w:rPr>
        <w:t xml:space="preserve"> originating from</w:t>
      </w:r>
      <w:r w:rsidR="00E339DE" w:rsidRPr="003F3082">
        <w:rPr>
          <w:rFonts w:ascii="Times New Roman" w:hAnsi="Times New Roman" w:cs="Times New Roman" w:hint="eastAsia"/>
          <w:sz w:val="24"/>
          <w:szCs w:val="24"/>
        </w:rPr>
        <w:t xml:space="preserve"> different </w:t>
      </w:r>
      <w:r w:rsidR="00E339DE">
        <w:rPr>
          <w:rFonts w:ascii="Times New Roman" w:hAnsi="Times New Roman" w:cs="Times New Roman" w:hint="eastAsia"/>
          <w:sz w:val="24"/>
          <w:szCs w:val="24"/>
        </w:rPr>
        <w:t>patients</w:t>
      </w:r>
      <w:r w:rsidR="00E339DE" w:rsidRPr="003F3082">
        <w:rPr>
          <w:rFonts w:ascii="Times New Roman" w:hAnsi="Times New Roman" w:cs="Times New Roman" w:hint="eastAsia"/>
          <w:sz w:val="24"/>
          <w:szCs w:val="24"/>
        </w:rPr>
        <w:t>.</w:t>
      </w:r>
      <w:r w:rsidR="00E87034">
        <w:rPr>
          <w:rFonts w:ascii="Times New Roman" w:hAnsi="Times New Roman" w:cs="Times New Roman" w:hint="eastAsia"/>
          <w:sz w:val="24"/>
          <w:szCs w:val="24"/>
        </w:rPr>
        <w:t xml:space="preserve"> B-E, Bar</w:t>
      </w:r>
      <w:r w:rsidR="008D48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87034">
        <w:rPr>
          <w:rFonts w:ascii="Times New Roman" w:hAnsi="Times New Roman" w:cs="Times New Roman" w:hint="eastAsia"/>
          <w:sz w:val="24"/>
          <w:szCs w:val="24"/>
        </w:rPr>
        <w:t xml:space="preserve">plots showing the </w:t>
      </w:r>
      <w:r w:rsidR="008D4821">
        <w:rPr>
          <w:rFonts w:ascii="Times New Roman" w:hAnsi="Times New Roman" w:cs="Times New Roman" w:hint="eastAsia"/>
          <w:sz w:val="24"/>
          <w:szCs w:val="24"/>
        </w:rPr>
        <w:t>enriched functions of genes highly expressed in different epithelial cell clusters.</w:t>
      </w:r>
    </w:p>
    <w:p w14:paraId="096C2E24" w14:textId="77777777" w:rsidR="008D4821" w:rsidRDefault="008D4821">
      <w:pPr>
        <w:rPr>
          <w:rFonts w:ascii="Times New Roman" w:hAnsi="Times New Roman" w:cs="Times New Roman"/>
          <w:sz w:val="24"/>
          <w:szCs w:val="24"/>
        </w:rPr>
      </w:pPr>
    </w:p>
    <w:p w14:paraId="1632E230" w14:textId="77777777" w:rsidR="008D4821" w:rsidRDefault="00DE78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FE43BB" wp14:editId="437949BB">
            <wp:extent cx="5274310" cy="6130775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0D60" w14:textId="647C2617" w:rsidR="00DE7859" w:rsidRDefault="00470C90">
      <w:pPr>
        <w:rPr>
          <w:rFonts w:ascii="Times New Roman" w:hAnsi="Times New Roman" w:cs="Times New Roman"/>
          <w:sz w:val="24"/>
          <w:szCs w:val="24"/>
        </w:rPr>
      </w:pPr>
      <w:r w:rsidRPr="003F3082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E751B3">
        <w:rPr>
          <w:rFonts w:ascii="Times New Roman" w:hAnsi="Times New Roman" w:cs="Times New Roman"/>
          <w:b/>
          <w:sz w:val="24"/>
          <w:szCs w:val="24"/>
        </w:rPr>
        <w:t>ure</w:t>
      </w:r>
      <w:r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S4</w:t>
      </w:r>
      <w:r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. Fibroblast cell clusters in human </w:t>
      </w:r>
      <w:r w:rsidRPr="003F3082">
        <w:rPr>
          <w:rFonts w:ascii="Times New Roman" w:hAnsi="Times New Roman" w:cs="Times New Roman"/>
          <w:b/>
          <w:sz w:val="24"/>
          <w:szCs w:val="24"/>
        </w:rPr>
        <w:t>endometrium</w:t>
      </w:r>
      <w:r w:rsidRPr="003F3082"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2479A2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2479A2"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, </w:t>
      </w:r>
      <w:r w:rsidR="002479A2" w:rsidRPr="003F3082">
        <w:rPr>
          <w:rFonts w:ascii="Times New Roman" w:hAnsi="Times New Roman" w:cs="Times New Roman" w:hint="eastAsia"/>
          <w:sz w:val="24"/>
          <w:szCs w:val="24"/>
        </w:rPr>
        <w:t>T</w:t>
      </w:r>
      <w:r w:rsidR="002479A2" w:rsidRPr="003F3082">
        <w:rPr>
          <w:rFonts w:ascii="Times New Roman" w:hAnsi="Times New Roman" w:cs="Times New Roman"/>
          <w:sz w:val="24"/>
          <w:szCs w:val="24"/>
        </w:rPr>
        <w:t>he cell fractions</w:t>
      </w:r>
      <w:r w:rsidR="002479A2" w:rsidRPr="003F3082">
        <w:rPr>
          <w:rFonts w:ascii="Times New Roman" w:hAnsi="Times New Roman" w:cs="Times New Roman" w:hint="eastAsia"/>
          <w:sz w:val="24"/>
          <w:szCs w:val="24"/>
        </w:rPr>
        <w:t xml:space="preserve"> of different fibroblast cell types</w:t>
      </w:r>
      <w:r w:rsidR="002479A2" w:rsidRPr="003F3082">
        <w:rPr>
          <w:rFonts w:ascii="Times New Roman" w:hAnsi="Times New Roman" w:cs="Times New Roman"/>
          <w:sz w:val="24"/>
          <w:szCs w:val="24"/>
        </w:rPr>
        <w:t xml:space="preserve"> originating from</w:t>
      </w:r>
      <w:r w:rsidR="002479A2" w:rsidRPr="003F3082">
        <w:rPr>
          <w:rFonts w:ascii="Times New Roman" w:hAnsi="Times New Roman" w:cs="Times New Roman" w:hint="eastAsia"/>
          <w:sz w:val="24"/>
          <w:szCs w:val="24"/>
        </w:rPr>
        <w:t xml:space="preserve"> different </w:t>
      </w:r>
      <w:r w:rsidR="002479A2">
        <w:rPr>
          <w:rFonts w:ascii="Times New Roman" w:hAnsi="Times New Roman" w:cs="Times New Roman" w:hint="eastAsia"/>
          <w:sz w:val="24"/>
          <w:szCs w:val="24"/>
        </w:rPr>
        <w:t>patients</w:t>
      </w:r>
      <w:r w:rsidR="002479A2" w:rsidRPr="003F3082">
        <w:rPr>
          <w:rFonts w:ascii="Times New Roman" w:hAnsi="Times New Roman" w:cs="Times New Roman" w:hint="eastAsia"/>
          <w:sz w:val="24"/>
          <w:szCs w:val="24"/>
        </w:rPr>
        <w:t>.</w:t>
      </w:r>
      <w:r w:rsidR="008E22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74A8D" w:rsidRPr="008C7CFB">
        <w:rPr>
          <w:rFonts w:ascii="Times New Roman" w:hAnsi="Times New Roman" w:cs="Times New Roman" w:hint="eastAsia"/>
          <w:b/>
          <w:sz w:val="24"/>
          <w:szCs w:val="24"/>
        </w:rPr>
        <w:t xml:space="preserve">B, </w:t>
      </w:r>
      <w:r w:rsidR="00D32337">
        <w:rPr>
          <w:rFonts w:ascii="Times New Roman" w:hAnsi="Times New Roman" w:cs="Times New Roman" w:hint="eastAsia"/>
          <w:sz w:val="24"/>
          <w:szCs w:val="24"/>
        </w:rPr>
        <w:t>Heat map</w:t>
      </w:r>
      <w:r w:rsidR="00974A8D" w:rsidRPr="003F30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74A8D" w:rsidRPr="003F3082">
        <w:rPr>
          <w:rFonts w:ascii="Times New Roman" w:hAnsi="Times New Roman" w:cs="Times New Roman"/>
          <w:sz w:val="24"/>
          <w:szCs w:val="24"/>
        </w:rPr>
        <w:t xml:space="preserve">showing the expression levels of </w:t>
      </w:r>
      <w:r w:rsidR="00974A8D" w:rsidRPr="003F3082">
        <w:rPr>
          <w:rFonts w:ascii="Times New Roman" w:hAnsi="Times New Roman" w:cs="Times New Roman" w:hint="eastAsia"/>
          <w:sz w:val="24"/>
          <w:szCs w:val="24"/>
        </w:rPr>
        <w:t xml:space="preserve">genes highly expressed in corresponding </w:t>
      </w:r>
      <w:r w:rsidR="00746B8D" w:rsidRPr="003F3082">
        <w:rPr>
          <w:rFonts w:ascii="Times New Roman" w:hAnsi="Times New Roman" w:cs="Times New Roman" w:hint="eastAsia"/>
          <w:sz w:val="24"/>
          <w:szCs w:val="24"/>
        </w:rPr>
        <w:t>fibroblast</w:t>
      </w:r>
      <w:r w:rsidR="00974A8D" w:rsidRPr="003F3082">
        <w:rPr>
          <w:rFonts w:ascii="Times New Roman" w:hAnsi="Times New Roman" w:cs="Times New Roman" w:hint="eastAsia"/>
          <w:sz w:val="24"/>
          <w:szCs w:val="24"/>
        </w:rPr>
        <w:t xml:space="preserve"> subtypes.</w:t>
      </w:r>
      <w:r w:rsidR="008C7CF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46B8D">
        <w:rPr>
          <w:rFonts w:ascii="Times New Roman" w:hAnsi="Times New Roman" w:cs="Times New Roman" w:hint="eastAsia"/>
          <w:sz w:val="24"/>
          <w:szCs w:val="24"/>
        </w:rPr>
        <w:t>C</w:t>
      </w:r>
      <w:r w:rsidR="00746B8D" w:rsidRPr="00746B8D">
        <w:rPr>
          <w:rFonts w:ascii="Times New Roman" w:hAnsi="Times New Roman" w:cs="Times New Roman"/>
          <w:sz w:val="24"/>
          <w:szCs w:val="24"/>
        </w:rPr>
        <w:t xml:space="preserve">, Heat map showing the differences of pathway activities among </w:t>
      </w:r>
      <w:r w:rsidR="00746B8D" w:rsidRPr="003F3082">
        <w:rPr>
          <w:rFonts w:ascii="Times New Roman" w:hAnsi="Times New Roman" w:cs="Times New Roman" w:hint="eastAsia"/>
          <w:sz w:val="24"/>
          <w:szCs w:val="24"/>
        </w:rPr>
        <w:t>fibroblast</w:t>
      </w:r>
      <w:r w:rsidR="00746B8D" w:rsidRPr="00746B8D">
        <w:rPr>
          <w:rFonts w:ascii="Times New Roman" w:hAnsi="Times New Roman" w:cs="Times New Roman"/>
          <w:sz w:val="24"/>
          <w:szCs w:val="24"/>
        </w:rPr>
        <w:t xml:space="preserve"> subtypes.</w:t>
      </w:r>
    </w:p>
    <w:p w14:paraId="0439EFB9" w14:textId="77777777" w:rsidR="00705B60" w:rsidRDefault="00705B60">
      <w:pPr>
        <w:rPr>
          <w:rFonts w:ascii="Times New Roman" w:hAnsi="Times New Roman" w:cs="Times New Roman"/>
          <w:sz w:val="24"/>
          <w:szCs w:val="24"/>
        </w:rPr>
      </w:pPr>
    </w:p>
    <w:p w14:paraId="3DAE4980" w14:textId="77777777" w:rsidR="00705B60" w:rsidRDefault="00B4029C">
      <w:pPr>
        <w:rPr>
          <w:rFonts w:ascii="Times New Roman" w:hAnsi="Times New Roman" w:cs="Times New Roman"/>
          <w:sz w:val="24"/>
          <w:szCs w:val="24"/>
        </w:rPr>
      </w:pPr>
      <w:r>
        <w:rPr>
          <w:rFonts w:eastAsia="SimSun"/>
          <w:noProof/>
        </w:rPr>
        <w:drawing>
          <wp:inline distT="0" distB="0" distL="114300" distR="114300" wp14:anchorId="1F0E5AE2" wp14:editId="04C162AD">
            <wp:extent cx="5270500" cy="3366135"/>
            <wp:effectExtent l="0" t="0" r="635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7D4D" w14:textId="7AE0CE93" w:rsidR="00B4029C" w:rsidRPr="00F674AC" w:rsidRDefault="00B4029C">
      <w:pPr>
        <w:rPr>
          <w:rFonts w:ascii="Times New Roman" w:hAnsi="Times New Roman" w:cs="Times New Roman"/>
          <w:b/>
          <w:sz w:val="24"/>
          <w:szCs w:val="24"/>
        </w:rPr>
      </w:pPr>
      <w:r w:rsidRPr="00F674AC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E751B3">
        <w:rPr>
          <w:rFonts w:ascii="Times New Roman" w:hAnsi="Times New Roman" w:cs="Times New Roman"/>
          <w:b/>
          <w:sz w:val="24"/>
          <w:szCs w:val="24"/>
        </w:rPr>
        <w:t>ure</w:t>
      </w:r>
      <w:r w:rsidRPr="00F674AC">
        <w:rPr>
          <w:rFonts w:ascii="Times New Roman" w:hAnsi="Times New Roman" w:cs="Times New Roman" w:hint="eastAsia"/>
          <w:b/>
          <w:sz w:val="24"/>
          <w:szCs w:val="24"/>
        </w:rPr>
        <w:t xml:space="preserve"> S5. Scatter plots showing the correlations between the expression</w:t>
      </w:r>
      <w:r w:rsidR="008B1C4A" w:rsidRPr="00F674AC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F674AC">
        <w:rPr>
          <w:rFonts w:ascii="Times New Roman" w:hAnsi="Times New Roman" w:cs="Times New Roman" w:hint="eastAsia"/>
          <w:b/>
          <w:sz w:val="24"/>
          <w:szCs w:val="24"/>
        </w:rPr>
        <w:t xml:space="preserve"> of TFs and the activities of modules.</w:t>
      </w:r>
    </w:p>
    <w:p w14:paraId="4541EFF4" w14:textId="77777777" w:rsidR="00DC56D1" w:rsidRDefault="00C63C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F340C5" wp14:editId="540888B4">
            <wp:extent cx="5274310" cy="61017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S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F3C95" w14:textId="4B342B66" w:rsidR="00823147" w:rsidRDefault="00823147">
      <w:pPr>
        <w:rPr>
          <w:rFonts w:ascii="Times New Roman" w:hAnsi="Times New Roman" w:cs="Times New Roman"/>
          <w:sz w:val="24"/>
          <w:szCs w:val="24"/>
        </w:rPr>
      </w:pPr>
      <w:r w:rsidRPr="003F3082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E751B3">
        <w:rPr>
          <w:rFonts w:ascii="Times New Roman" w:hAnsi="Times New Roman" w:cs="Times New Roman"/>
          <w:b/>
          <w:sz w:val="24"/>
          <w:szCs w:val="24"/>
        </w:rPr>
        <w:t>ure</w:t>
      </w:r>
      <w:r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AA3457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="008C23B8">
        <w:rPr>
          <w:rFonts w:ascii="Times New Roman" w:hAnsi="Times New Roman" w:cs="Times New Roman" w:hint="eastAsia"/>
          <w:b/>
          <w:sz w:val="24"/>
          <w:szCs w:val="24"/>
        </w:rPr>
        <w:t>Expression of marker genes across cell types.</w:t>
      </w:r>
    </w:p>
    <w:p w14:paraId="30E3EAE9" w14:textId="77777777" w:rsidR="00DC56D1" w:rsidRDefault="000F67B9" w:rsidP="000D06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7131A3" wp14:editId="1F8A28A9">
            <wp:extent cx="4160520" cy="7199376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-S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AAC3" w14:textId="726BF2BB" w:rsidR="000F67B9" w:rsidRDefault="000F67B9" w:rsidP="000F67B9">
      <w:pPr>
        <w:rPr>
          <w:rFonts w:ascii="Times New Roman" w:hAnsi="Times New Roman" w:cs="Times New Roman"/>
          <w:sz w:val="24"/>
          <w:szCs w:val="24"/>
        </w:rPr>
      </w:pPr>
      <w:r w:rsidRPr="003F3082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E751B3">
        <w:rPr>
          <w:rFonts w:ascii="Times New Roman" w:hAnsi="Times New Roman" w:cs="Times New Roman"/>
          <w:b/>
          <w:sz w:val="24"/>
          <w:szCs w:val="24"/>
        </w:rPr>
        <w:t>ure</w:t>
      </w:r>
      <w:r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A84503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="00303143">
        <w:rPr>
          <w:rFonts w:ascii="Times New Roman" w:hAnsi="Times New Roman" w:cs="Times New Roman" w:hint="eastAsia"/>
          <w:b/>
          <w:sz w:val="24"/>
          <w:szCs w:val="24"/>
        </w:rPr>
        <w:t>Immune</w:t>
      </w:r>
      <w:r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 cell clusters in human </w:t>
      </w:r>
      <w:r w:rsidRPr="003F3082">
        <w:rPr>
          <w:rFonts w:ascii="Times New Roman" w:hAnsi="Times New Roman" w:cs="Times New Roman"/>
          <w:b/>
          <w:sz w:val="24"/>
          <w:szCs w:val="24"/>
        </w:rPr>
        <w:t>endometrium</w:t>
      </w:r>
      <w:r w:rsidRPr="003F3082"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A</w:t>
      </w:r>
      <w:r w:rsidRPr="003F3082">
        <w:rPr>
          <w:rFonts w:ascii="Times New Roman" w:hAnsi="Times New Roman" w:cs="Times New Roman" w:hint="eastAsia"/>
          <w:b/>
          <w:sz w:val="24"/>
          <w:szCs w:val="24"/>
        </w:rPr>
        <w:t xml:space="preserve">, </w:t>
      </w:r>
      <w:r w:rsidR="00436F2F">
        <w:rPr>
          <w:rFonts w:ascii="Times New Roman" w:hAnsi="Times New Roman" w:cs="Times New Roman"/>
          <w:sz w:val="24"/>
          <w:szCs w:val="24"/>
        </w:rPr>
        <w:t>UMAP</w:t>
      </w:r>
      <w:r w:rsidR="00436F2F" w:rsidRPr="003F3082">
        <w:rPr>
          <w:rFonts w:ascii="Times New Roman" w:hAnsi="Times New Roman" w:cs="Times New Roman"/>
          <w:sz w:val="24"/>
          <w:szCs w:val="24"/>
        </w:rPr>
        <w:t xml:space="preserve"> plot of </w:t>
      </w:r>
      <w:r w:rsidR="00052089">
        <w:rPr>
          <w:rFonts w:ascii="Times New Roman" w:hAnsi="Times New Roman" w:cs="Times New Roman" w:hint="eastAsia"/>
          <w:sz w:val="24"/>
          <w:szCs w:val="24"/>
        </w:rPr>
        <w:t>immune</w:t>
      </w:r>
      <w:r w:rsidR="00436F2F" w:rsidRPr="003F3082">
        <w:rPr>
          <w:rFonts w:ascii="Times New Roman" w:hAnsi="Times New Roman" w:cs="Times New Roman" w:hint="eastAsia"/>
          <w:sz w:val="24"/>
          <w:szCs w:val="24"/>
        </w:rPr>
        <w:t xml:space="preserve"> cells </w:t>
      </w:r>
      <w:r w:rsidR="00436F2F" w:rsidRPr="003F3082">
        <w:rPr>
          <w:rFonts w:ascii="Times New Roman" w:hAnsi="Times New Roman" w:cs="Times New Roman"/>
          <w:sz w:val="24"/>
          <w:szCs w:val="24"/>
        </w:rPr>
        <w:t>color-coded according to</w:t>
      </w:r>
      <w:r w:rsidR="00436F2F" w:rsidRPr="003F30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34975">
        <w:rPr>
          <w:rFonts w:ascii="Times New Roman" w:hAnsi="Times New Roman" w:cs="Times New Roman" w:hint="eastAsia"/>
          <w:sz w:val="24"/>
          <w:szCs w:val="24"/>
        </w:rPr>
        <w:t>cell types</w:t>
      </w:r>
      <w:r w:rsidRPr="003F3082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C7CFB">
        <w:rPr>
          <w:rFonts w:ascii="Times New Roman" w:hAnsi="Times New Roman" w:cs="Times New Roman" w:hint="eastAsia"/>
          <w:b/>
          <w:sz w:val="24"/>
          <w:szCs w:val="24"/>
        </w:rPr>
        <w:t xml:space="preserve">B, </w:t>
      </w:r>
      <w:r w:rsidR="007271D4">
        <w:rPr>
          <w:rFonts w:ascii="Times New Roman" w:hAnsi="Times New Roman" w:cs="Times New Roman"/>
          <w:sz w:val="24"/>
          <w:szCs w:val="24"/>
        </w:rPr>
        <w:t>UMAP</w:t>
      </w:r>
      <w:r w:rsidR="007271D4" w:rsidRPr="003F3082">
        <w:rPr>
          <w:rFonts w:ascii="Times New Roman" w:hAnsi="Times New Roman" w:cs="Times New Roman"/>
          <w:sz w:val="24"/>
          <w:szCs w:val="24"/>
        </w:rPr>
        <w:t xml:space="preserve"> plot of </w:t>
      </w:r>
      <w:r w:rsidR="007271D4">
        <w:rPr>
          <w:rFonts w:ascii="Times New Roman" w:hAnsi="Times New Roman" w:cs="Times New Roman" w:hint="eastAsia"/>
          <w:sz w:val="24"/>
          <w:szCs w:val="24"/>
        </w:rPr>
        <w:t>immune</w:t>
      </w:r>
      <w:r w:rsidR="007271D4" w:rsidRPr="003F3082">
        <w:rPr>
          <w:rFonts w:ascii="Times New Roman" w:hAnsi="Times New Roman" w:cs="Times New Roman" w:hint="eastAsia"/>
          <w:sz w:val="24"/>
          <w:szCs w:val="24"/>
        </w:rPr>
        <w:t xml:space="preserve"> cells </w:t>
      </w:r>
      <w:r w:rsidR="007271D4" w:rsidRPr="003F3082">
        <w:rPr>
          <w:rFonts w:ascii="Times New Roman" w:hAnsi="Times New Roman" w:cs="Times New Roman"/>
          <w:sz w:val="24"/>
          <w:szCs w:val="24"/>
        </w:rPr>
        <w:t>color-coded according to</w:t>
      </w:r>
      <w:r w:rsidR="007271D4" w:rsidRPr="003F30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D10FB">
        <w:rPr>
          <w:rFonts w:ascii="Times New Roman" w:hAnsi="Times New Roman" w:cs="Times New Roman" w:hint="eastAsia"/>
          <w:sz w:val="24"/>
          <w:szCs w:val="24"/>
        </w:rPr>
        <w:t>different phases</w:t>
      </w:r>
      <w:r w:rsidR="007271D4" w:rsidRPr="003F3082">
        <w:rPr>
          <w:rFonts w:ascii="Times New Roman" w:hAnsi="Times New Roman" w:cs="Times New Roman" w:hint="eastAsia"/>
          <w:sz w:val="24"/>
          <w:szCs w:val="24"/>
        </w:rPr>
        <w:t>.</w:t>
      </w:r>
      <w:r w:rsidR="00EE3BA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E3BA6" w:rsidRPr="00B000BF">
        <w:rPr>
          <w:rFonts w:ascii="Times New Roman" w:hAnsi="Times New Roman" w:cs="Times New Roman" w:hint="eastAsia"/>
          <w:b/>
          <w:sz w:val="24"/>
          <w:szCs w:val="24"/>
        </w:rPr>
        <w:t xml:space="preserve">C, </w:t>
      </w:r>
      <w:r w:rsidR="00EE3BA6">
        <w:rPr>
          <w:rFonts w:ascii="Times New Roman" w:hAnsi="Times New Roman" w:cs="Times New Roman" w:hint="eastAsia"/>
          <w:sz w:val="24"/>
          <w:szCs w:val="24"/>
        </w:rPr>
        <w:t>UMAP plots showing the expression of marker genes.</w:t>
      </w:r>
      <w:r w:rsidR="007271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E3BA6" w:rsidRPr="00B000BF">
        <w:rPr>
          <w:rFonts w:ascii="Times New Roman" w:hAnsi="Times New Roman" w:cs="Times New Roman" w:hint="eastAsia"/>
          <w:b/>
          <w:sz w:val="24"/>
          <w:szCs w:val="24"/>
        </w:rPr>
        <w:t>D</w:t>
      </w:r>
      <w:r w:rsidR="00827639" w:rsidRPr="00B000BF">
        <w:rPr>
          <w:rFonts w:ascii="Times New Roman" w:hAnsi="Times New Roman" w:cs="Times New Roman" w:hint="eastAsia"/>
          <w:b/>
          <w:sz w:val="24"/>
          <w:szCs w:val="24"/>
        </w:rPr>
        <w:t>,</w:t>
      </w:r>
      <w:r w:rsidR="0082763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45CEA">
        <w:rPr>
          <w:rFonts w:ascii="Times New Roman" w:hAnsi="Times New Roman" w:cs="Times New Roman" w:hint="eastAsia"/>
          <w:sz w:val="24"/>
          <w:szCs w:val="24"/>
        </w:rPr>
        <w:t>Dot plots</w:t>
      </w:r>
      <w:r w:rsidRPr="003F30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F3082">
        <w:rPr>
          <w:rFonts w:ascii="Times New Roman" w:hAnsi="Times New Roman" w:cs="Times New Roman"/>
          <w:sz w:val="24"/>
          <w:szCs w:val="24"/>
        </w:rPr>
        <w:t xml:space="preserve">showing the expression levels of </w:t>
      </w:r>
      <w:r w:rsidRPr="003F3082">
        <w:rPr>
          <w:rFonts w:ascii="Times New Roman" w:hAnsi="Times New Roman" w:cs="Times New Roman" w:hint="eastAsia"/>
          <w:sz w:val="24"/>
          <w:szCs w:val="24"/>
        </w:rPr>
        <w:t xml:space="preserve">genes highly expressed in corresponding </w:t>
      </w:r>
      <w:r w:rsidR="00701B7A">
        <w:rPr>
          <w:rFonts w:ascii="Times New Roman" w:hAnsi="Times New Roman" w:cs="Times New Roman" w:hint="eastAsia"/>
          <w:sz w:val="24"/>
          <w:szCs w:val="24"/>
        </w:rPr>
        <w:t>immune</w:t>
      </w:r>
      <w:r w:rsidRPr="003F3082">
        <w:rPr>
          <w:rFonts w:ascii="Times New Roman" w:hAnsi="Times New Roman" w:cs="Times New Roman" w:hint="eastAsia"/>
          <w:sz w:val="24"/>
          <w:szCs w:val="24"/>
        </w:rPr>
        <w:t xml:space="preserve"> subtypes.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E3BA6" w:rsidRPr="00B000BF">
        <w:rPr>
          <w:rFonts w:ascii="Times New Roman" w:hAnsi="Times New Roman" w:cs="Times New Roman" w:hint="eastAsia"/>
          <w:b/>
          <w:sz w:val="24"/>
          <w:szCs w:val="24"/>
        </w:rPr>
        <w:t>E</w:t>
      </w:r>
      <w:r w:rsidRPr="00B000B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B76CF">
        <w:rPr>
          <w:rFonts w:ascii="Times New Roman" w:hAnsi="Times New Roman" w:cs="Times New Roman" w:hint="eastAsia"/>
          <w:sz w:val="24"/>
          <w:szCs w:val="24"/>
        </w:rPr>
        <w:t>Dot plots</w:t>
      </w:r>
      <w:r w:rsidRPr="00746B8D">
        <w:rPr>
          <w:rFonts w:ascii="Times New Roman" w:hAnsi="Times New Roman" w:cs="Times New Roman"/>
          <w:sz w:val="24"/>
          <w:szCs w:val="24"/>
        </w:rPr>
        <w:t xml:space="preserve"> showing the </w:t>
      </w:r>
      <w:r w:rsidR="00692DBC">
        <w:rPr>
          <w:rFonts w:ascii="Times New Roman" w:hAnsi="Times New Roman" w:cs="Times New Roman"/>
          <w:sz w:val="24"/>
          <w:szCs w:val="24"/>
        </w:rPr>
        <w:t>enrichments</w:t>
      </w:r>
      <w:r w:rsidR="00094A73">
        <w:rPr>
          <w:rFonts w:ascii="Times New Roman" w:hAnsi="Times New Roman" w:cs="Times New Roman"/>
          <w:sz w:val="24"/>
          <w:szCs w:val="24"/>
        </w:rPr>
        <w:t xml:space="preserve"> of pathway</w:t>
      </w:r>
      <w:r w:rsidR="00094A73">
        <w:rPr>
          <w:rFonts w:ascii="Times New Roman" w:hAnsi="Times New Roman" w:cs="Times New Roman" w:hint="eastAsia"/>
          <w:sz w:val="24"/>
          <w:szCs w:val="24"/>
        </w:rPr>
        <w:t xml:space="preserve">s </w:t>
      </w:r>
      <w:r w:rsidR="00094A73">
        <w:rPr>
          <w:rFonts w:ascii="Times New Roman" w:hAnsi="Times New Roman" w:cs="Times New Roman"/>
          <w:sz w:val="24"/>
          <w:szCs w:val="24"/>
        </w:rPr>
        <w:t>among</w:t>
      </w:r>
      <w:r w:rsidR="00094A73">
        <w:rPr>
          <w:rFonts w:ascii="Times New Roman" w:hAnsi="Times New Roman" w:cs="Times New Roman" w:hint="eastAsia"/>
          <w:sz w:val="24"/>
          <w:szCs w:val="24"/>
        </w:rPr>
        <w:t xml:space="preserve"> immune</w:t>
      </w:r>
      <w:r w:rsidRPr="00746B8D">
        <w:rPr>
          <w:rFonts w:ascii="Times New Roman" w:hAnsi="Times New Roman" w:cs="Times New Roman"/>
          <w:sz w:val="24"/>
          <w:szCs w:val="24"/>
        </w:rPr>
        <w:t xml:space="preserve"> subtypes.</w:t>
      </w:r>
    </w:p>
    <w:p w14:paraId="4B1EC492" w14:textId="77777777" w:rsidR="000F67B9" w:rsidRDefault="000F67B9">
      <w:pPr>
        <w:rPr>
          <w:rFonts w:ascii="Times New Roman" w:hAnsi="Times New Roman" w:cs="Times New Roman"/>
          <w:sz w:val="24"/>
          <w:szCs w:val="24"/>
        </w:rPr>
      </w:pPr>
    </w:p>
    <w:p w14:paraId="7667E4AF" w14:textId="77777777" w:rsidR="00BA1022" w:rsidRDefault="008C1D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46AB32" wp14:editId="3C2261CD">
            <wp:extent cx="5274310" cy="31267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S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1101" w14:textId="307B4D1D" w:rsidR="008C1DFC" w:rsidRPr="000F67B9" w:rsidRDefault="008C1DFC">
      <w:pPr>
        <w:rPr>
          <w:rFonts w:ascii="Times New Roman" w:hAnsi="Times New Roman" w:cs="Times New Roman"/>
          <w:sz w:val="24"/>
          <w:szCs w:val="24"/>
        </w:rPr>
      </w:pPr>
      <w:r w:rsidRPr="00D4142F">
        <w:rPr>
          <w:rFonts w:ascii="Times New Roman" w:hAnsi="Times New Roman" w:cs="Times New Roman"/>
          <w:b/>
          <w:sz w:val="24"/>
          <w:szCs w:val="24"/>
        </w:rPr>
        <w:t>Fig</w:t>
      </w:r>
      <w:r w:rsidR="00E751B3">
        <w:rPr>
          <w:rFonts w:ascii="Times New Roman" w:hAnsi="Times New Roman" w:cs="Times New Roman"/>
          <w:b/>
          <w:sz w:val="24"/>
          <w:szCs w:val="24"/>
        </w:rPr>
        <w:t>ure</w:t>
      </w:r>
      <w:r w:rsidRPr="00D4142F">
        <w:rPr>
          <w:rFonts w:ascii="Times New Roman" w:hAnsi="Times New Roman" w:cs="Times New Roman" w:hint="eastAsia"/>
          <w:b/>
          <w:sz w:val="24"/>
          <w:szCs w:val="24"/>
        </w:rPr>
        <w:t xml:space="preserve"> S8. The expressions and clinical relevance of genes highly expressed in cell types. </w:t>
      </w:r>
      <w:r>
        <w:rPr>
          <w:rFonts w:ascii="Times New Roman" w:hAnsi="Times New Roman" w:cs="Times New Roman" w:hint="eastAsia"/>
          <w:sz w:val="24"/>
          <w:szCs w:val="24"/>
        </w:rPr>
        <w:t xml:space="preserve">A-E, Expression of genes in normal and cancer. F, </w:t>
      </w:r>
      <w:r w:rsidR="0099587A" w:rsidRPr="003F3082">
        <w:rPr>
          <w:rFonts w:ascii="Times New Roman" w:hAnsi="Times New Roman" w:cs="Times New Roman"/>
          <w:bCs/>
          <w:sz w:val="24"/>
          <w:szCs w:val="24"/>
        </w:rPr>
        <w:t xml:space="preserve">The overall survival curves based on </w:t>
      </w:r>
      <w:r w:rsidR="0099587A" w:rsidRPr="003F3082">
        <w:rPr>
          <w:rFonts w:ascii="Times New Roman" w:hAnsi="Times New Roman" w:cs="Times New Roman" w:hint="eastAsia"/>
          <w:bCs/>
          <w:sz w:val="24"/>
          <w:szCs w:val="24"/>
        </w:rPr>
        <w:t>EC patients</w:t>
      </w:r>
      <w:r w:rsidR="0099587A" w:rsidRPr="003F3082">
        <w:rPr>
          <w:rFonts w:ascii="Times New Roman" w:hAnsi="Times New Roman" w:cs="Times New Roman"/>
          <w:bCs/>
          <w:sz w:val="24"/>
          <w:szCs w:val="24"/>
        </w:rPr>
        <w:t xml:space="preserve"> data, stratified </w:t>
      </w:r>
      <w:r w:rsidR="0099587A" w:rsidRPr="003F3082">
        <w:rPr>
          <w:rFonts w:ascii="Times New Roman" w:hAnsi="Times New Roman" w:cs="Times New Roman" w:hint="eastAsia"/>
          <w:bCs/>
          <w:sz w:val="24"/>
          <w:szCs w:val="24"/>
        </w:rPr>
        <w:t>by the expression patterns of</w:t>
      </w:r>
      <w:r w:rsidR="0099587A">
        <w:rPr>
          <w:rFonts w:ascii="Times New Roman" w:hAnsi="Times New Roman" w:cs="Times New Roman" w:hint="eastAsia"/>
          <w:bCs/>
          <w:sz w:val="24"/>
          <w:szCs w:val="24"/>
        </w:rPr>
        <w:t xml:space="preserve"> genes.</w:t>
      </w:r>
    </w:p>
    <w:sectPr w:rsidR="008C1DFC" w:rsidRPr="000F67B9">
      <w:footerReference w:type="even" r:id="rId14"/>
      <w:footerReference w:type="defaul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60BA2" w14:textId="77777777" w:rsidR="0074291C" w:rsidRDefault="0074291C" w:rsidP="000F61BE">
      <w:r>
        <w:separator/>
      </w:r>
    </w:p>
  </w:endnote>
  <w:endnote w:type="continuationSeparator" w:id="0">
    <w:p w14:paraId="63CD2B02" w14:textId="77777777" w:rsidR="0074291C" w:rsidRDefault="0074291C" w:rsidP="000F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79545" w14:textId="6A7B87EC" w:rsidR="00E751B3" w:rsidRDefault="00E751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01A60FF" wp14:editId="04B78D8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2800" cy="329565"/>
              <wp:effectExtent l="0" t="0" r="12700" b="0"/>
              <wp:wrapNone/>
              <wp:docPr id="194129654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2800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E392CB" w14:textId="4D835D85" w:rsidR="00E751B3" w:rsidRPr="00E751B3" w:rsidRDefault="00E751B3" w:rsidP="00E751B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751B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1A60F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pt;height:25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78E392CB" w14:textId="4D835D85" w:rsidR="00E751B3" w:rsidRPr="00E751B3" w:rsidRDefault="00E751B3" w:rsidP="00E751B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751B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B02E5" w14:textId="4C7B0514" w:rsidR="00E751B3" w:rsidRDefault="00E751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67EB725" wp14:editId="4A26B04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2800" cy="329565"/>
              <wp:effectExtent l="0" t="0" r="12700" b="0"/>
              <wp:wrapNone/>
              <wp:docPr id="149713429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2800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AB2969" w14:textId="5E606E18" w:rsidR="00E751B3" w:rsidRPr="00E751B3" w:rsidRDefault="00E751B3" w:rsidP="00E751B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751B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7EB72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pt;height:25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41AB2969" w14:textId="5E606E18" w:rsidR="00E751B3" w:rsidRPr="00E751B3" w:rsidRDefault="00E751B3" w:rsidP="00E751B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751B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73D40" w14:textId="55B82300" w:rsidR="00E751B3" w:rsidRDefault="00E751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423AAD8" wp14:editId="340D3CB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2800" cy="329565"/>
              <wp:effectExtent l="0" t="0" r="12700" b="0"/>
              <wp:wrapNone/>
              <wp:docPr id="192445571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2800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ACBE28" w14:textId="0B07FC45" w:rsidR="00E751B3" w:rsidRPr="00E751B3" w:rsidRDefault="00E751B3" w:rsidP="00E751B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751B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23AA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pt;height:25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" filled="f" stroked="f">
              <v:fill o:detectmouseclick="t"/>
              <v:textbox style="mso-fit-shape-to-text:t" inset="20pt,0,0,15pt">
                <w:txbxContent>
                  <w:p w14:paraId="71ACBE28" w14:textId="0B07FC45" w:rsidR="00E751B3" w:rsidRPr="00E751B3" w:rsidRDefault="00E751B3" w:rsidP="00E751B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751B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A7AA99" w14:textId="77777777" w:rsidR="0074291C" w:rsidRDefault="0074291C" w:rsidP="000F61BE">
      <w:r>
        <w:separator/>
      </w:r>
    </w:p>
  </w:footnote>
  <w:footnote w:type="continuationSeparator" w:id="0">
    <w:p w14:paraId="3B2AC817" w14:textId="77777777" w:rsidR="0074291C" w:rsidRDefault="0074291C" w:rsidP="000F61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8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4094"/>
    <w:rsid w:val="0000101D"/>
    <w:rsid w:val="00052089"/>
    <w:rsid w:val="00064094"/>
    <w:rsid w:val="00094A73"/>
    <w:rsid w:val="000D0646"/>
    <w:rsid w:val="000E3820"/>
    <w:rsid w:val="000F61BE"/>
    <w:rsid w:val="000F67B9"/>
    <w:rsid w:val="001C4F2D"/>
    <w:rsid w:val="002479A2"/>
    <w:rsid w:val="00303143"/>
    <w:rsid w:val="00345CEA"/>
    <w:rsid w:val="00436731"/>
    <w:rsid w:val="00436F2F"/>
    <w:rsid w:val="00470C90"/>
    <w:rsid w:val="00476B40"/>
    <w:rsid w:val="004A4AB8"/>
    <w:rsid w:val="004F61B6"/>
    <w:rsid w:val="005A1C89"/>
    <w:rsid w:val="005B76CF"/>
    <w:rsid w:val="005D10FB"/>
    <w:rsid w:val="0061486A"/>
    <w:rsid w:val="00691669"/>
    <w:rsid w:val="00692DBC"/>
    <w:rsid w:val="006B641B"/>
    <w:rsid w:val="00701B7A"/>
    <w:rsid w:val="00705B60"/>
    <w:rsid w:val="007271D4"/>
    <w:rsid w:val="00734975"/>
    <w:rsid w:val="0074291C"/>
    <w:rsid w:val="00744C00"/>
    <w:rsid w:val="00746B8D"/>
    <w:rsid w:val="007E48B4"/>
    <w:rsid w:val="00823147"/>
    <w:rsid w:val="00827639"/>
    <w:rsid w:val="008B1C4A"/>
    <w:rsid w:val="008C1DFC"/>
    <w:rsid w:val="008C23B8"/>
    <w:rsid w:val="008C5BC5"/>
    <w:rsid w:val="008C7CFB"/>
    <w:rsid w:val="008D4821"/>
    <w:rsid w:val="008E229B"/>
    <w:rsid w:val="008E5CF2"/>
    <w:rsid w:val="0093471E"/>
    <w:rsid w:val="00953DA7"/>
    <w:rsid w:val="00974A8D"/>
    <w:rsid w:val="0099587A"/>
    <w:rsid w:val="00A76DE6"/>
    <w:rsid w:val="00A84503"/>
    <w:rsid w:val="00AA3457"/>
    <w:rsid w:val="00AE1F1A"/>
    <w:rsid w:val="00AE7B03"/>
    <w:rsid w:val="00B000BF"/>
    <w:rsid w:val="00B4029C"/>
    <w:rsid w:val="00B56031"/>
    <w:rsid w:val="00B96325"/>
    <w:rsid w:val="00BA1022"/>
    <w:rsid w:val="00C63C3D"/>
    <w:rsid w:val="00CE50F3"/>
    <w:rsid w:val="00D32337"/>
    <w:rsid w:val="00D4142F"/>
    <w:rsid w:val="00D53061"/>
    <w:rsid w:val="00DC56D1"/>
    <w:rsid w:val="00DE7859"/>
    <w:rsid w:val="00E17DD8"/>
    <w:rsid w:val="00E339DE"/>
    <w:rsid w:val="00E751B3"/>
    <w:rsid w:val="00E87034"/>
    <w:rsid w:val="00EE3BA6"/>
    <w:rsid w:val="00EF1F23"/>
    <w:rsid w:val="00F6169B"/>
    <w:rsid w:val="00F6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F9DF79"/>
  <w15:docId w15:val="{3D03BAEB-0D75-43D8-A11B-53257175C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1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F61B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F61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F61B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1B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1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</Words>
  <Characters>1591</Characters>
  <Application>Microsoft Office Word</Application>
  <DocSecurity>0</DocSecurity>
  <Lines>13</Lines>
  <Paragraphs>3</Paragraphs>
  <ScaleCrop>false</ScaleCrop>
  <Company>HP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hp03</dc:creator>
  <cp:lastModifiedBy>Lee, Boon</cp:lastModifiedBy>
  <cp:revision>2</cp:revision>
  <dcterms:created xsi:type="dcterms:W3CDTF">2024-07-08T21:50:00Z</dcterms:created>
  <dcterms:modified xsi:type="dcterms:W3CDTF">2024-07-08T21:50:00Z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72b4dd23,73b5d5a1,593c74d4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2024-07-08T21:50:14Z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4a309aee-cb21-45d2-9b60-93a296f3b97c</vt:lpwstr>
  </property>
  <property fmtid="{D5CDD505-2E9C-101B-9397-08002B2CF9AE}" pid="11" name="MSIP_Label_2bbab825-a111-45e4-86a1-18cee0005896_ContentBits">
    <vt:lpwstr>2</vt:lpwstr>
  </property>
</Properties>
</file>