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Supporting information</w:t>
      </w:r>
    </w:p>
    <w:p>
      <w:pPr>
        <w:pStyle w:val="2"/>
        <w:spacing w:line="480" w:lineRule="auto"/>
        <w:jc w:val="center"/>
        <w:rPr>
          <w:rFonts w:ascii="Arial" w:hAnsi="Arial" w:cs="Arial"/>
          <w:sz w:val="28"/>
          <w:szCs w:val="28"/>
        </w:rPr>
      </w:pPr>
      <w:bookmarkStart w:id="0" w:name="_Hlk161574976"/>
      <w:r>
        <w:rPr>
          <w:rFonts w:ascii="Arial" w:hAnsi="Arial" w:cs="Arial"/>
          <w:sz w:val="28"/>
          <w:szCs w:val="28"/>
        </w:rPr>
        <w:t>Ultrasound-responsive nanodelivery system of GPC3-targeting and sonosensitizer for visualized hepatocellular carcinoma therapy</w:t>
      </w:r>
    </w:p>
    <w:bookmarkEnd w:id="0"/>
    <w:p>
      <w:pPr>
        <w:spacing w:line="480" w:lineRule="auto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Juying Zhang,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Xia Luo,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Xin Yang,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Hanmei Li,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Qiong Jiang,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You Yang,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Menglin Luo,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Zijun Ma,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Ping He,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Linli Feng,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Ling Li,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Maochun Zhang,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Yang Li,</w:t>
      </w:r>
      <w:r>
        <w:rPr>
          <w:rFonts w:ascii="Arial" w:hAnsi="Arial" w:cs="Arial"/>
          <w:sz w:val="20"/>
          <w:szCs w:val="20"/>
          <w:vertAlign w:val="superscript"/>
        </w:rPr>
        <w:t xml:space="preserve">2,3 </w:t>
      </w:r>
      <w:r>
        <w:rPr>
          <w:rFonts w:ascii="Arial" w:hAnsi="Arial" w:cs="Arial"/>
          <w:sz w:val="20"/>
          <w:szCs w:val="20"/>
        </w:rPr>
        <w:t>and Jinhong Yu</w:t>
      </w:r>
      <w:r>
        <w:rPr>
          <w:rFonts w:ascii="Arial" w:hAnsi="Arial" w:cs="Arial"/>
          <w:sz w:val="20"/>
          <w:szCs w:val="20"/>
          <w:vertAlign w:val="superscript"/>
        </w:rPr>
        <w:t>1,3</w:t>
      </w:r>
    </w:p>
    <w:p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 xml:space="preserve"> Department of Ultrasound, Affiliated Hospital of North Sichuan Medical College, Innovation Centre for Science and Technology of North Sichuan Medical College, Nanchong, 637000 Sichuan, China; </w:t>
      </w:r>
      <w:r>
        <w:rPr>
          <w:rFonts w:ascii="Arial" w:hAnsi="Arial" w:cs="Arial"/>
          <w:sz w:val="20"/>
          <w:szCs w:val="20"/>
          <w:vertAlign w:val="superscript"/>
        </w:rPr>
        <w:t xml:space="preserve">2 </w:t>
      </w:r>
      <w:r>
        <w:rPr>
          <w:rFonts w:ascii="Arial" w:hAnsi="Arial" w:cs="Arial"/>
          <w:sz w:val="20"/>
          <w:szCs w:val="20"/>
        </w:rPr>
        <w:t xml:space="preserve">Department of Radiology, Affiliated Hospital of North Sichuan Medical College, Nanchong, 637000 Sichuan, China; 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Department of Ultrasound, Yuechi People’s Hospital, Guangan, 638300 Sichuan, China</w:t>
      </w:r>
    </w:p>
    <w:p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Correspondence: Jinhong Yu, E-mail: yujinhong@nsmc.edu.cn.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drawing>
          <wp:inline distT="0" distB="0" distL="114300" distR="114300">
            <wp:extent cx="2974340" cy="2034540"/>
            <wp:effectExtent l="0" t="0" r="10160" b="1016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jc w:val="left"/>
      </w:pPr>
      <w:r>
        <w:rPr>
          <w:rFonts w:ascii="Arial" w:hAnsi="Arial" w:cs="Arial"/>
          <w:sz w:val="20"/>
          <w:szCs w:val="20"/>
        </w:rPr>
        <w:t>Figure S1. Zeta potential of GC-NBs.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588635" cy="2117090"/>
            <wp:effectExtent l="0" t="0" r="0" b="3175"/>
            <wp:docPr id="4813707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7078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S2. Standard curve of Ce6.</w:t>
      </w:r>
    </w:p>
    <w:p>
      <w:r>
        <w:drawing>
          <wp:inline distT="0" distB="0" distL="114300" distR="114300">
            <wp:extent cx="3448050" cy="228282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3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hint="eastAsia" w:ascii="Arial" w:hAnsi="Arial" w:cs="Arial"/>
          <w:sz w:val="20"/>
          <w:szCs w:val="20"/>
          <w:vertAlign w:val="superscript"/>
        </w:rPr>
        <w:t>1</w:t>
      </w:r>
      <w:r>
        <w:rPr>
          <w:rFonts w:hint="eastAsia" w:ascii="Arial" w:hAnsi="Arial" w:cs="Arial"/>
          <w:sz w:val="20"/>
          <w:szCs w:val="20"/>
        </w:rPr>
        <w:t>O2 production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of GC-NBs</w:t>
      </w:r>
      <w:r>
        <w:rPr>
          <w:rFonts w:hint="eastAsia" w:ascii="Arial" w:hAnsi="Arial" w:cs="Arial"/>
          <w:sz w:val="20"/>
          <w:szCs w:val="20"/>
        </w:rPr>
        <w:t xml:space="preserve"> under ultrasound irradiation</w:t>
      </w:r>
      <w:r>
        <w:rPr>
          <w:rFonts w:ascii="Arial" w:hAnsi="Arial" w:cs="Arial"/>
          <w:sz w:val="20"/>
          <w:szCs w:val="20"/>
        </w:rPr>
        <w:t>.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4241800" cy="3301365"/>
            <wp:effectExtent l="0" t="0" r="0" b="0"/>
            <wp:docPr id="12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4</w:t>
      </w:r>
      <w:r>
        <w:rPr>
          <w:rFonts w:ascii="Arial" w:hAnsi="Arial" w:cs="Arial"/>
          <w:sz w:val="20"/>
          <w:szCs w:val="20"/>
        </w:rPr>
        <w:t xml:space="preserve">. Biodistribution of GC-NBs.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409565" cy="2597150"/>
            <wp:effectExtent l="0" t="0" r="0" b="0"/>
            <wp:docPr id="11123831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83159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467995</wp:posOffset>
                </wp:positionV>
                <wp:extent cx="5156200" cy="2244090"/>
                <wp:effectExtent l="0" t="0" r="0" b="0"/>
                <wp:wrapNone/>
                <wp:docPr id="1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2244090"/>
                          <a:chOff x="1089" y="1184"/>
                          <a:chExt cx="5722" cy="2659"/>
                        </a:xfrm>
                      </wpg:grpSpPr>
                      <pic:pic xmlns:pic="http://schemas.openxmlformats.org/drawingml/2006/picture">
                        <pic:nvPicPr>
                          <pic:cNvPr id="3" name="对象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1" y="1563"/>
                            <a:ext cx="2713" cy="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对象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96" y="1563"/>
                            <a:ext cx="2715" cy="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5"/>
                        <wps:cNvSpPr txBox="1"/>
                        <wps:spPr>
                          <a:xfrm>
                            <a:off x="1089" y="1184"/>
                            <a:ext cx="144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文本框 7"/>
                        <wps:cNvSpPr txBox="1"/>
                        <wps:spPr>
                          <a:xfrm>
                            <a:off x="4079" y="1184"/>
                            <a:ext cx="144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-10.15pt;margin-top:36.85pt;height:176.7pt;width:406pt;z-index:251659264;mso-width-relative:page;mso-height-relative:page;" coordorigin="1089,1184" coordsize="5722,2659" o:gfxdata="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">
                <o:lock v:ext="edit" aspectratio="f"/>
                <v:shape id="对象 3" o:spid="_x0000_s1026" o:spt="75" type="#_x0000_t75" style="position:absolute;left:1091;top:1563;height:2280;width:2713;" filled="f" o:preferrelative="t" stroked="f" coordsize="21600,21600" o:gfxdata="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4hKo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  <v:shape id="对象 5" o:spid="_x0000_s1026" o:spt="75" type="#_x0000_t75" style="position:absolute;left:4096;top:1563;height:2277;width:2715;" filled="f" o:preferrelative="t" stroked="f" coordsize="21600,21600" o:gfxdata="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ndn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文本框 5" o:spid="_x0000_s1026" o:spt="202" type="#_x0000_t202" style="position:absolute;left:1089;top:1184;height:456;width:1440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left"/>
                          <w:textAlignment w:val="baseline"/>
                        </w:pPr>
                        <w:r>
                          <w:rPr>
                            <w:rFonts w:ascii="Arial" w:eastAsia="宋体" w:hAnsiTheme="minorBidi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4079;top:1184;height:456;width:1440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left"/>
                          <w:textAlignment w:val="baseline"/>
                        </w:pPr>
                        <w:r>
                          <w:rPr>
                            <w:rFonts w:ascii="Arial" w:eastAsia="宋体" w:hAnsiTheme="minorBidi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5</w:t>
      </w:r>
      <w:r>
        <w:rPr>
          <w:rFonts w:ascii="Arial" w:hAnsi="Arial" w:cs="Arial"/>
          <w:sz w:val="20"/>
          <w:szCs w:val="20"/>
        </w:rPr>
        <w:t>. (A) Statistical results of apoptosis rate in tumor tissue. (B) Proliferation index of tumor tissue. Data are presented as mean ± SD, n = 3; *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 &lt; 0.05, **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 &lt; 0.01, ***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 &lt; 0.001.</w:t>
      </w: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6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hint="eastAsia" w:ascii="Arial" w:hAnsi="Arial" w:cs="Arial"/>
          <w:sz w:val="20"/>
          <w:szCs w:val="20"/>
        </w:rPr>
        <w:t xml:space="preserve">The changes of alanine aminotransferase (ALT) and aspartate aminotransferase (AST) of mice after different treatments. (Data are presented as mean </w:t>
      </w:r>
      <w:r>
        <w:rPr>
          <w:rFonts w:hint="default" w:ascii="Arial" w:hAnsi="Arial" w:cs="Arial"/>
          <w:sz w:val="20"/>
          <w:szCs w:val="20"/>
        </w:rPr>
        <w:t>±</w:t>
      </w:r>
      <w:r>
        <w:rPr>
          <w:rFonts w:hint="eastAsia" w:ascii="Arial" w:hAnsi="Arial" w:cs="Arial"/>
          <w:sz w:val="20"/>
          <w:szCs w:val="20"/>
        </w:rPr>
        <w:t xml:space="preserve"> SD, n = 3).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274310" cy="6867525"/>
            <wp:effectExtent l="0" t="0" r="0" b="0"/>
            <wp:docPr id="20974136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3651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7</w:t>
      </w:r>
      <w:r>
        <w:rPr>
          <w:rFonts w:ascii="Arial" w:hAnsi="Arial" w:cs="Arial"/>
          <w:sz w:val="20"/>
          <w:szCs w:val="20"/>
        </w:rPr>
        <w:t>. Major organs indexes of mice after different treatments. Data are presented as mean ± SD, n = 3.</w:t>
      </w:r>
    </w:p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3664585" cy="2954020"/>
            <wp:effectExtent l="0" t="0" r="0" b="0"/>
            <wp:docPr id="2673187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18749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S</w:t>
      </w:r>
      <w:r>
        <w:rPr>
          <w:rFonts w:hint="eastAsia" w:ascii="Arial" w:hAnsi="Arial" w:cs="Arial"/>
          <w:sz w:val="20"/>
          <w:szCs w:val="20"/>
          <w:lang w:val="en-US" w:eastAsia="zh-CN"/>
        </w:rPr>
        <w:t>8</w:t>
      </w:r>
      <w:r>
        <w:rPr>
          <w:rFonts w:ascii="Arial" w:hAnsi="Arial" w:cs="Arial"/>
          <w:sz w:val="20"/>
          <w:szCs w:val="20"/>
        </w:rPr>
        <w:t>. H&amp;E staining of major organs from different groups. Scale bar: 100 μm.</w:t>
      </w:r>
    </w:p>
    <w:sectPr>
      <w:pgSz w:w="11906" w:h="16838"/>
      <w:pgMar w:top="1701" w:right="1701" w:bottom="1701" w:left="1701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5NGE2YjVlMTA3MTk2MTkzY2ViZTJhMmY3ZDhmZjkifQ=="/>
  </w:docVars>
  <w:rsids>
    <w:rsidRoot w:val="00DB6CFF"/>
    <w:rsid w:val="00003436"/>
    <w:rsid w:val="00141CC1"/>
    <w:rsid w:val="001A17E3"/>
    <w:rsid w:val="0025400E"/>
    <w:rsid w:val="005575F7"/>
    <w:rsid w:val="005A232C"/>
    <w:rsid w:val="005A5EF1"/>
    <w:rsid w:val="005C6521"/>
    <w:rsid w:val="006D7BEF"/>
    <w:rsid w:val="008B683C"/>
    <w:rsid w:val="008C7CD6"/>
    <w:rsid w:val="00904684"/>
    <w:rsid w:val="00A87C34"/>
    <w:rsid w:val="00AA223B"/>
    <w:rsid w:val="00AC0CE0"/>
    <w:rsid w:val="00C5687A"/>
    <w:rsid w:val="00D351A3"/>
    <w:rsid w:val="00D537C2"/>
    <w:rsid w:val="00DB6CFF"/>
    <w:rsid w:val="178C6835"/>
    <w:rsid w:val="29606D8E"/>
    <w:rsid w:val="2A99392F"/>
    <w:rsid w:val="30817A0F"/>
    <w:rsid w:val="3CEE7FDF"/>
    <w:rsid w:val="52037C4E"/>
    <w:rsid w:val="56E10053"/>
    <w:rsid w:val="667C4275"/>
    <w:rsid w:val="683F3FA5"/>
    <w:rsid w:val="734819F2"/>
    <w:rsid w:val="7ACD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14:ligatures w14:val="none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character" w:styleId="8">
    <w:name w:val="line number"/>
    <w:basedOn w:val="7"/>
    <w:autoRedefine/>
    <w:semiHidden/>
    <w:unhideWhenUsed/>
    <w:qFormat/>
    <w:uiPriority w:val="99"/>
  </w:style>
  <w:style w:type="character" w:customStyle="1" w:styleId="9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4B158B-660E-431D-AFAD-6E9DFFCF2D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217</Words>
  <Characters>1241</Characters>
  <Lines>10</Lines>
  <Paragraphs>2</Paragraphs>
  <TotalTime>0</TotalTime>
  <ScaleCrop>false</ScaleCrop>
  <LinksUpToDate>false</LinksUpToDate>
  <CharactersWithSpaces>1456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2024-03-17T03:49:00Z</dcterms:created>
  <dc:creator>1156332271@qq.com</dc:creator>
  <cp:lastModifiedBy>ft514123</cp:lastModifiedBy>
  <dcterms:modified xsi:type="dcterms:W3CDTF">2024-06-18T02:27:30Z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2D7255320FF14CC19A14DD0049CC31FB_12</vt:lpwstr>
  </property>
</Properties>
</file>