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5403" w14:textId="77777777" w:rsidR="00E050E4" w:rsidRDefault="00631521" w:rsidP="00631521">
      <w:pPr>
        <w:spacing w:beforeLines="50" w:before="163" w:afterLines="50" w:after="16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upplementary materials</w:t>
      </w:r>
    </w:p>
    <w:p w14:paraId="444F359A" w14:textId="1ECA1DD0" w:rsidR="00E050E4" w:rsidRDefault="00631521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1"/>
        </w:rPr>
        <w:t xml:space="preserve">Table 1 </w:t>
      </w:r>
      <w:proofErr w:type="gramStart"/>
      <w:r>
        <w:rPr>
          <w:rFonts w:ascii="Times New Roman" w:hAnsi="Times New Roman" w:cs="Times New Roman"/>
          <w:b/>
          <w:bCs/>
          <w:szCs w:val="21"/>
        </w:rPr>
        <w:t>The</w:t>
      </w:r>
      <w:proofErr w:type="gramEnd"/>
      <w:r>
        <w:rPr>
          <w:rFonts w:ascii="Times New Roman" w:hAnsi="Times New Roman" w:cs="Times New Roman"/>
          <w:b/>
          <w:bCs/>
          <w:szCs w:val="21"/>
        </w:rPr>
        <w:t xml:space="preserve"> indicators of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logistic regression model</w:t>
      </w:r>
    </w:p>
    <w:tbl>
      <w:tblPr>
        <w:tblW w:w="985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107"/>
        <w:gridCol w:w="1044"/>
        <w:gridCol w:w="1044"/>
        <w:gridCol w:w="1045"/>
        <w:gridCol w:w="1087"/>
        <w:gridCol w:w="777"/>
        <w:gridCol w:w="845"/>
        <w:gridCol w:w="907"/>
      </w:tblGrid>
      <w:tr w:rsidR="00E050E4" w14:paraId="23C1BB8F" w14:textId="77777777">
        <w:trPr>
          <w:trHeight w:val="646"/>
        </w:trPr>
        <w:tc>
          <w:tcPr>
            <w:tcW w:w="31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4085E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9032A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OR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F4AB2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CI Lower 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720A4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CI Upper 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865EB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Estimate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EEE04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Std. Error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C7AC4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z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7AE12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-value</w:t>
            </w:r>
          </w:p>
        </w:tc>
      </w:tr>
      <w:tr w:rsidR="00E050E4" w14:paraId="0E3539FE" w14:textId="77777777">
        <w:trPr>
          <w:trHeight w:val="66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7764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Intercept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D62A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5.92E+23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EFC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45D9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1.03E+272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0E1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54.737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36D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286.022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531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511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0.848</w:t>
            </w:r>
          </w:p>
        </w:tc>
      </w:tr>
      <w:tr w:rsidR="00E050E4" w14:paraId="5259910D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FAC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Gender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B9C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1.42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EE40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061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480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0.352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3C2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351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412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0.394</w:t>
            </w:r>
          </w:p>
        </w:tc>
      </w:tr>
      <w:tr w:rsidR="00E050E4" w14:paraId="268DDC7E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359C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3CD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055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495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051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82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CA7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A6B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0.967</w:t>
            </w:r>
          </w:p>
        </w:tc>
      </w:tr>
      <w:tr w:rsidR="00E050E4" w14:paraId="2330681E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984B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Age at Onset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7E1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C2C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700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DD8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-0.033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F69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C34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-0.941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7F4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0.347</w:t>
            </w:r>
          </w:p>
        </w:tc>
      </w:tr>
      <w:tr w:rsidR="00E050E4" w14:paraId="064CAC73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D864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BMI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BFE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F6F4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73A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2BA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EE6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C22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E6E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0.657</w:t>
            </w:r>
          </w:p>
        </w:tc>
      </w:tr>
      <w:tr w:rsidR="00E050E4" w14:paraId="67917386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360B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Education years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ED7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855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404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56FE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0.086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7AD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C25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1.178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80C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</w:tr>
      <w:tr w:rsidR="00E050E4" w14:paraId="1290C942" w14:textId="77777777">
        <w:trPr>
          <w:trHeight w:val="65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843B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Hypnagogic/hypnopompic Hallucination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DE0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2.21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3DF0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492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4.90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236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622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BB9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1.974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35B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0.048</w:t>
            </w:r>
          </w:p>
        </w:tc>
      </w:tr>
      <w:tr w:rsidR="00E050E4" w14:paraId="2ED47AF3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1EABA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Sleep paralysis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AAD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B3C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F5B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26C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A2A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1EA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663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0.748</w:t>
            </w:r>
          </w:p>
        </w:tc>
      </w:tr>
      <w:tr w:rsidR="00E050E4" w14:paraId="400A3A16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0819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Total sleep time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261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C33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718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41F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E60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4D5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-0.989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22F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0.323</w:t>
            </w:r>
          </w:p>
        </w:tc>
      </w:tr>
      <w:tr w:rsidR="00E050E4" w14:paraId="7BBC74F4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405A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Wake after sleep onset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740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67F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1DA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C7F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04D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708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-0.585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573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0.559</w:t>
            </w:r>
          </w:p>
        </w:tc>
      </w:tr>
      <w:tr w:rsidR="00E050E4" w14:paraId="1B62B1B6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2ED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Sleep efficiency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F94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84E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C610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20D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-0.032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098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15D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-0.630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D83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0.529</w:t>
            </w:r>
          </w:p>
        </w:tc>
      </w:tr>
      <w:tr w:rsidR="00E050E4" w14:paraId="46449705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753E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Sleep latency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620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160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9FE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423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0.021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8FD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C6B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DD4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0.493</w:t>
            </w:r>
          </w:p>
        </w:tc>
      </w:tr>
      <w:tr w:rsidR="00E050E4" w14:paraId="5DB49C24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F5F5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 stage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2F8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0.60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419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4E1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9A2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-0.514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211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A30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2980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0.857</w:t>
            </w:r>
          </w:p>
        </w:tc>
      </w:tr>
      <w:tr w:rsidR="00E050E4" w14:paraId="43D250C1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F329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N1 stage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183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AD4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F00A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E02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-0.541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F34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56E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787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0.850</w:t>
            </w:r>
          </w:p>
        </w:tc>
      </w:tr>
      <w:tr w:rsidR="00E050E4" w14:paraId="017B8E64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674AE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N2 stage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803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611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28D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11E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-0.535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CBA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CE2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2E8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0.852</w:t>
            </w:r>
          </w:p>
        </w:tc>
      </w:tr>
      <w:tr w:rsidR="00E050E4" w14:paraId="7F79B399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1A01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N3 stage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D58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0.57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E53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CFE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EF2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-0.554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45F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2.857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304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-0.194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903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0.846</w:t>
            </w:r>
          </w:p>
        </w:tc>
      </w:tr>
      <w:tr w:rsidR="00E050E4" w14:paraId="149EA378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B64A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AHI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2863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D12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09E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700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416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B8D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B5C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0.955</w:t>
            </w:r>
          </w:p>
        </w:tc>
      </w:tr>
      <w:tr w:rsidR="00E050E4" w14:paraId="4103BEC5" w14:textId="77777777">
        <w:trPr>
          <w:trHeight w:val="26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A807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Respiratory-related arousals index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11C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AF3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765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9DB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FAD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B78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A10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0.785</w:t>
            </w:r>
          </w:p>
        </w:tc>
      </w:tr>
      <w:tr w:rsidR="00E050E4" w14:paraId="229E0915" w14:textId="77777777">
        <w:trPr>
          <w:trHeight w:val="65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739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Leg movement-related arousals index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A82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B4F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95E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2F4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-0.004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0EF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3FD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-0.031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BDE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0.975</w:t>
            </w:r>
          </w:p>
        </w:tc>
      </w:tr>
      <w:tr w:rsidR="00E050E4" w14:paraId="13C8B528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233C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Spontaneous arousals index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B79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FFA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351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F053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C59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F8A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-1.445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2E37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0.148</w:t>
            </w:r>
          </w:p>
        </w:tc>
      </w:tr>
      <w:tr w:rsidR="00E050E4" w14:paraId="3B9367D3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C871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PLMI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AC2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F37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63D7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A370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A62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0BB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-1.015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132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0.310</w:t>
            </w:r>
          </w:p>
        </w:tc>
      </w:tr>
      <w:tr w:rsidR="00E050E4" w14:paraId="575755CA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27F8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Sleep latency-MSLT (min)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D3A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9039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2B1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204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B96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DD1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0.361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5C5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0.718</w:t>
            </w:r>
          </w:p>
        </w:tc>
      </w:tr>
      <w:tr w:rsidR="00E050E4" w14:paraId="4F958841" w14:textId="77777777">
        <w:trPr>
          <w:trHeight w:val="32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7EA7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ESS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459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8A0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63F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CA12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A53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D204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0.215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AE2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0.830</w:t>
            </w:r>
          </w:p>
        </w:tc>
      </w:tr>
      <w:tr w:rsidR="00E050E4" w14:paraId="7B0DFC94" w14:textId="77777777">
        <w:trPr>
          <w:trHeight w:val="276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D9CF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BIS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6ED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6CE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A4BC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841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7278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3DD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9E5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0.396</w:t>
            </w:r>
          </w:p>
        </w:tc>
      </w:tr>
      <w:tr w:rsidR="00E050E4" w14:paraId="603851B8" w14:textId="77777777">
        <w:trPr>
          <w:trHeight w:val="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9437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Attentional impulsivity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score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5AD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0222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8B2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C8D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0.061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F3F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6194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1.390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6D0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0.165</w:t>
            </w:r>
          </w:p>
        </w:tc>
      </w:tr>
      <w:tr w:rsidR="00E050E4" w14:paraId="07FC3B43" w14:textId="77777777">
        <w:trPr>
          <w:trHeight w:val="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DF14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Motor impulsivity score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D998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DD3E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CA9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137F5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0.091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A0AA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0.037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C94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2.440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2083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0.015</w:t>
            </w:r>
          </w:p>
        </w:tc>
      </w:tr>
      <w:tr w:rsidR="00E050E4" w14:paraId="2BA58A95" w14:textId="77777777">
        <w:trPr>
          <w:trHeight w:val="310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DA072DD" w14:textId="77777777" w:rsidR="00E050E4" w:rsidRDefault="0063152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Non-planning impulsivity score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7CB8B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FC37A94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A282C1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1.01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5890BB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-0.017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4072BF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0.014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F903A6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-1.227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7D7E3D" w14:textId="77777777" w:rsidR="00E050E4" w:rsidRDefault="0063152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0.220</w:t>
            </w:r>
          </w:p>
        </w:tc>
      </w:tr>
    </w:tbl>
    <w:p w14:paraId="4438445B" w14:textId="77777777" w:rsidR="00E050E4" w:rsidRDefault="00631521">
      <w:pPr>
        <w:jc w:val="left"/>
        <w:rPr>
          <w:rFonts w:ascii="Times New Roman" w:eastAsia="Times New Roman" w:hAnsi="Times New Roman" w:cs="Times New Roman"/>
          <w:sz w:val="22"/>
          <w:szCs w:val="28"/>
          <w:lang w:bidi="ar"/>
        </w:rPr>
      </w:pPr>
      <w:r>
        <w:rPr>
          <w:rFonts w:ascii="Times New Roman" w:eastAsia="Times New Roman" w:hAnsi="Times New Roman" w:cs="Times New Roman"/>
          <w:sz w:val="22"/>
          <w:szCs w:val="28"/>
          <w:lang w:bidi="ar"/>
        </w:rPr>
        <w:t xml:space="preserve">Abbreviations: </w:t>
      </w:r>
      <w:r>
        <w:rPr>
          <w:rFonts w:ascii="Times New Roman" w:eastAsia="Times New Roman" w:hAnsi="Times New Roman" w:cs="Times New Roman" w:hint="eastAsia"/>
          <w:sz w:val="22"/>
          <w:szCs w:val="28"/>
          <w:lang w:bidi="ar"/>
        </w:rPr>
        <w:t xml:space="preserve">OR, odds ratio; CI, confidence interval; </w:t>
      </w:r>
      <w:r>
        <w:rPr>
          <w:rFonts w:ascii="Times New Roman" w:eastAsia="Times New Roman" w:hAnsi="Times New Roman" w:cs="Times New Roman"/>
          <w:sz w:val="22"/>
          <w:szCs w:val="28"/>
          <w:lang w:bidi="ar"/>
        </w:rPr>
        <w:t xml:space="preserve">BMI, body mass </w:t>
      </w:r>
      <w:r>
        <w:rPr>
          <w:rFonts w:ascii="Times New Roman" w:eastAsia="Times New Roman" w:hAnsi="Times New Roman" w:cs="Times New Roman"/>
          <w:sz w:val="22"/>
          <w:szCs w:val="28"/>
          <w:lang w:bidi="ar"/>
        </w:rPr>
        <w:t>index; AHI, apnea hypopnea index; MSLT, multiple sleep latency test; BIS, Barratt Impulse Scale; PLM</w:t>
      </w:r>
      <w:r>
        <w:rPr>
          <w:rFonts w:ascii="Times New Roman" w:eastAsia="SimSun" w:hAnsi="Times New Roman" w:cs="Times New Roman"/>
          <w:sz w:val="22"/>
          <w:szCs w:val="28"/>
          <w:lang w:bidi="ar"/>
        </w:rPr>
        <w:t>I</w:t>
      </w:r>
      <w:r>
        <w:rPr>
          <w:rFonts w:ascii="Times New Roman" w:eastAsia="Times New Roman" w:hAnsi="Times New Roman" w:cs="Times New Roman"/>
          <w:sz w:val="22"/>
          <w:szCs w:val="28"/>
          <w:lang w:bidi="ar"/>
        </w:rPr>
        <w:t>, periodic leg movements</w:t>
      </w:r>
      <w:r>
        <w:rPr>
          <w:rFonts w:ascii="Times New Roman" w:eastAsia="SimSun" w:hAnsi="Times New Roman" w:cs="Times New Roman"/>
          <w:sz w:val="22"/>
          <w:szCs w:val="28"/>
          <w:lang w:bidi="ar"/>
        </w:rPr>
        <w:t xml:space="preserve"> index</w:t>
      </w:r>
      <w:r>
        <w:rPr>
          <w:rFonts w:ascii="Times New Roman" w:eastAsia="Times New Roman" w:hAnsi="Times New Roman" w:cs="Times New Roman"/>
          <w:sz w:val="22"/>
          <w:szCs w:val="28"/>
          <w:lang w:bidi="ar"/>
        </w:rPr>
        <w:t>; MSLT, multiple sleep latency test; ESS, Epworth Sleepiness Scale.</w:t>
      </w:r>
    </w:p>
    <w:p w14:paraId="014B719E" w14:textId="77777777" w:rsidR="00E050E4" w:rsidRDefault="00631521">
      <w:pPr>
        <w:jc w:val="left"/>
        <w:rPr>
          <w:rFonts w:ascii="Times New Roman" w:eastAsia="Times New Roman" w:hAnsi="Times New Roman" w:cs="Times New Roman"/>
          <w:sz w:val="22"/>
          <w:szCs w:val="28"/>
          <w:lang w:bidi="ar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8"/>
          <w:lang w:bidi="ar"/>
        </w:rPr>
        <w:t>P</w:t>
      </w:r>
      <w:r>
        <w:rPr>
          <w:rFonts w:ascii="Times New Roman" w:eastAsia="Times New Roman" w:hAnsi="Times New Roman" w:cs="Times New Roman"/>
          <w:sz w:val="22"/>
          <w:szCs w:val="28"/>
          <w:lang w:bidi="ar"/>
        </w:rPr>
        <w:t>-value in bold was statistically significant</w:t>
      </w:r>
      <w:r>
        <w:rPr>
          <w:rFonts w:ascii="Times New Roman" w:eastAsia="Times New Roman" w:hAnsi="Times New Roman" w:cs="Times New Roman" w:hint="eastAsia"/>
          <w:sz w:val="22"/>
          <w:szCs w:val="28"/>
          <w:lang w:bidi="ar"/>
        </w:rPr>
        <w:t xml:space="preserve"> (</w:t>
      </w:r>
      <w:r>
        <w:rPr>
          <w:rFonts w:ascii="Times New Roman" w:eastAsia="Times New Roman" w:hAnsi="Times New Roman" w:cs="Times New Roman" w:hint="eastAsia"/>
          <w:i/>
          <w:iCs/>
          <w:sz w:val="22"/>
          <w:szCs w:val="28"/>
          <w:lang w:bidi="ar"/>
        </w:rPr>
        <w:t>P</w:t>
      </w:r>
      <w:r>
        <w:rPr>
          <w:rFonts w:ascii="Times New Roman" w:eastAsia="Times New Roman" w:hAnsi="Times New Roman" w:cs="Times New Roman" w:hint="eastAsia"/>
          <w:sz w:val="22"/>
          <w:szCs w:val="28"/>
          <w:lang w:bidi="ar"/>
        </w:rPr>
        <w:t xml:space="preserve"> &lt; 0.05).</w:t>
      </w:r>
    </w:p>
    <w:p w14:paraId="52191B88" w14:textId="77777777" w:rsidR="00E050E4" w:rsidRDefault="00E050E4"/>
    <w:sectPr w:rsidR="00E050E4">
      <w:pgSz w:w="11000" w:h="15252"/>
      <w:pgMar w:top="720" w:right="720" w:bottom="720" w:left="720" w:header="851" w:footer="992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GNmZDk2MzlhMzUxNDE3M2MyNzMyZTQzZGU2NjMifQ=="/>
  </w:docVars>
  <w:rsids>
    <w:rsidRoot w:val="6E0A3758"/>
    <w:rsid w:val="00631521"/>
    <w:rsid w:val="00E050E4"/>
    <w:rsid w:val="2C4F3102"/>
    <w:rsid w:val="4AC15AB5"/>
    <w:rsid w:val="6E0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Claudia</cp:lastModifiedBy>
  <cp:revision>2</cp:revision>
  <dcterms:created xsi:type="dcterms:W3CDTF">2024-08-21T15:47:00Z</dcterms:created>
  <dcterms:modified xsi:type="dcterms:W3CDTF">2024-08-22T20:19:00Z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BED265F1E4894BDDBC5CD5DF0769228A_13</vt:lpwstr>
  </property>
</Properties>
</file>