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518D5" w14:textId="3B961358" w:rsidR="002265EC" w:rsidRPr="004E387D" w:rsidRDefault="002265EC" w:rsidP="002265EC">
      <w:pPr>
        <w:pStyle w:val="Heading1"/>
        <w:rPr>
          <w:rFonts w:cs="Times New Roman"/>
        </w:rPr>
      </w:pPr>
      <w:r w:rsidRPr="004E387D">
        <w:rPr>
          <w:rFonts w:cs="Times New Roman"/>
        </w:rPr>
        <w:t xml:space="preserve">Supplemental Materials </w:t>
      </w:r>
    </w:p>
    <w:p w14:paraId="409B5B96" w14:textId="26055A77" w:rsidR="00BC48AE" w:rsidRDefault="00D7619B" w:rsidP="002265EC">
      <w:pPr>
        <w:pStyle w:val="Heading2"/>
      </w:pPr>
      <w:r>
        <w:t>Supplementa</w:t>
      </w:r>
      <w:r w:rsidR="0067518C">
        <w:t>l</w:t>
      </w:r>
      <w:r>
        <w:t xml:space="preserve"> Figure 1.</w:t>
      </w:r>
      <w:r w:rsidR="00BC48AE" w:rsidRPr="00BC48AE">
        <w:t xml:space="preserve"> </w:t>
      </w:r>
      <w:r w:rsidR="00BC48AE" w:rsidRPr="004E387D">
        <w:t xml:space="preserve">Proportion of patients in the </w:t>
      </w:r>
      <w:sdt>
        <w:sdtPr>
          <w:tag w:val="goog_rdk_109"/>
          <w:id w:val="1664807319"/>
        </w:sdtPr>
        <w:sdtEndPr/>
        <w:sdtContent>
          <w:r w:rsidR="00BC48AE" w:rsidRPr="004E387D">
            <w:t>EHR-derived database</w:t>
          </w:r>
        </w:sdtContent>
      </w:sdt>
      <w:sdt>
        <w:sdtPr>
          <w:tag w:val="goog_rdk_110"/>
          <w:id w:val="-1811482408"/>
        </w:sdtPr>
        <w:sdtEndPr/>
        <w:sdtContent/>
      </w:sdt>
      <w:r w:rsidR="00BC48AE" w:rsidRPr="004E387D">
        <w:t xml:space="preserve"> with </w:t>
      </w:r>
      <w:r w:rsidR="00BC48AE" w:rsidRPr="00952A16">
        <w:t>≥</w:t>
      </w:r>
      <w:r w:rsidR="00BC48AE" w:rsidRPr="004E387D">
        <w:t xml:space="preserve">1 NGS HRR panel test prior to or on the date of 1L therapy initiation, by </w:t>
      </w:r>
      <w:r w:rsidR="00316F31">
        <w:t>practice</w:t>
      </w:r>
      <w:r w:rsidR="007F1EF9">
        <w:t xml:space="preserve"> setting and </w:t>
      </w:r>
      <w:r w:rsidR="00BC48AE" w:rsidRPr="004E387D">
        <w:t xml:space="preserve">calendar </w:t>
      </w:r>
      <w:proofErr w:type="spellStart"/>
      <w:r w:rsidR="00BC48AE" w:rsidRPr="004E387D">
        <w:t>year</w:t>
      </w:r>
      <w:r w:rsidR="00EB43CD" w:rsidRPr="00EB43CD">
        <w:rPr>
          <w:vertAlign w:val="superscript"/>
        </w:rPr>
        <w:t>a,b</w:t>
      </w:r>
      <w:proofErr w:type="spellEnd"/>
      <w:r w:rsidR="00BC48AE" w:rsidRPr="004E387D">
        <w:rPr>
          <w:sz w:val="20"/>
          <w:szCs w:val="20"/>
        </w:rPr>
        <w:br/>
      </w:r>
      <w:r w:rsidR="003A571C" w:rsidRPr="003A571C">
        <w:rPr>
          <w:noProof/>
        </w:rPr>
        <w:drawing>
          <wp:inline distT="0" distB="0" distL="0" distR="0" wp14:anchorId="46ADC010" wp14:editId="7EF49BA1">
            <wp:extent cx="8229600" cy="43586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0" cy="4358640"/>
                    </a:xfrm>
                    <a:prstGeom prst="rect">
                      <a:avLst/>
                    </a:prstGeom>
                    <a:noFill/>
                    <a:ln>
                      <a:noFill/>
                    </a:ln>
                  </pic:spPr>
                </pic:pic>
              </a:graphicData>
            </a:graphic>
          </wp:inline>
        </w:drawing>
      </w:r>
    </w:p>
    <w:p w14:paraId="6B7B8049" w14:textId="57ACB1C7" w:rsidR="00D7619B" w:rsidRDefault="00BC48AE" w:rsidP="00BC48AE">
      <w:pPr>
        <w:pStyle w:val="EndNoteBibliography"/>
        <w:spacing w:line="480" w:lineRule="auto"/>
        <w:rPr>
          <w:noProof w:val="0"/>
        </w:rPr>
      </w:pPr>
      <w:r>
        <w:rPr>
          <w:noProof w:val="0"/>
        </w:rPr>
        <w:lastRenderedPageBreak/>
        <w:t xml:space="preserve"> </w:t>
      </w:r>
    </w:p>
    <w:p w14:paraId="2891B188" w14:textId="77777777" w:rsidR="00081421" w:rsidRPr="004E387D" w:rsidRDefault="00081421" w:rsidP="003E05E7">
      <w:pPr>
        <w:spacing w:line="360" w:lineRule="auto"/>
      </w:pPr>
      <w:r w:rsidRPr="00313727">
        <w:rPr>
          <w:sz w:val="20"/>
          <w:szCs w:val="20"/>
        </w:rPr>
        <w:t>1L: first-line; HRR: homologous recombination repair; mCRPC: metastatic castration-resistant prostate cancer</w:t>
      </w:r>
    </w:p>
    <w:p w14:paraId="785467CC" w14:textId="77777777" w:rsidR="00081421" w:rsidRPr="004E387D" w:rsidRDefault="00081421" w:rsidP="00081421">
      <w:pPr>
        <w:spacing w:before="0" w:after="0" w:line="240" w:lineRule="auto"/>
        <w:rPr>
          <w:b/>
          <w:bCs/>
          <w:sz w:val="20"/>
          <w:szCs w:val="20"/>
        </w:rPr>
      </w:pPr>
      <w:r w:rsidRPr="004E387D">
        <w:rPr>
          <w:b/>
          <w:bCs/>
          <w:sz w:val="20"/>
          <w:szCs w:val="20"/>
        </w:rPr>
        <w:t>Notes:</w:t>
      </w:r>
    </w:p>
    <w:p w14:paraId="591F028E" w14:textId="796AE924" w:rsidR="00081421" w:rsidRPr="004E387D" w:rsidRDefault="00EB43CD" w:rsidP="00081421">
      <w:pPr>
        <w:spacing w:before="0" w:after="0" w:line="240" w:lineRule="auto"/>
        <w:rPr>
          <w:sz w:val="20"/>
          <w:szCs w:val="20"/>
        </w:rPr>
      </w:pPr>
      <w:r>
        <w:rPr>
          <w:sz w:val="20"/>
          <w:szCs w:val="20"/>
        </w:rPr>
        <w:t>a</w:t>
      </w:r>
      <w:r w:rsidR="00081421" w:rsidRPr="004E387D">
        <w:rPr>
          <w:sz w:val="20"/>
          <w:szCs w:val="20"/>
        </w:rPr>
        <w:t>. Testing rates are reported based on the calendar year of 1L mCRPC therapy initiation and include all HRR panel tests prior to or on the date of 1L mCRPC therapy initiation.</w:t>
      </w:r>
    </w:p>
    <w:p w14:paraId="76270CE3" w14:textId="4675156C" w:rsidR="00BC48AE" w:rsidRDefault="00EB43CD" w:rsidP="003E05E7">
      <w:pPr>
        <w:spacing w:before="0" w:after="0" w:line="240" w:lineRule="auto"/>
        <w:sectPr w:rsidR="00BC48AE" w:rsidSect="003367D4">
          <w:footerReference w:type="default" r:id="rId13"/>
          <w:pgSz w:w="15840" w:h="12240" w:orient="landscape" w:code="1"/>
          <w:pgMar w:top="1440" w:right="1440" w:bottom="1440" w:left="1440" w:header="706" w:footer="706" w:gutter="0"/>
          <w:cols w:space="708"/>
          <w:docGrid w:linePitch="360"/>
        </w:sectPr>
      </w:pPr>
      <w:r>
        <w:rPr>
          <w:sz w:val="20"/>
          <w:szCs w:val="20"/>
        </w:rPr>
        <w:t>b</w:t>
      </w:r>
      <w:r w:rsidR="00081421" w:rsidRPr="004E387D">
        <w:rPr>
          <w:sz w:val="20"/>
          <w:szCs w:val="20"/>
        </w:rPr>
        <w:t xml:space="preserve">. </w:t>
      </w:r>
      <w:r w:rsidR="007946AF" w:rsidRPr="007946AF">
        <w:rPr>
          <w:sz w:val="20"/>
          <w:szCs w:val="20"/>
        </w:rPr>
        <w:t>Academic and community settings were mutually exclusive. Patients observed in both the academic and community setting were included in the 'all patients' category</w:t>
      </w:r>
      <w:r w:rsidR="00081421" w:rsidRPr="004E387D">
        <w:rPr>
          <w:sz w:val="20"/>
          <w:szCs w:val="20"/>
        </w:rPr>
        <w:t>.</w:t>
      </w:r>
    </w:p>
    <w:p w14:paraId="226FA723" w14:textId="327B7196" w:rsidR="00BC48AE" w:rsidRDefault="00BC48AE" w:rsidP="00BC48AE">
      <w:pPr>
        <w:pStyle w:val="Heading2"/>
      </w:pPr>
      <w:r>
        <w:lastRenderedPageBreak/>
        <w:t>Supplementa</w:t>
      </w:r>
      <w:r w:rsidR="0067518C">
        <w:t>l</w:t>
      </w:r>
      <w:r>
        <w:t xml:space="preserve"> Figure 2. </w:t>
      </w:r>
      <w:r w:rsidR="00DC438A">
        <w:t xml:space="preserve">Disease </w:t>
      </w:r>
      <w:r>
        <w:t>stag</w:t>
      </w:r>
      <w:r w:rsidR="00DC438A">
        <w:t>e</w:t>
      </w:r>
      <w:r>
        <w:t xml:space="preserve"> at the time of </w:t>
      </w:r>
      <w:r w:rsidRPr="00BC48AE">
        <w:t>first HRR alteration test</w:t>
      </w:r>
      <w:r w:rsidR="008F0E86">
        <w:t>, by calendar year</w:t>
      </w:r>
      <w:r>
        <w:t xml:space="preserve"> (CGBD)</w:t>
      </w:r>
    </w:p>
    <w:p w14:paraId="1D10B91D" w14:textId="39F83085" w:rsidR="00D45EED" w:rsidRPr="00BC48AE" w:rsidRDefault="00D45EED" w:rsidP="00F40B3E">
      <w:pPr>
        <w:sectPr w:rsidR="00D45EED" w:rsidRPr="00BC48AE" w:rsidSect="00F40B3E">
          <w:pgSz w:w="20160" w:h="12240" w:orient="landscape" w:code="5"/>
          <w:pgMar w:top="1440" w:right="1440" w:bottom="1440" w:left="1440" w:header="706" w:footer="706" w:gutter="0"/>
          <w:cols w:space="708"/>
          <w:docGrid w:linePitch="360"/>
        </w:sectPr>
      </w:pPr>
      <w:r w:rsidRPr="00D45EED">
        <w:rPr>
          <w:noProof/>
        </w:rPr>
        <w:drawing>
          <wp:inline distT="0" distB="0" distL="0" distR="0" wp14:anchorId="010AD5C1" wp14:editId="4C7F2E18">
            <wp:extent cx="11875399" cy="4419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78387" cy="4420712"/>
                    </a:xfrm>
                    <a:prstGeom prst="rect">
                      <a:avLst/>
                    </a:prstGeom>
                    <a:noFill/>
                    <a:ln>
                      <a:noFill/>
                    </a:ln>
                  </pic:spPr>
                </pic:pic>
              </a:graphicData>
            </a:graphic>
          </wp:inline>
        </w:drawing>
      </w:r>
    </w:p>
    <w:p w14:paraId="46EF608F" w14:textId="687A0B9F" w:rsidR="008E1766" w:rsidRPr="004E387D" w:rsidRDefault="002265EC" w:rsidP="002265EC">
      <w:pPr>
        <w:pStyle w:val="Heading2"/>
      </w:pPr>
      <w:r w:rsidRPr="004E387D">
        <w:lastRenderedPageBreak/>
        <w:t>Supplemental Table 1</w:t>
      </w:r>
      <w:r w:rsidR="00A56B64" w:rsidRPr="004E387D">
        <w:t>. Co-occurring HRR alterations evaluated in the CGDB prior to or on the date of 1L mCRPC therapy initiation</w:t>
      </w:r>
    </w:p>
    <w:tbl>
      <w:tblPr>
        <w:tblW w:w="13550" w:type="dxa"/>
        <w:tblLayout w:type="fixed"/>
        <w:tblLook w:val="04A0" w:firstRow="1" w:lastRow="0" w:firstColumn="1" w:lastColumn="0" w:noHBand="0" w:noVBand="1"/>
      </w:tblPr>
      <w:tblGrid>
        <w:gridCol w:w="7338"/>
        <w:gridCol w:w="2070"/>
        <w:gridCol w:w="2070"/>
        <w:gridCol w:w="2072"/>
      </w:tblGrid>
      <w:tr w:rsidR="00A56B64" w:rsidRPr="004E387D" w14:paraId="4F442017" w14:textId="77777777" w:rsidTr="003367D4">
        <w:trPr>
          <w:trHeight w:val="34"/>
        </w:trPr>
        <w:tc>
          <w:tcPr>
            <w:tcW w:w="7338" w:type="dxa"/>
            <w:tcBorders>
              <w:top w:val="single" w:sz="4" w:space="0" w:color="auto"/>
              <w:left w:val="nil"/>
              <w:bottom w:val="nil"/>
              <w:right w:val="nil"/>
            </w:tcBorders>
            <w:shd w:val="clear" w:color="auto" w:fill="auto"/>
            <w:noWrap/>
            <w:vAlign w:val="center"/>
          </w:tcPr>
          <w:p w14:paraId="4E620A33" w14:textId="77777777" w:rsidR="00A56B64" w:rsidRPr="004E387D" w:rsidRDefault="00A56B64" w:rsidP="002E4365">
            <w:pPr>
              <w:spacing w:before="0" w:after="0" w:line="240" w:lineRule="auto"/>
              <w:rPr>
                <w:b/>
                <w:bCs/>
                <w:sz w:val="20"/>
                <w:szCs w:val="20"/>
              </w:rPr>
            </w:pPr>
            <w:r w:rsidRPr="004E387D">
              <w:rPr>
                <w:b/>
                <w:bCs/>
                <w:sz w:val="20"/>
                <w:szCs w:val="20"/>
              </w:rPr>
              <w:t> </w:t>
            </w:r>
          </w:p>
        </w:tc>
        <w:tc>
          <w:tcPr>
            <w:tcW w:w="2070" w:type="dxa"/>
            <w:tcBorders>
              <w:top w:val="single" w:sz="4" w:space="0" w:color="auto"/>
              <w:left w:val="nil"/>
              <w:right w:val="nil"/>
            </w:tcBorders>
            <w:vAlign w:val="bottom"/>
          </w:tcPr>
          <w:p w14:paraId="222E2743" w14:textId="77777777" w:rsidR="00A56B64" w:rsidRPr="004E387D" w:rsidRDefault="00A56B64" w:rsidP="002E4365">
            <w:pPr>
              <w:spacing w:before="0" w:after="0" w:line="240" w:lineRule="auto"/>
              <w:jc w:val="center"/>
              <w:rPr>
                <w:b/>
                <w:bCs/>
                <w:sz w:val="20"/>
                <w:szCs w:val="20"/>
              </w:rPr>
            </w:pPr>
            <w:r w:rsidRPr="004E387D">
              <w:rPr>
                <w:b/>
                <w:bCs/>
                <w:sz w:val="20"/>
                <w:szCs w:val="20"/>
              </w:rPr>
              <w:t>All patients</w:t>
            </w:r>
          </w:p>
        </w:tc>
        <w:tc>
          <w:tcPr>
            <w:tcW w:w="2070" w:type="dxa"/>
            <w:tcBorders>
              <w:top w:val="single" w:sz="4" w:space="0" w:color="auto"/>
              <w:left w:val="nil"/>
              <w:right w:val="nil"/>
            </w:tcBorders>
            <w:shd w:val="clear" w:color="auto" w:fill="auto"/>
            <w:vAlign w:val="bottom"/>
          </w:tcPr>
          <w:p w14:paraId="5FA4FBEC" w14:textId="6BC9B277" w:rsidR="00A56B64" w:rsidRPr="004E387D" w:rsidRDefault="00A56B64" w:rsidP="002E4365">
            <w:pPr>
              <w:spacing w:before="0" w:after="0" w:line="240" w:lineRule="auto"/>
              <w:jc w:val="center"/>
              <w:rPr>
                <w:b/>
                <w:bCs/>
                <w:sz w:val="20"/>
                <w:szCs w:val="20"/>
              </w:rPr>
            </w:pPr>
            <w:r w:rsidRPr="004E387D">
              <w:rPr>
                <w:b/>
                <w:bCs/>
                <w:sz w:val="20"/>
                <w:szCs w:val="20"/>
              </w:rPr>
              <w:t>White patients</w:t>
            </w:r>
            <w:r w:rsidRPr="004E387D">
              <w:rPr>
                <w:b/>
                <w:bCs/>
                <w:u w:val="single"/>
              </w:rPr>
              <w:t xml:space="preserve"> </w:t>
            </w:r>
          </w:p>
        </w:tc>
        <w:tc>
          <w:tcPr>
            <w:tcW w:w="2072" w:type="dxa"/>
            <w:tcBorders>
              <w:top w:val="single" w:sz="4" w:space="0" w:color="auto"/>
              <w:left w:val="nil"/>
              <w:right w:val="nil"/>
            </w:tcBorders>
            <w:shd w:val="clear" w:color="auto" w:fill="auto"/>
            <w:noWrap/>
            <w:vAlign w:val="bottom"/>
          </w:tcPr>
          <w:p w14:paraId="57616A9E" w14:textId="67259D6C" w:rsidR="00A56B64" w:rsidRPr="004E387D" w:rsidRDefault="00A56B64" w:rsidP="002E4365">
            <w:pPr>
              <w:spacing w:before="0" w:after="0" w:line="240" w:lineRule="auto"/>
              <w:jc w:val="center"/>
              <w:rPr>
                <w:b/>
                <w:bCs/>
                <w:sz w:val="20"/>
                <w:szCs w:val="20"/>
              </w:rPr>
            </w:pPr>
            <w:r w:rsidRPr="004E387D">
              <w:rPr>
                <w:b/>
                <w:bCs/>
                <w:sz w:val="20"/>
                <w:szCs w:val="20"/>
              </w:rPr>
              <w:t xml:space="preserve">Black patients </w:t>
            </w:r>
          </w:p>
        </w:tc>
      </w:tr>
      <w:tr w:rsidR="00A56B64" w:rsidRPr="004E387D" w14:paraId="3C6D04F1" w14:textId="77777777" w:rsidTr="003367D4">
        <w:trPr>
          <w:trHeight w:val="34"/>
        </w:trPr>
        <w:tc>
          <w:tcPr>
            <w:tcW w:w="7338" w:type="dxa"/>
            <w:tcBorders>
              <w:top w:val="nil"/>
              <w:left w:val="nil"/>
              <w:bottom w:val="single" w:sz="4" w:space="0" w:color="auto"/>
              <w:right w:val="nil"/>
            </w:tcBorders>
            <w:shd w:val="clear" w:color="auto" w:fill="auto"/>
            <w:noWrap/>
            <w:vAlign w:val="center"/>
          </w:tcPr>
          <w:p w14:paraId="038FF364" w14:textId="77777777" w:rsidR="00A56B64" w:rsidRPr="004E387D" w:rsidRDefault="00A56B64" w:rsidP="002E4365">
            <w:pPr>
              <w:spacing w:before="0" w:after="0" w:line="240" w:lineRule="auto"/>
              <w:rPr>
                <w:b/>
                <w:bCs/>
                <w:sz w:val="20"/>
                <w:szCs w:val="20"/>
              </w:rPr>
            </w:pPr>
            <w:r w:rsidRPr="004E387D">
              <w:rPr>
                <w:b/>
                <w:bCs/>
                <w:sz w:val="20"/>
                <w:szCs w:val="20"/>
              </w:rPr>
              <w:t> </w:t>
            </w:r>
          </w:p>
        </w:tc>
        <w:tc>
          <w:tcPr>
            <w:tcW w:w="2070" w:type="dxa"/>
            <w:tcBorders>
              <w:top w:val="nil"/>
              <w:left w:val="nil"/>
              <w:bottom w:val="single" w:sz="4" w:space="0" w:color="auto"/>
              <w:right w:val="nil"/>
            </w:tcBorders>
            <w:vAlign w:val="center"/>
          </w:tcPr>
          <w:p w14:paraId="4478FF6C" w14:textId="0A94067D" w:rsidR="00A56B64" w:rsidRPr="004E387D" w:rsidRDefault="00A56B64" w:rsidP="002E4365">
            <w:pPr>
              <w:spacing w:before="0" w:after="0" w:line="240" w:lineRule="auto"/>
              <w:jc w:val="center"/>
              <w:rPr>
                <w:b/>
                <w:bCs/>
                <w:sz w:val="20"/>
                <w:szCs w:val="20"/>
              </w:rPr>
            </w:pPr>
            <w:r w:rsidRPr="004E387D">
              <w:rPr>
                <w:b/>
                <w:bCs/>
                <w:sz w:val="20"/>
                <w:szCs w:val="20"/>
              </w:rPr>
              <w:t>N=1,367</w:t>
            </w:r>
          </w:p>
        </w:tc>
        <w:tc>
          <w:tcPr>
            <w:tcW w:w="2070" w:type="dxa"/>
            <w:tcBorders>
              <w:top w:val="nil"/>
              <w:left w:val="nil"/>
              <w:bottom w:val="single" w:sz="4" w:space="0" w:color="auto"/>
              <w:right w:val="nil"/>
            </w:tcBorders>
            <w:shd w:val="clear" w:color="auto" w:fill="auto"/>
            <w:vAlign w:val="center"/>
          </w:tcPr>
          <w:p w14:paraId="70EB9FA2" w14:textId="7526CC9D" w:rsidR="00A56B64" w:rsidRPr="004E387D" w:rsidRDefault="00A56B64" w:rsidP="002E4365">
            <w:pPr>
              <w:spacing w:before="0" w:after="0" w:line="240" w:lineRule="auto"/>
              <w:jc w:val="center"/>
              <w:rPr>
                <w:b/>
                <w:bCs/>
                <w:sz w:val="20"/>
                <w:szCs w:val="20"/>
              </w:rPr>
            </w:pPr>
            <w:r w:rsidRPr="004E387D">
              <w:rPr>
                <w:b/>
                <w:bCs/>
                <w:sz w:val="20"/>
                <w:szCs w:val="20"/>
              </w:rPr>
              <w:t>N=921</w:t>
            </w:r>
          </w:p>
        </w:tc>
        <w:tc>
          <w:tcPr>
            <w:tcW w:w="2072" w:type="dxa"/>
            <w:tcBorders>
              <w:top w:val="nil"/>
              <w:left w:val="nil"/>
              <w:bottom w:val="single" w:sz="4" w:space="0" w:color="auto"/>
              <w:right w:val="nil"/>
            </w:tcBorders>
            <w:shd w:val="clear" w:color="auto" w:fill="auto"/>
            <w:noWrap/>
            <w:vAlign w:val="center"/>
          </w:tcPr>
          <w:p w14:paraId="1A57FC0B" w14:textId="5366640A" w:rsidR="00A56B64" w:rsidRPr="004E387D" w:rsidRDefault="00A56B64" w:rsidP="002E4365">
            <w:pPr>
              <w:spacing w:before="0" w:after="0" w:line="240" w:lineRule="auto"/>
              <w:jc w:val="center"/>
              <w:rPr>
                <w:b/>
                <w:bCs/>
                <w:sz w:val="20"/>
                <w:szCs w:val="20"/>
              </w:rPr>
            </w:pPr>
            <w:r w:rsidRPr="004E387D">
              <w:rPr>
                <w:b/>
                <w:bCs/>
                <w:sz w:val="20"/>
                <w:szCs w:val="20"/>
              </w:rPr>
              <w:t xml:space="preserve">N=121 </w:t>
            </w:r>
          </w:p>
        </w:tc>
      </w:tr>
      <w:tr w:rsidR="002D363C" w:rsidRPr="004E387D" w14:paraId="3FB506BB" w14:textId="77777777" w:rsidTr="003367D4">
        <w:trPr>
          <w:trHeight w:val="34"/>
        </w:trPr>
        <w:tc>
          <w:tcPr>
            <w:tcW w:w="7338" w:type="dxa"/>
            <w:tcBorders>
              <w:top w:val="nil"/>
              <w:left w:val="nil"/>
              <w:bottom w:val="nil"/>
              <w:right w:val="nil"/>
            </w:tcBorders>
            <w:shd w:val="clear" w:color="auto" w:fill="auto"/>
            <w:vAlign w:val="center"/>
          </w:tcPr>
          <w:p w14:paraId="3D636E50" w14:textId="641A4980" w:rsidR="002D363C" w:rsidRPr="004E387D" w:rsidRDefault="002D363C" w:rsidP="002D363C">
            <w:pPr>
              <w:spacing w:before="0" w:after="0" w:line="240" w:lineRule="auto"/>
              <w:rPr>
                <w:sz w:val="20"/>
                <w:szCs w:val="20"/>
              </w:rPr>
            </w:pPr>
            <w:r w:rsidRPr="004E387D">
              <w:rPr>
                <w:sz w:val="20"/>
                <w:szCs w:val="20"/>
              </w:rPr>
              <w:t>Patients with &gt;1 HRR alteration, n (%)</w:t>
            </w:r>
          </w:p>
        </w:tc>
        <w:tc>
          <w:tcPr>
            <w:tcW w:w="2070" w:type="dxa"/>
            <w:tcBorders>
              <w:top w:val="single" w:sz="4" w:space="0" w:color="auto"/>
              <w:left w:val="nil"/>
              <w:bottom w:val="nil"/>
              <w:right w:val="nil"/>
            </w:tcBorders>
            <w:vAlign w:val="center"/>
          </w:tcPr>
          <w:p w14:paraId="2A8BC7F5" w14:textId="1562C99D" w:rsidR="002D363C" w:rsidRPr="004E387D" w:rsidRDefault="002D363C" w:rsidP="002D363C">
            <w:pPr>
              <w:spacing w:before="0" w:after="0" w:line="240" w:lineRule="auto"/>
              <w:jc w:val="center"/>
              <w:rPr>
                <w:sz w:val="20"/>
                <w:szCs w:val="20"/>
              </w:rPr>
            </w:pPr>
            <w:r w:rsidRPr="004E387D">
              <w:rPr>
                <w:sz w:val="20"/>
                <w:szCs w:val="20"/>
              </w:rPr>
              <w:t>31 (2.3%)</w:t>
            </w:r>
          </w:p>
        </w:tc>
        <w:tc>
          <w:tcPr>
            <w:tcW w:w="2070" w:type="dxa"/>
            <w:tcBorders>
              <w:top w:val="single" w:sz="4" w:space="0" w:color="auto"/>
              <w:left w:val="nil"/>
              <w:bottom w:val="nil"/>
              <w:right w:val="nil"/>
            </w:tcBorders>
            <w:shd w:val="clear" w:color="auto" w:fill="auto"/>
            <w:vAlign w:val="center"/>
          </w:tcPr>
          <w:p w14:paraId="4F82D420" w14:textId="3DFCCA38" w:rsidR="002D363C" w:rsidRPr="004E387D" w:rsidRDefault="002D363C" w:rsidP="002D363C">
            <w:pPr>
              <w:spacing w:before="0" w:after="0" w:line="240" w:lineRule="auto"/>
              <w:jc w:val="center"/>
              <w:rPr>
                <w:sz w:val="20"/>
                <w:szCs w:val="20"/>
              </w:rPr>
            </w:pPr>
            <w:r w:rsidRPr="004E387D">
              <w:rPr>
                <w:sz w:val="20"/>
                <w:szCs w:val="20"/>
              </w:rPr>
              <w:t>22 (2.4%)</w:t>
            </w:r>
          </w:p>
        </w:tc>
        <w:tc>
          <w:tcPr>
            <w:tcW w:w="2072" w:type="dxa"/>
            <w:tcBorders>
              <w:top w:val="single" w:sz="4" w:space="0" w:color="auto"/>
              <w:left w:val="nil"/>
              <w:bottom w:val="nil"/>
              <w:right w:val="nil"/>
            </w:tcBorders>
            <w:shd w:val="clear" w:color="auto" w:fill="auto"/>
            <w:noWrap/>
          </w:tcPr>
          <w:p w14:paraId="6910AC75" w14:textId="0D600E04" w:rsidR="002D363C" w:rsidRPr="004E387D" w:rsidRDefault="002D363C" w:rsidP="002D363C">
            <w:pPr>
              <w:spacing w:before="0" w:after="0" w:line="240" w:lineRule="auto"/>
              <w:jc w:val="center"/>
              <w:rPr>
                <w:sz w:val="20"/>
                <w:szCs w:val="20"/>
              </w:rPr>
            </w:pPr>
            <w:r w:rsidRPr="004E387D">
              <w:rPr>
                <w:sz w:val="20"/>
                <w:szCs w:val="20"/>
              </w:rPr>
              <w:t>4 (3.3%)</w:t>
            </w:r>
          </w:p>
        </w:tc>
      </w:tr>
      <w:tr w:rsidR="002D363C" w:rsidRPr="004E387D" w14:paraId="12354B0C" w14:textId="77777777" w:rsidTr="003367D4">
        <w:trPr>
          <w:trHeight w:val="34"/>
        </w:trPr>
        <w:tc>
          <w:tcPr>
            <w:tcW w:w="7338" w:type="dxa"/>
            <w:tcBorders>
              <w:top w:val="nil"/>
              <w:left w:val="nil"/>
              <w:bottom w:val="nil"/>
              <w:right w:val="nil"/>
            </w:tcBorders>
            <w:shd w:val="clear" w:color="auto" w:fill="auto"/>
            <w:vAlign w:val="center"/>
          </w:tcPr>
          <w:p w14:paraId="1ED001F0" w14:textId="5BDACF8A" w:rsidR="002D363C" w:rsidRPr="004E387D" w:rsidRDefault="002D363C" w:rsidP="002D363C">
            <w:pPr>
              <w:spacing w:before="0" w:after="0" w:line="240" w:lineRule="auto"/>
              <w:rPr>
                <w:sz w:val="20"/>
                <w:szCs w:val="20"/>
              </w:rPr>
            </w:pPr>
            <w:r w:rsidRPr="004E387D">
              <w:rPr>
                <w:sz w:val="20"/>
                <w:szCs w:val="20"/>
              </w:rPr>
              <w:t xml:space="preserve">Co-occurring </w:t>
            </w:r>
            <w:r w:rsidRPr="004E387D">
              <w:rPr>
                <w:i/>
                <w:iCs/>
                <w:sz w:val="20"/>
                <w:szCs w:val="20"/>
              </w:rPr>
              <w:t>BRCA1/2</w:t>
            </w:r>
            <w:r w:rsidRPr="004E387D">
              <w:rPr>
                <w:sz w:val="20"/>
                <w:szCs w:val="20"/>
              </w:rPr>
              <w:t xml:space="preserve"> alterations, n (%)</w:t>
            </w:r>
          </w:p>
        </w:tc>
        <w:tc>
          <w:tcPr>
            <w:tcW w:w="2070" w:type="dxa"/>
            <w:tcBorders>
              <w:top w:val="nil"/>
              <w:left w:val="nil"/>
              <w:bottom w:val="nil"/>
              <w:right w:val="nil"/>
            </w:tcBorders>
            <w:vAlign w:val="center"/>
          </w:tcPr>
          <w:p w14:paraId="2CE70B09" w14:textId="7720E7EC" w:rsidR="002D363C" w:rsidRPr="004E387D" w:rsidRDefault="002D363C" w:rsidP="002D363C">
            <w:pPr>
              <w:spacing w:before="0" w:after="0" w:line="240" w:lineRule="auto"/>
              <w:jc w:val="center"/>
              <w:rPr>
                <w:sz w:val="20"/>
                <w:szCs w:val="20"/>
              </w:rPr>
            </w:pPr>
            <w:r w:rsidRPr="004E387D">
              <w:rPr>
                <w:sz w:val="20"/>
                <w:szCs w:val="20"/>
              </w:rPr>
              <w:t>14 (1.0%)</w:t>
            </w:r>
          </w:p>
        </w:tc>
        <w:tc>
          <w:tcPr>
            <w:tcW w:w="2070" w:type="dxa"/>
            <w:tcBorders>
              <w:top w:val="nil"/>
              <w:left w:val="nil"/>
              <w:bottom w:val="nil"/>
              <w:right w:val="nil"/>
            </w:tcBorders>
            <w:shd w:val="clear" w:color="auto" w:fill="auto"/>
            <w:vAlign w:val="center"/>
          </w:tcPr>
          <w:p w14:paraId="369F309C" w14:textId="3DE1C5EC" w:rsidR="002D363C" w:rsidRPr="004E387D" w:rsidRDefault="002D363C" w:rsidP="002D363C">
            <w:pPr>
              <w:spacing w:before="0" w:after="0" w:line="240" w:lineRule="auto"/>
              <w:jc w:val="center"/>
              <w:rPr>
                <w:sz w:val="20"/>
                <w:szCs w:val="20"/>
              </w:rPr>
            </w:pPr>
            <w:r w:rsidRPr="004E387D">
              <w:rPr>
                <w:sz w:val="20"/>
                <w:szCs w:val="20"/>
              </w:rPr>
              <w:t>10 (1.1%)</w:t>
            </w:r>
          </w:p>
        </w:tc>
        <w:tc>
          <w:tcPr>
            <w:tcW w:w="2072" w:type="dxa"/>
            <w:tcBorders>
              <w:top w:val="nil"/>
              <w:left w:val="nil"/>
              <w:bottom w:val="nil"/>
              <w:right w:val="nil"/>
            </w:tcBorders>
            <w:shd w:val="clear" w:color="auto" w:fill="auto"/>
            <w:noWrap/>
          </w:tcPr>
          <w:p w14:paraId="1418B06F" w14:textId="3BE7D883" w:rsidR="002D363C" w:rsidRPr="004E387D" w:rsidRDefault="002D363C" w:rsidP="002D363C">
            <w:pPr>
              <w:spacing w:before="0" w:after="0" w:line="240" w:lineRule="auto"/>
              <w:jc w:val="center"/>
              <w:rPr>
                <w:sz w:val="20"/>
                <w:szCs w:val="20"/>
              </w:rPr>
            </w:pPr>
            <w:r w:rsidRPr="004E387D">
              <w:rPr>
                <w:sz w:val="20"/>
                <w:szCs w:val="20"/>
              </w:rPr>
              <w:t>3 (2.5%)</w:t>
            </w:r>
          </w:p>
        </w:tc>
      </w:tr>
      <w:tr w:rsidR="002D363C" w:rsidRPr="004E387D" w14:paraId="223C6B3E" w14:textId="77777777" w:rsidTr="0005698F">
        <w:trPr>
          <w:trHeight w:val="34"/>
        </w:trPr>
        <w:tc>
          <w:tcPr>
            <w:tcW w:w="7338" w:type="dxa"/>
            <w:tcBorders>
              <w:top w:val="nil"/>
              <w:left w:val="nil"/>
              <w:bottom w:val="nil"/>
              <w:right w:val="nil"/>
            </w:tcBorders>
            <w:shd w:val="clear" w:color="000000" w:fill="FFFFFF"/>
            <w:vAlign w:val="center"/>
          </w:tcPr>
          <w:p w14:paraId="218CD218" w14:textId="2E0544D5" w:rsidR="002D363C" w:rsidRPr="004E387D" w:rsidRDefault="002D363C" w:rsidP="003367D4">
            <w:pPr>
              <w:spacing w:before="0" w:after="0" w:line="240" w:lineRule="auto"/>
              <w:ind w:left="797" w:firstLineChars="1" w:firstLine="2"/>
              <w:rPr>
                <w:sz w:val="20"/>
                <w:szCs w:val="20"/>
              </w:rPr>
            </w:pPr>
            <w:r w:rsidRPr="004E387D">
              <w:rPr>
                <w:i/>
                <w:iCs/>
                <w:sz w:val="20"/>
                <w:szCs w:val="20"/>
              </w:rPr>
              <w:t xml:space="preserve">BRCA2 </w:t>
            </w:r>
            <w:r w:rsidRPr="004E387D">
              <w:rPr>
                <w:sz w:val="20"/>
                <w:szCs w:val="20"/>
              </w:rPr>
              <w:t xml:space="preserve">and </w:t>
            </w:r>
            <w:r w:rsidRPr="004E387D">
              <w:rPr>
                <w:i/>
                <w:iCs/>
                <w:sz w:val="20"/>
                <w:szCs w:val="20"/>
              </w:rPr>
              <w:t>CDK12</w:t>
            </w:r>
          </w:p>
        </w:tc>
        <w:tc>
          <w:tcPr>
            <w:tcW w:w="2070" w:type="dxa"/>
            <w:tcBorders>
              <w:top w:val="nil"/>
              <w:left w:val="nil"/>
              <w:bottom w:val="nil"/>
              <w:right w:val="nil"/>
            </w:tcBorders>
            <w:vAlign w:val="center"/>
          </w:tcPr>
          <w:p w14:paraId="3264A82E" w14:textId="7679D6D1" w:rsidR="002D363C" w:rsidRPr="004E387D" w:rsidRDefault="002D363C" w:rsidP="002D363C">
            <w:pPr>
              <w:spacing w:before="0" w:after="0" w:line="240" w:lineRule="auto"/>
              <w:jc w:val="center"/>
              <w:rPr>
                <w:sz w:val="20"/>
                <w:szCs w:val="20"/>
              </w:rPr>
            </w:pPr>
            <w:r w:rsidRPr="004E387D">
              <w:rPr>
                <w:sz w:val="20"/>
                <w:szCs w:val="20"/>
              </w:rPr>
              <w:t>4 (0.3%)</w:t>
            </w:r>
          </w:p>
        </w:tc>
        <w:tc>
          <w:tcPr>
            <w:tcW w:w="2070" w:type="dxa"/>
            <w:tcBorders>
              <w:top w:val="nil"/>
              <w:left w:val="nil"/>
              <w:bottom w:val="nil"/>
              <w:right w:val="nil"/>
            </w:tcBorders>
            <w:vAlign w:val="center"/>
          </w:tcPr>
          <w:p w14:paraId="5A94AECC" w14:textId="49E22B7C" w:rsidR="002D363C" w:rsidRPr="004E387D" w:rsidRDefault="002D363C" w:rsidP="002D363C">
            <w:pPr>
              <w:spacing w:before="0" w:after="0" w:line="240" w:lineRule="auto"/>
              <w:jc w:val="center"/>
              <w:rPr>
                <w:sz w:val="20"/>
                <w:szCs w:val="20"/>
              </w:rPr>
            </w:pPr>
            <w:r w:rsidRPr="004E387D">
              <w:rPr>
                <w:sz w:val="20"/>
                <w:szCs w:val="20"/>
              </w:rPr>
              <w:t>2 (0.2%)</w:t>
            </w:r>
          </w:p>
        </w:tc>
        <w:tc>
          <w:tcPr>
            <w:tcW w:w="2072" w:type="dxa"/>
            <w:tcBorders>
              <w:top w:val="nil"/>
              <w:left w:val="nil"/>
              <w:bottom w:val="nil"/>
              <w:right w:val="nil"/>
            </w:tcBorders>
            <w:noWrap/>
          </w:tcPr>
          <w:p w14:paraId="1502A9E5" w14:textId="62D78829" w:rsidR="002D363C" w:rsidRPr="004E387D" w:rsidRDefault="002D363C" w:rsidP="002D363C">
            <w:pPr>
              <w:spacing w:before="0" w:after="0" w:line="240" w:lineRule="auto"/>
              <w:jc w:val="center"/>
              <w:rPr>
                <w:sz w:val="20"/>
                <w:szCs w:val="20"/>
              </w:rPr>
            </w:pPr>
            <w:r w:rsidRPr="004E387D">
              <w:rPr>
                <w:sz w:val="20"/>
                <w:szCs w:val="20"/>
              </w:rPr>
              <w:t>2 (1.7%)</w:t>
            </w:r>
          </w:p>
        </w:tc>
      </w:tr>
      <w:tr w:rsidR="002D363C" w:rsidRPr="004E387D" w14:paraId="1DF2F5AC" w14:textId="77777777" w:rsidTr="003367D4">
        <w:trPr>
          <w:trHeight w:val="34"/>
        </w:trPr>
        <w:tc>
          <w:tcPr>
            <w:tcW w:w="7338" w:type="dxa"/>
            <w:tcBorders>
              <w:top w:val="nil"/>
              <w:left w:val="nil"/>
              <w:bottom w:val="nil"/>
              <w:right w:val="nil"/>
            </w:tcBorders>
            <w:shd w:val="clear" w:color="auto" w:fill="auto"/>
            <w:vAlign w:val="center"/>
          </w:tcPr>
          <w:p w14:paraId="02EAF415" w14:textId="606EB0B4" w:rsidR="002D363C" w:rsidRPr="004E387D" w:rsidRDefault="002D363C" w:rsidP="003367D4">
            <w:pPr>
              <w:spacing w:before="0" w:after="0" w:line="240" w:lineRule="auto"/>
              <w:ind w:left="797" w:firstLineChars="1" w:firstLine="2"/>
              <w:rPr>
                <w:sz w:val="20"/>
                <w:szCs w:val="20"/>
              </w:rPr>
            </w:pPr>
            <w:r w:rsidRPr="004E387D">
              <w:rPr>
                <w:i/>
                <w:iCs/>
                <w:sz w:val="20"/>
                <w:szCs w:val="20"/>
              </w:rPr>
              <w:t>BRCA2</w:t>
            </w:r>
            <w:r w:rsidRPr="004E387D">
              <w:rPr>
                <w:sz w:val="20"/>
                <w:szCs w:val="20"/>
              </w:rPr>
              <w:t xml:space="preserve"> and </w:t>
            </w:r>
            <w:r w:rsidRPr="004E387D">
              <w:rPr>
                <w:i/>
                <w:iCs/>
                <w:sz w:val="20"/>
                <w:szCs w:val="20"/>
              </w:rPr>
              <w:t>CHEK2</w:t>
            </w:r>
          </w:p>
        </w:tc>
        <w:tc>
          <w:tcPr>
            <w:tcW w:w="2070" w:type="dxa"/>
            <w:tcBorders>
              <w:top w:val="nil"/>
              <w:left w:val="nil"/>
              <w:bottom w:val="nil"/>
              <w:right w:val="nil"/>
            </w:tcBorders>
            <w:vAlign w:val="center"/>
          </w:tcPr>
          <w:p w14:paraId="0AA272D8" w14:textId="246E6C91" w:rsidR="002D363C" w:rsidRPr="004E387D" w:rsidRDefault="002D363C" w:rsidP="002D363C">
            <w:pPr>
              <w:spacing w:before="0" w:after="0" w:line="240" w:lineRule="auto"/>
              <w:jc w:val="center"/>
              <w:rPr>
                <w:sz w:val="20"/>
                <w:szCs w:val="20"/>
              </w:rPr>
            </w:pPr>
            <w:r w:rsidRPr="004E387D">
              <w:rPr>
                <w:sz w:val="20"/>
                <w:szCs w:val="20"/>
              </w:rPr>
              <w:t>3 (0.2%)</w:t>
            </w:r>
          </w:p>
        </w:tc>
        <w:tc>
          <w:tcPr>
            <w:tcW w:w="2070" w:type="dxa"/>
            <w:tcBorders>
              <w:top w:val="nil"/>
              <w:left w:val="nil"/>
              <w:bottom w:val="nil"/>
              <w:right w:val="nil"/>
            </w:tcBorders>
            <w:shd w:val="clear" w:color="auto" w:fill="auto"/>
            <w:vAlign w:val="center"/>
          </w:tcPr>
          <w:p w14:paraId="151C7834" w14:textId="3EBE4D78" w:rsidR="002D363C" w:rsidRPr="004E387D" w:rsidRDefault="002D363C" w:rsidP="002D363C">
            <w:pPr>
              <w:spacing w:before="0" w:after="0" w:line="240" w:lineRule="auto"/>
              <w:jc w:val="center"/>
              <w:rPr>
                <w:sz w:val="20"/>
                <w:szCs w:val="20"/>
              </w:rPr>
            </w:pPr>
            <w:r w:rsidRPr="004E387D">
              <w:rPr>
                <w:sz w:val="20"/>
                <w:szCs w:val="20"/>
              </w:rPr>
              <w:t>3 (0.3%)</w:t>
            </w:r>
          </w:p>
        </w:tc>
        <w:tc>
          <w:tcPr>
            <w:tcW w:w="2072" w:type="dxa"/>
            <w:tcBorders>
              <w:top w:val="nil"/>
              <w:left w:val="nil"/>
              <w:bottom w:val="nil"/>
              <w:right w:val="nil"/>
            </w:tcBorders>
            <w:shd w:val="clear" w:color="auto" w:fill="auto"/>
            <w:noWrap/>
          </w:tcPr>
          <w:p w14:paraId="003C220D" w14:textId="4B35AF26" w:rsidR="002D363C" w:rsidRPr="004E387D" w:rsidRDefault="002D363C" w:rsidP="002D363C">
            <w:pPr>
              <w:spacing w:before="0" w:after="0" w:line="240" w:lineRule="auto"/>
              <w:jc w:val="center"/>
              <w:rPr>
                <w:sz w:val="20"/>
                <w:szCs w:val="20"/>
              </w:rPr>
            </w:pPr>
            <w:r w:rsidRPr="004E387D">
              <w:rPr>
                <w:sz w:val="20"/>
                <w:szCs w:val="20"/>
              </w:rPr>
              <w:t>0 (0.0%)</w:t>
            </w:r>
          </w:p>
        </w:tc>
      </w:tr>
      <w:tr w:rsidR="002D363C" w:rsidRPr="004E387D" w14:paraId="5E3D96DC" w14:textId="77777777" w:rsidTr="003367D4">
        <w:trPr>
          <w:trHeight w:val="34"/>
        </w:trPr>
        <w:tc>
          <w:tcPr>
            <w:tcW w:w="7338" w:type="dxa"/>
            <w:tcBorders>
              <w:top w:val="nil"/>
              <w:left w:val="nil"/>
              <w:bottom w:val="nil"/>
              <w:right w:val="nil"/>
            </w:tcBorders>
            <w:shd w:val="clear" w:color="auto" w:fill="auto"/>
            <w:vAlign w:val="center"/>
          </w:tcPr>
          <w:p w14:paraId="0CC79860" w14:textId="24D390C6" w:rsidR="002D363C" w:rsidRPr="004E387D" w:rsidRDefault="002D363C" w:rsidP="003367D4">
            <w:pPr>
              <w:spacing w:before="0" w:after="0" w:line="240" w:lineRule="auto"/>
              <w:ind w:left="797" w:firstLineChars="1" w:firstLine="2"/>
              <w:rPr>
                <w:sz w:val="20"/>
                <w:szCs w:val="20"/>
              </w:rPr>
            </w:pPr>
            <w:r w:rsidRPr="004E387D">
              <w:rPr>
                <w:i/>
                <w:iCs/>
                <w:sz w:val="20"/>
                <w:szCs w:val="20"/>
              </w:rPr>
              <w:t xml:space="preserve">BRCA2 </w:t>
            </w:r>
            <w:r w:rsidRPr="004E387D">
              <w:rPr>
                <w:sz w:val="20"/>
                <w:szCs w:val="20"/>
              </w:rPr>
              <w:t xml:space="preserve">and </w:t>
            </w:r>
            <w:r w:rsidRPr="004E387D">
              <w:rPr>
                <w:i/>
                <w:iCs/>
                <w:sz w:val="20"/>
                <w:szCs w:val="20"/>
              </w:rPr>
              <w:t>ATM</w:t>
            </w:r>
          </w:p>
        </w:tc>
        <w:tc>
          <w:tcPr>
            <w:tcW w:w="2070" w:type="dxa"/>
            <w:tcBorders>
              <w:top w:val="nil"/>
              <w:left w:val="nil"/>
              <w:bottom w:val="nil"/>
              <w:right w:val="nil"/>
            </w:tcBorders>
            <w:vAlign w:val="center"/>
          </w:tcPr>
          <w:p w14:paraId="602D4CAA" w14:textId="79D7CBF2" w:rsidR="002D363C" w:rsidRPr="004E387D" w:rsidRDefault="002D363C" w:rsidP="003367D4">
            <w:pPr>
              <w:spacing w:before="0" w:after="0" w:line="240" w:lineRule="auto"/>
              <w:ind w:leftChars="-5" w:hangingChars="6" w:hanging="12"/>
              <w:jc w:val="center"/>
              <w:rPr>
                <w:sz w:val="20"/>
                <w:szCs w:val="20"/>
              </w:rPr>
            </w:pPr>
            <w:r w:rsidRPr="004E387D">
              <w:rPr>
                <w:sz w:val="20"/>
                <w:szCs w:val="20"/>
              </w:rPr>
              <w:t>1 (0.1%)</w:t>
            </w:r>
          </w:p>
        </w:tc>
        <w:tc>
          <w:tcPr>
            <w:tcW w:w="2070" w:type="dxa"/>
            <w:tcBorders>
              <w:top w:val="nil"/>
              <w:left w:val="nil"/>
              <w:bottom w:val="nil"/>
              <w:right w:val="nil"/>
            </w:tcBorders>
            <w:shd w:val="clear" w:color="auto" w:fill="auto"/>
            <w:vAlign w:val="center"/>
          </w:tcPr>
          <w:p w14:paraId="44E2F747" w14:textId="1A9124E1" w:rsidR="002D363C" w:rsidRPr="004E387D" w:rsidRDefault="002D363C" w:rsidP="002D363C">
            <w:pPr>
              <w:spacing w:before="0" w:after="0" w:line="240" w:lineRule="auto"/>
              <w:jc w:val="center"/>
              <w:rPr>
                <w:sz w:val="20"/>
                <w:szCs w:val="20"/>
              </w:rPr>
            </w:pPr>
            <w:r w:rsidRPr="004E387D">
              <w:rPr>
                <w:sz w:val="20"/>
                <w:szCs w:val="20"/>
              </w:rPr>
              <w:t>0 (0.0%)</w:t>
            </w:r>
          </w:p>
        </w:tc>
        <w:tc>
          <w:tcPr>
            <w:tcW w:w="2072" w:type="dxa"/>
            <w:tcBorders>
              <w:top w:val="nil"/>
              <w:left w:val="nil"/>
              <w:bottom w:val="nil"/>
              <w:right w:val="nil"/>
            </w:tcBorders>
            <w:shd w:val="clear" w:color="auto" w:fill="auto"/>
            <w:noWrap/>
          </w:tcPr>
          <w:p w14:paraId="523534F6" w14:textId="3217D9F9" w:rsidR="002D363C" w:rsidRPr="004E387D" w:rsidRDefault="002D363C" w:rsidP="002D363C">
            <w:pPr>
              <w:spacing w:before="0" w:after="0" w:line="240" w:lineRule="auto"/>
              <w:jc w:val="center"/>
              <w:rPr>
                <w:sz w:val="20"/>
                <w:szCs w:val="20"/>
              </w:rPr>
            </w:pPr>
            <w:r w:rsidRPr="004E387D">
              <w:rPr>
                <w:sz w:val="20"/>
                <w:szCs w:val="20"/>
              </w:rPr>
              <w:t>1 (0.8%)</w:t>
            </w:r>
          </w:p>
        </w:tc>
      </w:tr>
      <w:tr w:rsidR="002D363C" w:rsidRPr="004E387D" w14:paraId="5480D289" w14:textId="77777777" w:rsidTr="003367D4">
        <w:trPr>
          <w:trHeight w:val="34"/>
        </w:trPr>
        <w:tc>
          <w:tcPr>
            <w:tcW w:w="7338" w:type="dxa"/>
            <w:tcBorders>
              <w:top w:val="nil"/>
              <w:left w:val="nil"/>
              <w:bottom w:val="nil"/>
              <w:right w:val="nil"/>
            </w:tcBorders>
            <w:shd w:val="clear" w:color="auto" w:fill="auto"/>
            <w:vAlign w:val="center"/>
          </w:tcPr>
          <w:p w14:paraId="7BD1596C" w14:textId="52E3CDF7" w:rsidR="002D363C" w:rsidRPr="004E387D" w:rsidRDefault="002D363C" w:rsidP="003367D4">
            <w:pPr>
              <w:spacing w:before="0" w:after="0" w:line="240" w:lineRule="auto"/>
              <w:ind w:left="797" w:firstLineChars="1" w:firstLine="2"/>
              <w:rPr>
                <w:sz w:val="20"/>
                <w:szCs w:val="20"/>
              </w:rPr>
            </w:pPr>
            <w:r w:rsidRPr="004E387D">
              <w:rPr>
                <w:i/>
                <w:iCs/>
                <w:sz w:val="20"/>
                <w:szCs w:val="20"/>
              </w:rPr>
              <w:t>BRCA1</w:t>
            </w:r>
            <w:r w:rsidRPr="004E387D">
              <w:rPr>
                <w:sz w:val="20"/>
                <w:szCs w:val="20"/>
              </w:rPr>
              <w:t xml:space="preserve"> and </w:t>
            </w:r>
            <w:r w:rsidRPr="004E387D">
              <w:rPr>
                <w:i/>
                <w:iCs/>
                <w:sz w:val="20"/>
                <w:szCs w:val="20"/>
              </w:rPr>
              <w:t>CDK12</w:t>
            </w:r>
          </w:p>
        </w:tc>
        <w:tc>
          <w:tcPr>
            <w:tcW w:w="2070" w:type="dxa"/>
            <w:tcBorders>
              <w:top w:val="nil"/>
              <w:left w:val="nil"/>
              <w:bottom w:val="nil"/>
              <w:right w:val="nil"/>
            </w:tcBorders>
            <w:vAlign w:val="center"/>
          </w:tcPr>
          <w:p w14:paraId="29608CD5" w14:textId="3BF4EC4D" w:rsidR="002D363C" w:rsidRPr="004E387D" w:rsidRDefault="002D363C" w:rsidP="002D363C">
            <w:pPr>
              <w:spacing w:before="0" w:after="0" w:line="240" w:lineRule="auto"/>
              <w:jc w:val="center"/>
              <w:rPr>
                <w:sz w:val="20"/>
                <w:szCs w:val="20"/>
              </w:rPr>
            </w:pPr>
            <w:r w:rsidRPr="004E387D">
              <w:rPr>
                <w:sz w:val="20"/>
                <w:szCs w:val="20"/>
              </w:rPr>
              <w:t>1 (0.1%)</w:t>
            </w:r>
          </w:p>
        </w:tc>
        <w:tc>
          <w:tcPr>
            <w:tcW w:w="2070" w:type="dxa"/>
            <w:tcBorders>
              <w:top w:val="nil"/>
              <w:left w:val="nil"/>
              <w:bottom w:val="nil"/>
              <w:right w:val="nil"/>
            </w:tcBorders>
            <w:shd w:val="clear" w:color="auto" w:fill="auto"/>
            <w:vAlign w:val="center"/>
          </w:tcPr>
          <w:p w14:paraId="78077FF2" w14:textId="3E2974FB" w:rsidR="002D363C" w:rsidRPr="004E387D" w:rsidRDefault="002D363C" w:rsidP="002D363C">
            <w:pPr>
              <w:spacing w:before="0" w:after="0" w:line="240" w:lineRule="auto"/>
              <w:jc w:val="center"/>
              <w:rPr>
                <w:sz w:val="20"/>
                <w:szCs w:val="20"/>
              </w:rPr>
            </w:pPr>
            <w:r w:rsidRPr="004E387D">
              <w:rPr>
                <w:sz w:val="20"/>
                <w:szCs w:val="20"/>
              </w:rPr>
              <w:t>0 (0.0%)</w:t>
            </w:r>
          </w:p>
        </w:tc>
        <w:tc>
          <w:tcPr>
            <w:tcW w:w="2072" w:type="dxa"/>
            <w:tcBorders>
              <w:top w:val="nil"/>
              <w:left w:val="nil"/>
              <w:bottom w:val="nil"/>
              <w:right w:val="nil"/>
            </w:tcBorders>
            <w:shd w:val="clear" w:color="auto" w:fill="auto"/>
            <w:noWrap/>
          </w:tcPr>
          <w:p w14:paraId="52C46C6F" w14:textId="74DCEF15" w:rsidR="002D363C" w:rsidRPr="004E387D" w:rsidRDefault="002D363C" w:rsidP="002D363C">
            <w:pPr>
              <w:spacing w:before="0" w:after="0" w:line="240" w:lineRule="auto"/>
              <w:jc w:val="center"/>
              <w:rPr>
                <w:sz w:val="20"/>
                <w:szCs w:val="20"/>
              </w:rPr>
            </w:pPr>
            <w:r w:rsidRPr="004E387D">
              <w:rPr>
                <w:sz w:val="20"/>
                <w:szCs w:val="20"/>
              </w:rPr>
              <w:t>0 (0.0%)</w:t>
            </w:r>
          </w:p>
        </w:tc>
      </w:tr>
      <w:tr w:rsidR="002D363C" w:rsidRPr="004E387D" w14:paraId="7133B4D8" w14:textId="77777777" w:rsidTr="003367D4">
        <w:trPr>
          <w:trHeight w:val="34"/>
        </w:trPr>
        <w:tc>
          <w:tcPr>
            <w:tcW w:w="7338" w:type="dxa"/>
            <w:tcBorders>
              <w:top w:val="nil"/>
              <w:left w:val="nil"/>
              <w:bottom w:val="nil"/>
              <w:right w:val="nil"/>
            </w:tcBorders>
            <w:shd w:val="clear" w:color="auto" w:fill="auto"/>
            <w:vAlign w:val="center"/>
          </w:tcPr>
          <w:p w14:paraId="6D19C768" w14:textId="1976AE63" w:rsidR="002D363C" w:rsidRPr="004E387D" w:rsidRDefault="002D363C" w:rsidP="003367D4">
            <w:pPr>
              <w:spacing w:before="0" w:after="0" w:line="240" w:lineRule="auto"/>
              <w:ind w:left="797" w:firstLineChars="1" w:firstLine="2"/>
              <w:rPr>
                <w:sz w:val="20"/>
                <w:szCs w:val="20"/>
              </w:rPr>
            </w:pPr>
            <w:r w:rsidRPr="004E387D">
              <w:rPr>
                <w:i/>
                <w:iCs/>
                <w:sz w:val="20"/>
                <w:szCs w:val="20"/>
              </w:rPr>
              <w:t>BRCA1</w:t>
            </w:r>
            <w:r w:rsidRPr="004E387D">
              <w:rPr>
                <w:sz w:val="20"/>
                <w:szCs w:val="20"/>
              </w:rPr>
              <w:t xml:space="preserve"> and </w:t>
            </w:r>
            <w:r w:rsidRPr="004E387D">
              <w:rPr>
                <w:i/>
                <w:iCs/>
                <w:sz w:val="20"/>
                <w:szCs w:val="20"/>
              </w:rPr>
              <w:t>BRCA2</w:t>
            </w:r>
          </w:p>
        </w:tc>
        <w:tc>
          <w:tcPr>
            <w:tcW w:w="2070" w:type="dxa"/>
            <w:tcBorders>
              <w:top w:val="nil"/>
              <w:left w:val="nil"/>
              <w:bottom w:val="nil"/>
              <w:right w:val="nil"/>
            </w:tcBorders>
            <w:vAlign w:val="center"/>
          </w:tcPr>
          <w:p w14:paraId="1103C15E" w14:textId="3E1A213C" w:rsidR="002D363C" w:rsidRPr="004E387D" w:rsidRDefault="002D363C" w:rsidP="002D363C">
            <w:pPr>
              <w:spacing w:before="0" w:after="0" w:line="240" w:lineRule="auto"/>
              <w:jc w:val="center"/>
              <w:rPr>
                <w:sz w:val="20"/>
                <w:szCs w:val="20"/>
              </w:rPr>
            </w:pPr>
            <w:r w:rsidRPr="004E387D">
              <w:rPr>
                <w:sz w:val="20"/>
                <w:szCs w:val="20"/>
              </w:rPr>
              <w:t>1 (0.1%)</w:t>
            </w:r>
          </w:p>
        </w:tc>
        <w:tc>
          <w:tcPr>
            <w:tcW w:w="2070" w:type="dxa"/>
            <w:tcBorders>
              <w:top w:val="nil"/>
              <w:left w:val="nil"/>
              <w:bottom w:val="nil"/>
              <w:right w:val="nil"/>
            </w:tcBorders>
            <w:shd w:val="clear" w:color="auto" w:fill="auto"/>
            <w:vAlign w:val="center"/>
          </w:tcPr>
          <w:p w14:paraId="581DEBDE" w14:textId="629C81B5" w:rsidR="002D363C" w:rsidRPr="004E387D" w:rsidRDefault="002D363C" w:rsidP="002D363C">
            <w:pPr>
              <w:spacing w:before="0" w:after="0" w:line="240" w:lineRule="auto"/>
              <w:jc w:val="center"/>
              <w:rPr>
                <w:sz w:val="20"/>
                <w:szCs w:val="20"/>
              </w:rPr>
            </w:pPr>
            <w:r w:rsidRPr="004E387D">
              <w:rPr>
                <w:sz w:val="20"/>
                <w:szCs w:val="20"/>
              </w:rPr>
              <w:t>1 (0.1%)</w:t>
            </w:r>
          </w:p>
        </w:tc>
        <w:tc>
          <w:tcPr>
            <w:tcW w:w="2072" w:type="dxa"/>
            <w:tcBorders>
              <w:top w:val="nil"/>
              <w:left w:val="nil"/>
              <w:bottom w:val="nil"/>
              <w:right w:val="nil"/>
            </w:tcBorders>
            <w:shd w:val="clear" w:color="auto" w:fill="auto"/>
            <w:noWrap/>
          </w:tcPr>
          <w:p w14:paraId="0EEE90BF" w14:textId="4589C29F" w:rsidR="002D363C" w:rsidRPr="004E387D" w:rsidRDefault="002D363C" w:rsidP="002D363C">
            <w:pPr>
              <w:spacing w:before="0" w:after="0" w:line="240" w:lineRule="auto"/>
              <w:jc w:val="center"/>
              <w:rPr>
                <w:sz w:val="20"/>
                <w:szCs w:val="20"/>
              </w:rPr>
            </w:pPr>
            <w:r w:rsidRPr="004E387D">
              <w:rPr>
                <w:sz w:val="20"/>
                <w:szCs w:val="20"/>
              </w:rPr>
              <w:t>0 (0.0%)</w:t>
            </w:r>
          </w:p>
        </w:tc>
      </w:tr>
      <w:tr w:rsidR="002D363C" w:rsidRPr="004E387D" w14:paraId="4B71618E" w14:textId="77777777" w:rsidTr="003367D4">
        <w:trPr>
          <w:trHeight w:val="34"/>
        </w:trPr>
        <w:tc>
          <w:tcPr>
            <w:tcW w:w="7338" w:type="dxa"/>
            <w:tcBorders>
              <w:top w:val="nil"/>
              <w:left w:val="nil"/>
              <w:bottom w:val="nil"/>
              <w:right w:val="nil"/>
            </w:tcBorders>
            <w:shd w:val="clear" w:color="auto" w:fill="auto"/>
            <w:vAlign w:val="center"/>
          </w:tcPr>
          <w:p w14:paraId="67ADAAEB" w14:textId="7969A019" w:rsidR="002D363C" w:rsidRPr="004E387D" w:rsidRDefault="002D363C" w:rsidP="003367D4">
            <w:pPr>
              <w:spacing w:before="0" w:after="0" w:line="240" w:lineRule="auto"/>
              <w:ind w:left="797" w:firstLineChars="1" w:firstLine="2"/>
              <w:rPr>
                <w:sz w:val="20"/>
                <w:szCs w:val="20"/>
              </w:rPr>
            </w:pPr>
            <w:r w:rsidRPr="004E387D">
              <w:rPr>
                <w:i/>
                <w:iCs/>
                <w:sz w:val="20"/>
                <w:szCs w:val="20"/>
              </w:rPr>
              <w:t>BRCA2</w:t>
            </w:r>
            <w:r w:rsidRPr="004E387D">
              <w:rPr>
                <w:sz w:val="20"/>
                <w:szCs w:val="20"/>
              </w:rPr>
              <w:t xml:space="preserve"> and </w:t>
            </w:r>
            <w:r w:rsidRPr="004E387D">
              <w:rPr>
                <w:i/>
                <w:iCs/>
                <w:sz w:val="20"/>
                <w:szCs w:val="20"/>
              </w:rPr>
              <w:t>BRIP1</w:t>
            </w:r>
          </w:p>
        </w:tc>
        <w:tc>
          <w:tcPr>
            <w:tcW w:w="2070" w:type="dxa"/>
            <w:tcBorders>
              <w:top w:val="nil"/>
              <w:left w:val="nil"/>
              <w:bottom w:val="nil"/>
              <w:right w:val="nil"/>
            </w:tcBorders>
            <w:vAlign w:val="center"/>
          </w:tcPr>
          <w:p w14:paraId="0C82DB4E" w14:textId="0B79DDC8" w:rsidR="002D363C" w:rsidRPr="004E387D" w:rsidRDefault="002D363C" w:rsidP="002D363C">
            <w:pPr>
              <w:spacing w:before="0" w:after="0" w:line="240" w:lineRule="auto"/>
              <w:jc w:val="center"/>
              <w:rPr>
                <w:sz w:val="20"/>
                <w:szCs w:val="20"/>
              </w:rPr>
            </w:pPr>
            <w:r w:rsidRPr="004E387D">
              <w:rPr>
                <w:sz w:val="20"/>
                <w:szCs w:val="20"/>
              </w:rPr>
              <w:t>1 (0.1%)</w:t>
            </w:r>
          </w:p>
        </w:tc>
        <w:tc>
          <w:tcPr>
            <w:tcW w:w="2070" w:type="dxa"/>
            <w:tcBorders>
              <w:top w:val="nil"/>
              <w:left w:val="nil"/>
              <w:bottom w:val="nil"/>
              <w:right w:val="nil"/>
            </w:tcBorders>
            <w:shd w:val="clear" w:color="auto" w:fill="auto"/>
            <w:vAlign w:val="center"/>
          </w:tcPr>
          <w:p w14:paraId="13240253" w14:textId="4DF05F3B" w:rsidR="002D363C" w:rsidRPr="004E387D" w:rsidRDefault="002D363C" w:rsidP="002D363C">
            <w:pPr>
              <w:spacing w:before="0" w:after="0" w:line="240" w:lineRule="auto"/>
              <w:jc w:val="center"/>
              <w:rPr>
                <w:sz w:val="20"/>
                <w:szCs w:val="20"/>
              </w:rPr>
            </w:pPr>
            <w:r w:rsidRPr="004E387D">
              <w:rPr>
                <w:sz w:val="20"/>
                <w:szCs w:val="20"/>
              </w:rPr>
              <w:t>1 (0.1%)</w:t>
            </w:r>
          </w:p>
        </w:tc>
        <w:tc>
          <w:tcPr>
            <w:tcW w:w="2072" w:type="dxa"/>
            <w:tcBorders>
              <w:top w:val="nil"/>
              <w:left w:val="nil"/>
              <w:bottom w:val="nil"/>
              <w:right w:val="nil"/>
            </w:tcBorders>
            <w:shd w:val="clear" w:color="auto" w:fill="auto"/>
            <w:noWrap/>
          </w:tcPr>
          <w:p w14:paraId="6779EC76" w14:textId="50FC377C" w:rsidR="002D363C" w:rsidRPr="004E387D" w:rsidRDefault="002D363C" w:rsidP="002D363C">
            <w:pPr>
              <w:spacing w:before="0" w:after="0" w:line="240" w:lineRule="auto"/>
              <w:jc w:val="center"/>
              <w:rPr>
                <w:sz w:val="20"/>
                <w:szCs w:val="20"/>
              </w:rPr>
            </w:pPr>
            <w:r w:rsidRPr="004E387D">
              <w:rPr>
                <w:sz w:val="20"/>
                <w:szCs w:val="20"/>
              </w:rPr>
              <w:t>0 (0.0%)</w:t>
            </w:r>
          </w:p>
        </w:tc>
      </w:tr>
      <w:tr w:rsidR="002D363C" w:rsidRPr="004E387D" w14:paraId="6D7E1B8C" w14:textId="77777777" w:rsidTr="003367D4">
        <w:trPr>
          <w:trHeight w:val="34"/>
        </w:trPr>
        <w:tc>
          <w:tcPr>
            <w:tcW w:w="7338" w:type="dxa"/>
            <w:tcBorders>
              <w:top w:val="nil"/>
              <w:left w:val="nil"/>
              <w:bottom w:val="nil"/>
              <w:right w:val="nil"/>
            </w:tcBorders>
            <w:shd w:val="clear" w:color="auto" w:fill="auto"/>
            <w:vAlign w:val="center"/>
          </w:tcPr>
          <w:p w14:paraId="57B853A2" w14:textId="1B7EC64E" w:rsidR="002D363C" w:rsidRPr="004E387D" w:rsidRDefault="002D363C" w:rsidP="003367D4">
            <w:pPr>
              <w:spacing w:before="0" w:after="0" w:line="240" w:lineRule="auto"/>
              <w:ind w:left="797" w:firstLineChars="1" w:firstLine="2"/>
              <w:rPr>
                <w:sz w:val="20"/>
                <w:szCs w:val="20"/>
              </w:rPr>
            </w:pPr>
            <w:r w:rsidRPr="004E387D">
              <w:rPr>
                <w:i/>
                <w:iCs/>
                <w:sz w:val="20"/>
                <w:szCs w:val="20"/>
              </w:rPr>
              <w:t>BRCA2</w:t>
            </w:r>
            <w:r w:rsidRPr="004E387D">
              <w:rPr>
                <w:sz w:val="20"/>
                <w:szCs w:val="20"/>
              </w:rPr>
              <w:t xml:space="preserve"> and </w:t>
            </w:r>
            <w:r w:rsidRPr="004E387D">
              <w:rPr>
                <w:i/>
                <w:iCs/>
                <w:sz w:val="20"/>
                <w:szCs w:val="20"/>
              </w:rPr>
              <w:t>FANCA</w:t>
            </w:r>
          </w:p>
        </w:tc>
        <w:tc>
          <w:tcPr>
            <w:tcW w:w="2070" w:type="dxa"/>
            <w:tcBorders>
              <w:top w:val="nil"/>
              <w:left w:val="nil"/>
              <w:bottom w:val="nil"/>
              <w:right w:val="nil"/>
            </w:tcBorders>
            <w:vAlign w:val="center"/>
          </w:tcPr>
          <w:p w14:paraId="556D5FE4" w14:textId="5D3DF31C" w:rsidR="002D363C" w:rsidRPr="004E387D" w:rsidRDefault="002D363C" w:rsidP="002D363C">
            <w:pPr>
              <w:spacing w:before="0" w:after="0" w:line="240" w:lineRule="auto"/>
              <w:jc w:val="center"/>
              <w:rPr>
                <w:sz w:val="20"/>
                <w:szCs w:val="20"/>
              </w:rPr>
            </w:pPr>
            <w:r w:rsidRPr="004E387D">
              <w:rPr>
                <w:sz w:val="20"/>
                <w:szCs w:val="20"/>
              </w:rPr>
              <w:t>1 (0.1%)</w:t>
            </w:r>
          </w:p>
        </w:tc>
        <w:tc>
          <w:tcPr>
            <w:tcW w:w="2070" w:type="dxa"/>
            <w:tcBorders>
              <w:top w:val="nil"/>
              <w:left w:val="nil"/>
              <w:bottom w:val="nil"/>
              <w:right w:val="nil"/>
            </w:tcBorders>
            <w:shd w:val="clear" w:color="auto" w:fill="auto"/>
            <w:vAlign w:val="center"/>
          </w:tcPr>
          <w:p w14:paraId="60049933" w14:textId="198229DC" w:rsidR="002D363C" w:rsidRPr="004E387D" w:rsidRDefault="002D363C" w:rsidP="002D363C">
            <w:pPr>
              <w:spacing w:before="0" w:after="0" w:line="240" w:lineRule="auto"/>
              <w:jc w:val="center"/>
              <w:rPr>
                <w:sz w:val="20"/>
                <w:szCs w:val="20"/>
              </w:rPr>
            </w:pPr>
            <w:r w:rsidRPr="004E387D">
              <w:rPr>
                <w:sz w:val="20"/>
                <w:szCs w:val="20"/>
              </w:rPr>
              <w:t>1 (0.1%)</w:t>
            </w:r>
          </w:p>
        </w:tc>
        <w:tc>
          <w:tcPr>
            <w:tcW w:w="2072" w:type="dxa"/>
            <w:tcBorders>
              <w:top w:val="nil"/>
              <w:left w:val="nil"/>
              <w:bottom w:val="nil"/>
              <w:right w:val="nil"/>
            </w:tcBorders>
            <w:shd w:val="clear" w:color="auto" w:fill="auto"/>
            <w:noWrap/>
          </w:tcPr>
          <w:p w14:paraId="2B761E88" w14:textId="76E97532" w:rsidR="002D363C" w:rsidRPr="004E387D" w:rsidRDefault="002D363C" w:rsidP="002D363C">
            <w:pPr>
              <w:spacing w:before="0" w:after="0" w:line="240" w:lineRule="auto"/>
              <w:jc w:val="center"/>
              <w:rPr>
                <w:sz w:val="20"/>
                <w:szCs w:val="20"/>
              </w:rPr>
            </w:pPr>
            <w:r w:rsidRPr="004E387D">
              <w:rPr>
                <w:sz w:val="20"/>
                <w:szCs w:val="20"/>
              </w:rPr>
              <w:t>0 (0.0%)</w:t>
            </w:r>
          </w:p>
        </w:tc>
      </w:tr>
      <w:tr w:rsidR="002D363C" w:rsidRPr="004E387D" w14:paraId="7B99C3D7" w14:textId="77777777" w:rsidTr="003367D4">
        <w:trPr>
          <w:trHeight w:val="34"/>
        </w:trPr>
        <w:tc>
          <w:tcPr>
            <w:tcW w:w="7338" w:type="dxa"/>
            <w:tcBorders>
              <w:top w:val="nil"/>
              <w:left w:val="nil"/>
              <w:bottom w:val="nil"/>
              <w:right w:val="nil"/>
            </w:tcBorders>
            <w:shd w:val="clear" w:color="auto" w:fill="auto"/>
            <w:vAlign w:val="center"/>
          </w:tcPr>
          <w:p w14:paraId="19F3C964" w14:textId="70D086DC" w:rsidR="002D363C" w:rsidRPr="004E387D" w:rsidRDefault="002D363C" w:rsidP="003367D4">
            <w:pPr>
              <w:spacing w:before="0" w:after="0" w:line="240" w:lineRule="auto"/>
              <w:ind w:left="797" w:firstLineChars="1" w:firstLine="2"/>
              <w:rPr>
                <w:sz w:val="20"/>
                <w:szCs w:val="20"/>
              </w:rPr>
            </w:pPr>
            <w:r w:rsidRPr="004E387D">
              <w:rPr>
                <w:i/>
                <w:iCs/>
                <w:sz w:val="20"/>
                <w:szCs w:val="20"/>
              </w:rPr>
              <w:t>ATM</w:t>
            </w:r>
            <w:r w:rsidRPr="004E387D">
              <w:rPr>
                <w:sz w:val="20"/>
                <w:szCs w:val="20"/>
              </w:rPr>
              <w:t xml:space="preserve">, </w:t>
            </w:r>
            <w:r w:rsidRPr="004E387D">
              <w:rPr>
                <w:i/>
                <w:iCs/>
                <w:sz w:val="20"/>
                <w:szCs w:val="20"/>
              </w:rPr>
              <w:t>FANCA</w:t>
            </w:r>
            <w:r w:rsidR="00FC6BE0" w:rsidRPr="004E387D">
              <w:rPr>
                <w:sz w:val="20"/>
                <w:szCs w:val="20"/>
              </w:rPr>
              <w:t>,</w:t>
            </w:r>
            <w:r w:rsidRPr="004E387D">
              <w:rPr>
                <w:sz w:val="20"/>
                <w:szCs w:val="20"/>
              </w:rPr>
              <w:t xml:space="preserve"> and </w:t>
            </w:r>
            <w:r w:rsidRPr="004E387D">
              <w:rPr>
                <w:i/>
                <w:iCs/>
                <w:sz w:val="20"/>
                <w:szCs w:val="20"/>
              </w:rPr>
              <w:t>BRCA1</w:t>
            </w:r>
          </w:p>
        </w:tc>
        <w:tc>
          <w:tcPr>
            <w:tcW w:w="2070" w:type="dxa"/>
            <w:tcBorders>
              <w:top w:val="nil"/>
              <w:left w:val="nil"/>
              <w:bottom w:val="nil"/>
              <w:right w:val="nil"/>
            </w:tcBorders>
            <w:vAlign w:val="center"/>
          </w:tcPr>
          <w:p w14:paraId="3881BACD" w14:textId="2CA44E84" w:rsidR="002D363C" w:rsidRPr="004E387D" w:rsidRDefault="002D363C" w:rsidP="002D363C">
            <w:pPr>
              <w:spacing w:before="0" w:after="0" w:line="240" w:lineRule="auto"/>
              <w:jc w:val="center"/>
              <w:rPr>
                <w:sz w:val="20"/>
                <w:szCs w:val="20"/>
              </w:rPr>
            </w:pPr>
            <w:r w:rsidRPr="004E387D">
              <w:rPr>
                <w:sz w:val="20"/>
                <w:szCs w:val="20"/>
              </w:rPr>
              <w:t>1 (0.1%)</w:t>
            </w:r>
          </w:p>
        </w:tc>
        <w:tc>
          <w:tcPr>
            <w:tcW w:w="2070" w:type="dxa"/>
            <w:tcBorders>
              <w:top w:val="nil"/>
              <w:left w:val="nil"/>
              <w:bottom w:val="nil"/>
              <w:right w:val="nil"/>
            </w:tcBorders>
            <w:shd w:val="clear" w:color="auto" w:fill="auto"/>
            <w:vAlign w:val="center"/>
          </w:tcPr>
          <w:p w14:paraId="63E80A29" w14:textId="7BA5C707" w:rsidR="002D363C" w:rsidRPr="004E387D" w:rsidRDefault="002D363C" w:rsidP="002D363C">
            <w:pPr>
              <w:spacing w:before="0" w:after="0" w:line="240" w:lineRule="auto"/>
              <w:jc w:val="center"/>
              <w:rPr>
                <w:sz w:val="20"/>
                <w:szCs w:val="20"/>
              </w:rPr>
            </w:pPr>
            <w:r w:rsidRPr="004E387D">
              <w:rPr>
                <w:sz w:val="20"/>
                <w:szCs w:val="20"/>
              </w:rPr>
              <w:t>1 (0.1%)</w:t>
            </w:r>
          </w:p>
        </w:tc>
        <w:tc>
          <w:tcPr>
            <w:tcW w:w="2072" w:type="dxa"/>
            <w:tcBorders>
              <w:top w:val="nil"/>
              <w:left w:val="nil"/>
              <w:bottom w:val="nil"/>
              <w:right w:val="nil"/>
            </w:tcBorders>
            <w:shd w:val="clear" w:color="auto" w:fill="auto"/>
            <w:noWrap/>
          </w:tcPr>
          <w:p w14:paraId="57DAAFDE" w14:textId="7542079B" w:rsidR="002D363C" w:rsidRPr="004E387D" w:rsidRDefault="002D363C" w:rsidP="002D363C">
            <w:pPr>
              <w:spacing w:before="0" w:after="0" w:line="240" w:lineRule="auto"/>
              <w:jc w:val="center"/>
              <w:rPr>
                <w:sz w:val="20"/>
                <w:szCs w:val="20"/>
              </w:rPr>
            </w:pPr>
            <w:r w:rsidRPr="004E387D">
              <w:rPr>
                <w:sz w:val="20"/>
                <w:szCs w:val="20"/>
              </w:rPr>
              <w:t>0 (0.0%)</w:t>
            </w:r>
          </w:p>
        </w:tc>
      </w:tr>
      <w:tr w:rsidR="002D363C" w:rsidRPr="004E387D" w14:paraId="561D6A02" w14:textId="77777777" w:rsidTr="003367D4">
        <w:trPr>
          <w:trHeight w:val="34"/>
        </w:trPr>
        <w:tc>
          <w:tcPr>
            <w:tcW w:w="7338" w:type="dxa"/>
            <w:tcBorders>
              <w:top w:val="nil"/>
              <w:left w:val="nil"/>
              <w:bottom w:val="nil"/>
              <w:right w:val="nil"/>
            </w:tcBorders>
            <w:shd w:val="clear" w:color="auto" w:fill="auto"/>
            <w:vAlign w:val="center"/>
          </w:tcPr>
          <w:p w14:paraId="54FB1A65" w14:textId="55B407B4" w:rsidR="002D363C" w:rsidRPr="004E387D" w:rsidRDefault="002D363C" w:rsidP="003367D4">
            <w:pPr>
              <w:spacing w:before="0" w:after="0" w:line="240" w:lineRule="auto"/>
              <w:ind w:left="797" w:firstLineChars="1" w:firstLine="2"/>
              <w:rPr>
                <w:sz w:val="20"/>
                <w:szCs w:val="20"/>
              </w:rPr>
            </w:pPr>
            <w:r w:rsidRPr="004E387D">
              <w:rPr>
                <w:i/>
                <w:iCs/>
                <w:sz w:val="20"/>
                <w:szCs w:val="20"/>
              </w:rPr>
              <w:t>BRCA1</w:t>
            </w:r>
            <w:r w:rsidRPr="004E387D">
              <w:rPr>
                <w:sz w:val="20"/>
                <w:szCs w:val="20"/>
              </w:rPr>
              <w:t xml:space="preserve"> and CHEK2 </w:t>
            </w:r>
          </w:p>
        </w:tc>
        <w:tc>
          <w:tcPr>
            <w:tcW w:w="2070" w:type="dxa"/>
            <w:tcBorders>
              <w:top w:val="nil"/>
              <w:left w:val="nil"/>
              <w:bottom w:val="nil"/>
              <w:right w:val="nil"/>
            </w:tcBorders>
            <w:vAlign w:val="center"/>
          </w:tcPr>
          <w:p w14:paraId="4030884E" w14:textId="3664F386" w:rsidR="002D363C" w:rsidRPr="004E387D" w:rsidRDefault="002D363C" w:rsidP="002D363C">
            <w:pPr>
              <w:spacing w:before="0" w:after="0" w:line="240" w:lineRule="auto"/>
              <w:jc w:val="center"/>
              <w:rPr>
                <w:sz w:val="20"/>
                <w:szCs w:val="20"/>
              </w:rPr>
            </w:pPr>
            <w:r w:rsidRPr="004E387D">
              <w:rPr>
                <w:sz w:val="20"/>
                <w:szCs w:val="20"/>
              </w:rPr>
              <w:t>1 (0.1%)</w:t>
            </w:r>
          </w:p>
        </w:tc>
        <w:tc>
          <w:tcPr>
            <w:tcW w:w="2070" w:type="dxa"/>
            <w:tcBorders>
              <w:top w:val="nil"/>
              <w:left w:val="nil"/>
              <w:bottom w:val="nil"/>
              <w:right w:val="nil"/>
            </w:tcBorders>
            <w:shd w:val="clear" w:color="auto" w:fill="auto"/>
            <w:vAlign w:val="center"/>
          </w:tcPr>
          <w:p w14:paraId="20E9FC98" w14:textId="791435A1" w:rsidR="002D363C" w:rsidRPr="004E387D" w:rsidRDefault="002D363C" w:rsidP="002D363C">
            <w:pPr>
              <w:spacing w:before="0" w:after="0" w:line="240" w:lineRule="auto"/>
              <w:jc w:val="center"/>
              <w:rPr>
                <w:sz w:val="20"/>
                <w:szCs w:val="20"/>
              </w:rPr>
            </w:pPr>
            <w:r w:rsidRPr="004E387D">
              <w:rPr>
                <w:sz w:val="20"/>
                <w:szCs w:val="20"/>
              </w:rPr>
              <w:t>1 (0.1%)</w:t>
            </w:r>
          </w:p>
        </w:tc>
        <w:tc>
          <w:tcPr>
            <w:tcW w:w="2072" w:type="dxa"/>
            <w:tcBorders>
              <w:top w:val="nil"/>
              <w:left w:val="nil"/>
              <w:bottom w:val="nil"/>
              <w:right w:val="nil"/>
            </w:tcBorders>
            <w:shd w:val="clear" w:color="auto" w:fill="auto"/>
            <w:noWrap/>
          </w:tcPr>
          <w:p w14:paraId="4B8C080B" w14:textId="012ABCAC" w:rsidR="002D363C" w:rsidRPr="004E387D" w:rsidRDefault="002D363C" w:rsidP="002D363C">
            <w:pPr>
              <w:spacing w:before="0" w:after="0" w:line="240" w:lineRule="auto"/>
              <w:jc w:val="center"/>
              <w:rPr>
                <w:sz w:val="20"/>
                <w:szCs w:val="20"/>
              </w:rPr>
            </w:pPr>
            <w:r w:rsidRPr="004E387D">
              <w:rPr>
                <w:sz w:val="20"/>
                <w:szCs w:val="20"/>
              </w:rPr>
              <w:t>0 (0.0%)</w:t>
            </w:r>
          </w:p>
        </w:tc>
      </w:tr>
      <w:tr w:rsidR="002D363C" w:rsidRPr="004E387D" w14:paraId="4BDFD269" w14:textId="77777777" w:rsidTr="003367D4">
        <w:trPr>
          <w:trHeight w:val="34"/>
        </w:trPr>
        <w:tc>
          <w:tcPr>
            <w:tcW w:w="7338" w:type="dxa"/>
            <w:tcBorders>
              <w:top w:val="nil"/>
              <w:left w:val="nil"/>
              <w:bottom w:val="nil"/>
              <w:right w:val="nil"/>
            </w:tcBorders>
            <w:shd w:val="clear" w:color="auto" w:fill="auto"/>
            <w:vAlign w:val="center"/>
          </w:tcPr>
          <w:p w14:paraId="4178AAAA" w14:textId="3FA2616B" w:rsidR="002D363C" w:rsidRPr="004E387D" w:rsidRDefault="002D363C" w:rsidP="003367D4">
            <w:pPr>
              <w:pStyle w:val="CommentText"/>
              <w:spacing w:before="0" w:after="0" w:line="240" w:lineRule="auto"/>
            </w:pPr>
            <w:r w:rsidRPr="004E387D">
              <w:t>Non-</w:t>
            </w:r>
            <w:r w:rsidRPr="004E387D">
              <w:rPr>
                <w:i/>
                <w:iCs/>
              </w:rPr>
              <w:t>BRCA</w:t>
            </w:r>
            <w:r w:rsidR="003B7792" w:rsidRPr="004E387D">
              <w:rPr>
                <w:i/>
                <w:iCs/>
              </w:rPr>
              <w:t>1/2</w:t>
            </w:r>
            <w:r w:rsidRPr="004E387D">
              <w:rPr>
                <w:i/>
                <w:iCs/>
              </w:rPr>
              <w:t xml:space="preserve"> </w:t>
            </w:r>
            <w:r w:rsidRPr="004E387D">
              <w:t>co-occurring alterations, n (%)</w:t>
            </w:r>
          </w:p>
        </w:tc>
        <w:tc>
          <w:tcPr>
            <w:tcW w:w="2070" w:type="dxa"/>
            <w:tcBorders>
              <w:top w:val="nil"/>
              <w:left w:val="nil"/>
              <w:bottom w:val="nil"/>
              <w:right w:val="nil"/>
            </w:tcBorders>
            <w:vAlign w:val="center"/>
          </w:tcPr>
          <w:p w14:paraId="4D3810BA" w14:textId="5B7B013E" w:rsidR="002D363C" w:rsidRPr="004E387D" w:rsidRDefault="002D363C" w:rsidP="002D363C">
            <w:pPr>
              <w:spacing w:before="0" w:after="0" w:line="240" w:lineRule="auto"/>
              <w:jc w:val="center"/>
              <w:rPr>
                <w:sz w:val="20"/>
                <w:szCs w:val="20"/>
              </w:rPr>
            </w:pPr>
            <w:r w:rsidRPr="004E387D">
              <w:rPr>
                <w:sz w:val="20"/>
                <w:szCs w:val="20"/>
              </w:rPr>
              <w:t>17 (1.2%)</w:t>
            </w:r>
          </w:p>
        </w:tc>
        <w:tc>
          <w:tcPr>
            <w:tcW w:w="2070" w:type="dxa"/>
            <w:tcBorders>
              <w:top w:val="nil"/>
              <w:left w:val="nil"/>
              <w:bottom w:val="nil"/>
              <w:right w:val="nil"/>
            </w:tcBorders>
            <w:shd w:val="clear" w:color="auto" w:fill="auto"/>
            <w:vAlign w:val="center"/>
          </w:tcPr>
          <w:p w14:paraId="7AE688A8" w14:textId="1494C321" w:rsidR="002D363C" w:rsidRPr="004E387D" w:rsidRDefault="002D363C" w:rsidP="002D363C">
            <w:pPr>
              <w:spacing w:before="0" w:after="0" w:line="240" w:lineRule="auto"/>
              <w:jc w:val="center"/>
              <w:rPr>
                <w:sz w:val="20"/>
                <w:szCs w:val="20"/>
              </w:rPr>
            </w:pPr>
            <w:r w:rsidRPr="004E387D">
              <w:rPr>
                <w:sz w:val="20"/>
                <w:szCs w:val="20"/>
              </w:rPr>
              <w:t>12 (1.3%)</w:t>
            </w:r>
          </w:p>
        </w:tc>
        <w:tc>
          <w:tcPr>
            <w:tcW w:w="2072" w:type="dxa"/>
            <w:tcBorders>
              <w:top w:val="nil"/>
              <w:left w:val="nil"/>
              <w:bottom w:val="nil"/>
              <w:right w:val="nil"/>
            </w:tcBorders>
            <w:shd w:val="clear" w:color="auto" w:fill="auto"/>
            <w:noWrap/>
          </w:tcPr>
          <w:p w14:paraId="7915941B" w14:textId="52502370" w:rsidR="002D363C" w:rsidRPr="004E387D" w:rsidRDefault="002D363C" w:rsidP="002D363C">
            <w:pPr>
              <w:spacing w:before="0" w:after="0" w:line="240" w:lineRule="auto"/>
              <w:jc w:val="center"/>
              <w:rPr>
                <w:sz w:val="20"/>
                <w:szCs w:val="20"/>
              </w:rPr>
            </w:pPr>
            <w:r w:rsidRPr="004E387D">
              <w:rPr>
                <w:sz w:val="20"/>
                <w:szCs w:val="20"/>
              </w:rPr>
              <w:t>1 (0.8%)</w:t>
            </w:r>
          </w:p>
        </w:tc>
      </w:tr>
      <w:tr w:rsidR="002D363C" w:rsidRPr="004E387D" w14:paraId="30C4F029" w14:textId="77777777" w:rsidTr="003367D4">
        <w:trPr>
          <w:trHeight w:val="34"/>
        </w:trPr>
        <w:tc>
          <w:tcPr>
            <w:tcW w:w="7338" w:type="dxa"/>
            <w:tcBorders>
              <w:top w:val="nil"/>
              <w:left w:val="nil"/>
              <w:bottom w:val="nil"/>
              <w:right w:val="nil"/>
            </w:tcBorders>
            <w:shd w:val="clear" w:color="auto" w:fill="auto"/>
            <w:vAlign w:val="center"/>
          </w:tcPr>
          <w:p w14:paraId="6497D0B2" w14:textId="0E0B43FD" w:rsidR="002D363C" w:rsidRPr="004E387D" w:rsidRDefault="002D363C" w:rsidP="003367D4">
            <w:pPr>
              <w:spacing w:before="0" w:after="0" w:line="240" w:lineRule="auto"/>
              <w:ind w:left="797" w:firstLineChars="1" w:firstLine="2"/>
              <w:rPr>
                <w:sz w:val="20"/>
                <w:szCs w:val="20"/>
              </w:rPr>
            </w:pPr>
            <w:r w:rsidRPr="004E387D">
              <w:rPr>
                <w:i/>
                <w:iCs/>
                <w:sz w:val="20"/>
                <w:szCs w:val="20"/>
              </w:rPr>
              <w:t>ATM</w:t>
            </w:r>
            <w:r w:rsidRPr="004E387D">
              <w:rPr>
                <w:sz w:val="20"/>
                <w:szCs w:val="20"/>
              </w:rPr>
              <w:t xml:space="preserve"> and </w:t>
            </w:r>
            <w:r w:rsidRPr="004E387D">
              <w:rPr>
                <w:i/>
                <w:iCs/>
                <w:sz w:val="20"/>
                <w:szCs w:val="20"/>
              </w:rPr>
              <w:t>CHEK2</w:t>
            </w:r>
          </w:p>
        </w:tc>
        <w:tc>
          <w:tcPr>
            <w:tcW w:w="2070" w:type="dxa"/>
            <w:tcBorders>
              <w:top w:val="nil"/>
              <w:left w:val="nil"/>
              <w:bottom w:val="nil"/>
              <w:right w:val="nil"/>
            </w:tcBorders>
            <w:vAlign w:val="center"/>
          </w:tcPr>
          <w:p w14:paraId="2F2E329A" w14:textId="2A26F0B1" w:rsidR="002D363C" w:rsidRPr="004E387D" w:rsidRDefault="002D363C" w:rsidP="002D363C">
            <w:pPr>
              <w:spacing w:before="0" w:after="0" w:line="240" w:lineRule="auto"/>
              <w:jc w:val="center"/>
              <w:rPr>
                <w:sz w:val="20"/>
                <w:szCs w:val="20"/>
              </w:rPr>
            </w:pPr>
            <w:r w:rsidRPr="004E387D">
              <w:rPr>
                <w:sz w:val="20"/>
                <w:szCs w:val="20"/>
              </w:rPr>
              <w:t>5 (0.4%)</w:t>
            </w:r>
          </w:p>
        </w:tc>
        <w:tc>
          <w:tcPr>
            <w:tcW w:w="2070" w:type="dxa"/>
            <w:tcBorders>
              <w:top w:val="nil"/>
              <w:left w:val="nil"/>
              <w:bottom w:val="nil"/>
              <w:right w:val="nil"/>
            </w:tcBorders>
            <w:shd w:val="clear" w:color="auto" w:fill="auto"/>
            <w:vAlign w:val="center"/>
          </w:tcPr>
          <w:p w14:paraId="1A58140A" w14:textId="36F14B3C" w:rsidR="002D363C" w:rsidRPr="004E387D" w:rsidRDefault="002D363C" w:rsidP="002D363C">
            <w:pPr>
              <w:spacing w:before="0" w:after="0" w:line="240" w:lineRule="auto"/>
              <w:jc w:val="center"/>
              <w:rPr>
                <w:sz w:val="20"/>
                <w:szCs w:val="20"/>
              </w:rPr>
            </w:pPr>
            <w:r w:rsidRPr="004E387D">
              <w:rPr>
                <w:sz w:val="20"/>
                <w:szCs w:val="20"/>
              </w:rPr>
              <w:t>4 (0.4%)</w:t>
            </w:r>
          </w:p>
        </w:tc>
        <w:tc>
          <w:tcPr>
            <w:tcW w:w="2072" w:type="dxa"/>
            <w:tcBorders>
              <w:top w:val="nil"/>
              <w:left w:val="nil"/>
              <w:bottom w:val="nil"/>
              <w:right w:val="nil"/>
            </w:tcBorders>
            <w:shd w:val="clear" w:color="auto" w:fill="auto"/>
            <w:noWrap/>
          </w:tcPr>
          <w:p w14:paraId="40059228" w14:textId="5F94D398" w:rsidR="002D363C" w:rsidRPr="004E387D" w:rsidRDefault="002D363C" w:rsidP="002D363C">
            <w:pPr>
              <w:spacing w:before="0" w:after="0" w:line="240" w:lineRule="auto"/>
              <w:jc w:val="center"/>
              <w:rPr>
                <w:sz w:val="20"/>
                <w:szCs w:val="20"/>
              </w:rPr>
            </w:pPr>
            <w:r w:rsidRPr="004E387D">
              <w:rPr>
                <w:sz w:val="20"/>
                <w:szCs w:val="20"/>
              </w:rPr>
              <w:t>0 (0.0%)</w:t>
            </w:r>
          </w:p>
        </w:tc>
      </w:tr>
      <w:tr w:rsidR="002D363C" w:rsidRPr="004E387D" w14:paraId="1EF161BE" w14:textId="77777777" w:rsidTr="003367D4">
        <w:trPr>
          <w:trHeight w:val="34"/>
        </w:trPr>
        <w:tc>
          <w:tcPr>
            <w:tcW w:w="7338" w:type="dxa"/>
            <w:tcBorders>
              <w:top w:val="nil"/>
              <w:left w:val="nil"/>
              <w:bottom w:val="nil"/>
              <w:right w:val="nil"/>
            </w:tcBorders>
            <w:shd w:val="clear" w:color="auto" w:fill="auto"/>
            <w:vAlign w:val="center"/>
          </w:tcPr>
          <w:p w14:paraId="0E3E1064" w14:textId="613BF6EF" w:rsidR="002D363C" w:rsidRPr="004E387D" w:rsidRDefault="002D363C" w:rsidP="003367D4">
            <w:pPr>
              <w:spacing w:before="0" w:after="0" w:line="240" w:lineRule="auto"/>
              <w:ind w:left="797" w:firstLineChars="1" w:firstLine="2"/>
              <w:rPr>
                <w:sz w:val="20"/>
                <w:szCs w:val="20"/>
              </w:rPr>
            </w:pPr>
            <w:r w:rsidRPr="004E387D">
              <w:rPr>
                <w:i/>
                <w:iCs/>
                <w:sz w:val="20"/>
                <w:szCs w:val="20"/>
              </w:rPr>
              <w:t>ATM</w:t>
            </w:r>
            <w:r w:rsidRPr="004E387D">
              <w:rPr>
                <w:sz w:val="20"/>
                <w:szCs w:val="20"/>
              </w:rPr>
              <w:t xml:space="preserve"> and </w:t>
            </w:r>
            <w:r w:rsidRPr="004E387D">
              <w:rPr>
                <w:i/>
                <w:iCs/>
                <w:sz w:val="20"/>
                <w:szCs w:val="20"/>
              </w:rPr>
              <w:t>CDK12</w:t>
            </w:r>
          </w:p>
        </w:tc>
        <w:tc>
          <w:tcPr>
            <w:tcW w:w="2070" w:type="dxa"/>
            <w:tcBorders>
              <w:top w:val="nil"/>
              <w:left w:val="nil"/>
              <w:bottom w:val="nil"/>
              <w:right w:val="nil"/>
            </w:tcBorders>
            <w:vAlign w:val="center"/>
          </w:tcPr>
          <w:p w14:paraId="7E078858" w14:textId="59DF1FCA" w:rsidR="002D363C" w:rsidRPr="004E387D" w:rsidRDefault="002D363C" w:rsidP="002D363C">
            <w:pPr>
              <w:spacing w:before="0" w:after="0" w:line="240" w:lineRule="auto"/>
              <w:jc w:val="center"/>
              <w:rPr>
                <w:sz w:val="20"/>
                <w:szCs w:val="20"/>
              </w:rPr>
            </w:pPr>
            <w:r w:rsidRPr="004E387D">
              <w:rPr>
                <w:sz w:val="20"/>
                <w:szCs w:val="20"/>
              </w:rPr>
              <w:t>2 (0.1%)</w:t>
            </w:r>
          </w:p>
        </w:tc>
        <w:tc>
          <w:tcPr>
            <w:tcW w:w="2070" w:type="dxa"/>
            <w:tcBorders>
              <w:top w:val="nil"/>
              <w:left w:val="nil"/>
              <w:bottom w:val="nil"/>
              <w:right w:val="nil"/>
            </w:tcBorders>
            <w:shd w:val="clear" w:color="auto" w:fill="auto"/>
            <w:vAlign w:val="center"/>
          </w:tcPr>
          <w:p w14:paraId="020684C5" w14:textId="7719E4B6" w:rsidR="002D363C" w:rsidRPr="004E387D" w:rsidRDefault="002D363C" w:rsidP="002D363C">
            <w:pPr>
              <w:spacing w:before="0" w:after="0" w:line="240" w:lineRule="auto"/>
              <w:jc w:val="center"/>
              <w:rPr>
                <w:sz w:val="20"/>
                <w:szCs w:val="20"/>
              </w:rPr>
            </w:pPr>
            <w:r w:rsidRPr="004E387D">
              <w:rPr>
                <w:sz w:val="20"/>
                <w:szCs w:val="20"/>
              </w:rPr>
              <w:t>2 (0.2%)</w:t>
            </w:r>
          </w:p>
        </w:tc>
        <w:tc>
          <w:tcPr>
            <w:tcW w:w="2072" w:type="dxa"/>
            <w:tcBorders>
              <w:top w:val="nil"/>
              <w:left w:val="nil"/>
              <w:bottom w:val="nil"/>
              <w:right w:val="nil"/>
            </w:tcBorders>
            <w:shd w:val="clear" w:color="auto" w:fill="auto"/>
            <w:noWrap/>
          </w:tcPr>
          <w:p w14:paraId="4F202327" w14:textId="6B866880" w:rsidR="002D363C" w:rsidRPr="004E387D" w:rsidRDefault="002D363C" w:rsidP="002D363C">
            <w:pPr>
              <w:spacing w:before="0" w:after="0" w:line="240" w:lineRule="auto"/>
              <w:jc w:val="center"/>
              <w:rPr>
                <w:sz w:val="20"/>
                <w:szCs w:val="20"/>
              </w:rPr>
            </w:pPr>
            <w:r w:rsidRPr="004E387D">
              <w:rPr>
                <w:sz w:val="20"/>
                <w:szCs w:val="20"/>
              </w:rPr>
              <w:t>0 (0.0%)</w:t>
            </w:r>
          </w:p>
        </w:tc>
      </w:tr>
      <w:tr w:rsidR="002D363C" w:rsidRPr="004E387D" w14:paraId="317C4FF5" w14:textId="77777777" w:rsidTr="003367D4">
        <w:trPr>
          <w:trHeight w:val="34"/>
        </w:trPr>
        <w:tc>
          <w:tcPr>
            <w:tcW w:w="7338" w:type="dxa"/>
            <w:tcBorders>
              <w:top w:val="nil"/>
              <w:left w:val="nil"/>
              <w:bottom w:val="nil"/>
              <w:right w:val="nil"/>
            </w:tcBorders>
            <w:shd w:val="clear" w:color="auto" w:fill="auto"/>
            <w:vAlign w:val="center"/>
          </w:tcPr>
          <w:p w14:paraId="2D3F86F3" w14:textId="547D073D" w:rsidR="002D363C" w:rsidRPr="004E387D" w:rsidRDefault="002D363C" w:rsidP="003367D4">
            <w:pPr>
              <w:spacing w:before="0" w:after="0" w:line="240" w:lineRule="auto"/>
              <w:ind w:left="797" w:firstLineChars="1" w:firstLine="2"/>
              <w:rPr>
                <w:sz w:val="20"/>
                <w:szCs w:val="20"/>
              </w:rPr>
            </w:pPr>
            <w:r w:rsidRPr="004E387D">
              <w:rPr>
                <w:i/>
                <w:iCs/>
                <w:sz w:val="20"/>
                <w:szCs w:val="20"/>
              </w:rPr>
              <w:t>CDK12</w:t>
            </w:r>
            <w:r w:rsidRPr="004E387D">
              <w:rPr>
                <w:sz w:val="20"/>
                <w:szCs w:val="20"/>
              </w:rPr>
              <w:t xml:space="preserve"> and </w:t>
            </w:r>
            <w:r w:rsidRPr="004E387D">
              <w:rPr>
                <w:i/>
                <w:iCs/>
                <w:sz w:val="20"/>
                <w:szCs w:val="20"/>
              </w:rPr>
              <w:t>CHEK2</w:t>
            </w:r>
          </w:p>
        </w:tc>
        <w:tc>
          <w:tcPr>
            <w:tcW w:w="2070" w:type="dxa"/>
            <w:tcBorders>
              <w:top w:val="nil"/>
              <w:left w:val="nil"/>
              <w:bottom w:val="nil"/>
              <w:right w:val="nil"/>
            </w:tcBorders>
            <w:vAlign w:val="center"/>
          </w:tcPr>
          <w:p w14:paraId="7928D258" w14:textId="5FD3667E" w:rsidR="002D363C" w:rsidRPr="004E387D" w:rsidRDefault="002D363C" w:rsidP="002D363C">
            <w:pPr>
              <w:spacing w:before="0" w:after="0" w:line="240" w:lineRule="auto"/>
              <w:jc w:val="center"/>
              <w:rPr>
                <w:sz w:val="20"/>
                <w:szCs w:val="20"/>
              </w:rPr>
            </w:pPr>
            <w:r w:rsidRPr="004E387D">
              <w:rPr>
                <w:sz w:val="20"/>
                <w:szCs w:val="20"/>
              </w:rPr>
              <w:t>2 (0.1%)</w:t>
            </w:r>
          </w:p>
        </w:tc>
        <w:tc>
          <w:tcPr>
            <w:tcW w:w="2070" w:type="dxa"/>
            <w:tcBorders>
              <w:top w:val="nil"/>
              <w:left w:val="nil"/>
              <w:bottom w:val="nil"/>
              <w:right w:val="nil"/>
            </w:tcBorders>
            <w:shd w:val="clear" w:color="auto" w:fill="auto"/>
            <w:vAlign w:val="center"/>
          </w:tcPr>
          <w:p w14:paraId="2E1A7168" w14:textId="61B2706F" w:rsidR="002D363C" w:rsidRPr="004E387D" w:rsidRDefault="002D363C" w:rsidP="002D363C">
            <w:pPr>
              <w:spacing w:before="0" w:after="0" w:line="240" w:lineRule="auto"/>
              <w:jc w:val="center"/>
              <w:rPr>
                <w:sz w:val="20"/>
                <w:szCs w:val="20"/>
              </w:rPr>
            </w:pPr>
            <w:r w:rsidRPr="004E387D">
              <w:rPr>
                <w:sz w:val="20"/>
                <w:szCs w:val="20"/>
              </w:rPr>
              <w:t>2 (0.2%)</w:t>
            </w:r>
          </w:p>
        </w:tc>
        <w:tc>
          <w:tcPr>
            <w:tcW w:w="2072" w:type="dxa"/>
            <w:tcBorders>
              <w:top w:val="nil"/>
              <w:left w:val="nil"/>
              <w:bottom w:val="nil"/>
              <w:right w:val="nil"/>
            </w:tcBorders>
            <w:shd w:val="clear" w:color="auto" w:fill="auto"/>
            <w:noWrap/>
          </w:tcPr>
          <w:p w14:paraId="477D6AF0" w14:textId="1E63EC97" w:rsidR="002D363C" w:rsidRPr="004E387D" w:rsidRDefault="002D363C" w:rsidP="002D363C">
            <w:pPr>
              <w:spacing w:before="0" w:after="0" w:line="240" w:lineRule="auto"/>
              <w:jc w:val="center"/>
              <w:rPr>
                <w:sz w:val="20"/>
                <w:szCs w:val="20"/>
              </w:rPr>
            </w:pPr>
            <w:r w:rsidRPr="004E387D">
              <w:rPr>
                <w:sz w:val="20"/>
                <w:szCs w:val="20"/>
              </w:rPr>
              <w:t>0 (0.0%)</w:t>
            </w:r>
          </w:p>
        </w:tc>
      </w:tr>
      <w:tr w:rsidR="002D363C" w:rsidRPr="004E387D" w14:paraId="17CF3F53" w14:textId="77777777" w:rsidTr="003367D4">
        <w:trPr>
          <w:trHeight w:val="34"/>
        </w:trPr>
        <w:tc>
          <w:tcPr>
            <w:tcW w:w="7338" w:type="dxa"/>
            <w:tcBorders>
              <w:top w:val="nil"/>
              <w:left w:val="nil"/>
              <w:bottom w:val="nil"/>
              <w:right w:val="nil"/>
            </w:tcBorders>
            <w:shd w:val="clear" w:color="auto" w:fill="auto"/>
            <w:vAlign w:val="center"/>
          </w:tcPr>
          <w:p w14:paraId="09142A85" w14:textId="5B8B95E3" w:rsidR="002D363C" w:rsidRPr="004E387D" w:rsidRDefault="002D363C" w:rsidP="003367D4">
            <w:pPr>
              <w:spacing w:before="0" w:after="0" w:line="240" w:lineRule="auto"/>
              <w:ind w:left="797" w:firstLineChars="1" w:firstLine="2"/>
              <w:rPr>
                <w:sz w:val="20"/>
                <w:szCs w:val="20"/>
              </w:rPr>
            </w:pPr>
            <w:r w:rsidRPr="004E387D">
              <w:rPr>
                <w:i/>
                <w:iCs/>
                <w:sz w:val="20"/>
                <w:szCs w:val="20"/>
              </w:rPr>
              <w:t xml:space="preserve">CDK12 </w:t>
            </w:r>
            <w:r w:rsidRPr="004E387D">
              <w:rPr>
                <w:sz w:val="20"/>
                <w:szCs w:val="20"/>
              </w:rPr>
              <w:t xml:space="preserve">and </w:t>
            </w:r>
            <w:r w:rsidRPr="004E387D">
              <w:rPr>
                <w:i/>
                <w:iCs/>
                <w:sz w:val="20"/>
                <w:szCs w:val="20"/>
              </w:rPr>
              <w:t>PALB2</w:t>
            </w:r>
          </w:p>
        </w:tc>
        <w:tc>
          <w:tcPr>
            <w:tcW w:w="2070" w:type="dxa"/>
            <w:tcBorders>
              <w:top w:val="nil"/>
              <w:left w:val="nil"/>
              <w:right w:val="nil"/>
            </w:tcBorders>
            <w:vAlign w:val="center"/>
          </w:tcPr>
          <w:p w14:paraId="65AFF2DA" w14:textId="4C0FCF02" w:rsidR="002D363C" w:rsidRPr="004E387D" w:rsidRDefault="002D363C" w:rsidP="002D363C">
            <w:pPr>
              <w:spacing w:before="0" w:after="0" w:line="240" w:lineRule="auto"/>
              <w:jc w:val="center"/>
              <w:rPr>
                <w:sz w:val="20"/>
                <w:szCs w:val="20"/>
              </w:rPr>
            </w:pPr>
            <w:r w:rsidRPr="004E387D">
              <w:rPr>
                <w:sz w:val="20"/>
                <w:szCs w:val="20"/>
              </w:rPr>
              <w:t>2 (0.1%)</w:t>
            </w:r>
          </w:p>
        </w:tc>
        <w:tc>
          <w:tcPr>
            <w:tcW w:w="2070" w:type="dxa"/>
            <w:tcBorders>
              <w:top w:val="nil"/>
              <w:left w:val="nil"/>
              <w:right w:val="nil"/>
            </w:tcBorders>
            <w:shd w:val="clear" w:color="auto" w:fill="auto"/>
            <w:vAlign w:val="center"/>
          </w:tcPr>
          <w:p w14:paraId="2A047A6D" w14:textId="7E631780" w:rsidR="002D363C" w:rsidRPr="004E387D" w:rsidRDefault="002D363C" w:rsidP="002D363C">
            <w:pPr>
              <w:spacing w:before="0" w:after="0" w:line="240" w:lineRule="auto"/>
              <w:jc w:val="center"/>
              <w:rPr>
                <w:sz w:val="20"/>
                <w:szCs w:val="20"/>
              </w:rPr>
            </w:pPr>
            <w:r w:rsidRPr="004E387D">
              <w:rPr>
                <w:sz w:val="20"/>
                <w:szCs w:val="20"/>
              </w:rPr>
              <w:t>1 (0.1%)</w:t>
            </w:r>
          </w:p>
        </w:tc>
        <w:tc>
          <w:tcPr>
            <w:tcW w:w="2072" w:type="dxa"/>
            <w:tcBorders>
              <w:top w:val="nil"/>
              <w:left w:val="nil"/>
              <w:right w:val="nil"/>
            </w:tcBorders>
            <w:shd w:val="clear" w:color="auto" w:fill="auto"/>
            <w:noWrap/>
          </w:tcPr>
          <w:p w14:paraId="08D96A4A" w14:textId="7A781A85" w:rsidR="002D363C" w:rsidRPr="004E387D" w:rsidRDefault="002D363C" w:rsidP="002D363C">
            <w:pPr>
              <w:spacing w:before="0" w:after="0" w:line="240" w:lineRule="auto"/>
              <w:jc w:val="center"/>
              <w:rPr>
                <w:sz w:val="20"/>
                <w:szCs w:val="20"/>
              </w:rPr>
            </w:pPr>
            <w:r w:rsidRPr="004E387D">
              <w:rPr>
                <w:sz w:val="20"/>
                <w:szCs w:val="20"/>
              </w:rPr>
              <w:t>0 (0.0%)</w:t>
            </w:r>
          </w:p>
        </w:tc>
      </w:tr>
      <w:tr w:rsidR="002D363C" w:rsidRPr="004E387D" w14:paraId="315FBC75" w14:textId="77777777" w:rsidTr="003367D4">
        <w:trPr>
          <w:trHeight w:val="34"/>
        </w:trPr>
        <w:tc>
          <w:tcPr>
            <w:tcW w:w="7338" w:type="dxa"/>
            <w:tcBorders>
              <w:top w:val="nil"/>
              <w:left w:val="nil"/>
              <w:bottom w:val="nil"/>
              <w:right w:val="nil"/>
            </w:tcBorders>
            <w:shd w:val="clear" w:color="auto" w:fill="auto"/>
            <w:vAlign w:val="center"/>
          </w:tcPr>
          <w:p w14:paraId="04BD0D9A" w14:textId="1502006E" w:rsidR="002D363C" w:rsidRPr="004E387D" w:rsidRDefault="002D363C" w:rsidP="003367D4">
            <w:pPr>
              <w:spacing w:before="0" w:after="0" w:line="240" w:lineRule="auto"/>
              <w:ind w:left="797" w:firstLineChars="1" w:firstLine="2"/>
              <w:rPr>
                <w:sz w:val="20"/>
                <w:szCs w:val="20"/>
              </w:rPr>
            </w:pPr>
            <w:r w:rsidRPr="004E387D">
              <w:rPr>
                <w:i/>
                <w:iCs/>
                <w:sz w:val="20"/>
                <w:szCs w:val="20"/>
              </w:rPr>
              <w:t xml:space="preserve">ATM </w:t>
            </w:r>
            <w:r w:rsidRPr="004E387D">
              <w:rPr>
                <w:sz w:val="20"/>
                <w:szCs w:val="20"/>
              </w:rPr>
              <w:t xml:space="preserve">and </w:t>
            </w:r>
            <w:r w:rsidRPr="004E387D">
              <w:rPr>
                <w:i/>
                <w:iCs/>
                <w:sz w:val="20"/>
                <w:szCs w:val="20"/>
              </w:rPr>
              <w:t xml:space="preserve">PALB2 </w:t>
            </w:r>
          </w:p>
        </w:tc>
        <w:tc>
          <w:tcPr>
            <w:tcW w:w="2070" w:type="dxa"/>
            <w:tcBorders>
              <w:top w:val="nil"/>
              <w:left w:val="nil"/>
              <w:right w:val="nil"/>
            </w:tcBorders>
            <w:vAlign w:val="center"/>
          </w:tcPr>
          <w:p w14:paraId="63BF7422" w14:textId="15855466" w:rsidR="002D363C" w:rsidRPr="004E387D" w:rsidRDefault="002D363C" w:rsidP="002D363C">
            <w:pPr>
              <w:spacing w:before="0" w:after="0" w:line="240" w:lineRule="auto"/>
              <w:jc w:val="center"/>
              <w:rPr>
                <w:sz w:val="20"/>
                <w:szCs w:val="20"/>
              </w:rPr>
            </w:pPr>
            <w:r w:rsidRPr="004E387D">
              <w:rPr>
                <w:sz w:val="20"/>
                <w:szCs w:val="20"/>
              </w:rPr>
              <w:t>2 (0.1%)</w:t>
            </w:r>
          </w:p>
        </w:tc>
        <w:tc>
          <w:tcPr>
            <w:tcW w:w="2070" w:type="dxa"/>
            <w:tcBorders>
              <w:top w:val="nil"/>
              <w:left w:val="nil"/>
              <w:right w:val="nil"/>
            </w:tcBorders>
            <w:vAlign w:val="center"/>
          </w:tcPr>
          <w:p w14:paraId="42D7161E" w14:textId="57799806" w:rsidR="002D363C" w:rsidRPr="004E387D" w:rsidRDefault="002D363C" w:rsidP="002D363C">
            <w:pPr>
              <w:spacing w:before="0" w:after="0" w:line="240" w:lineRule="auto"/>
              <w:jc w:val="center"/>
              <w:rPr>
                <w:sz w:val="20"/>
                <w:szCs w:val="20"/>
              </w:rPr>
            </w:pPr>
            <w:r w:rsidRPr="004E387D">
              <w:rPr>
                <w:sz w:val="20"/>
                <w:szCs w:val="20"/>
              </w:rPr>
              <w:t>0 (0.0%)</w:t>
            </w:r>
          </w:p>
        </w:tc>
        <w:tc>
          <w:tcPr>
            <w:tcW w:w="2072" w:type="dxa"/>
            <w:tcBorders>
              <w:top w:val="nil"/>
              <w:left w:val="nil"/>
              <w:right w:val="nil"/>
            </w:tcBorders>
            <w:shd w:val="clear" w:color="auto" w:fill="auto"/>
            <w:noWrap/>
          </w:tcPr>
          <w:p w14:paraId="5078479A" w14:textId="4587C120" w:rsidR="002D363C" w:rsidRPr="004E387D" w:rsidRDefault="002D363C" w:rsidP="002D363C">
            <w:pPr>
              <w:spacing w:before="0" w:after="0" w:line="240" w:lineRule="auto"/>
              <w:jc w:val="center"/>
              <w:rPr>
                <w:sz w:val="20"/>
                <w:szCs w:val="20"/>
              </w:rPr>
            </w:pPr>
            <w:r w:rsidRPr="004E387D">
              <w:rPr>
                <w:sz w:val="20"/>
                <w:szCs w:val="20"/>
              </w:rPr>
              <w:t>1 (0.8%)</w:t>
            </w:r>
          </w:p>
        </w:tc>
      </w:tr>
      <w:tr w:rsidR="002D363C" w:rsidRPr="004E387D" w14:paraId="713AB36E" w14:textId="77777777" w:rsidTr="003367D4">
        <w:trPr>
          <w:trHeight w:val="34"/>
        </w:trPr>
        <w:tc>
          <w:tcPr>
            <w:tcW w:w="7338" w:type="dxa"/>
            <w:tcBorders>
              <w:top w:val="nil"/>
              <w:left w:val="nil"/>
              <w:bottom w:val="nil"/>
              <w:right w:val="nil"/>
            </w:tcBorders>
            <w:shd w:val="clear" w:color="auto" w:fill="auto"/>
            <w:vAlign w:val="center"/>
          </w:tcPr>
          <w:p w14:paraId="5EF7142C" w14:textId="08D74312" w:rsidR="002D363C" w:rsidRPr="004E387D" w:rsidRDefault="002D363C" w:rsidP="003367D4">
            <w:pPr>
              <w:spacing w:before="0" w:after="0" w:line="240" w:lineRule="auto"/>
              <w:ind w:left="797" w:firstLineChars="1" w:firstLine="2"/>
              <w:rPr>
                <w:sz w:val="20"/>
                <w:szCs w:val="20"/>
              </w:rPr>
            </w:pPr>
            <w:r w:rsidRPr="004E387D">
              <w:rPr>
                <w:i/>
                <w:iCs/>
                <w:sz w:val="20"/>
                <w:szCs w:val="20"/>
              </w:rPr>
              <w:t>CDK12</w:t>
            </w:r>
            <w:r w:rsidRPr="004E387D">
              <w:rPr>
                <w:sz w:val="20"/>
                <w:szCs w:val="20"/>
              </w:rPr>
              <w:t xml:space="preserve"> and </w:t>
            </w:r>
            <w:r w:rsidRPr="004E387D">
              <w:rPr>
                <w:i/>
                <w:iCs/>
                <w:sz w:val="20"/>
                <w:szCs w:val="20"/>
              </w:rPr>
              <w:t>BRIP1</w:t>
            </w:r>
          </w:p>
        </w:tc>
        <w:tc>
          <w:tcPr>
            <w:tcW w:w="2070" w:type="dxa"/>
            <w:tcBorders>
              <w:top w:val="nil"/>
              <w:left w:val="nil"/>
              <w:right w:val="nil"/>
            </w:tcBorders>
            <w:vAlign w:val="center"/>
          </w:tcPr>
          <w:p w14:paraId="47CDCE7A" w14:textId="37038A46" w:rsidR="002D363C" w:rsidRPr="004E387D" w:rsidRDefault="002D363C" w:rsidP="002D363C">
            <w:pPr>
              <w:spacing w:before="0" w:after="0" w:line="240" w:lineRule="auto"/>
              <w:jc w:val="center"/>
              <w:rPr>
                <w:sz w:val="20"/>
                <w:szCs w:val="20"/>
              </w:rPr>
            </w:pPr>
            <w:r w:rsidRPr="004E387D">
              <w:rPr>
                <w:sz w:val="20"/>
                <w:szCs w:val="20"/>
              </w:rPr>
              <w:t>1 (0.1%)</w:t>
            </w:r>
          </w:p>
        </w:tc>
        <w:tc>
          <w:tcPr>
            <w:tcW w:w="2070" w:type="dxa"/>
            <w:tcBorders>
              <w:top w:val="nil"/>
              <w:left w:val="nil"/>
              <w:right w:val="nil"/>
            </w:tcBorders>
            <w:vAlign w:val="center"/>
          </w:tcPr>
          <w:p w14:paraId="3D76E6C7" w14:textId="478EC611" w:rsidR="002D363C" w:rsidRPr="004E387D" w:rsidRDefault="002D363C" w:rsidP="002D363C">
            <w:pPr>
              <w:spacing w:before="0" w:after="0" w:line="240" w:lineRule="auto"/>
              <w:jc w:val="center"/>
              <w:rPr>
                <w:sz w:val="20"/>
                <w:szCs w:val="20"/>
              </w:rPr>
            </w:pPr>
            <w:r w:rsidRPr="004E387D">
              <w:rPr>
                <w:sz w:val="20"/>
                <w:szCs w:val="20"/>
              </w:rPr>
              <w:t>1 (0.1%)</w:t>
            </w:r>
          </w:p>
        </w:tc>
        <w:tc>
          <w:tcPr>
            <w:tcW w:w="2072" w:type="dxa"/>
            <w:tcBorders>
              <w:top w:val="nil"/>
              <w:left w:val="nil"/>
              <w:right w:val="nil"/>
            </w:tcBorders>
            <w:shd w:val="clear" w:color="auto" w:fill="auto"/>
            <w:noWrap/>
          </w:tcPr>
          <w:p w14:paraId="15802C93" w14:textId="6C9E4CF6" w:rsidR="002D363C" w:rsidRPr="004E387D" w:rsidRDefault="002D363C" w:rsidP="002D363C">
            <w:pPr>
              <w:spacing w:before="0" w:after="0" w:line="240" w:lineRule="auto"/>
              <w:jc w:val="center"/>
              <w:rPr>
                <w:sz w:val="20"/>
                <w:szCs w:val="20"/>
              </w:rPr>
            </w:pPr>
            <w:r w:rsidRPr="004E387D">
              <w:rPr>
                <w:sz w:val="20"/>
                <w:szCs w:val="20"/>
              </w:rPr>
              <w:t>0 (0.0%)</w:t>
            </w:r>
          </w:p>
        </w:tc>
      </w:tr>
      <w:tr w:rsidR="002D363C" w:rsidRPr="004E387D" w14:paraId="7B603AD2" w14:textId="77777777" w:rsidTr="003367D4">
        <w:trPr>
          <w:trHeight w:val="34"/>
        </w:trPr>
        <w:tc>
          <w:tcPr>
            <w:tcW w:w="7338" w:type="dxa"/>
            <w:tcBorders>
              <w:top w:val="nil"/>
              <w:left w:val="nil"/>
              <w:bottom w:val="nil"/>
              <w:right w:val="nil"/>
            </w:tcBorders>
            <w:shd w:val="clear" w:color="auto" w:fill="auto"/>
            <w:vAlign w:val="center"/>
          </w:tcPr>
          <w:p w14:paraId="28D8E380" w14:textId="4534CB7A" w:rsidR="002D363C" w:rsidRPr="004E387D" w:rsidRDefault="002D363C" w:rsidP="003367D4">
            <w:pPr>
              <w:spacing w:before="0" w:after="0" w:line="240" w:lineRule="auto"/>
              <w:ind w:left="797" w:firstLineChars="1" w:firstLine="2"/>
              <w:rPr>
                <w:sz w:val="20"/>
                <w:szCs w:val="20"/>
              </w:rPr>
            </w:pPr>
            <w:r w:rsidRPr="004E387D">
              <w:rPr>
                <w:i/>
                <w:iCs/>
                <w:sz w:val="20"/>
                <w:szCs w:val="20"/>
              </w:rPr>
              <w:t>ATM</w:t>
            </w:r>
            <w:r w:rsidRPr="004E387D">
              <w:rPr>
                <w:sz w:val="20"/>
                <w:szCs w:val="20"/>
              </w:rPr>
              <w:t xml:space="preserve">, </w:t>
            </w:r>
            <w:r w:rsidRPr="004E387D">
              <w:rPr>
                <w:i/>
                <w:iCs/>
                <w:sz w:val="20"/>
                <w:szCs w:val="20"/>
              </w:rPr>
              <w:t>CHEK2</w:t>
            </w:r>
            <w:r w:rsidRPr="004E387D">
              <w:rPr>
                <w:sz w:val="20"/>
                <w:szCs w:val="20"/>
              </w:rPr>
              <w:t xml:space="preserve">, and </w:t>
            </w:r>
            <w:r w:rsidRPr="004E387D">
              <w:rPr>
                <w:i/>
                <w:iCs/>
                <w:sz w:val="20"/>
                <w:szCs w:val="20"/>
              </w:rPr>
              <w:t>CDK12</w:t>
            </w:r>
          </w:p>
        </w:tc>
        <w:tc>
          <w:tcPr>
            <w:tcW w:w="2070" w:type="dxa"/>
            <w:tcBorders>
              <w:top w:val="nil"/>
              <w:left w:val="nil"/>
              <w:right w:val="nil"/>
            </w:tcBorders>
            <w:vAlign w:val="center"/>
          </w:tcPr>
          <w:p w14:paraId="239C7D51" w14:textId="1DDC6245" w:rsidR="002D363C" w:rsidRPr="004E387D" w:rsidRDefault="002D363C" w:rsidP="002D363C">
            <w:pPr>
              <w:spacing w:before="0" w:after="0" w:line="240" w:lineRule="auto"/>
              <w:jc w:val="center"/>
              <w:rPr>
                <w:sz w:val="20"/>
                <w:szCs w:val="20"/>
              </w:rPr>
            </w:pPr>
            <w:r w:rsidRPr="004E387D">
              <w:rPr>
                <w:sz w:val="20"/>
                <w:szCs w:val="20"/>
              </w:rPr>
              <w:t>1 (0.1%)</w:t>
            </w:r>
          </w:p>
        </w:tc>
        <w:tc>
          <w:tcPr>
            <w:tcW w:w="2070" w:type="dxa"/>
            <w:tcBorders>
              <w:top w:val="nil"/>
              <w:left w:val="nil"/>
              <w:right w:val="nil"/>
            </w:tcBorders>
            <w:vAlign w:val="center"/>
          </w:tcPr>
          <w:p w14:paraId="458061C5" w14:textId="0CF96DA2" w:rsidR="002D363C" w:rsidRPr="004E387D" w:rsidRDefault="002D363C" w:rsidP="002D363C">
            <w:pPr>
              <w:spacing w:before="0" w:after="0" w:line="240" w:lineRule="auto"/>
              <w:jc w:val="center"/>
              <w:rPr>
                <w:sz w:val="20"/>
                <w:szCs w:val="20"/>
              </w:rPr>
            </w:pPr>
            <w:r w:rsidRPr="004E387D">
              <w:rPr>
                <w:sz w:val="20"/>
                <w:szCs w:val="20"/>
              </w:rPr>
              <w:t>1 (0.1%)</w:t>
            </w:r>
          </w:p>
        </w:tc>
        <w:tc>
          <w:tcPr>
            <w:tcW w:w="2072" w:type="dxa"/>
            <w:tcBorders>
              <w:top w:val="nil"/>
              <w:left w:val="nil"/>
              <w:right w:val="nil"/>
            </w:tcBorders>
            <w:shd w:val="clear" w:color="auto" w:fill="auto"/>
            <w:noWrap/>
          </w:tcPr>
          <w:p w14:paraId="69339822" w14:textId="0FFB61E5" w:rsidR="002D363C" w:rsidRPr="004E387D" w:rsidRDefault="002D363C" w:rsidP="002D363C">
            <w:pPr>
              <w:spacing w:before="0" w:after="0" w:line="240" w:lineRule="auto"/>
              <w:jc w:val="center"/>
              <w:rPr>
                <w:sz w:val="20"/>
                <w:szCs w:val="20"/>
              </w:rPr>
            </w:pPr>
            <w:r w:rsidRPr="004E387D">
              <w:rPr>
                <w:sz w:val="20"/>
                <w:szCs w:val="20"/>
              </w:rPr>
              <w:t>0 (0.0%)</w:t>
            </w:r>
          </w:p>
        </w:tc>
      </w:tr>
      <w:tr w:rsidR="002D363C" w:rsidRPr="004E387D" w14:paraId="7B965824" w14:textId="77777777" w:rsidTr="003367D4">
        <w:trPr>
          <w:trHeight w:val="34"/>
        </w:trPr>
        <w:tc>
          <w:tcPr>
            <w:tcW w:w="7338" w:type="dxa"/>
            <w:tcBorders>
              <w:top w:val="nil"/>
              <w:left w:val="nil"/>
              <w:bottom w:val="nil"/>
              <w:right w:val="nil"/>
            </w:tcBorders>
            <w:shd w:val="clear" w:color="auto" w:fill="auto"/>
            <w:vAlign w:val="center"/>
          </w:tcPr>
          <w:p w14:paraId="1B5B059A" w14:textId="156EDB2B" w:rsidR="002D363C" w:rsidRPr="004E387D" w:rsidRDefault="002D363C" w:rsidP="003367D4">
            <w:pPr>
              <w:spacing w:before="0" w:after="0" w:line="240" w:lineRule="auto"/>
              <w:ind w:left="797" w:firstLineChars="1" w:firstLine="2"/>
              <w:rPr>
                <w:sz w:val="20"/>
                <w:szCs w:val="20"/>
              </w:rPr>
            </w:pPr>
            <w:r w:rsidRPr="004E387D">
              <w:rPr>
                <w:i/>
                <w:iCs/>
                <w:sz w:val="20"/>
                <w:szCs w:val="20"/>
              </w:rPr>
              <w:t>CDK12</w:t>
            </w:r>
            <w:r w:rsidRPr="004E387D">
              <w:rPr>
                <w:sz w:val="20"/>
                <w:szCs w:val="20"/>
              </w:rPr>
              <w:t xml:space="preserve"> and </w:t>
            </w:r>
            <w:r w:rsidRPr="004E387D">
              <w:rPr>
                <w:i/>
                <w:iCs/>
                <w:sz w:val="20"/>
                <w:szCs w:val="20"/>
              </w:rPr>
              <w:t>FANCA</w:t>
            </w:r>
          </w:p>
        </w:tc>
        <w:tc>
          <w:tcPr>
            <w:tcW w:w="2070" w:type="dxa"/>
            <w:tcBorders>
              <w:top w:val="nil"/>
              <w:left w:val="nil"/>
              <w:right w:val="nil"/>
            </w:tcBorders>
            <w:vAlign w:val="center"/>
          </w:tcPr>
          <w:p w14:paraId="0DF29953" w14:textId="2AB2A571" w:rsidR="002D363C" w:rsidRPr="004E387D" w:rsidRDefault="002D363C" w:rsidP="002D363C">
            <w:pPr>
              <w:spacing w:before="0" w:after="0" w:line="240" w:lineRule="auto"/>
              <w:jc w:val="center"/>
              <w:rPr>
                <w:sz w:val="20"/>
                <w:szCs w:val="20"/>
              </w:rPr>
            </w:pPr>
            <w:r w:rsidRPr="004E387D">
              <w:rPr>
                <w:sz w:val="20"/>
                <w:szCs w:val="20"/>
              </w:rPr>
              <w:t>1 (0.1%)</w:t>
            </w:r>
          </w:p>
        </w:tc>
        <w:tc>
          <w:tcPr>
            <w:tcW w:w="2070" w:type="dxa"/>
            <w:tcBorders>
              <w:top w:val="nil"/>
              <w:left w:val="nil"/>
              <w:right w:val="nil"/>
            </w:tcBorders>
            <w:vAlign w:val="center"/>
          </w:tcPr>
          <w:p w14:paraId="2EF0B75B" w14:textId="78BA8E53" w:rsidR="002D363C" w:rsidRPr="004E387D" w:rsidRDefault="002D363C" w:rsidP="002D363C">
            <w:pPr>
              <w:spacing w:before="0" w:after="0" w:line="240" w:lineRule="auto"/>
              <w:jc w:val="center"/>
              <w:rPr>
                <w:sz w:val="20"/>
                <w:szCs w:val="20"/>
              </w:rPr>
            </w:pPr>
            <w:r w:rsidRPr="004E387D">
              <w:rPr>
                <w:sz w:val="20"/>
                <w:szCs w:val="20"/>
              </w:rPr>
              <w:t>1</w:t>
            </w:r>
            <w:r w:rsidR="003F08E5" w:rsidRPr="004E387D">
              <w:rPr>
                <w:sz w:val="20"/>
                <w:szCs w:val="20"/>
              </w:rPr>
              <w:t xml:space="preserve"> </w:t>
            </w:r>
            <w:r w:rsidRPr="004E387D">
              <w:rPr>
                <w:sz w:val="20"/>
                <w:szCs w:val="20"/>
              </w:rPr>
              <w:t>(0.1%)</w:t>
            </w:r>
          </w:p>
        </w:tc>
        <w:tc>
          <w:tcPr>
            <w:tcW w:w="2072" w:type="dxa"/>
            <w:tcBorders>
              <w:top w:val="nil"/>
              <w:left w:val="nil"/>
              <w:right w:val="nil"/>
            </w:tcBorders>
            <w:shd w:val="clear" w:color="auto" w:fill="auto"/>
            <w:noWrap/>
          </w:tcPr>
          <w:p w14:paraId="63B6EC5B" w14:textId="39E750A7" w:rsidR="002D363C" w:rsidRPr="004E387D" w:rsidRDefault="002D363C" w:rsidP="002D363C">
            <w:pPr>
              <w:spacing w:before="0" w:after="0" w:line="240" w:lineRule="auto"/>
              <w:jc w:val="center"/>
              <w:rPr>
                <w:sz w:val="20"/>
                <w:szCs w:val="20"/>
              </w:rPr>
            </w:pPr>
            <w:r w:rsidRPr="004E387D">
              <w:rPr>
                <w:sz w:val="20"/>
                <w:szCs w:val="20"/>
              </w:rPr>
              <w:t>0 (0.0%)</w:t>
            </w:r>
          </w:p>
        </w:tc>
      </w:tr>
      <w:tr w:rsidR="002D363C" w:rsidRPr="004E387D" w14:paraId="40BA6C26" w14:textId="77777777" w:rsidTr="003367D4">
        <w:trPr>
          <w:trHeight w:val="34"/>
        </w:trPr>
        <w:tc>
          <w:tcPr>
            <w:tcW w:w="7338" w:type="dxa"/>
            <w:tcBorders>
              <w:top w:val="nil"/>
              <w:left w:val="nil"/>
              <w:bottom w:val="nil"/>
              <w:right w:val="nil"/>
            </w:tcBorders>
            <w:shd w:val="clear" w:color="auto" w:fill="auto"/>
            <w:vAlign w:val="center"/>
          </w:tcPr>
          <w:p w14:paraId="1D6AD620" w14:textId="58DABDE9" w:rsidR="002D363C" w:rsidRPr="004E387D" w:rsidRDefault="002D363C" w:rsidP="003367D4">
            <w:pPr>
              <w:spacing w:before="0" w:after="0" w:line="240" w:lineRule="auto"/>
              <w:ind w:left="797" w:firstLineChars="1" w:firstLine="2"/>
              <w:rPr>
                <w:sz w:val="20"/>
                <w:szCs w:val="20"/>
              </w:rPr>
            </w:pPr>
            <w:r w:rsidRPr="004E387D">
              <w:rPr>
                <w:i/>
                <w:iCs/>
                <w:sz w:val="20"/>
                <w:szCs w:val="20"/>
              </w:rPr>
              <w:t>CHEK2</w:t>
            </w:r>
            <w:r w:rsidRPr="004E387D">
              <w:rPr>
                <w:sz w:val="20"/>
                <w:szCs w:val="20"/>
              </w:rPr>
              <w:t xml:space="preserve"> and </w:t>
            </w:r>
            <w:r w:rsidRPr="004E387D">
              <w:rPr>
                <w:i/>
                <w:iCs/>
                <w:sz w:val="20"/>
                <w:szCs w:val="20"/>
              </w:rPr>
              <w:t>BRIP1</w:t>
            </w:r>
          </w:p>
        </w:tc>
        <w:tc>
          <w:tcPr>
            <w:tcW w:w="2070" w:type="dxa"/>
            <w:tcBorders>
              <w:top w:val="nil"/>
              <w:left w:val="nil"/>
              <w:right w:val="nil"/>
            </w:tcBorders>
            <w:vAlign w:val="center"/>
          </w:tcPr>
          <w:p w14:paraId="26A54E7C" w14:textId="2281B89E" w:rsidR="002D363C" w:rsidRPr="004E387D" w:rsidRDefault="002D363C" w:rsidP="002D363C">
            <w:pPr>
              <w:spacing w:before="0" w:after="0" w:line="240" w:lineRule="auto"/>
              <w:jc w:val="center"/>
              <w:rPr>
                <w:sz w:val="20"/>
                <w:szCs w:val="20"/>
              </w:rPr>
            </w:pPr>
            <w:r w:rsidRPr="004E387D">
              <w:rPr>
                <w:sz w:val="20"/>
                <w:szCs w:val="20"/>
              </w:rPr>
              <w:t>1 (0.1%)</w:t>
            </w:r>
          </w:p>
        </w:tc>
        <w:tc>
          <w:tcPr>
            <w:tcW w:w="2070" w:type="dxa"/>
            <w:tcBorders>
              <w:top w:val="nil"/>
              <w:left w:val="nil"/>
              <w:right w:val="nil"/>
            </w:tcBorders>
            <w:vAlign w:val="center"/>
          </w:tcPr>
          <w:p w14:paraId="2EC0C21D" w14:textId="6ECA0C06" w:rsidR="002D363C" w:rsidRPr="004E387D" w:rsidRDefault="002D363C" w:rsidP="002D363C">
            <w:pPr>
              <w:spacing w:before="0" w:after="0" w:line="240" w:lineRule="auto"/>
              <w:jc w:val="center"/>
              <w:rPr>
                <w:sz w:val="20"/>
                <w:szCs w:val="20"/>
              </w:rPr>
            </w:pPr>
            <w:r w:rsidRPr="004E387D">
              <w:rPr>
                <w:sz w:val="20"/>
                <w:szCs w:val="20"/>
              </w:rPr>
              <w:t>0 (0.0%)</w:t>
            </w:r>
          </w:p>
        </w:tc>
        <w:tc>
          <w:tcPr>
            <w:tcW w:w="2072" w:type="dxa"/>
            <w:tcBorders>
              <w:top w:val="nil"/>
              <w:left w:val="nil"/>
              <w:right w:val="nil"/>
            </w:tcBorders>
            <w:shd w:val="clear" w:color="auto" w:fill="auto"/>
            <w:noWrap/>
          </w:tcPr>
          <w:p w14:paraId="33E3AEEC" w14:textId="7A0DF4ED" w:rsidR="002D363C" w:rsidRPr="004E387D" w:rsidRDefault="002D363C" w:rsidP="002D363C">
            <w:pPr>
              <w:spacing w:before="0" w:after="0" w:line="240" w:lineRule="auto"/>
              <w:jc w:val="center"/>
              <w:rPr>
                <w:sz w:val="20"/>
                <w:szCs w:val="20"/>
              </w:rPr>
            </w:pPr>
            <w:r w:rsidRPr="004E387D">
              <w:rPr>
                <w:sz w:val="20"/>
                <w:szCs w:val="20"/>
              </w:rPr>
              <w:t>0 (0.0%)</w:t>
            </w:r>
          </w:p>
        </w:tc>
      </w:tr>
      <w:tr w:rsidR="00A56B64" w:rsidRPr="004E387D" w14:paraId="2BDA4C56" w14:textId="77777777" w:rsidTr="003367D4">
        <w:trPr>
          <w:trHeight w:val="34"/>
        </w:trPr>
        <w:tc>
          <w:tcPr>
            <w:tcW w:w="13550" w:type="dxa"/>
            <w:gridSpan w:val="4"/>
            <w:tcBorders>
              <w:top w:val="single" w:sz="4" w:space="0" w:color="auto"/>
              <w:left w:val="nil"/>
              <w:bottom w:val="nil"/>
              <w:right w:val="nil"/>
            </w:tcBorders>
          </w:tcPr>
          <w:p w14:paraId="40CDA25B" w14:textId="1BC23A7C" w:rsidR="00A56B64" w:rsidRPr="004E387D" w:rsidRDefault="002D363C" w:rsidP="003367D4">
            <w:pPr>
              <w:pStyle w:val="CommentText"/>
              <w:spacing w:before="0" w:after="0" w:line="240" w:lineRule="auto"/>
            </w:pPr>
            <w:r w:rsidRPr="004E387D">
              <w:t>1L: first</w:t>
            </w:r>
            <w:r w:rsidR="007A0D7E" w:rsidRPr="004E387D">
              <w:t>-</w:t>
            </w:r>
            <w:r w:rsidRPr="004E387D">
              <w:t xml:space="preserve">line; CGDB: Clinico-Genomic Database; </w:t>
            </w:r>
            <w:r w:rsidR="00A56B64" w:rsidRPr="004E387D">
              <w:t>HRR: Homologous Recombination Repair; mCRPC: metastatic castrat</w:t>
            </w:r>
            <w:r w:rsidR="000B2B6D" w:rsidRPr="004E387D">
              <w:t>ion</w:t>
            </w:r>
            <w:r w:rsidR="00A56B64" w:rsidRPr="004E387D">
              <w:t>-resistant prostate cancer.</w:t>
            </w:r>
          </w:p>
        </w:tc>
      </w:tr>
    </w:tbl>
    <w:p w14:paraId="4790D353" w14:textId="570D83CB" w:rsidR="00A56B64" w:rsidRPr="004E387D" w:rsidRDefault="00A56B64" w:rsidP="003367D4">
      <w:pPr>
        <w:pStyle w:val="EndNoteBibliography"/>
        <w:spacing w:line="480" w:lineRule="auto"/>
        <w:rPr>
          <w:noProof w:val="0"/>
        </w:rPr>
      </w:pPr>
    </w:p>
    <w:sectPr w:rsidR="00A56B64" w:rsidRPr="004E387D" w:rsidSect="003367D4">
      <w:pgSz w:w="15840" w:h="12240" w:orient="landscape"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AF3FC" w14:textId="77777777" w:rsidR="00EC6C1F" w:rsidRDefault="00EC6C1F" w:rsidP="003367D4">
      <w:pPr>
        <w:spacing w:line="240" w:lineRule="auto"/>
      </w:pPr>
      <w:r>
        <w:separator/>
      </w:r>
    </w:p>
  </w:endnote>
  <w:endnote w:type="continuationSeparator" w:id="0">
    <w:p w14:paraId="22EB0681" w14:textId="77777777" w:rsidR="00EC6C1F" w:rsidRDefault="00EC6C1F" w:rsidP="003367D4">
      <w:pPr>
        <w:spacing w:line="240" w:lineRule="auto"/>
      </w:pPr>
      <w:r>
        <w:continuationSeparator/>
      </w:r>
    </w:p>
  </w:endnote>
  <w:endnote w:type="continuationNotice" w:id="1">
    <w:p w14:paraId="1EF3B881" w14:textId="77777777" w:rsidR="00EC6C1F" w:rsidRDefault="00EC6C1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Font Regular">
    <w:altName w:val="Cambria"/>
    <w:panose1 w:val="00000000000000000000"/>
    <w:charset w:val="00"/>
    <w:family w:val="roman"/>
    <w:notTrueType/>
    <w:pitch w:val="default"/>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602693"/>
      <w:docPartObj>
        <w:docPartGallery w:val="Page Numbers (Bottom of Page)"/>
        <w:docPartUnique/>
      </w:docPartObj>
    </w:sdtPr>
    <w:sdtEndPr>
      <w:rPr>
        <w:noProof/>
      </w:rPr>
    </w:sdtEndPr>
    <w:sdtContent>
      <w:p w14:paraId="2DA47D30" w14:textId="74D534EF" w:rsidR="00775EA3" w:rsidRDefault="00775E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7EF49A" w14:textId="77777777" w:rsidR="005E56FB" w:rsidRPr="00822404" w:rsidRDefault="005E56FB" w:rsidP="00822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80FB6" w14:textId="77777777" w:rsidR="00EC6C1F" w:rsidRDefault="00EC6C1F" w:rsidP="003367D4">
      <w:pPr>
        <w:spacing w:line="240" w:lineRule="auto"/>
      </w:pPr>
      <w:r>
        <w:separator/>
      </w:r>
    </w:p>
  </w:footnote>
  <w:footnote w:type="continuationSeparator" w:id="0">
    <w:p w14:paraId="075FE37E" w14:textId="77777777" w:rsidR="00EC6C1F" w:rsidRDefault="00EC6C1F" w:rsidP="003367D4">
      <w:pPr>
        <w:spacing w:line="240" w:lineRule="auto"/>
      </w:pPr>
      <w:r>
        <w:continuationSeparator/>
      </w:r>
    </w:p>
  </w:footnote>
  <w:footnote w:type="continuationNotice" w:id="1">
    <w:p w14:paraId="1748C807" w14:textId="77777777" w:rsidR="00EC6C1F" w:rsidRDefault="00EC6C1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4383D2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C35361"/>
    <w:multiLevelType w:val="hybridMultilevel"/>
    <w:tmpl w:val="A2C4DF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4AFC38E8">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A628D7"/>
    <w:multiLevelType w:val="hybridMultilevel"/>
    <w:tmpl w:val="1BAA9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C4A15"/>
    <w:multiLevelType w:val="hybridMultilevel"/>
    <w:tmpl w:val="A82C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27458"/>
    <w:multiLevelType w:val="hybridMultilevel"/>
    <w:tmpl w:val="37B8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11A7D"/>
    <w:multiLevelType w:val="hybridMultilevel"/>
    <w:tmpl w:val="B73C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26334"/>
    <w:multiLevelType w:val="hybridMultilevel"/>
    <w:tmpl w:val="33DE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B4279"/>
    <w:multiLevelType w:val="hybridMultilevel"/>
    <w:tmpl w:val="A5AA0CD0"/>
    <w:lvl w:ilvl="0" w:tplc="FAA0708E">
      <w:start w:val="1"/>
      <w:numFmt w:val="bullet"/>
      <w:lvlText w:val="–"/>
      <w:lvlJc w:val="left"/>
      <w:pPr>
        <w:tabs>
          <w:tab w:val="num" w:pos="720"/>
        </w:tabs>
        <w:ind w:left="720" w:hanging="360"/>
      </w:pPr>
      <w:rPr>
        <w:rFonts w:ascii="System Font Regular" w:hAnsi="System Font Regular" w:hint="default"/>
      </w:rPr>
    </w:lvl>
    <w:lvl w:ilvl="1" w:tplc="6C2C2CBC" w:tentative="1">
      <w:start w:val="1"/>
      <w:numFmt w:val="bullet"/>
      <w:lvlText w:val="–"/>
      <w:lvlJc w:val="left"/>
      <w:pPr>
        <w:tabs>
          <w:tab w:val="num" w:pos="1440"/>
        </w:tabs>
        <w:ind w:left="1440" w:hanging="360"/>
      </w:pPr>
      <w:rPr>
        <w:rFonts w:ascii="System Font Regular" w:hAnsi="System Font Regular" w:hint="default"/>
      </w:rPr>
    </w:lvl>
    <w:lvl w:ilvl="2" w:tplc="8A58BE88">
      <w:start w:val="1"/>
      <w:numFmt w:val="bullet"/>
      <w:lvlText w:val="–"/>
      <w:lvlJc w:val="left"/>
      <w:pPr>
        <w:tabs>
          <w:tab w:val="num" w:pos="2160"/>
        </w:tabs>
        <w:ind w:left="2160" w:hanging="360"/>
      </w:pPr>
      <w:rPr>
        <w:rFonts w:ascii="System Font Regular" w:hAnsi="System Font Regular" w:hint="default"/>
      </w:rPr>
    </w:lvl>
    <w:lvl w:ilvl="3" w:tplc="1D2A2D18" w:tentative="1">
      <w:start w:val="1"/>
      <w:numFmt w:val="bullet"/>
      <w:lvlText w:val="–"/>
      <w:lvlJc w:val="left"/>
      <w:pPr>
        <w:tabs>
          <w:tab w:val="num" w:pos="2880"/>
        </w:tabs>
        <w:ind w:left="2880" w:hanging="360"/>
      </w:pPr>
      <w:rPr>
        <w:rFonts w:ascii="System Font Regular" w:hAnsi="System Font Regular" w:hint="default"/>
      </w:rPr>
    </w:lvl>
    <w:lvl w:ilvl="4" w:tplc="66926298" w:tentative="1">
      <w:start w:val="1"/>
      <w:numFmt w:val="bullet"/>
      <w:lvlText w:val="–"/>
      <w:lvlJc w:val="left"/>
      <w:pPr>
        <w:tabs>
          <w:tab w:val="num" w:pos="3600"/>
        </w:tabs>
        <w:ind w:left="3600" w:hanging="360"/>
      </w:pPr>
      <w:rPr>
        <w:rFonts w:ascii="System Font Regular" w:hAnsi="System Font Regular" w:hint="default"/>
      </w:rPr>
    </w:lvl>
    <w:lvl w:ilvl="5" w:tplc="C07015C2" w:tentative="1">
      <w:start w:val="1"/>
      <w:numFmt w:val="bullet"/>
      <w:lvlText w:val="–"/>
      <w:lvlJc w:val="left"/>
      <w:pPr>
        <w:tabs>
          <w:tab w:val="num" w:pos="4320"/>
        </w:tabs>
        <w:ind w:left="4320" w:hanging="360"/>
      </w:pPr>
      <w:rPr>
        <w:rFonts w:ascii="System Font Regular" w:hAnsi="System Font Regular" w:hint="default"/>
      </w:rPr>
    </w:lvl>
    <w:lvl w:ilvl="6" w:tplc="35C2D5D8" w:tentative="1">
      <w:start w:val="1"/>
      <w:numFmt w:val="bullet"/>
      <w:lvlText w:val="–"/>
      <w:lvlJc w:val="left"/>
      <w:pPr>
        <w:tabs>
          <w:tab w:val="num" w:pos="5040"/>
        </w:tabs>
        <w:ind w:left="5040" w:hanging="360"/>
      </w:pPr>
      <w:rPr>
        <w:rFonts w:ascii="System Font Regular" w:hAnsi="System Font Regular" w:hint="default"/>
      </w:rPr>
    </w:lvl>
    <w:lvl w:ilvl="7" w:tplc="7946FD96" w:tentative="1">
      <w:start w:val="1"/>
      <w:numFmt w:val="bullet"/>
      <w:lvlText w:val="–"/>
      <w:lvlJc w:val="left"/>
      <w:pPr>
        <w:tabs>
          <w:tab w:val="num" w:pos="5760"/>
        </w:tabs>
        <w:ind w:left="5760" w:hanging="360"/>
      </w:pPr>
      <w:rPr>
        <w:rFonts w:ascii="System Font Regular" w:hAnsi="System Font Regular" w:hint="default"/>
      </w:rPr>
    </w:lvl>
    <w:lvl w:ilvl="8" w:tplc="15EE8D70" w:tentative="1">
      <w:start w:val="1"/>
      <w:numFmt w:val="bullet"/>
      <w:lvlText w:val="–"/>
      <w:lvlJc w:val="left"/>
      <w:pPr>
        <w:tabs>
          <w:tab w:val="num" w:pos="6480"/>
        </w:tabs>
        <w:ind w:left="6480" w:hanging="360"/>
      </w:pPr>
      <w:rPr>
        <w:rFonts w:ascii="System Font Regular" w:hAnsi="System Font Regular" w:hint="default"/>
      </w:rPr>
    </w:lvl>
  </w:abstractNum>
  <w:abstractNum w:abstractNumId="8" w15:restartNumberingAfterBreak="0">
    <w:nsid w:val="131826C0"/>
    <w:multiLevelType w:val="hybridMultilevel"/>
    <w:tmpl w:val="1ADC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17B84"/>
    <w:multiLevelType w:val="hybridMultilevel"/>
    <w:tmpl w:val="7CC4F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8403E"/>
    <w:multiLevelType w:val="multilevel"/>
    <w:tmpl w:val="9572A0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7401BC"/>
    <w:multiLevelType w:val="hybridMultilevel"/>
    <w:tmpl w:val="4800B5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7AE283B"/>
    <w:multiLevelType w:val="hybridMultilevel"/>
    <w:tmpl w:val="9E8E2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663CB8"/>
    <w:multiLevelType w:val="hybridMultilevel"/>
    <w:tmpl w:val="4DCC0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B61627"/>
    <w:multiLevelType w:val="hybridMultilevel"/>
    <w:tmpl w:val="125C99A4"/>
    <w:lvl w:ilvl="0" w:tplc="F5987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C77B1"/>
    <w:multiLevelType w:val="hybridMultilevel"/>
    <w:tmpl w:val="025033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B9141E5"/>
    <w:multiLevelType w:val="hybridMultilevel"/>
    <w:tmpl w:val="4992EE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E0A148D"/>
    <w:multiLevelType w:val="hybridMultilevel"/>
    <w:tmpl w:val="4FB6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117D03"/>
    <w:multiLevelType w:val="hybridMultilevel"/>
    <w:tmpl w:val="52FC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A3ADB"/>
    <w:multiLevelType w:val="hybridMultilevel"/>
    <w:tmpl w:val="35F4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6A547B"/>
    <w:multiLevelType w:val="hybridMultilevel"/>
    <w:tmpl w:val="9266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5E252F"/>
    <w:multiLevelType w:val="hybridMultilevel"/>
    <w:tmpl w:val="6FEE7B56"/>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3C5315"/>
    <w:multiLevelType w:val="hybridMultilevel"/>
    <w:tmpl w:val="3EE8C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22AB9"/>
    <w:multiLevelType w:val="hybridMultilevel"/>
    <w:tmpl w:val="751C2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F00C77"/>
    <w:multiLevelType w:val="hybridMultilevel"/>
    <w:tmpl w:val="633C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975FC6"/>
    <w:multiLevelType w:val="hybridMultilevel"/>
    <w:tmpl w:val="F548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E0422"/>
    <w:multiLevelType w:val="hybridMultilevel"/>
    <w:tmpl w:val="4C245666"/>
    <w:lvl w:ilvl="0" w:tplc="F59872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537110"/>
    <w:multiLevelType w:val="hybridMultilevel"/>
    <w:tmpl w:val="81B6B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743565E"/>
    <w:multiLevelType w:val="multilevel"/>
    <w:tmpl w:val="16729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A616BB6"/>
    <w:multiLevelType w:val="hybridMultilevel"/>
    <w:tmpl w:val="FBD4A952"/>
    <w:lvl w:ilvl="0" w:tplc="3EDE2B9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EF15B4"/>
    <w:multiLevelType w:val="hybridMultilevel"/>
    <w:tmpl w:val="BB0E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B07F43"/>
    <w:multiLevelType w:val="hybridMultilevel"/>
    <w:tmpl w:val="02503300"/>
    <w:lvl w:ilvl="0" w:tplc="B8C88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FB20EF"/>
    <w:multiLevelType w:val="hybridMultilevel"/>
    <w:tmpl w:val="3DF69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9E7A05"/>
    <w:multiLevelType w:val="hybridMultilevel"/>
    <w:tmpl w:val="D7DA5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E2464D"/>
    <w:multiLevelType w:val="hybridMultilevel"/>
    <w:tmpl w:val="3550A89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9D2EB0"/>
    <w:multiLevelType w:val="hybridMultilevel"/>
    <w:tmpl w:val="0F847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41283C"/>
    <w:multiLevelType w:val="hybridMultilevel"/>
    <w:tmpl w:val="CC6AA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B33EA7"/>
    <w:multiLevelType w:val="hybridMultilevel"/>
    <w:tmpl w:val="98BCE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D740D6E"/>
    <w:multiLevelType w:val="hybridMultilevel"/>
    <w:tmpl w:val="B7024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AC0D8A"/>
    <w:multiLevelType w:val="hybridMultilevel"/>
    <w:tmpl w:val="B2329F94"/>
    <w:lvl w:ilvl="0" w:tplc="9C7002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E349EF"/>
    <w:multiLevelType w:val="hybridMultilevel"/>
    <w:tmpl w:val="34504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3B4088"/>
    <w:multiLevelType w:val="hybridMultilevel"/>
    <w:tmpl w:val="0CDCD9B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4F7F05D8"/>
    <w:multiLevelType w:val="hybridMultilevel"/>
    <w:tmpl w:val="D9924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9D42AB"/>
    <w:multiLevelType w:val="hybridMultilevel"/>
    <w:tmpl w:val="98BCE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1529ED"/>
    <w:multiLevelType w:val="hybridMultilevel"/>
    <w:tmpl w:val="3D86B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2F0076"/>
    <w:multiLevelType w:val="hybridMultilevel"/>
    <w:tmpl w:val="AAAE7CC4"/>
    <w:lvl w:ilvl="0" w:tplc="F59872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7A2810"/>
    <w:multiLevelType w:val="hybridMultilevel"/>
    <w:tmpl w:val="520AC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D63564A"/>
    <w:multiLevelType w:val="hybridMultilevel"/>
    <w:tmpl w:val="B70241E4"/>
    <w:lvl w:ilvl="0" w:tplc="B8C88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681C98"/>
    <w:multiLevelType w:val="hybridMultilevel"/>
    <w:tmpl w:val="525E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5127C9"/>
    <w:multiLevelType w:val="hybridMultilevel"/>
    <w:tmpl w:val="1DEE834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3B97BED"/>
    <w:multiLevelType w:val="hybridMultilevel"/>
    <w:tmpl w:val="025033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4571CEC"/>
    <w:multiLevelType w:val="hybridMultilevel"/>
    <w:tmpl w:val="6E261712"/>
    <w:lvl w:ilvl="0" w:tplc="94A2A1D2">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596708"/>
    <w:multiLevelType w:val="hybridMultilevel"/>
    <w:tmpl w:val="F5EE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3867B2"/>
    <w:multiLevelType w:val="multilevel"/>
    <w:tmpl w:val="C94CE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8932617"/>
    <w:multiLevelType w:val="hybridMultilevel"/>
    <w:tmpl w:val="DEB691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8F37C13"/>
    <w:multiLevelType w:val="hybridMultilevel"/>
    <w:tmpl w:val="63E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C0376B"/>
    <w:multiLevelType w:val="hybridMultilevel"/>
    <w:tmpl w:val="70BC7E18"/>
    <w:lvl w:ilvl="0" w:tplc="F5987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2204C5"/>
    <w:multiLevelType w:val="hybridMultilevel"/>
    <w:tmpl w:val="69AA24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1DE14B7"/>
    <w:multiLevelType w:val="hybridMultilevel"/>
    <w:tmpl w:val="B780170A"/>
    <w:lvl w:ilvl="0" w:tplc="C390F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7C7EE8"/>
    <w:multiLevelType w:val="hybridMultilevel"/>
    <w:tmpl w:val="D5162AB8"/>
    <w:lvl w:ilvl="0" w:tplc="F5987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82360F"/>
    <w:multiLevelType w:val="hybridMultilevel"/>
    <w:tmpl w:val="C7408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F94D47"/>
    <w:multiLevelType w:val="hybridMultilevel"/>
    <w:tmpl w:val="DD10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FF2DD1"/>
    <w:multiLevelType w:val="multilevel"/>
    <w:tmpl w:val="B8FE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5B1CD9"/>
    <w:multiLevelType w:val="hybridMultilevel"/>
    <w:tmpl w:val="15862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457382">
    <w:abstractNumId w:val="0"/>
  </w:num>
  <w:num w:numId="2" w16cid:durableId="874583186">
    <w:abstractNumId w:val="58"/>
  </w:num>
  <w:num w:numId="3" w16cid:durableId="1892767148">
    <w:abstractNumId w:val="47"/>
  </w:num>
  <w:num w:numId="4" w16cid:durableId="1741711879">
    <w:abstractNumId w:val="38"/>
  </w:num>
  <w:num w:numId="5" w16cid:durableId="1055278361">
    <w:abstractNumId w:val="31"/>
  </w:num>
  <w:num w:numId="6" w16cid:durableId="107746872">
    <w:abstractNumId w:val="50"/>
  </w:num>
  <w:num w:numId="7" w16cid:durableId="136266090">
    <w:abstractNumId w:val="15"/>
  </w:num>
  <w:num w:numId="8" w16cid:durableId="886256788">
    <w:abstractNumId w:val="26"/>
  </w:num>
  <w:num w:numId="9" w16cid:durableId="88700992">
    <w:abstractNumId w:val="45"/>
  </w:num>
  <w:num w:numId="10" w16cid:durableId="2042632314">
    <w:abstractNumId w:val="59"/>
  </w:num>
  <w:num w:numId="11" w16cid:durableId="935670153">
    <w:abstractNumId w:val="14"/>
  </w:num>
  <w:num w:numId="12" w16cid:durableId="54134423">
    <w:abstractNumId w:val="60"/>
  </w:num>
  <w:num w:numId="13" w16cid:durableId="1922714924">
    <w:abstractNumId w:val="52"/>
  </w:num>
  <w:num w:numId="14" w16cid:durableId="116221680">
    <w:abstractNumId w:val="56"/>
  </w:num>
  <w:num w:numId="15" w16cid:durableId="1624075712">
    <w:abstractNumId w:val="30"/>
  </w:num>
  <w:num w:numId="16" w16cid:durableId="622032343">
    <w:abstractNumId w:val="46"/>
  </w:num>
  <w:num w:numId="17" w16cid:durableId="2003968567">
    <w:abstractNumId w:val="48"/>
  </w:num>
  <w:num w:numId="18" w16cid:durableId="1744140664">
    <w:abstractNumId w:val="51"/>
  </w:num>
  <w:num w:numId="19" w16cid:durableId="2017951358">
    <w:abstractNumId w:val="49"/>
  </w:num>
  <w:num w:numId="20" w16cid:durableId="1706758939">
    <w:abstractNumId w:val="20"/>
  </w:num>
  <w:num w:numId="21" w16cid:durableId="1959482852">
    <w:abstractNumId w:val="57"/>
  </w:num>
  <w:num w:numId="22" w16cid:durableId="689835708">
    <w:abstractNumId w:val="55"/>
  </w:num>
  <w:num w:numId="23" w16cid:durableId="1877890289">
    <w:abstractNumId w:val="54"/>
  </w:num>
  <w:num w:numId="24" w16cid:durableId="1919439176">
    <w:abstractNumId w:val="1"/>
  </w:num>
  <w:num w:numId="25" w16cid:durableId="1096513838">
    <w:abstractNumId w:val="27"/>
  </w:num>
  <w:num w:numId="26" w16cid:durableId="1935048193">
    <w:abstractNumId w:val="32"/>
  </w:num>
  <w:num w:numId="27" w16cid:durableId="1881553434">
    <w:abstractNumId w:val="35"/>
  </w:num>
  <w:num w:numId="28" w16cid:durableId="1528955781">
    <w:abstractNumId w:val="12"/>
  </w:num>
  <w:num w:numId="29" w16cid:durableId="1104111245">
    <w:abstractNumId w:val="5"/>
  </w:num>
  <w:num w:numId="30" w16cid:durableId="740717646">
    <w:abstractNumId w:val="17"/>
  </w:num>
  <w:num w:numId="31" w16cid:durableId="27148410">
    <w:abstractNumId w:val="40"/>
  </w:num>
  <w:num w:numId="32" w16cid:durableId="13119798">
    <w:abstractNumId w:val="22"/>
  </w:num>
  <w:num w:numId="33" w16cid:durableId="240457095">
    <w:abstractNumId w:val="7"/>
  </w:num>
  <w:num w:numId="34" w16cid:durableId="453520086">
    <w:abstractNumId w:val="6"/>
  </w:num>
  <w:num w:numId="35" w16cid:durableId="1357267706">
    <w:abstractNumId w:val="25"/>
  </w:num>
  <w:num w:numId="36" w16cid:durableId="808206714">
    <w:abstractNumId w:val="13"/>
  </w:num>
  <w:num w:numId="37" w16cid:durableId="168327421">
    <w:abstractNumId w:val="36"/>
  </w:num>
  <w:num w:numId="38" w16cid:durableId="896739673">
    <w:abstractNumId w:val="39"/>
  </w:num>
  <w:num w:numId="39" w16cid:durableId="749959038">
    <w:abstractNumId w:val="42"/>
  </w:num>
  <w:num w:numId="40" w16cid:durableId="1263604881">
    <w:abstractNumId w:val="24"/>
  </w:num>
  <w:num w:numId="41" w16cid:durableId="267323045">
    <w:abstractNumId w:val="2"/>
  </w:num>
  <w:num w:numId="42" w16cid:durableId="226843497">
    <w:abstractNumId w:val="63"/>
  </w:num>
  <w:num w:numId="43" w16cid:durableId="1756435655">
    <w:abstractNumId w:val="23"/>
  </w:num>
  <w:num w:numId="44" w16cid:durableId="1744915380">
    <w:abstractNumId w:val="29"/>
  </w:num>
  <w:num w:numId="45" w16cid:durableId="1199472233">
    <w:abstractNumId w:val="43"/>
  </w:num>
  <w:num w:numId="46" w16cid:durableId="1761829861">
    <w:abstractNumId w:val="8"/>
  </w:num>
  <w:num w:numId="47" w16cid:durableId="1724870959">
    <w:abstractNumId w:val="62"/>
  </w:num>
  <w:num w:numId="48" w16cid:durableId="1200625849">
    <w:abstractNumId w:val="16"/>
  </w:num>
  <w:num w:numId="49" w16cid:durableId="128788920">
    <w:abstractNumId w:val="9"/>
  </w:num>
  <w:num w:numId="50" w16cid:durableId="1979920877">
    <w:abstractNumId w:val="4"/>
  </w:num>
  <w:num w:numId="51" w16cid:durableId="1131435437">
    <w:abstractNumId w:val="37"/>
  </w:num>
  <w:num w:numId="52" w16cid:durableId="710960257">
    <w:abstractNumId w:val="21"/>
  </w:num>
  <w:num w:numId="53" w16cid:durableId="2117092839">
    <w:abstractNumId w:val="3"/>
  </w:num>
  <w:num w:numId="54" w16cid:durableId="1792894972">
    <w:abstractNumId w:val="11"/>
  </w:num>
  <w:num w:numId="55" w16cid:durableId="237131393">
    <w:abstractNumId w:val="41"/>
  </w:num>
  <w:num w:numId="56" w16cid:durableId="1243948311">
    <w:abstractNumId w:val="19"/>
  </w:num>
  <w:num w:numId="57" w16cid:durableId="146092102">
    <w:abstractNumId w:val="18"/>
  </w:num>
  <w:num w:numId="58" w16cid:durableId="1909993517">
    <w:abstractNumId w:val="61"/>
  </w:num>
  <w:num w:numId="59" w16cid:durableId="542254273">
    <w:abstractNumId w:val="33"/>
  </w:num>
  <w:num w:numId="60" w16cid:durableId="1357728544">
    <w:abstractNumId w:val="53"/>
  </w:num>
  <w:num w:numId="61" w16cid:durableId="1591305726">
    <w:abstractNumId w:val="28"/>
  </w:num>
  <w:num w:numId="62" w16cid:durableId="45492172">
    <w:abstractNumId w:val="10"/>
  </w:num>
  <w:num w:numId="63" w16cid:durableId="623117267">
    <w:abstractNumId w:val="34"/>
  </w:num>
  <w:num w:numId="64" w16cid:durableId="193928175">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FM_FS_Ref_Style_2019&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vfp0zavzppaiexra7paptzf9p9fe25209p&quot;&gt;NIRA-435 Manuscript&lt;record-ids&gt;&lt;item&gt;23&lt;/item&gt;&lt;item&gt;24&lt;/item&gt;&lt;item&gt;26&lt;/item&gt;&lt;item&gt;27&lt;/item&gt;&lt;item&gt;28&lt;/item&gt;&lt;item&gt;29&lt;/item&gt;&lt;item&gt;30&lt;/item&gt;&lt;item&gt;31&lt;/item&gt;&lt;item&gt;32&lt;/item&gt;&lt;item&gt;33&lt;/item&gt;&lt;item&gt;34&lt;/item&gt;&lt;item&gt;36&lt;/item&gt;&lt;item&gt;40&lt;/item&gt;&lt;item&gt;41&lt;/item&gt;&lt;item&gt;42&lt;/item&gt;&lt;item&gt;43&lt;/item&gt;&lt;item&gt;44&lt;/item&gt;&lt;item&gt;45&lt;/item&gt;&lt;item&gt;46&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4D69EA"/>
    <w:rsid w:val="00001334"/>
    <w:rsid w:val="00001D59"/>
    <w:rsid w:val="00002122"/>
    <w:rsid w:val="00002674"/>
    <w:rsid w:val="0000424D"/>
    <w:rsid w:val="00004B80"/>
    <w:rsid w:val="00005DFE"/>
    <w:rsid w:val="00006371"/>
    <w:rsid w:val="000065A5"/>
    <w:rsid w:val="00006A8B"/>
    <w:rsid w:val="00007EEA"/>
    <w:rsid w:val="0001034A"/>
    <w:rsid w:val="00010E07"/>
    <w:rsid w:val="00011385"/>
    <w:rsid w:val="00011C3C"/>
    <w:rsid w:val="00011E4C"/>
    <w:rsid w:val="000126F7"/>
    <w:rsid w:val="00012A9D"/>
    <w:rsid w:val="00012E28"/>
    <w:rsid w:val="00012F41"/>
    <w:rsid w:val="00014158"/>
    <w:rsid w:val="000142D8"/>
    <w:rsid w:val="00014666"/>
    <w:rsid w:val="00014F3E"/>
    <w:rsid w:val="00015FB2"/>
    <w:rsid w:val="0001616A"/>
    <w:rsid w:val="00021148"/>
    <w:rsid w:val="0002138C"/>
    <w:rsid w:val="00021443"/>
    <w:rsid w:val="000217CB"/>
    <w:rsid w:val="00021FB8"/>
    <w:rsid w:val="000225A2"/>
    <w:rsid w:val="0002263C"/>
    <w:rsid w:val="000228EE"/>
    <w:rsid w:val="000233C0"/>
    <w:rsid w:val="00024040"/>
    <w:rsid w:val="0002406E"/>
    <w:rsid w:val="00024AB8"/>
    <w:rsid w:val="00024AF7"/>
    <w:rsid w:val="00025C3F"/>
    <w:rsid w:val="00026484"/>
    <w:rsid w:val="00026583"/>
    <w:rsid w:val="0002692E"/>
    <w:rsid w:val="00026A58"/>
    <w:rsid w:val="00027521"/>
    <w:rsid w:val="00027A2E"/>
    <w:rsid w:val="00032618"/>
    <w:rsid w:val="00032B03"/>
    <w:rsid w:val="000336F7"/>
    <w:rsid w:val="00034013"/>
    <w:rsid w:val="00034960"/>
    <w:rsid w:val="00034AD2"/>
    <w:rsid w:val="00035097"/>
    <w:rsid w:val="0003538E"/>
    <w:rsid w:val="00035924"/>
    <w:rsid w:val="000359B5"/>
    <w:rsid w:val="00036224"/>
    <w:rsid w:val="0003658D"/>
    <w:rsid w:val="00036850"/>
    <w:rsid w:val="00040B90"/>
    <w:rsid w:val="00042F47"/>
    <w:rsid w:val="0004332F"/>
    <w:rsid w:val="00044A25"/>
    <w:rsid w:val="000452FA"/>
    <w:rsid w:val="00045CD9"/>
    <w:rsid w:val="0004699E"/>
    <w:rsid w:val="00050673"/>
    <w:rsid w:val="00050F4E"/>
    <w:rsid w:val="00051C24"/>
    <w:rsid w:val="00051CFB"/>
    <w:rsid w:val="0005466E"/>
    <w:rsid w:val="00054725"/>
    <w:rsid w:val="000565F4"/>
    <w:rsid w:val="0005698F"/>
    <w:rsid w:val="00057F31"/>
    <w:rsid w:val="00057F8A"/>
    <w:rsid w:val="00060D9C"/>
    <w:rsid w:val="00060FA2"/>
    <w:rsid w:val="0006137C"/>
    <w:rsid w:val="000616D9"/>
    <w:rsid w:val="0006214D"/>
    <w:rsid w:val="00062725"/>
    <w:rsid w:val="000628DC"/>
    <w:rsid w:val="00062C61"/>
    <w:rsid w:val="000631DE"/>
    <w:rsid w:val="0006334D"/>
    <w:rsid w:val="00063973"/>
    <w:rsid w:val="00063F2E"/>
    <w:rsid w:val="00063FAD"/>
    <w:rsid w:val="00064142"/>
    <w:rsid w:val="00066F8E"/>
    <w:rsid w:val="00066FEE"/>
    <w:rsid w:val="00070DDD"/>
    <w:rsid w:val="00070EAF"/>
    <w:rsid w:val="00071BE1"/>
    <w:rsid w:val="00071F71"/>
    <w:rsid w:val="00072F76"/>
    <w:rsid w:val="0007380A"/>
    <w:rsid w:val="00073900"/>
    <w:rsid w:val="00073D73"/>
    <w:rsid w:val="00075492"/>
    <w:rsid w:val="00076C50"/>
    <w:rsid w:val="0007747C"/>
    <w:rsid w:val="00077925"/>
    <w:rsid w:val="00077C0F"/>
    <w:rsid w:val="00077FAC"/>
    <w:rsid w:val="00080F93"/>
    <w:rsid w:val="00081421"/>
    <w:rsid w:val="00081AEC"/>
    <w:rsid w:val="00083331"/>
    <w:rsid w:val="0008467D"/>
    <w:rsid w:val="000849CC"/>
    <w:rsid w:val="00084D3F"/>
    <w:rsid w:val="00084F05"/>
    <w:rsid w:val="00085144"/>
    <w:rsid w:val="00085351"/>
    <w:rsid w:val="000855FB"/>
    <w:rsid w:val="000903FD"/>
    <w:rsid w:val="00091DDC"/>
    <w:rsid w:val="000924A7"/>
    <w:rsid w:val="00092B9B"/>
    <w:rsid w:val="00092D72"/>
    <w:rsid w:val="00093B16"/>
    <w:rsid w:val="000954F5"/>
    <w:rsid w:val="00095764"/>
    <w:rsid w:val="0009591A"/>
    <w:rsid w:val="000965E6"/>
    <w:rsid w:val="000969F9"/>
    <w:rsid w:val="00096AEE"/>
    <w:rsid w:val="00097728"/>
    <w:rsid w:val="000A070D"/>
    <w:rsid w:val="000A22AD"/>
    <w:rsid w:val="000A23AE"/>
    <w:rsid w:val="000A2574"/>
    <w:rsid w:val="000A287E"/>
    <w:rsid w:val="000A29FF"/>
    <w:rsid w:val="000A2F2E"/>
    <w:rsid w:val="000A33A9"/>
    <w:rsid w:val="000A46E5"/>
    <w:rsid w:val="000A4D29"/>
    <w:rsid w:val="000A6F21"/>
    <w:rsid w:val="000A7DE5"/>
    <w:rsid w:val="000B1446"/>
    <w:rsid w:val="000B1FC4"/>
    <w:rsid w:val="000B2B6D"/>
    <w:rsid w:val="000B34D2"/>
    <w:rsid w:val="000B3539"/>
    <w:rsid w:val="000B3D9F"/>
    <w:rsid w:val="000B3DAC"/>
    <w:rsid w:val="000B49B2"/>
    <w:rsid w:val="000B666A"/>
    <w:rsid w:val="000B66FD"/>
    <w:rsid w:val="000B70E3"/>
    <w:rsid w:val="000B73CF"/>
    <w:rsid w:val="000B73F6"/>
    <w:rsid w:val="000B742F"/>
    <w:rsid w:val="000B76C6"/>
    <w:rsid w:val="000B7B38"/>
    <w:rsid w:val="000B7EDD"/>
    <w:rsid w:val="000C226D"/>
    <w:rsid w:val="000C25A2"/>
    <w:rsid w:val="000C2975"/>
    <w:rsid w:val="000C2F04"/>
    <w:rsid w:val="000C34E3"/>
    <w:rsid w:val="000C3AFC"/>
    <w:rsid w:val="000C3C26"/>
    <w:rsid w:val="000C53F6"/>
    <w:rsid w:val="000C63C4"/>
    <w:rsid w:val="000C6F19"/>
    <w:rsid w:val="000C7685"/>
    <w:rsid w:val="000D0902"/>
    <w:rsid w:val="000D0AA6"/>
    <w:rsid w:val="000D14EC"/>
    <w:rsid w:val="000D2F36"/>
    <w:rsid w:val="000D32C3"/>
    <w:rsid w:val="000D3C4D"/>
    <w:rsid w:val="000D4394"/>
    <w:rsid w:val="000D64AA"/>
    <w:rsid w:val="000D6F5D"/>
    <w:rsid w:val="000D73CB"/>
    <w:rsid w:val="000D7611"/>
    <w:rsid w:val="000D7727"/>
    <w:rsid w:val="000E03CE"/>
    <w:rsid w:val="000E1D28"/>
    <w:rsid w:val="000E21A3"/>
    <w:rsid w:val="000E2636"/>
    <w:rsid w:val="000E2771"/>
    <w:rsid w:val="000E34DE"/>
    <w:rsid w:val="000E3DA6"/>
    <w:rsid w:val="000E3E84"/>
    <w:rsid w:val="000E4151"/>
    <w:rsid w:val="000E4A00"/>
    <w:rsid w:val="000E54A4"/>
    <w:rsid w:val="000E5D39"/>
    <w:rsid w:val="000E63AF"/>
    <w:rsid w:val="000E6D9A"/>
    <w:rsid w:val="000E7F94"/>
    <w:rsid w:val="000F0F07"/>
    <w:rsid w:val="000F11CB"/>
    <w:rsid w:val="000F2024"/>
    <w:rsid w:val="000F2179"/>
    <w:rsid w:val="000F3630"/>
    <w:rsid w:val="000F394D"/>
    <w:rsid w:val="000F4B9D"/>
    <w:rsid w:val="000F5020"/>
    <w:rsid w:val="000F7790"/>
    <w:rsid w:val="000F796B"/>
    <w:rsid w:val="001019A0"/>
    <w:rsid w:val="00101BFE"/>
    <w:rsid w:val="00101FAB"/>
    <w:rsid w:val="00101FC1"/>
    <w:rsid w:val="001025C2"/>
    <w:rsid w:val="00105880"/>
    <w:rsid w:val="00105B16"/>
    <w:rsid w:val="00105B57"/>
    <w:rsid w:val="00106763"/>
    <w:rsid w:val="00107DCC"/>
    <w:rsid w:val="00110A23"/>
    <w:rsid w:val="00112080"/>
    <w:rsid w:val="00112AAC"/>
    <w:rsid w:val="001134E9"/>
    <w:rsid w:val="00113E83"/>
    <w:rsid w:val="00114237"/>
    <w:rsid w:val="001143C8"/>
    <w:rsid w:val="00115D85"/>
    <w:rsid w:val="001161AB"/>
    <w:rsid w:val="00116651"/>
    <w:rsid w:val="00116999"/>
    <w:rsid w:val="001170F7"/>
    <w:rsid w:val="0011722B"/>
    <w:rsid w:val="00117BBE"/>
    <w:rsid w:val="001200C4"/>
    <w:rsid w:val="001203A2"/>
    <w:rsid w:val="00120B1A"/>
    <w:rsid w:val="0012119E"/>
    <w:rsid w:val="00124634"/>
    <w:rsid w:val="00124A18"/>
    <w:rsid w:val="00124B3A"/>
    <w:rsid w:val="00126D33"/>
    <w:rsid w:val="00126DAA"/>
    <w:rsid w:val="00126F45"/>
    <w:rsid w:val="00127613"/>
    <w:rsid w:val="00130701"/>
    <w:rsid w:val="0013082E"/>
    <w:rsid w:val="00131344"/>
    <w:rsid w:val="00132702"/>
    <w:rsid w:val="001332DE"/>
    <w:rsid w:val="001346A9"/>
    <w:rsid w:val="001362D4"/>
    <w:rsid w:val="001367C9"/>
    <w:rsid w:val="00136F3D"/>
    <w:rsid w:val="00137620"/>
    <w:rsid w:val="00137C4F"/>
    <w:rsid w:val="001406CF"/>
    <w:rsid w:val="0014088A"/>
    <w:rsid w:val="00140B73"/>
    <w:rsid w:val="00140C01"/>
    <w:rsid w:val="001410DE"/>
    <w:rsid w:val="001411A6"/>
    <w:rsid w:val="00142681"/>
    <w:rsid w:val="00142934"/>
    <w:rsid w:val="00142A99"/>
    <w:rsid w:val="00144D93"/>
    <w:rsid w:val="00145E29"/>
    <w:rsid w:val="00145FFA"/>
    <w:rsid w:val="00146159"/>
    <w:rsid w:val="00146B6E"/>
    <w:rsid w:val="00146BF0"/>
    <w:rsid w:val="00150100"/>
    <w:rsid w:val="001501D2"/>
    <w:rsid w:val="00150B90"/>
    <w:rsid w:val="001511A7"/>
    <w:rsid w:val="00151524"/>
    <w:rsid w:val="001523CF"/>
    <w:rsid w:val="001523F8"/>
    <w:rsid w:val="001528A2"/>
    <w:rsid w:val="00152E53"/>
    <w:rsid w:val="00152E91"/>
    <w:rsid w:val="00153728"/>
    <w:rsid w:val="00154322"/>
    <w:rsid w:val="00154D62"/>
    <w:rsid w:val="00154F15"/>
    <w:rsid w:val="00154F24"/>
    <w:rsid w:val="001565C5"/>
    <w:rsid w:val="00156787"/>
    <w:rsid w:val="00156DE8"/>
    <w:rsid w:val="001619C7"/>
    <w:rsid w:val="00161C1D"/>
    <w:rsid w:val="00161EF1"/>
    <w:rsid w:val="00162733"/>
    <w:rsid w:val="00163A88"/>
    <w:rsid w:val="00163E1D"/>
    <w:rsid w:val="001658B9"/>
    <w:rsid w:val="00166899"/>
    <w:rsid w:val="00171200"/>
    <w:rsid w:val="0017150C"/>
    <w:rsid w:val="00171527"/>
    <w:rsid w:val="001725CC"/>
    <w:rsid w:val="00173620"/>
    <w:rsid w:val="00173AD7"/>
    <w:rsid w:val="00173FF4"/>
    <w:rsid w:val="001745F1"/>
    <w:rsid w:val="00174885"/>
    <w:rsid w:val="00174D1F"/>
    <w:rsid w:val="00174E4F"/>
    <w:rsid w:val="001810EC"/>
    <w:rsid w:val="001815EC"/>
    <w:rsid w:val="001817D8"/>
    <w:rsid w:val="00182AD1"/>
    <w:rsid w:val="00182E34"/>
    <w:rsid w:val="00183DD1"/>
    <w:rsid w:val="0018535D"/>
    <w:rsid w:val="00185622"/>
    <w:rsid w:val="0018568C"/>
    <w:rsid w:val="0018580C"/>
    <w:rsid w:val="00185A03"/>
    <w:rsid w:val="00186F88"/>
    <w:rsid w:val="00187A05"/>
    <w:rsid w:val="00190D1E"/>
    <w:rsid w:val="00193745"/>
    <w:rsid w:val="00194255"/>
    <w:rsid w:val="001967FD"/>
    <w:rsid w:val="00196E5F"/>
    <w:rsid w:val="00196EC2"/>
    <w:rsid w:val="001A0604"/>
    <w:rsid w:val="001A1CB0"/>
    <w:rsid w:val="001A27FC"/>
    <w:rsid w:val="001A2CD5"/>
    <w:rsid w:val="001A39C8"/>
    <w:rsid w:val="001A48AA"/>
    <w:rsid w:val="001A4B12"/>
    <w:rsid w:val="001A4F1D"/>
    <w:rsid w:val="001A57C6"/>
    <w:rsid w:val="001A670E"/>
    <w:rsid w:val="001A77D4"/>
    <w:rsid w:val="001B065F"/>
    <w:rsid w:val="001B0A6C"/>
    <w:rsid w:val="001B233B"/>
    <w:rsid w:val="001B254D"/>
    <w:rsid w:val="001B27C5"/>
    <w:rsid w:val="001B2F6F"/>
    <w:rsid w:val="001B32B5"/>
    <w:rsid w:val="001B3650"/>
    <w:rsid w:val="001B3902"/>
    <w:rsid w:val="001B3C48"/>
    <w:rsid w:val="001B4E32"/>
    <w:rsid w:val="001B6E4F"/>
    <w:rsid w:val="001C0182"/>
    <w:rsid w:val="001C080C"/>
    <w:rsid w:val="001C0E84"/>
    <w:rsid w:val="001C1DAB"/>
    <w:rsid w:val="001C2024"/>
    <w:rsid w:val="001C2A15"/>
    <w:rsid w:val="001C2CC7"/>
    <w:rsid w:val="001C329A"/>
    <w:rsid w:val="001C46CE"/>
    <w:rsid w:val="001C5191"/>
    <w:rsid w:val="001C56D8"/>
    <w:rsid w:val="001C5BDC"/>
    <w:rsid w:val="001C77EA"/>
    <w:rsid w:val="001C7EF5"/>
    <w:rsid w:val="001C7FB6"/>
    <w:rsid w:val="001D2602"/>
    <w:rsid w:val="001D31B4"/>
    <w:rsid w:val="001D3429"/>
    <w:rsid w:val="001D3AF8"/>
    <w:rsid w:val="001D54F2"/>
    <w:rsid w:val="001D5DC0"/>
    <w:rsid w:val="001D63CF"/>
    <w:rsid w:val="001D6A89"/>
    <w:rsid w:val="001D76BA"/>
    <w:rsid w:val="001D797C"/>
    <w:rsid w:val="001E0EF4"/>
    <w:rsid w:val="001E162F"/>
    <w:rsid w:val="001E1B8C"/>
    <w:rsid w:val="001E1DC7"/>
    <w:rsid w:val="001E27D3"/>
    <w:rsid w:val="001E2D6B"/>
    <w:rsid w:val="001E3577"/>
    <w:rsid w:val="001E3EC9"/>
    <w:rsid w:val="001E3EE4"/>
    <w:rsid w:val="001E5278"/>
    <w:rsid w:val="001E5926"/>
    <w:rsid w:val="001E61E1"/>
    <w:rsid w:val="001E69F9"/>
    <w:rsid w:val="001E6C17"/>
    <w:rsid w:val="001E72B4"/>
    <w:rsid w:val="001F10AC"/>
    <w:rsid w:val="001F1796"/>
    <w:rsid w:val="001F1A8A"/>
    <w:rsid w:val="001F2A18"/>
    <w:rsid w:val="001F2E54"/>
    <w:rsid w:val="001F30EA"/>
    <w:rsid w:val="001F3C51"/>
    <w:rsid w:val="001F3E9C"/>
    <w:rsid w:val="001F3F6C"/>
    <w:rsid w:val="001F4302"/>
    <w:rsid w:val="001F47FC"/>
    <w:rsid w:val="001F4C04"/>
    <w:rsid w:val="001F53C1"/>
    <w:rsid w:val="001F5434"/>
    <w:rsid w:val="001F5E89"/>
    <w:rsid w:val="001F5F9B"/>
    <w:rsid w:val="001F6B5A"/>
    <w:rsid w:val="00200DBA"/>
    <w:rsid w:val="0020131D"/>
    <w:rsid w:val="002019E5"/>
    <w:rsid w:val="002026A5"/>
    <w:rsid w:val="00204544"/>
    <w:rsid w:val="00204A40"/>
    <w:rsid w:val="00205AB8"/>
    <w:rsid w:val="002061F1"/>
    <w:rsid w:val="00206DF2"/>
    <w:rsid w:val="00207124"/>
    <w:rsid w:val="00210E56"/>
    <w:rsid w:val="00211AEE"/>
    <w:rsid w:val="00211B3C"/>
    <w:rsid w:val="00211F02"/>
    <w:rsid w:val="0021283C"/>
    <w:rsid w:val="00212CAA"/>
    <w:rsid w:val="00213075"/>
    <w:rsid w:val="00214538"/>
    <w:rsid w:val="00214872"/>
    <w:rsid w:val="0021488E"/>
    <w:rsid w:val="0021512D"/>
    <w:rsid w:val="0021525D"/>
    <w:rsid w:val="00216C25"/>
    <w:rsid w:val="00216EFE"/>
    <w:rsid w:val="00217388"/>
    <w:rsid w:val="00217601"/>
    <w:rsid w:val="00217DDC"/>
    <w:rsid w:val="00220138"/>
    <w:rsid w:val="00220C6B"/>
    <w:rsid w:val="0022163C"/>
    <w:rsid w:val="00221A56"/>
    <w:rsid w:val="002220BF"/>
    <w:rsid w:val="00223A7E"/>
    <w:rsid w:val="00223B07"/>
    <w:rsid w:val="00226317"/>
    <w:rsid w:val="002265EC"/>
    <w:rsid w:val="00226681"/>
    <w:rsid w:val="00227288"/>
    <w:rsid w:val="002301E2"/>
    <w:rsid w:val="0023066D"/>
    <w:rsid w:val="00231B8F"/>
    <w:rsid w:val="00232C70"/>
    <w:rsid w:val="002332C3"/>
    <w:rsid w:val="002340A8"/>
    <w:rsid w:val="00234291"/>
    <w:rsid w:val="00235B1C"/>
    <w:rsid w:val="00235C5C"/>
    <w:rsid w:val="002361B3"/>
    <w:rsid w:val="002362C3"/>
    <w:rsid w:val="00237436"/>
    <w:rsid w:val="00237500"/>
    <w:rsid w:val="00240B6E"/>
    <w:rsid w:val="00241A0D"/>
    <w:rsid w:val="00241A75"/>
    <w:rsid w:val="00241AED"/>
    <w:rsid w:val="00242AEA"/>
    <w:rsid w:val="002431E9"/>
    <w:rsid w:val="002435C5"/>
    <w:rsid w:val="00243A46"/>
    <w:rsid w:val="00243BCC"/>
    <w:rsid w:val="002467C3"/>
    <w:rsid w:val="00247AA2"/>
    <w:rsid w:val="002502DD"/>
    <w:rsid w:val="00251CC9"/>
    <w:rsid w:val="002524A6"/>
    <w:rsid w:val="00253F8D"/>
    <w:rsid w:val="00255A84"/>
    <w:rsid w:val="002567BE"/>
    <w:rsid w:val="00256DD6"/>
    <w:rsid w:val="0025735A"/>
    <w:rsid w:val="00257627"/>
    <w:rsid w:val="00257D43"/>
    <w:rsid w:val="002603B1"/>
    <w:rsid w:val="002607B8"/>
    <w:rsid w:val="00260F23"/>
    <w:rsid w:val="0026182C"/>
    <w:rsid w:val="00262183"/>
    <w:rsid w:val="00262EB2"/>
    <w:rsid w:val="00264142"/>
    <w:rsid w:val="0026431C"/>
    <w:rsid w:val="002652D9"/>
    <w:rsid w:val="00265763"/>
    <w:rsid w:val="00265CF5"/>
    <w:rsid w:val="002669B9"/>
    <w:rsid w:val="00266F39"/>
    <w:rsid w:val="00267A7D"/>
    <w:rsid w:val="00271817"/>
    <w:rsid w:val="0027270A"/>
    <w:rsid w:val="002739D9"/>
    <w:rsid w:val="00274344"/>
    <w:rsid w:val="00274F31"/>
    <w:rsid w:val="00274FB5"/>
    <w:rsid w:val="00276A6C"/>
    <w:rsid w:val="00276CC5"/>
    <w:rsid w:val="00276E8E"/>
    <w:rsid w:val="0027762A"/>
    <w:rsid w:val="002818E7"/>
    <w:rsid w:val="002826CE"/>
    <w:rsid w:val="00282E4C"/>
    <w:rsid w:val="00284A61"/>
    <w:rsid w:val="00285D21"/>
    <w:rsid w:val="0028656E"/>
    <w:rsid w:val="0028672B"/>
    <w:rsid w:val="0029084D"/>
    <w:rsid w:val="00290A05"/>
    <w:rsid w:val="00290A8C"/>
    <w:rsid w:val="002910FE"/>
    <w:rsid w:val="00291466"/>
    <w:rsid w:val="002914F7"/>
    <w:rsid w:val="002914FF"/>
    <w:rsid w:val="00291B45"/>
    <w:rsid w:val="00292B22"/>
    <w:rsid w:val="00293792"/>
    <w:rsid w:val="00293A5B"/>
    <w:rsid w:val="002955DD"/>
    <w:rsid w:val="00296780"/>
    <w:rsid w:val="0029692E"/>
    <w:rsid w:val="0029736E"/>
    <w:rsid w:val="00297384"/>
    <w:rsid w:val="002A16AD"/>
    <w:rsid w:val="002A1C73"/>
    <w:rsid w:val="002A3BDC"/>
    <w:rsid w:val="002A417D"/>
    <w:rsid w:val="002A46F7"/>
    <w:rsid w:val="002A5C97"/>
    <w:rsid w:val="002A6F37"/>
    <w:rsid w:val="002A7014"/>
    <w:rsid w:val="002B0C30"/>
    <w:rsid w:val="002B1B3E"/>
    <w:rsid w:val="002B1F09"/>
    <w:rsid w:val="002B218A"/>
    <w:rsid w:val="002B22C2"/>
    <w:rsid w:val="002B2BA9"/>
    <w:rsid w:val="002B2FB5"/>
    <w:rsid w:val="002B365B"/>
    <w:rsid w:val="002B379C"/>
    <w:rsid w:val="002B426C"/>
    <w:rsid w:val="002B4C41"/>
    <w:rsid w:val="002B6008"/>
    <w:rsid w:val="002B64CF"/>
    <w:rsid w:val="002B663A"/>
    <w:rsid w:val="002B6725"/>
    <w:rsid w:val="002B7609"/>
    <w:rsid w:val="002C0F38"/>
    <w:rsid w:val="002C1423"/>
    <w:rsid w:val="002C212F"/>
    <w:rsid w:val="002C2317"/>
    <w:rsid w:val="002C23A6"/>
    <w:rsid w:val="002C2AD1"/>
    <w:rsid w:val="002C32AE"/>
    <w:rsid w:val="002C3AD4"/>
    <w:rsid w:val="002C48CC"/>
    <w:rsid w:val="002C7BEC"/>
    <w:rsid w:val="002C7CEB"/>
    <w:rsid w:val="002D279E"/>
    <w:rsid w:val="002D34A8"/>
    <w:rsid w:val="002D363C"/>
    <w:rsid w:val="002D489E"/>
    <w:rsid w:val="002D5F15"/>
    <w:rsid w:val="002D668A"/>
    <w:rsid w:val="002D7A05"/>
    <w:rsid w:val="002D7AB0"/>
    <w:rsid w:val="002D7D5C"/>
    <w:rsid w:val="002E111C"/>
    <w:rsid w:val="002E11C2"/>
    <w:rsid w:val="002E2F00"/>
    <w:rsid w:val="002E31F0"/>
    <w:rsid w:val="002E377B"/>
    <w:rsid w:val="002E3D5F"/>
    <w:rsid w:val="002E4365"/>
    <w:rsid w:val="002E51E6"/>
    <w:rsid w:val="002E571A"/>
    <w:rsid w:val="002E682E"/>
    <w:rsid w:val="002E6B02"/>
    <w:rsid w:val="002E6C7D"/>
    <w:rsid w:val="002F1A7E"/>
    <w:rsid w:val="002F1BC5"/>
    <w:rsid w:val="002F203B"/>
    <w:rsid w:val="002F240E"/>
    <w:rsid w:val="002F24C9"/>
    <w:rsid w:val="002F25DF"/>
    <w:rsid w:val="002F2D4F"/>
    <w:rsid w:val="002F38AC"/>
    <w:rsid w:val="002F3C99"/>
    <w:rsid w:val="002F4316"/>
    <w:rsid w:val="002F44B3"/>
    <w:rsid w:val="002F45BE"/>
    <w:rsid w:val="002F4968"/>
    <w:rsid w:val="002F52E8"/>
    <w:rsid w:val="002F5F72"/>
    <w:rsid w:val="00300B18"/>
    <w:rsid w:val="003016BA"/>
    <w:rsid w:val="00301A7E"/>
    <w:rsid w:val="00302126"/>
    <w:rsid w:val="00302248"/>
    <w:rsid w:val="0030326D"/>
    <w:rsid w:val="0030340F"/>
    <w:rsid w:val="00303706"/>
    <w:rsid w:val="0030397F"/>
    <w:rsid w:val="0030398E"/>
    <w:rsid w:val="00304817"/>
    <w:rsid w:val="003051F4"/>
    <w:rsid w:val="0030650E"/>
    <w:rsid w:val="00306C43"/>
    <w:rsid w:val="00306F4D"/>
    <w:rsid w:val="00307962"/>
    <w:rsid w:val="00310C35"/>
    <w:rsid w:val="003121FA"/>
    <w:rsid w:val="0031346C"/>
    <w:rsid w:val="003141AA"/>
    <w:rsid w:val="0031527C"/>
    <w:rsid w:val="00315574"/>
    <w:rsid w:val="00316089"/>
    <w:rsid w:val="003160C4"/>
    <w:rsid w:val="00316727"/>
    <w:rsid w:val="00316F31"/>
    <w:rsid w:val="003175E4"/>
    <w:rsid w:val="003217DE"/>
    <w:rsid w:val="00321F9B"/>
    <w:rsid w:val="00322F4E"/>
    <w:rsid w:val="00322FA3"/>
    <w:rsid w:val="00323100"/>
    <w:rsid w:val="0032346E"/>
    <w:rsid w:val="00323B4C"/>
    <w:rsid w:val="00323B9B"/>
    <w:rsid w:val="0032453D"/>
    <w:rsid w:val="0032521E"/>
    <w:rsid w:val="003265FC"/>
    <w:rsid w:val="0032699F"/>
    <w:rsid w:val="00330B6A"/>
    <w:rsid w:val="00331D81"/>
    <w:rsid w:val="003334C7"/>
    <w:rsid w:val="0033375E"/>
    <w:rsid w:val="0033483B"/>
    <w:rsid w:val="00334E02"/>
    <w:rsid w:val="003355CE"/>
    <w:rsid w:val="00336264"/>
    <w:rsid w:val="0033639D"/>
    <w:rsid w:val="003363D9"/>
    <w:rsid w:val="003367D4"/>
    <w:rsid w:val="00336888"/>
    <w:rsid w:val="00336DBE"/>
    <w:rsid w:val="00336E5B"/>
    <w:rsid w:val="00336E8F"/>
    <w:rsid w:val="00336EB1"/>
    <w:rsid w:val="00337053"/>
    <w:rsid w:val="003376E2"/>
    <w:rsid w:val="00337D04"/>
    <w:rsid w:val="00341253"/>
    <w:rsid w:val="00343A62"/>
    <w:rsid w:val="00343D17"/>
    <w:rsid w:val="00344EC7"/>
    <w:rsid w:val="0034505B"/>
    <w:rsid w:val="003464CF"/>
    <w:rsid w:val="00346790"/>
    <w:rsid w:val="003469F6"/>
    <w:rsid w:val="00346A00"/>
    <w:rsid w:val="00346FC0"/>
    <w:rsid w:val="0034709E"/>
    <w:rsid w:val="00347212"/>
    <w:rsid w:val="003502CE"/>
    <w:rsid w:val="00350678"/>
    <w:rsid w:val="00350739"/>
    <w:rsid w:val="0035089F"/>
    <w:rsid w:val="00350D9E"/>
    <w:rsid w:val="003519CF"/>
    <w:rsid w:val="0035255C"/>
    <w:rsid w:val="0035284A"/>
    <w:rsid w:val="00353DDC"/>
    <w:rsid w:val="003549CA"/>
    <w:rsid w:val="00354AC6"/>
    <w:rsid w:val="00355047"/>
    <w:rsid w:val="00355445"/>
    <w:rsid w:val="003555EE"/>
    <w:rsid w:val="00355F46"/>
    <w:rsid w:val="003563CB"/>
    <w:rsid w:val="0035652C"/>
    <w:rsid w:val="00360C90"/>
    <w:rsid w:val="003621B9"/>
    <w:rsid w:val="00363C66"/>
    <w:rsid w:val="00364D76"/>
    <w:rsid w:val="00364DE9"/>
    <w:rsid w:val="0036598C"/>
    <w:rsid w:val="00366E9B"/>
    <w:rsid w:val="00367321"/>
    <w:rsid w:val="00367689"/>
    <w:rsid w:val="003701E5"/>
    <w:rsid w:val="00371429"/>
    <w:rsid w:val="00371C0E"/>
    <w:rsid w:val="00372448"/>
    <w:rsid w:val="00372E53"/>
    <w:rsid w:val="00374749"/>
    <w:rsid w:val="00374BE5"/>
    <w:rsid w:val="00374E75"/>
    <w:rsid w:val="00375641"/>
    <w:rsid w:val="003757DC"/>
    <w:rsid w:val="00376051"/>
    <w:rsid w:val="00376CCF"/>
    <w:rsid w:val="003775D0"/>
    <w:rsid w:val="003777BA"/>
    <w:rsid w:val="00377BCE"/>
    <w:rsid w:val="00377D3C"/>
    <w:rsid w:val="00380907"/>
    <w:rsid w:val="0038279B"/>
    <w:rsid w:val="00382917"/>
    <w:rsid w:val="00382A6C"/>
    <w:rsid w:val="00382EB7"/>
    <w:rsid w:val="00383104"/>
    <w:rsid w:val="003832F7"/>
    <w:rsid w:val="00383C54"/>
    <w:rsid w:val="00383DC4"/>
    <w:rsid w:val="0038403D"/>
    <w:rsid w:val="00384481"/>
    <w:rsid w:val="00384ACC"/>
    <w:rsid w:val="00384D64"/>
    <w:rsid w:val="00384FDD"/>
    <w:rsid w:val="00385530"/>
    <w:rsid w:val="003863EF"/>
    <w:rsid w:val="00387B09"/>
    <w:rsid w:val="00390012"/>
    <w:rsid w:val="0039039B"/>
    <w:rsid w:val="00390F0B"/>
    <w:rsid w:val="00391F35"/>
    <w:rsid w:val="00392C0D"/>
    <w:rsid w:val="0039311B"/>
    <w:rsid w:val="003931F8"/>
    <w:rsid w:val="00393C3B"/>
    <w:rsid w:val="0039571B"/>
    <w:rsid w:val="00396919"/>
    <w:rsid w:val="00397B7F"/>
    <w:rsid w:val="00397ED2"/>
    <w:rsid w:val="003A05C0"/>
    <w:rsid w:val="003A0D9C"/>
    <w:rsid w:val="003A0DB4"/>
    <w:rsid w:val="003A1470"/>
    <w:rsid w:val="003A1CE8"/>
    <w:rsid w:val="003A2374"/>
    <w:rsid w:val="003A2379"/>
    <w:rsid w:val="003A3F89"/>
    <w:rsid w:val="003A4A18"/>
    <w:rsid w:val="003A4FD2"/>
    <w:rsid w:val="003A571C"/>
    <w:rsid w:val="003A59E9"/>
    <w:rsid w:val="003A5ADE"/>
    <w:rsid w:val="003A5B5D"/>
    <w:rsid w:val="003A5C93"/>
    <w:rsid w:val="003A5F57"/>
    <w:rsid w:val="003A657E"/>
    <w:rsid w:val="003B024B"/>
    <w:rsid w:val="003B0D53"/>
    <w:rsid w:val="003B1292"/>
    <w:rsid w:val="003B17C3"/>
    <w:rsid w:val="003B25B1"/>
    <w:rsid w:val="003B3282"/>
    <w:rsid w:val="003B373D"/>
    <w:rsid w:val="003B3FF4"/>
    <w:rsid w:val="003B4E2F"/>
    <w:rsid w:val="003B5BA1"/>
    <w:rsid w:val="003B66A0"/>
    <w:rsid w:val="003B735D"/>
    <w:rsid w:val="003B7792"/>
    <w:rsid w:val="003C00BC"/>
    <w:rsid w:val="003C0240"/>
    <w:rsid w:val="003C0732"/>
    <w:rsid w:val="003C0838"/>
    <w:rsid w:val="003C0D0A"/>
    <w:rsid w:val="003C1146"/>
    <w:rsid w:val="003C1815"/>
    <w:rsid w:val="003C2258"/>
    <w:rsid w:val="003C49ED"/>
    <w:rsid w:val="003C4F98"/>
    <w:rsid w:val="003C5121"/>
    <w:rsid w:val="003C5CBF"/>
    <w:rsid w:val="003C5EFB"/>
    <w:rsid w:val="003C66C7"/>
    <w:rsid w:val="003C6F98"/>
    <w:rsid w:val="003C7734"/>
    <w:rsid w:val="003D2134"/>
    <w:rsid w:val="003D2728"/>
    <w:rsid w:val="003D334B"/>
    <w:rsid w:val="003D36B5"/>
    <w:rsid w:val="003D404D"/>
    <w:rsid w:val="003D5AC3"/>
    <w:rsid w:val="003D60F3"/>
    <w:rsid w:val="003D62D4"/>
    <w:rsid w:val="003D79FE"/>
    <w:rsid w:val="003E05E7"/>
    <w:rsid w:val="003E171B"/>
    <w:rsid w:val="003E194D"/>
    <w:rsid w:val="003E3E6F"/>
    <w:rsid w:val="003E44CD"/>
    <w:rsid w:val="003E4B2A"/>
    <w:rsid w:val="003E5075"/>
    <w:rsid w:val="003E5243"/>
    <w:rsid w:val="003E5385"/>
    <w:rsid w:val="003E53B3"/>
    <w:rsid w:val="003E5B7D"/>
    <w:rsid w:val="003E5FAF"/>
    <w:rsid w:val="003E6885"/>
    <w:rsid w:val="003E6892"/>
    <w:rsid w:val="003E71C2"/>
    <w:rsid w:val="003E77CB"/>
    <w:rsid w:val="003E781D"/>
    <w:rsid w:val="003E7914"/>
    <w:rsid w:val="003E7B5B"/>
    <w:rsid w:val="003E7CB7"/>
    <w:rsid w:val="003F06DB"/>
    <w:rsid w:val="003F08E5"/>
    <w:rsid w:val="003F0E8C"/>
    <w:rsid w:val="003F16D6"/>
    <w:rsid w:val="003F1916"/>
    <w:rsid w:val="003F4589"/>
    <w:rsid w:val="003F4841"/>
    <w:rsid w:val="003F499D"/>
    <w:rsid w:val="003F5ECF"/>
    <w:rsid w:val="003F6C69"/>
    <w:rsid w:val="003F7291"/>
    <w:rsid w:val="00400341"/>
    <w:rsid w:val="00400567"/>
    <w:rsid w:val="00400604"/>
    <w:rsid w:val="004021A6"/>
    <w:rsid w:val="00402599"/>
    <w:rsid w:val="00402851"/>
    <w:rsid w:val="00402931"/>
    <w:rsid w:val="004029DC"/>
    <w:rsid w:val="00402A50"/>
    <w:rsid w:val="00402D89"/>
    <w:rsid w:val="00402DEB"/>
    <w:rsid w:val="0040358A"/>
    <w:rsid w:val="00403651"/>
    <w:rsid w:val="00403CCA"/>
    <w:rsid w:val="0040511A"/>
    <w:rsid w:val="004066BA"/>
    <w:rsid w:val="00407205"/>
    <w:rsid w:val="00407549"/>
    <w:rsid w:val="0040773D"/>
    <w:rsid w:val="00407B56"/>
    <w:rsid w:val="004100C1"/>
    <w:rsid w:val="00410A9A"/>
    <w:rsid w:val="004117C8"/>
    <w:rsid w:val="00411C98"/>
    <w:rsid w:val="00412E2B"/>
    <w:rsid w:val="0041305D"/>
    <w:rsid w:val="004133D4"/>
    <w:rsid w:val="00413666"/>
    <w:rsid w:val="00414FE5"/>
    <w:rsid w:val="00416212"/>
    <w:rsid w:val="00416982"/>
    <w:rsid w:val="00416B02"/>
    <w:rsid w:val="00417C57"/>
    <w:rsid w:val="00417D86"/>
    <w:rsid w:val="00417D90"/>
    <w:rsid w:val="00417F3F"/>
    <w:rsid w:val="0042013B"/>
    <w:rsid w:val="0042052B"/>
    <w:rsid w:val="0042137B"/>
    <w:rsid w:val="00421CC9"/>
    <w:rsid w:val="00422941"/>
    <w:rsid w:val="00422DEE"/>
    <w:rsid w:val="00423544"/>
    <w:rsid w:val="00425DF2"/>
    <w:rsid w:val="0042677B"/>
    <w:rsid w:val="00427EB9"/>
    <w:rsid w:val="00427F59"/>
    <w:rsid w:val="0043152C"/>
    <w:rsid w:val="00431B78"/>
    <w:rsid w:val="0043233E"/>
    <w:rsid w:val="00432C43"/>
    <w:rsid w:val="004336B6"/>
    <w:rsid w:val="00434733"/>
    <w:rsid w:val="00435645"/>
    <w:rsid w:val="00435913"/>
    <w:rsid w:val="00435C6E"/>
    <w:rsid w:val="00435E56"/>
    <w:rsid w:val="00436D57"/>
    <w:rsid w:val="0043708E"/>
    <w:rsid w:val="00437852"/>
    <w:rsid w:val="004407E9"/>
    <w:rsid w:val="004409BB"/>
    <w:rsid w:val="00440AD5"/>
    <w:rsid w:val="0044122D"/>
    <w:rsid w:val="004427F2"/>
    <w:rsid w:val="00442BB1"/>
    <w:rsid w:val="004434EC"/>
    <w:rsid w:val="00444087"/>
    <w:rsid w:val="00444AFA"/>
    <w:rsid w:val="00444ED4"/>
    <w:rsid w:val="00445561"/>
    <w:rsid w:val="00450837"/>
    <w:rsid w:val="00450D2B"/>
    <w:rsid w:val="00450FF2"/>
    <w:rsid w:val="00450FF8"/>
    <w:rsid w:val="00451471"/>
    <w:rsid w:val="00451968"/>
    <w:rsid w:val="00451AAD"/>
    <w:rsid w:val="0045283E"/>
    <w:rsid w:val="00453037"/>
    <w:rsid w:val="00453CC9"/>
    <w:rsid w:val="0045499E"/>
    <w:rsid w:val="00454FD7"/>
    <w:rsid w:val="004552CB"/>
    <w:rsid w:val="0045656F"/>
    <w:rsid w:val="004568B8"/>
    <w:rsid w:val="0045713D"/>
    <w:rsid w:val="00457E64"/>
    <w:rsid w:val="00460736"/>
    <w:rsid w:val="00460C33"/>
    <w:rsid w:val="004610A8"/>
    <w:rsid w:val="0046147A"/>
    <w:rsid w:val="00462585"/>
    <w:rsid w:val="0046321F"/>
    <w:rsid w:val="0046385B"/>
    <w:rsid w:val="0046391F"/>
    <w:rsid w:val="0046427D"/>
    <w:rsid w:val="004650D9"/>
    <w:rsid w:val="00465679"/>
    <w:rsid w:val="00465C08"/>
    <w:rsid w:val="00466570"/>
    <w:rsid w:val="00466671"/>
    <w:rsid w:val="00466F52"/>
    <w:rsid w:val="004671C5"/>
    <w:rsid w:val="00467295"/>
    <w:rsid w:val="00467E5F"/>
    <w:rsid w:val="004702BC"/>
    <w:rsid w:val="004702EB"/>
    <w:rsid w:val="004705FD"/>
    <w:rsid w:val="00471584"/>
    <w:rsid w:val="00471AC7"/>
    <w:rsid w:val="0047286D"/>
    <w:rsid w:val="004729B9"/>
    <w:rsid w:val="00473B68"/>
    <w:rsid w:val="004745DA"/>
    <w:rsid w:val="00474DD6"/>
    <w:rsid w:val="00475081"/>
    <w:rsid w:val="004762EE"/>
    <w:rsid w:val="00476D3E"/>
    <w:rsid w:val="00481680"/>
    <w:rsid w:val="0048231B"/>
    <w:rsid w:val="00482328"/>
    <w:rsid w:val="004823AF"/>
    <w:rsid w:val="00482D77"/>
    <w:rsid w:val="00483FB1"/>
    <w:rsid w:val="00486310"/>
    <w:rsid w:val="00487073"/>
    <w:rsid w:val="004904DF"/>
    <w:rsid w:val="004908D7"/>
    <w:rsid w:val="00490A6F"/>
    <w:rsid w:val="00491668"/>
    <w:rsid w:val="0049199B"/>
    <w:rsid w:val="00491EA2"/>
    <w:rsid w:val="004924D3"/>
    <w:rsid w:val="00493C68"/>
    <w:rsid w:val="00493D51"/>
    <w:rsid w:val="004951AA"/>
    <w:rsid w:val="00495495"/>
    <w:rsid w:val="004960CC"/>
    <w:rsid w:val="00497707"/>
    <w:rsid w:val="004A57EC"/>
    <w:rsid w:val="004A6405"/>
    <w:rsid w:val="004A7F99"/>
    <w:rsid w:val="004B021D"/>
    <w:rsid w:val="004B06A3"/>
    <w:rsid w:val="004B159A"/>
    <w:rsid w:val="004B1F01"/>
    <w:rsid w:val="004B2697"/>
    <w:rsid w:val="004B27A3"/>
    <w:rsid w:val="004B2E1D"/>
    <w:rsid w:val="004B33D6"/>
    <w:rsid w:val="004B3729"/>
    <w:rsid w:val="004B4026"/>
    <w:rsid w:val="004B422A"/>
    <w:rsid w:val="004B456E"/>
    <w:rsid w:val="004B4627"/>
    <w:rsid w:val="004B5156"/>
    <w:rsid w:val="004B5CF1"/>
    <w:rsid w:val="004B6E52"/>
    <w:rsid w:val="004B7702"/>
    <w:rsid w:val="004C038F"/>
    <w:rsid w:val="004C0AAF"/>
    <w:rsid w:val="004C3324"/>
    <w:rsid w:val="004C3510"/>
    <w:rsid w:val="004C3EAF"/>
    <w:rsid w:val="004C68F2"/>
    <w:rsid w:val="004C7E89"/>
    <w:rsid w:val="004C7EA2"/>
    <w:rsid w:val="004C7F0F"/>
    <w:rsid w:val="004C7FB2"/>
    <w:rsid w:val="004D0C2D"/>
    <w:rsid w:val="004D1161"/>
    <w:rsid w:val="004D149D"/>
    <w:rsid w:val="004D1730"/>
    <w:rsid w:val="004D2631"/>
    <w:rsid w:val="004D2666"/>
    <w:rsid w:val="004D377F"/>
    <w:rsid w:val="004D3EAF"/>
    <w:rsid w:val="004D4255"/>
    <w:rsid w:val="004D4512"/>
    <w:rsid w:val="004D5F54"/>
    <w:rsid w:val="004D633F"/>
    <w:rsid w:val="004D69EA"/>
    <w:rsid w:val="004D6CFB"/>
    <w:rsid w:val="004D7BB5"/>
    <w:rsid w:val="004E387D"/>
    <w:rsid w:val="004E39E9"/>
    <w:rsid w:val="004E409F"/>
    <w:rsid w:val="004E5B62"/>
    <w:rsid w:val="004E645A"/>
    <w:rsid w:val="004E6943"/>
    <w:rsid w:val="004E7858"/>
    <w:rsid w:val="004F062D"/>
    <w:rsid w:val="004F1894"/>
    <w:rsid w:val="004F1D94"/>
    <w:rsid w:val="004F24EE"/>
    <w:rsid w:val="004F327F"/>
    <w:rsid w:val="004F39AD"/>
    <w:rsid w:val="004F45A5"/>
    <w:rsid w:val="004F4E5F"/>
    <w:rsid w:val="004F52BB"/>
    <w:rsid w:val="004F5ECF"/>
    <w:rsid w:val="004F66EF"/>
    <w:rsid w:val="004F72CC"/>
    <w:rsid w:val="004F7360"/>
    <w:rsid w:val="004F7D36"/>
    <w:rsid w:val="005000B2"/>
    <w:rsid w:val="005005EE"/>
    <w:rsid w:val="005008FD"/>
    <w:rsid w:val="00501203"/>
    <w:rsid w:val="005018BB"/>
    <w:rsid w:val="00501E43"/>
    <w:rsid w:val="00502C94"/>
    <w:rsid w:val="00503023"/>
    <w:rsid w:val="00503049"/>
    <w:rsid w:val="005033C8"/>
    <w:rsid w:val="0050379A"/>
    <w:rsid w:val="00504C79"/>
    <w:rsid w:val="00505022"/>
    <w:rsid w:val="00505E85"/>
    <w:rsid w:val="00506BFA"/>
    <w:rsid w:val="00510084"/>
    <w:rsid w:val="005103F4"/>
    <w:rsid w:val="00511483"/>
    <w:rsid w:val="00511BC3"/>
    <w:rsid w:val="00511FE1"/>
    <w:rsid w:val="005130FD"/>
    <w:rsid w:val="00513284"/>
    <w:rsid w:val="0051358B"/>
    <w:rsid w:val="00513BFF"/>
    <w:rsid w:val="00513C41"/>
    <w:rsid w:val="00514789"/>
    <w:rsid w:val="0051546C"/>
    <w:rsid w:val="00515C39"/>
    <w:rsid w:val="00515D2F"/>
    <w:rsid w:val="005171C0"/>
    <w:rsid w:val="00517ACD"/>
    <w:rsid w:val="00517FB6"/>
    <w:rsid w:val="005213BD"/>
    <w:rsid w:val="00521CF4"/>
    <w:rsid w:val="00522828"/>
    <w:rsid w:val="005246AC"/>
    <w:rsid w:val="00525582"/>
    <w:rsid w:val="00525976"/>
    <w:rsid w:val="00525F96"/>
    <w:rsid w:val="0052601F"/>
    <w:rsid w:val="00526B16"/>
    <w:rsid w:val="00527E9B"/>
    <w:rsid w:val="0053019F"/>
    <w:rsid w:val="00531591"/>
    <w:rsid w:val="0053195B"/>
    <w:rsid w:val="00532430"/>
    <w:rsid w:val="005335C2"/>
    <w:rsid w:val="00533D8C"/>
    <w:rsid w:val="005349A6"/>
    <w:rsid w:val="00535792"/>
    <w:rsid w:val="00536724"/>
    <w:rsid w:val="00536C34"/>
    <w:rsid w:val="005414EE"/>
    <w:rsid w:val="00541934"/>
    <w:rsid w:val="00542913"/>
    <w:rsid w:val="00544271"/>
    <w:rsid w:val="0054451F"/>
    <w:rsid w:val="00544715"/>
    <w:rsid w:val="00545FFB"/>
    <w:rsid w:val="00546343"/>
    <w:rsid w:val="0054694D"/>
    <w:rsid w:val="00547BE3"/>
    <w:rsid w:val="00547EAE"/>
    <w:rsid w:val="00550CD8"/>
    <w:rsid w:val="00550E4F"/>
    <w:rsid w:val="00550FB5"/>
    <w:rsid w:val="00551203"/>
    <w:rsid w:val="0055131C"/>
    <w:rsid w:val="00551D0B"/>
    <w:rsid w:val="00551E16"/>
    <w:rsid w:val="00551F98"/>
    <w:rsid w:val="005547E8"/>
    <w:rsid w:val="0055735F"/>
    <w:rsid w:val="00557498"/>
    <w:rsid w:val="00561061"/>
    <w:rsid w:val="00561766"/>
    <w:rsid w:val="00561CA6"/>
    <w:rsid w:val="00561E7C"/>
    <w:rsid w:val="00562142"/>
    <w:rsid w:val="005624C1"/>
    <w:rsid w:val="00562A44"/>
    <w:rsid w:val="00562BF1"/>
    <w:rsid w:val="00563072"/>
    <w:rsid w:val="00563230"/>
    <w:rsid w:val="0056332B"/>
    <w:rsid w:val="00566EE3"/>
    <w:rsid w:val="0056799D"/>
    <w:rsid w:val="005707E6"/>
    <w:rsid w:val="0057111A"/>
    <w:rsid w:val="0057113D"/>
    <w:rsid w:val="005726FA"/>
    <w:rsid w:val="00572D91"/>
    <w:rsid w:val="00573B2B"/>
    <w:rsid w:val="00573BE1"/>
    <w:rsid w:val="0057410B"/>
    <w:rsid w:val="00574A0F"/>
    <w:rsid w:val="00575148"/>
    <w:rsid w:val="005753FD"/>
    <w:rsid w:val="0057556D"/>
    <w:rsid w:val="00575580"/>
    <w:rsid w:val="00575968"/>
    <w:rsid w:val="00576E3E"/>
    <w:rsid w:val="0057791E"/>
    <w:rsid w:val="0058042A"/>
    <w:rsid w:val="005822FB"/>
    <w:rsid w:val="005829BC"/>
    <w:rsid w:val="00584499"/>
    <w:rsid w:val="00584631"/>
    <w:rsid w:val="005859EF"/>
    <w:rsid w:val="00585C52"/>
    <w:rsid w:val="0058707A"/>
    <w:rsid w:val="00587529"/>
    <w:rsid w:val="005876A1"/>
    <w:rsid w:val="00590298"/>
    <w:rsid w:val="0059058E"/>
    <w:rsid w:val="005905D0"/>
    <w:rsid w:val="00590CF9"/>
    <w:rsid w:val="00590D41"/>
    <w:rsid w:val="00593786"/>
    <w:rsid w:val="005943AC"/>
    <w:rsid w:val="00594898"/>
    <w:rsid w:val="00594AD9"/>
    <w:rsid w:val="0059529C"/>
    <w:rsid w:val="005954DF"/>
    <w:rsid w:val="00596A5E"/>
    <w:rsid w:val="00596A76"/>
    <w:rsid w:val="00596E23"/>
    <w:rsid w:val="0059729B"/>
    <w:rsid w:val="005976AF"/>
    <w:rsid w:val="005A0A77"/>
    <w:rsid w:val="005A0ACE"/>
    <w:rsid w:val="005A149A"/>
    <w:rsid w:val="005A2551"/>
    <w:rsid w:val="005A27E7"/>
    <w:rsid w:val="005A2EC4"/>
    <w:rsid w:val="005A3916"/>
    <w:rsid w:val="005A4763"/>
    <w:rsid w:val="005A482D"/>
    <w:rsid w:val="005A5414"/>
    <w:rsid w:val="005A55A0"/>
    <w:rsid w:val="005A5836"/>
    <w:rsid w:val="005A5EC1"/>
    <w:rsid w:val="005A5F16"/>
    <w:rsid w:val="005A60E0"/>
    <w:rsid w:val="005A6108"/>
    <w:rsid w:val="005A78DB"/>
    <w:rsid w:val="005A7ED4"/>
    <w:rsid w:val="005B0A52"/>
    <w:rsid w:val="005B1176"/>
    <w:rsid w:val="005B171E"/>
    <w:rsid w:val="005B27B1"/>
    <w:rsid w:val="005B43A9"/>
    <w:rsid w:val="005B4AAC"/>
    <w:rsid w:val="005B4FF4"/>
    <w:rsid w:val="005B6FB8"/>
    <w:rsid w:val="005B7F4E"/>
    <w:rsid w:val="005C055C"/>
    <w:rsid w:val="005C0798"/>
    <w:rsid w:val="005C1E6A"/>
    <w:rsid w:val="005C22C7"/>
    <w:rsid w:val="005C2777"/>
    <w:rsid w:val="005C2EA6"/>
    <w:rsid w:val="005C2F7F"/>
    <w:rsid w:val="005C323D"/>
    <w:rsid w:val="005C3F08"/>
    <w:rsid w:val="005C438B"/>
    <w:rsid w:val="005C5A3A"/>
    <w:rsid w:val="005C7641"/>
    <w:rsid w:val="005D0231"/>
    <w:rsid w:val="005D1A65"/>
    <w:rsid w:val="005D2368"/>
    <w:rsid w:val="005D2816"/>
    <w:rsid w:val="005D2B6F"/>
    <w:rsid w:val="005D3709"/>
    <w:rsid w:val="005D3DFF"/>
    <w:rsid w:val="005D456A"/>
    <w:rsid w:val="005D4E9C"/>
    <w:rsid w:val="005D5A87"/>
    <w:rsid w:val="005D5F22"/>
    <w:rsid w:val="005D64E3"/>
    <w:rsid w:val="005D653A"/>
    <w:rsid w:val="005D675D"/>
    <w:rsid w:val="005D6BFB"/>
    <w:rsid w:val="005D6D9A"/>
    <w:rsid w:val="005D7586"/>
    <w:rsid w:val="005E0C55"/>
    <w:rsid w:val="005E15AE"/>
    <w:rsid w:val="005E1A28"/>
    <w:rsid w:val="005E219F"/>
    <w:rsid w:val="005E22BB"/>
    <w:rsid w:val="005E31FB"/>
    <w:rsid w:val="005E338D"/>
    <w:rsid w:val="005E35DE"/>
    <w:rsid w:val="005E52C7"/>
    <w:rsid w:val="005E56FB"/>
    <w:rsid w:val="005E59D5"/>
    <w:rsid w:val="005E5AB7"/>
    <w:rsid w:val="005E71C4"/>
    <w:rsid w:val="005E7B72"/>
    <w:rsid w:val="005F015B"/>
    <w:rsid w:val="005F0811"/>
    <w:rsid w:val="005F1E59"/>
    <w:rsid w:val="005F37CD"/>
    <w:rsid w:val="005F3B6E"/>
    <w:rsid w:val="005F3DD4"/>
    <w:rsid w:val="005F4288"/>
    <w:rsid w:val="005F48EE"/>
    <w:rsid w:val="005F4E0A"/>
    <w:rsid w:val="005F5C64"/>
    <w:rsid w:val="005F5CB6"/>
    <w:rsid w:val="005F61AE"/>
    <w:rsid w:val="005F6A63"/>
    <w:rsid w:val="005F6B74"/>
    <w:rsid w:val="005F6C1E"/>
    <w:rsid w:val="006008BD"/>
    <w:rsid w:val="006010D8"/>
    <w:rsid w:val="00601503"/>
    <w:rsid w:val="006025EA"/>
    <w:rsid w:val="00602CBF"/>
    <w:rsid w:val="00603230"/>
    <w:rsid w:val="00606785"/>
    <w:rsid w:val="0060710C"/>
    <w:rsid w:val="00607255"/>
    <w:rsid w:val="0060793C"/>
    <w:rsid w:val="00607D15"/>
    <w:rsid w:val="0061066A"/>
    <w:rsid w:val="006106D3"/>
    <w:rsid w:val="0061078F"/>
    <w:rsid w:val="00612361"/>
    <w:rsid w:val="00612B48"/>
    <w:rsid w:val="006130B0"/>
    <w:rsid w:val="006133C3"/>
    <w:rsid w:val="0061355E"/>
    <w:rsid w:val="006137E2"/>
    <w:rsid w:val="006139B0"/>
    <w:rsid w:val="006142D9"/>
    <w:rsid w:val="00614307"/>
    <w:rsid w:val="00615137"/>
    <w:rsid w:val="00615867"/>
    <w:rsid w:val="00615944"/>
    <w:rsid w:val="00615F2F"/>
    <w:rsid w:val="0061601E"/>
    <w:rsid w:val="006160D2"/>
    <w:rsid w:val="006160D5"/>
    <w:rsid w:val="00616BCA"/>
    <w:rsid w:val="00616E67"/>
    <w:rsid w:val="00617127"/>
    <w:rsid w:val="00617826"/>
    <w:rsid w:val="006178B1"/>
    <w:rsid w:val="006201A8"/>
    <w:rsid w:val="006203D7"/>
    <w:rsid w:val="006222DF"/>
    <w:rsid w:val="00623673"/>
    <w:rsid w:val="00623DA2"/>
    <w:rsid w:val="006241D5"/>
    <w:rsid w:val="0062585F"/>
    <w:rsid w:val="00626545"/>
    <w:rsid w:val="00626BFA"/>
    <w:rsid w:val="00626F5B"/>
    <w:rsid w:val="00627225"/>
    <w:rsid w:val="00630A3C"/>
    <w:rsid w:val="006316A3"/>
    <w:rsid w:val="0063207F"/>
    <w:rsid w:val="00633054"/>
    <w:rsid w:val="00633A0A"/>
    <w:rsid w:val="00633D96"/>
    <w:rsid w:val="00633DD5"/>
    <w:rsid w:val="00634207"/>
    <w:rsid w:val="00634C0B"/>
    <w:rsid w:val="00635078"/>
    <w:rsid w:val="006360BC"/>
    <w:rsid w:val="00637653"/>
    <w:rsid w:val="00637F98"/>
    <w:rsid w:val="006405C1"/>
    <w:rsid w:val="00643203"/>
    <w:rsid w:val="00645961"/>
    <w:rsid w:val="00645D06"/>
    <w:rsid w:val="0064643E"/>
    <w:rsid w:val="006465AB"/>
    <w:rsid w:val="00646D50"/>
    <w:rsid w:val="00646EAF"/>
    <w:rsid w:val="00646EC4"/>
    <w:rsid w:val="00650840"/>
    <w:rsid w:val="00650C6F"/>
    <w:rsid w:val="0065124F"/>
    <w:rsid w:val="0065160D"/>
    <w:rsid w:val="0065200A"/>
    <w:rsid w:val="00653545"/>
    <w:rsid w:val="006539A9"/>
    <w:rsid w:val="00653A7F"/>
    <w:rsid w:val="00653C00"/>
    <w:rsid w:val="00653C81"/>
    <w:rsid w:val="00653D5D"/>
    <w:rsid w:val="006546B3"/>
    <w:rsid w:val="00654BDE"/>
    <w:rsid w:val="00654FC4"/>
    <w:rsid w:val="00655019"/>
    <w:rsid w:val="006554C5"/>
    <w:rsid w:val="006557FA"/>
    <w:rsid w:val="00655868"/>
    <w:rsid w:val="0065792D"/>
    <w:rsid w:val="006579CF"/>
    <w:rsid w:val="00657FFA"/>
    <w:rsid w:val="00660B04"/>
    <w:rsid w:val="00660D47"/>
    <w:rsid w:val="00663654"/>
    <w:rsid w:val="006644D4"/>
    <w:rsid w:val="00665294"/>
    <w:rsid w:val="006654F4"/>
    <w:rsid w:val="00665CA8"/>
    <w:rsid w:val="00665E12"/>
    <w:rsid w:val="00665EA0"/>
    <w:rsid w:val="00665EB6"/>
    <w:rsid w:val="0066602D"/>
    <w:rsid w:val="006665BA"/>
    <w:rsid w:val="00666F50"/>
    <w:rsid w:val="0066757C"/>
    <w:rsid w:val="0066793A"/>
    <w:rsid w:val="006717E6"/>
    <w:rsid w:val="00672056"/>
    <w:rsid w:val="00672986"/>
    <w:rsid w:val="00673BE3"/>
    <w:rsid w:val="0067418F"/>
    <w:rsid w:val="0067518C"/>
    <w:rsid w:val="00675618"/>
    <w:rsid w:val="006768E3"/>
    <w:rsid w:val="006769AD"/>
    <w:rsid w:val="006802EC"/>
    <w:rsid w:val="00680B50"/>
    <w:rsid w:val="00680D82"/>
    <w:rsid w:val="00681C26"/>
    <w:rsid w:val="0068249C"/>
    <w:rsid w:val="00683294"/>
    <w:rsid w:val="006835B5"/>
    <w:rsid w:val="00683C38"/>
    <w:rsid w:val="00683DFF"/>
    <w:rsid w:val="006842A8"/>
    <w:rsid w:val="006850D8"/>
    <w:rsid w:val="00685C0F"/>
    <w:rsid w:val="00685FC2"/>
    <w:rsid w:val="00686ECD"/>
    <w:rsid w:val="00690B45"/>
    <w:rsid w:val="00691D87"/>
    <w:rsid w:val="00692CD3"/>
    <w:rsid w:val="00693271"/>
    <w:rsid w:val="006946DE"/>
    <w:rsid w:val="00696006"/>
    <w:rsid w:val="00696711"/>
    <w:rsid w:val="00696DCD"/>
    <w:rsid w:val="00696F21"/>
    <w:rsid w:val="0069778C"/>
    <w:rsid w:val="006A04D2"/>
    <w:rsid w:val="006A062C"/>
    <w:rsid w:val="006A0788"/>
    <w:rsid w:val="006A1BC7"/>
    <w:rsid w:val="006A1E06"/>
    <w:rsid w:val="006A48A5"/>
    <w:rsid w:val="006A4B6E"/>
    <w:rsid w:val="006A515F"/>
    <w:rsid w:val="006A5166"/>
    <w:rsid w:val="006A519E"/>
    <w:rsid w:val="006A54CD"/>
    <w:rsid w:val="006A60F8"/>
    <w:rsid w:val="006B0F82"/>
    <w:rsid w:val="006B2E13"/>
    <w:rsid w:val="006B34D5"/>
    <w:rsid w:val="006B3C8D"/>
    <w:rsid w:val="006B49D0"/>
    <w:rsid w:val="006B5179"/>
    <w:rsid w:val="006B581F"/>
    <w:rsid w:val="006B6876"/>
    <w:rsid w:val="006B6F4E"/>
    <w:rsid w:val="006B7DD1"/>
    <w:rsid w:val="006C1222"/>
    <w:rsid w:val="006C170B"/>
    <w:rsid w:val="006C2005"/>
    <w:rsid w:val="006C218C"/>
    <w:rsid w:val="006C29DC"/>
    <w:rsid w:val="006C2F40"/>
    <w:rsid w:val="006C306F"/>
    <w:rsid w:val="006C6025"/>
    <w:rsid w:val="006C6801"/>
    <w:rsid w:val="006C7188"/>
    <w:rsid w:val="006C72BA"/>
    <w:rsid w:val="006D0FBB"/>
    <w:rsid w:val="006D1A1B"/>
    <w:rsid w:val="006D204D"/>
    <w:rsid w:val="006D23F4"/>
    <w:rsid w:val="006D2544"/>
    <w:rsid w:val="006D2DC7"/>
    <w:rsid w:val="006D332C"/>
    <w:rsid w:val="006D3577"/>
    <w:rsid w:val="006D3E02"/>
    <w:rsid w:val="006D496F"/>
    <w:rsid w:val="006D509A"/>
    <w:rsid w:val="006D5D4C"/>
    <w:rsid w:val="006D5E11"/>
    <w:rsid w:val="006D5E81"/>
    <w:rsid w:val="006D6F14"/>
    <w:rsid w:val="006E0E87"/>
    <w:rsid w:val="006E0F2F"/>
    <w:rsid w:val="006E1ABC"/>
    <w:rsid w:val="006E35A9"/>
    <w:rsid w:val="006E394C"/>
    <w:rsid w:val="006E3B0B"/>
    <w:rsid w:val="006E4107"/>
    <w:rsid w:val="006E4ACB"/>
    <w:rsid w:val="006E5069"/>
    <w:rsid w:val="006E5E2C"/>
    <w:rsid w:val="006E620B"/>
    <w:rsid w:val="006E6D2C"/>
    <w:rsid w:val="006E7F67"/>
    <w:rsid w:val="006F019A"/>
    <w:rsid w:val="006F0A05"/>
    <w:rsid w:val="006F0FD2"/>
    <w:rsid w:val="006F29F7"/>
    <w:rsid w:val="006F3CD5"/>
    <w:rsid w:val="006F4587"/>
    <w:rsid w:val="006F503B"/>
    <w:rsid w:val="006F5148"/>
    <w:rsid w:val="006F58AA"/>
    <w:rsid w:val="006F5FB1"/>
    <w:rsid w:val="006F5FB5"/>
    <w:rsid w:val="006F69E2"/>
    <w:rsid w:val="006F721D"/>
    <w:rsid w:val="007008EA"/>
    <w:rsid w:val="00700E1E"/>
    <w:rsid w:val="007012A5"/>
    <w:rsid w:val="00701819"/>
    <w:rsid w:val="00701891"/>
    <w:rsid w:val="00702697"/>
    <w:rsid w:val="00702B8E"/>
    <w:rsid w:val="00703046"/>
    <w:rsid w:val="00703C10"/>
    <w:rsid w:val="00704B03"/>
    <w:rsid w:val="00705291"/>
    <w:rsid w:val="007052B2"/>
    <w:rsid w:val="00706C30"/>
    <w:rsid w:val="00706C67"/>
    <w:rsid w:val="0070757C"/>
    <w:rsid w:val="00707DCC"/>
    <w:rsid w:val="00710F02"/>
    <w:rsid w:val="0071102B"/>
    <w:rsid w:val="007114F4"/>
    <w:rsid w:val="00711633"/>
    <w:rsid w:val="0071246D"/>
    <w:rsid w:val="00712FEE"/>
    <w:rsid w:val="007139F9"/>
    <w:rsid w:val="00714B7F"/>
    <w:rsid w:val="00716903"/>
    <w:rsid w:val="00716E65"/>
    <w:rsid w:val="00717004"/>
    <w:rsid w:val="007172A1"/>
    <w:rsid w:val="007172FE"/>
    <w:rsid w:val="00717492"/>
    <w:rsid w:val="00717A7C"/>
    <w:rsid w:val="00717C95"/>
    <w:rsid w:val="00717F09"/>
    <w:rsid w:val="00720B76"/>
    <w:rsid w:val="00721CA9"/>
    <w:rsid w:val="00722940"/>
    <w:rsid w:val="0072342B"/>
    <w:rsid w:val="00723EAC"/>
    <w:rsid w:val="00723EE5"/>
    <w:rsid w:val="00724268"/>
    <w:rsid w:val="007248D1"/>
    <w:rsid w:val="00724A13"/>
    <w:rsid w:val="007251D3"/>
    <w:rsid w:val="0072535F"/>
    <w:rsid w:val="007262D1"/>
    <w:rsid w:val="007265BE"/>
    <w:rsid w:val="007275F0"/>
    <w:rsid w:val="0073051C"/>
    <w:rsid w:val="00730C9E"/>
    <w:rsid w:val="00730DBB"/>
    <w:rsid w:val="00730DFF"/>
    <w:rsid w:val="0073141F"/>
    <w:rsid w:val="00732127"/>
    <w:rsid w:val="00734497"/>
    <w:rsid w:val="00734BC7"/>
    <w:rsid w:val="007351AE"/>
    <w:rsid w:val="00735BFE"/>
    <w:rsid w:val="0073715E"/>
    <w:rsid w:val="00737528"/>
    <w:rsid w:val="0073789B"/>
    <w:rsid w:val="00737BFE"/>
    <w:rsid w:val="007408B8"/>
    <w:rsid w:val="0074345B"/>
    <w:rsid w:val="00743FF6"/>
    <w:rsid w:val="007443E0"/>
    <w:rsid w:val="007470A5"/>
    <w:rsid w:val="00747488"/>
    <w:rsid w:val="0075009C"/>
    <w:rsid w:val="007502B4"/>
    <w:rsid w:val="00750DBF"/>
    <w:rsid w:val="00750DFE"/>
    <w:rsid w:val="00751A23"/>
    <w:rsid w:val="00751DE2"/>
    <w:rsid w:val="007528FF"/>
    <w:rsid w:val="00753975"/>
    <w:rsid w:val="00753C83"/>
    <w:rsid w:val="00753EA2"/>
    <w:rsid w:val="00753FF7"/>
    <w:rsid w:val="007543F5"/>
    <w:rsid w:val="00755975"/>
    <w:rsid w:val="00756384"/>
    <w:rsid w:val="0076010A"/>
    <w:rsid w:val="00760DAB"/>
    <w:rsid w:val="00761274"/>
    <w:rsid w:val="00762055"/>
    <w:rsid w:val="00762D17"/>
    <w:rsid w:val="007635B3"/>
    <w:rsid w:val="00764E16"/>
    <w:rsid w:val="00765F2F"/>
    <w:rsid w:val="00766A1D"/>
    <w:rsid w:val="00766CDB"/>
    <w:rsid w:val="007676C5"/>
    <w:rsid w:val="007676C6"/>
    <w:rsid w:val="00770221"/>
    <w:rsid w:val="007713C2"/>
    <w:rsid w:val="00771697"/>
    <w:rsid w:val="00771CF8"/>
    <w:rsid w:val="00771DA4"/>
    <w:rsid w:val="00771E19"/>
    <w:rsid w:val="007725DA"/>
    <w:rsid w:val="00773412"/>
    <w:rsid w:val="00774A86"/>
    <w:rsid w:val="00775EA3"/>
    <w:rsid w:val="007761D1"/>
    <w:rsid w:val="007765FB"/>
    <w:rsid w:val="00776CB5"/>
    <w:rsid w:val="007774FE"/>
    <w:rsid w:val="007779AA"/>
    <w:rsid w:val="0078015A"/>
    <w:rsid w:val="0078065A"/>
    <w:rsid w:val="007807F9"/>
    <w:rsid w:val="00780B7F"/>
    <w:rsid w:val="007831BB"/>
    <w:rsid w:val="007831C8"/>
    <w:rsid w:val="007833AD"/>
    <w:rsid w:val="007834F8"/>
    <w:rsid w:val="00783C4A"/>
    <w:rsid w:val="00784202"/>
    <w:rsid w:val="00785C8A"/>
    <w:rsid w:val="00785EB6"/>
    <w:rsid w:val="007879EB"/>
    <w:rsid w:val="00790327"/>
    <w:rsid w:val="00790C45"/>
    <w:rsid w:val="007910FA"/>
    <w:rsid w:val="00791125"/>
    <w:rsid w:val="0079176C"/>
    <w:rsid w:val="007924CA"/>
    <w:rsid w:val="007934FF"/>
    <w:rsid w:val="00793EAA"/>
    <w:rsid w:val="007946AF"/>
    <w:rsid w:val="00794A75"/>
    <w:rsid w:val="0079523F"/>
    <w:rsid w:val="007957B8"/>
    <w:rsid w:val="00796940"/>
    <w:rsid w:val="007969FE"/>
    <w:rsid w:val="007973AC"/>
    <w:rsid w:val="00797F65"/>
    <w:rsid w:val="007A0D7E"/>
    <w:rsid w:val="007A101A"/>
    <w:rsid w:val="007A132C"/>
    <w:rsid w:val="007A1CE7"/>
    <w:rsid w:val="007A265B"/>
    <w:rsid w:val="007A2B10"/>
    <w:rsid w:val="007A32E4"/>
    <w:rsid w:val="007A405A"/>
    <w:rsid w:val="007A5A3C"/>
    <w:rsid w:val="007A5D7C"/>
    <w:rsid w:val="007A62D6"/>
    <w:rsid w:val="007A65F2"/>
    <w:rsid w:val="007A6D61"/>
    <w:rsid w:val="007A77E0"/>
    <w:rsid w:val="007A7D36"/>
    <w:rsid w:val="007B0123"/>
    <w:rsid w:val="007B08D5"/>
    <w:rsid w:val="007B0EB0"/>
    <w:rsid w:val="007B0F2B"/>
    <w:rsid w:val="007B1B19"/>
    <w:rsid w:val="007B46C4"/>
    <w:rsid w:val="007B4BE6"/>
    <w:rsid w:val="007B50EC"/>
    <w:rsid w:val="007B5441"/>
    <w:rsid w:val="007B5AAA"/>
    <w:rsid w:val="007B5B7B"/>
    <w:rsid w:val="007B612B"/>
    <w:rsid w:val="007B6915"/>
    <w:rsid w:val="007B6A6C"/>
    <w:rsid w:val="007B7FF2"/>
    <w:rsid w:val="007C1AB9"/>
    <w:rsid w:val="007C1C69"/>
    <w:rsid w:val="007C1C80"/>
    <w:rsid w:val="007C24A1"/>
    <w:rsid w:val="007C2946"/>
    <w:rsid w:val="007C35A1"/>
    <w:rsid w:val="007C393C"/>
    <w:rsid w:val="007C3C5D"/>
    <w:rsid w:val="007C4156"/>
    <w:rsid w:val="007C4CB7"/>
    <w:rsid w:val="007C578C"/>
    <w:rsid w:val="007C66A1"/>
    <w:rsid w:val="007C6E29"/>
    <w:rsid w:val="007C7C7D"/>
    <w:rsid w:val="007C7E46"/>
    <w:rsid w:val="007D035F"/>
    <w:rsid w:val="007D0C9C"/>
    <w:rsid w:val="007D117D"/>
    <w:rsid w:val="007D1458"/>
    <w:rsid w:val="007D1CF7"/>
    <w:rsid w:val="007D24B5"/>
    <w:rsid w:val="007D3F08"/>
    <w:rsid w:val="007D43AC"/>
    <w:rsid w:val="007D5684"/>
    <w:rsid w:val="007D582C"/>
    <w:rsid w:val="007D65D8"/>
    <w:rsid w:val="007D6872"/>
    <w:rsid w:val="007D68A6"/>
    <w:rsid w:val="007E02D3"/>
    <w:rsid w:val="007E0ABF"/>
    <w:rsid w:val="007E19B0"/>
    <w:rsid w:val="007E39A7"/>
    <w:rsid w:val="007E3B15"/>
    <w:rsid w:val="007E4123"/>
    <w:rsid w:val="007E5855"/>
    <w:rsid w:val="007E5A12"/>
    <w:rsid w:val="007E5FE2"/>
    <w:rsid w:val="007E6491"/>
    <w:rsid w:val="007E6F40"/>
    <w:rsid w:val="007E7E92"/>
    <w:rsid w:val="007F09D2"/>
    <w:rsid w:val="007F0E69"/>
    <w:rsid w:val="007F0E85"/>
    <w:rsid w:val="007F1349"/>
    <w:rsid w:val="007F13B9"/>
    <w:rsid w:val="007F1EF9"/>
    <w:rsid w:val="007F22DE"/>
    <w:rsid w:val="007F2D96"/>
    <w:rsid w:val="007F301B"/>
    <w:rsid w:val="007F3204"/>
    <w:rsid w:val="007F49AB"/>
    <w:rsid w:val="007F73F5"/>
    <w:rsid w:val="008004B7"/>
    <w:rsid w:val="00800C13"/>
    <w:rsid w:val="008023A2"/>
    <w:rsid w:val="008046A6"/>
    <w:rsid w:val="00804C94"/>
    <w:rsid w:val="00805118"/>
    <w:rsid w:val="00805277"/>
    <w:rsid w:val="00805317"/>
    <w:rsid w:val="00805690"/>
    <w:rsid w:val="00805EE4"/>
    <w:rsid w:val="00806BA0"/>
    <w:rsid w:val="0080789F"/>
    <w:rsid w:val="00807C47"/>
    <w:rsid w:val="0081142B"/>
    <w:rsid w:val="00811FF6"/>
    <w:rsid w:val="00812172"/>
    <w:rsid w:val="00812C35"/>
    <w:rsid w:val="0081317E"/>
    <w:rsid w:val="008151B5"/>
    <w:rsid w:val="0081539A"/>
    <w:rsid w:val="0081634A"/>
    <w:rsid w:val="00816A39"/>
    <w:rsid w:val="00817893"/>
    <w:rsid w:val="00820E9A"/>
    <w:rsid w:val="00822404"/>
    <w:rsid w:val="0082244D"/>
    <w:rsid w:val="00823A66"/>
    <w:rsid w:val="00823EBD"/>
    <w:rsid w:val="00825902"/>
    <w:rsid w:val="00826ECE"/>
    <w:rsid w:val="0082735D"/>
    <w:rsid w:val="0082772E"/>
    <w:rsid w:val="00830E8F"/>
    <w:rsid w:val="00831353"/>
    <w:rsid w:val="0083199F"/>
    <w:rsid w:val="00832AA9"/>
    <w:rsid w:val="00832CE6"/>
    <w:rsid w:val="008333F0"/>
    <w:rsid w:val="008334DA"/>
    <w:rsid w:val="00833C9D"/>
    <w:rsid w:val="00833F85"/>
    <w:rsid w:val="00835345"/>
    <w:rsid w:val="00835BA7"/>
    <w:rsid w:val="00835C55"/>
    <w:rsid w:val="00835E22"/>
    <w:rsid w:val="00836232"/>
    <w:rsid w:val="0083739B"/>
    <w:rsid w:val="00840B32"/>
    <w:rsid w:val="00840E72"/>
    <w:rsid w:val="008410B0"/>
    <w:rsid w:val="00841CDB"/>
    <w:rsid w:val="0084229D"/>
    <w:rsid w:val="00843685"/>
    <w:rsid w:val="00843E4D"/>
    <w:rsid w:val="00844000"/>
    <w:rsid w:val="0084468C"/>
    <w:rsid w:val="00845926"/>
    <w:rsid w:val="008476CE"/>
    <w:rsid w:val="00847953"/>
    <w:rsid w:val="00847E5F"/>
    <w:rsid w:val="008520C1"/>
    <w:rsid w:val="00853A10"/>
    <w:rsid w:val="00853A34"/>
    <w:rsid w:val="00854006"/>
    <w:rsid w:val="008552FD"/>
    <w:rsid w:val="00856209"/>
    <w:rsid w:val="00856EAD"/>
    <w:rsid w:val="00857B15"/>
    <w:rsid w:val="00857CC2"/>
    <w:rsid w:val="00857CEA"/>
    <w:rsid w:val="008606CF"/>
    <w:rsid w:val="00860906"/>
    <w:rsid w:val="008616B5"/>
    <w:rsid w:val="00861CA4"/>
    <w:rsid w:val="00864D36"/>
    <w:rsid w:val="00864FCC"/>
    <w:rsid w:val="00865A69"/>
    <w:rsid w:val="00865DF3"/>
    <w:rsid w:val="00866CA2"/>
    <w:rsid w:val="0086755B"/>
    <w:rsid w:val="00867970"/>
    <w:rsid w:val="00870804"/>
    <w:rsid w:val="00870D11"/>
    <w:rsid w:val="00871093"/>
    <w:rsid w:val="008714EE"/>
    <w:rsid w:val="0087324C"/>
    <w:rsid w:val="008735F6"/>
    <w:rsid w:val="008740E5"/>
    <w:rsid w:val="00874BF3"/>
    <w:rsid w:val="0087504F"/>
    <w:rsid w:val="00875D0F"/>
    <w:rsid w:val="0087643C"/>
    <w:rsid w:val="0087643D"/>
    <w:rsid w:val="008773BD"/>
    <w:rsid w:val="008778B5"/>
    <w:rsid w:val="00877AA4"/>
    <w:rsid w:val="00877AB5"/>
    <w:rsid w:val="0088069D"/>
    <w:rsid w:val="008823C5"/>
    <w:rsid w:val="00882903"/>
    <w:rsid w:val="00882CEB"/>
    <w:rsid w:val="00882E9E"/>
    <w:rsid w:val="008836C1"/>
    <w:rsid w:val="00883F1E"/>
    <w:rsid w:val="0088401A"/>
    <w:rsid w:val="008849B9"/>
    <w:rsid w:val="00884CBE"/>
    <w:rsid w:val="00885197"/>
    <w:rsid w:val="00885562"/>
    <w:rsid w:val="00885721"/>
    <w:rsid w:val="00885B4E"/>
    <w:rsid w:val="00886067"/>
    <w:rsid w:val="008863E5"/>
    <w:rsid w:val="00886449"/>
    <w:rsid w:val="00887A90"/>
    <w:rsid w:val="00890227"/>
    <w:rsid w:val="008912FB"/>
    <w:rsid w:val="00891FD1"/>
    <w:rsid w:val="008924F8"/>
    <w:rsid w:val="008926E8"/>
    <w:rsid w:val="0089365E"/>
    <w:rsid w:val="0089392C"/>
    <w:rsid w:val="00894154"/>
    <w:rsid w:val="00894985"/>
    <w:rsid w:val="00894D91"/>
    <w:rsid w:val="00895205"/>
    <w:rsid w:val="008952B6"/>
    <w:rsid w:val="00895C09"/>
    <w:rsid w:val="00895CE6"/>
    <w:rsid w:val="0089786D"/>
    <w:rsid w:val="008A2488"/>
    <w:rsid w:val="008A2B62"/>
    <w:rsid w:val="008A3254"/>
    <w:rsid w:val="008A4D33"/>
    <w:rsid w:val="008A59B9"/>
    <w:rsid w:val="008A6E24"/>
    <w:rsid w:val="008A79A3"/>
    <w:rsid w:val="008A7E25"/>
    <w:rsid w:val="008B08F8"/>
    <w:rsid w:val="008B241F"/>
    <w:rsid w:val="008B2C9F"/>
    <w:rsid w:val="008B2E6E"/>
    <w:rsid w:val="008B32C2"/>
    <w:rsid w:val="008B44A7"/>
    <w:rsid w:val="008B49EE"/>
    <w:rsid w:val="008B4AFA"/>
    <w:rsid w:val="008B55B0"/>
    <w:rsid w:val="008B6F72"/>
    <w:rsid w:val="008B70E7"/>
    <w:rsid w:val="008B73E7"/>
    <w:rsid w:val="008B75F4"/>
    <w:rsid w:val="008B792F"/>
    <w:rsid w:val="008C0D25"/>
    <w:rsid w:val="008C0D72"/>
    <w:rsid w:val="008C1CBF"/>
    <w:rsid w:val="008C2384"/>
    <w:rsid w:val="008C3236"/>
    <w:rsid w:val="008C37F8"/>
    <w:rsid w:val="008C46CC"/>
    <w:rsid w:val="008C4C39"/>
    <w:rsid w:val="008C50AB"/>
    <w:rsid w:val="008C51A4"/>
    <w:rsid w:val="008C5486"/>
    <w:rsid w:val="008C5921"/>
    <w:rsid w:val="008C6130"/>
    <w:rsid w:val="008C618A"/>
    <w:rsid w:val="008D014A"/>
    <w:rsid w:val="008D1401"/>
    <w:rsid w:val="008D1B0A"/>
    <w:rsid w:val="008D278B"/>
    <w:rsid w:val="008D329B"/>
    <w:rsid w:val="008D454D"/>
    <w:rsid w:val="008D4617"/>
    <w:rsid w:val="008D53F2"/>
    <w:rsid w:val="008D54A4"/>
    <w:rsid w:val="008D62F1"/>
    <w:rsid w:val="008D732C"/>
    <w:rsid w:val="008D77CA"/>
    <w:rsid w:val="008D7B77"/>
    <w:rsid w:val="008E1766"/>
    <w:rsid w:val="008E1DED"/>
    <w:rsid w:val="008E1FB0"/>
    <w:rsid w:val="008E2042"/>
    <w:rsid w:val="008E31DE"/>
    <w:rsid w:val="008E3525"/>
    <w:rsid w:val="008E4EFA"/>
    <w:rsid w:val="008E52F8"/>
    <w:rsid w:val="008E65F1"/>
    <w:rsid w:val="008E77AA"/>
    <w:rsid w:val="008E7C4B"/>
    <w:rsid w:val="008E7D25"/>
    <w:rsid w:val="008F053B"/>
    <w:rsid w:val="008F057B"/>
    <w:rsid w:val="008F0D14"/>
    <w:rsid w:val="008F0E86"/>
    <w:rsid w:val="008F2409"/>
    <w:rsid w:val="008F46AE"/>
    <w:rsid w:val="008F4D89"/>
    <w:rsid w:val="008F5DF9"/>
    <w:rsid w:val="008F62B7"/>
    <w:rsid w:val="008F6941"/>
    <w:rsid w:val="008F7742"/>
    <w:rsid w:val="008F78EA"/>
    <w:rsid w:val="008F7BEA"/>
    <w:rsid w:val="00900015"/>
    <w:rsid w:val="00901B29"/>
    <w:rsid w:val="00901F8A"/>
    <w:rsid w:val="00902A41"/>
    <w:rsid w:val="009037F9"/>
    <w:rsid w:val="00903FE0"/>
    <w:rsid w:val="0090496A"/>
    <w:rsid w:val="00904FA5"/>
    <w:rsid w:val="00906407"/>
    <w:rsid w:val="009075FB"/>
    <w:rsid w:val="00910668"/>
    <w:rsid w:val="00910B1A"/>
    <w:rsid w:val="00911DCF"/>
    <w:rsid w:val="00912073"/>
    <w:rsid w:val="00913165"/>
    <w:rsid w:val="00913A42"/>
    <w:rsid w:val="00913E1F"/>
    <w:rsid w:val="009142E2"/>
    <w:rsid w:val="00914F1D"/>
    <w:rsid w:val="00915215"/>
    <w:rsid w:val="0091528F"/>
    <w:rsid w:val="0091546D"/>
    <w:rsid w:val="00915500"/>
    <w:rsid w:val="00915D7A"/>
    <w:rsid w:val="00916546"/>
    <w:rsid w:val="0091684E"/>
    <w:rsid w:val="0091703F"/>
    <w:rsid w:val="0091733A"/>
    <w:rsid w:val="00917389"/>
    <w:rsid w:val="00917FDF"/>
    <w:rsid w:val="00920B28"/>
    <w:rsid w:val="00920D46"/>
    <w:rsid w:val="00921105"/>
    <w:rsid w:val="009221B6"/>
    <w:rsid w:val="0092367F"/>
    <w:rsid w:val="0092483F"/>
    <w:rsid w:val="00924D06"/>
    <w:rsid w:val="009254AC"/>
    <w:rsid w:val="00925777"/>
    <w:rsid w:val="0092585C"/>
    <w:rsid w:val="00926E6F"/>
    <w:rsid w:val="009271B3"/>
    <w:rsid w:val="00927340"/>
    <w:rsid w:val="00930378"/>
    <w:rsid w:val="0093078D"/>
    <w:rsid w:val="009315B5"/>
    <w:rsid w:val="0093160F"/>
    <w:rsid w:val="00932E3A"/>
    <w:rsid w:val="00933B6E"/>
    <w:rsid w:val="00934C9B"/>
    <w:rsid w:val="00937393"/>
    <w:rsid w:val="00940058"/>
    <w:rsid w:val="009404BA"/>
    <w:rsid w:val="00941804"/>
    <w:rsid w:val="00941C17"/>
    <w:rsid w:val="009420AD"/>
    <w:rsid w:val="00942C55"/>
    <w:rsid w:val="00943276"/>
    <w:rsid w:val="009436DA"/>
    <w:rsid w:val="0094579B"/>
    <w:rsid w:val="0094647A"/>
    <w:rsid w:val="00946634"/>
    <w:rsid w:val="009473C6"/>
    <w:rsid w:val="009474B5"/>
    <w:rsid w:val="009477DF"/>
    <w:rsid w:val="00947849"/>
    <w:rsid w:val="009507DC"/>
    <w:rsid w:val="0095091F"/>
    <w:rsid w:val="00951593"/>
    <w:rsid w:val="00952A16"/>
    <w:rsid w:val="00952CBD"/>
    <w:rsid w:val="00954024"/>
    <w:rsid w:val="0095410E"/>
    <w:rsid w:val="00954372"/>
    <w:rsid w:val="009543AA"/>
    <w:rsid w:val="009544AC"/>
    <w:rsid w:val="0095464A"/>
    <w:rsid w:val="009549EE"/>
    <w:rsid w:val="0095558E"/>
    <w:rsid w:val="00955614"/>
    <w:rsid w:val="00955641"/>
    <w:rsid w:val="00956030"/>
    <w:rsid w:val="00957511"/>
    <w:rsid w:val="00957662"/>
    <w:rsid w:val="00960D30"/>
    <w:rsid w:val="00961EAF"/>
    <w:rsid w:val="00964F31"/>
    <w:rsid w:val="009657C6"/>
    <w:rsid w:val="00965ADB"/>
    <w:rsid w:val="009665A2"/>
    <w:rsid w:val="0096751C"/>
    <w:rsid w:val="009701FC"/>
    <w:rsid w:val="009707F0"/>
    <w:rsid w:val="009712D9"/>
    <w:rsid w:val="00972300"/>
    <w:rsid w:val="00973A22"/>
    <w:rsid w:val="00974C37"/>
    <w:rsid w:val="00975119"/>
    <w:rsid w:val="009751CE"/>
    <w:rsid w:val="0097567E"/>
    <w:rsid w:val="009767C1"/>
    <w:rsid w:val="00976813"/>
    <w:rsid w:val="00977B22"/>
    <w:rsid w:val="00980099"/>
    <w:rsid w:val="0098240A"/>
    <w:rsid w:val="009838BC"/>
    <w:rsid w:val="00983E17"/>
    <w:rsid w:val="009848D9"/>
    <w:rsid w:val="00984A11"/>
    <w:rsid w:val="0098506E"/>
    <w:rsid w:val="00985175"/>
    <w:rsid w:val="00985BB8"/>
    <w:rsid w:val="00987293"/>
    <w:rsid w:val="00990EC4"/>
    <w:rsid w:val="0099104C"/>
    <w:rsid w:val="0099115B"/>
    <w:rsid w:val="00991402"/>
    <w:rsid w:val="00992210"/>
    <w:rsid w:val="00992468"/>
    <w:rsid w:val="00992DA5"/>
    <w:rsid w:val="00992FE9"/>
    <w:rsid w:val="0099312B"/>
    <w:rsid w:val="009943B8"/>
    <w:rsid w:val="009952CB"/>
    <w:rsid w:val="0099566F"/>
    <w:rsid w:val="00995815"/>
    <w:rsid w:val="00995866"/>
    <w:rsid w:val="00995F5C"/>
    <w:rsid w:val="0099625D"/>
    <w:rsid w:val="009967C9"/>
    <w:rsid w:val="009968E7"/>
    <w:rsid w:val="0099722C"/>
    <w:rsid w:val="00997E8B"/>
    <w:rsid w:val="009A00F0"/>
    <w:rsid w:val="009A11EE"/>
    <w:rsid w:val="009A28A5"/>
    <w:rsid w:val="009A2CBB"/>
    <w:rsid w:val="009A387B"/>
    <w:rsid w:val="009A5407"/>
    <w:rsid w:val="009A5737"/>
    <w:rsid w:val="009A7149"/>
    <w:rsid w:val="009A79DD"/>
    <w:rsid w:val="009B07E7"/>
    <w:rsid w:val="009B226B"/>
    <w:rsid w:val="009B2CE8"/>
    <w:rsid w:val="009B3B6C"/>
    <w:rsid w:val="009B3BDE"/>
    <w:rsid w:val="009B43EC"/>
    <w:rsid w:val="009B45BC"/>
    <w:rsid w:val="009B4A0A"/>
    <w:rsid w:val="009B576C"/>
    <w:rsid w:val="009B581F"/>
    <w:rsid w:val="009B6418"/>
    <w:rsid w:val="009B793A"/>
    <w:rsid w:val="009C0192"/>
    <w:rsid w:val="009C0789"/>
    <w:rsid w:val="009C0DFF"/>
    <w:rsid w:val="009C13C9"/>
    <w:rsid w:val="009C1B26"/>
    <w:rsid w:val="009C208B"/>
    <w:rsid w:val="009C3213"/>
    <w:rsid w:val="009C3CBF"/>
    <w:rsid w:val="009C3DF7"/>
    <w:rsid w:val="009C49D6"/>
    <w:rsid w:val="009C63D9"/>
    <w:rsid w:val="009C6702"/>
    <w:rsid w:val="009C6834"/>
    <w:rsid w:val="009C715E"/>
    <w:rsid w:val="009C78C7"/>
    <w:rsid w:val="009D1315"/>
    <w:rsid w:val="009D133D"/>
    <w:rsid w:val="009D19C7"/>
    <w:rsid w:val="009D1E5E"/>
    <w:rsid w:val="009D23E7"/>
    <w:rsid w:val="009D3464"/>
    <w:rsid w:val="009D42CB"/>
    <w:rsid w:val="009D4B7B"/>
    <w:rsid w:val="009D528B"/>
    <w:rsid w:val="009D5F5B"/>
    <w:rsid w:val="009D6BCA"/>
    <w:rsid w:val="009D6ED5"/>
    <w:rsid w:val="009D76DC"/>
    <w:rsid w:val="009D78F1"/>
    <w:rsid w:val="009E175B"/>
    <w:rsid w:val="009E2117"/>
    <w:rsid w:val="009E2459"/>
    <w:rsid w:val="009E2BA4"/>
    <w:rsid w:val="009E324F"/>
    <w:rsid w:val="009E3CD5"/>
    <w:rsid w:val="009E3D58"/>
    <w:rsid w:val="009E3EF1"/>
    <w:rsid w:val="009E4445"/>
    <w:rsid w:val="009E54E2"/>
    <w:rsid w:val="009E6466"/>
    <w:rsid w:val="009E789E"/>
    <w:rsid w:val="009E7B35"/>
    <w:rsid w:val="009F0ACF"/>
    <w:rsid w:val="009F0E21"/>
    <w:rsid w:val="009F0F0E"/>
    <w:rsid w:val="009F174F"/>
    <w:rsid w:val="009F1938"/>
    <w:rsid w:val="009F3CA1"/>
    <w:rsid w:val="009F3CED"/>
    <w:rsid w:val="009F3DA6"/>
    <w:rsid w:val="009F7B48"/>
    <w:rsid w:val="009F7C4F"/>
    <w:rsid w:val="00A000D1"/>
    <w:rsid w:val="00A001B0"/>
    <w:rsid w:val="00A002D3"/>
    <w:rsid w:val="00A00A05"/>
    <w:rsid w:val="00A01392"/>
    <w:rsid w:val="00A01C6F"/>
    <w:rsid w:val="00A024A6"/>
    <w:rsid w:val="00A025F1"/>
    <w:rsid w:val="00A03362"/>
    <w:rsid w:val="00A03566"/>
    <w:rsid w:val="00A04094"/>
    <w:rsid w:val="00A0419F"/>
    <w:rsid w:val="00A069A3"/>
    <w:rsid w:val="00A06EF7"/>
    <w:rsid w:val="00A078C0"/>
    <w:rsid w:val="00A0796C"/>
    <w:rsid w:val="00A11250"/>
    <w:rsid w:val="00A115C6"/>
    <w:rsid w:val="00A123C6"/>
    <w:rsid w:val="00A1350C"/>
    <w:rsid w:val="00A1485C"/>
    <w:rsid w:val="00A1490D"/>
    <w:rsid w:val="00A161A2"/>
    <w:rsid w:val="00A205A9"/>
    <w:rsid w:val="00A205DA"/>
    <w:rsid w:val="00A2088E"/>
    <w:rsid w:val="00A20D12"/>
    <w:rsid w:val="00A22520"/>
    <w:rsid w:val="00A22639"/>
    <w:rsid w:val="00A228C3"/>
    <w:rsid w:val="00A22990"/>
    <w:rsid w:val="00A22B17"/>
    <w:rsid w:val="00A22B29"/>
    <w:rsid w:val="00A24D71"/>
    <w:rsid w:val="00A251D8"/>
    <w:rsid w:val="00A25501"/>
    <w:rsid w:val="00A25B9C"/>
    <w:rsid w:val="00A26644"/>
    <w:rsid w:val="00A267F6"/>
    <w:rsid w:val="00A26C50"/>
    <w:rsid w:val="00A26F6F"/>
    <w:rsid w:val="00A2748C"/>
    <w:rsid w:val="00A27B8C"/>
    <w:rsid w:val="00A30688"/>
    <w:rsid w:val="00A31981"/>
    <w:rsid w:val="00A33258"/>
    <w:rsid w:val="00A33BB2"/>
    <w:rsid w:val="00A34529"/>
    <w:rsid w:val="00A34A71"/>
    <w:rsid w:val="00A34EA1"/>
    <w:rsid w:val="00A35354"/>
    <w:rsid w:val="00A36506"/>
    <w:rsid w:val="00A36C54"/>
    <w:rsid w:val="00A37990"/>
    <w:rsid w:val="00A37D94"/>
    <w:rsid w:val="00A40B63"/>
    <w:rsid w:val="00A4101B"/>
    <w:rsid w:val="00A42FF1"/>
    <w:rsid w:val="00A43D0D"/>
    <w:rsid w:val="00A44254"/>
    <w:rsid w:val="00A4468B"/>
    <w:rsid w:val="00A44712"/>
    <w:rsid w:val="00A44766"/>
    <w:rsid w:val="00A4561E"/>
    <w:rsid w:val="00A46B8B"/>
    <w:rsid w:val="00A47EB1"/>
    <w:rsid w:val="00A50046"/>
    <w:rsid w:val="00A52678"/>
    <w:rsid w:val="00A52DDE"/>
    <w:rsid w:val="00A52FB9"/>
    <w:rsid w:val="00A541A5"/>
    <w:rsid w:val="00A5553E"/>
    <w:rsid w:val="00A556BD"/>
    <w:rsid w:val="00A557B6"/>
    <w:rsid w:val="00A55ECE"/>
    <w:rsid w:val="00A5605B"/>
    <w:rsid w:val="00A56B64"/>
    <w:rsid w:val="00A61289"/>
    <w:rsid w:val="00A622BA"/>
    <w:rsid w:val="00A63727"/>
    <w:rsid w:val="00A6439B"/>
    <w:rsid w:val="00A64409"/>
    <w:rsid w:val="00A64E6B"/>
    <w:rsid w:val="00A64FF5"/>
    <w:rsid w:val="00A6554A"/>
    <w:rsid w:val="00A65559"/>
    <w:rsid w:val="00A65FD6"/>
    <w:rsid w:val="00A662AD"/>
    <w:rsid w:val="00A66509"/>
    <w:rsid w:val="00A668F6"/>
    <w:rsid w:val="00A66BA5"/>
    <w:rsid w:val="00A67ABA"/>
    <w:rsid w:val="00A67E45"/>
    <w:rsid w:val="00A70774"/>
    <w:rsid w:val="00A71BC0"/>
    <w:rsid w:val="00A71EE1"/>
    <w:rsid w:val="00A72583"/>
    <w:rsid w:val="00A73191"/>
    <w:rsid w:val="00A73B46"/>
    <w:rsid w:val="00A7411A"/>
    <w:rsid w:val="00A75A8F"/>
    <w:rsid w:val="00A777CC"/>
    <w:rsid w:val="00A779D0"/>
    <w:rsid w:val="00A77C16"/>
    <w:rsid w:val="00A8021E"/>
    <w:rsid w:val="00A804AA"/>
    <w:rsid w:val="00A819D5"/>
    <w:rsid w:val="00A81B93"/>
    <w:rsid w:val="00A81DE2"/>
    <w:rsid w:val="00A81E94"/>
    <w:rsid w:val="00A82B16"/>
    <w:rsid w:val="00A8324F"/>
    <w:rsid w:val="00A8355C"/>
    <w:rsid w:val="00A83AF6"/>
    <w:rsid w:val="00A8573A"/>
    <w:rsid w:val="00A86F64"/>
    <w:rsid w:val="00A8729A"/>
    <w:rsid w:val="00A87536"/>
    <w:rsid w:val="00A87694"/>
    <w:rsid w:val="00A8781F"/>
    <w:rsid w:val="00A908F8"/>
    <w:rsid w:val="00A92A23"/>
    <w:rsid w:val="00A946AE"/>
    <w:rsid w:val="00A94C7D"/>
    <w:rsid w:val="00A94D5D"/>
    <w:rsid w:val="00A9507C"/>
    <w:rsid w:val="00A95480"/>
    <w:rsid w:val="00A9552F"/>
    <w:rsid w:val="00A95B31"/>
    <w:rsid w:val="00A96F49"/>
    <w:rsid w:val="00A979EF"/>
    <w:rsid w:val="00AA1ECC"/>
    <w:rsid w:val="00AA25D0"/>
    <w:rsid w:val="00AA3063"/>
    <w:rsid w:val="00AA3315"/>
    <w:rsid w:val="00AA3319"/>
    <w:rsid w:val="00AA4D50"/>
    <w:rsid w:val="00AA5EA2"/>
    <w:rsid w:val="00AA5F15"/>
    <w:rsid w:val="00AA70EF"/>
    <w:rsid w:val="00AA7322"/>
    <w:rsid w:val="00AA7A1E"/>
    <w:rsid w:val="00AA7AE6"/>
    <w:rsid w:val="00AB1406"/>
    <w:rsid w:val="00AB18DC"/>
    <w:rsid w:val="00AB1B3A"/>
    <w:rsid w:val="00AB1FA7"/>
    <w:rsid w:val="00AB2215"/>
    <w:rsid w:val="00AB2A7D"/>
    <w:rsid w:val="00AB4F49"/>
    <w:rsid w:val="00AB57D7"/>
    <w:rsid w:val="00AB61CF"/>
    <w:rsid w:val="00AB7349"/>
    <w:rsid w:val="00AC05D6"/>
    <w:rsid w:val="00AC0CB0"/>
    <w:rsid w:val="00AC0CC3"/>
    <w:rsid w:val="00AC0EA4"/>
    <w:rsid w:val="00AC15C1"/>
    <w:rsid w:val="00AC204F"/>
    <w:rsid w:val="00AC23BF"/>
    <w:rsid w:val="00AC3284"/>
    <w:rsid w:val="00AC35FD"/>
    <w:rsid w:val="00AC387D"/>
    <w:rsid w:val="00AC4666"/>
    <w:rsid w:val="00AC5313"/>
    <w:rsid w:val="00AC5363"/>
    <w:rsid w:val="00AC55C8"/>
    <w:rsid w:val="00AC571C"/>
    <w:rsid w:val="00AC7264"/>
    <w:rsid w:val="00AC7A84"/>
    <w:rsid w:val="00AD1F2D"/>
    <w:rsid w:val="00AD1F90"/>
    <w:rsid w:val="00AD2106"/>
    <w:rsid w:val="00AD2380"/>
    <w:rsid w:val="00AD253B"/>
    <w:rsid w:val="00AD2A86"/>
    <w:rsid w:val="00AD442A"/>
    <w:rsid w:val="00AD4753"/>
    <w:rsid w:val="00AD5E0E"/>
    <w:rsid w:val="00AD6AE9"/>
    <w:rsid w:val="00AD7328"/>
    <w:rsid w:val="00AD7395"/>
    <w:rsid w:val="00AD7BF0"/>
    <w:rsid w:val="00AE03C9"/>
    <w:rsid w:val="00AE0872"/>
    <w:rsid w:val="00AE0B4B"/>
    <w:rsid w:val="00AE0D00"/>
    <w:rsid w:val="00AE1547"/>
    <w:rsid w:val="00AE1C71"/>
    <w:rsid w:val="00AE2CCA"/>
    <w:rsid w:val="00AE2CF4"/>
    <w:rsid w:val="00AE31C0"/>
    <w:rsid w:val="00AE3646"/>
    <w:rsid w:val="00AE400D"/>
    <w:rsid w:val="00AE4ACA"/>
    <w:rsid w:val="00AE4D43"/>
    <w:rsid w:val="00AE69B9"/>
    <w:rsid w:val="00AE7A22"/>
    <w:rsid w:val="00AF008A"/>
    <w:rsid w:val="00AF0498"/>
    <w:rsid w:val="00AF120B"/>
    <w:rsid w:val="00AF1BB9"/>
    <w:rsid w:val="00AF1C06"/>
    <w:rsid w:val="00AF2088"/>
    <w:rsid w:val="00AF260F"/>
    <w:rsid w:val="00AF2663"/>
    <w:rsid w:val="00AF2DBF"/>
    <w:rsid w:val="00AF2DF7"/>
    <w:rsid w:val="00AF2FAC"/>
    <w:rsid w:val="00AF34CB"/>
    <w:rsid w:val="00AF4B05"/>
    <w:rsid w:val="00AF4BF4"/>
    <w:rsid w:val="00AF5032"/>
    <w:rsid w:val="00AF52B2"/>
    <w:rsid w:val="00AF59E0"/>
    <w:rsid w:val="00AF61FD"/>
    <w:rsid w:val="00AF6D60"/>
    <w:rsid w:val="00AF6DD2"/>
    <w:rsid w:val="00AF73A6"/>
    <w:rsid w:val="00B00551"/>
    <w:rsid w:val="00B0147F"/>
    <w:rsid w:val="00B01EC7"/>
    <w:rsid w:val="00B024B2"/>
    <w:rsid w:val="00B025C2"/>
    <w:rsid w:val="00B04E9B"/>
    <w:rsid w:val="00B04F48"/>
    <w:rsid w:val="00B063B7"/>
    <w:rsid w:val="00B06587"/>
    <w:rsid w:val="00B104F6"/>
    <w:rsid w:val="00B11275"/>
    <w:rsid w:val="00B120D3"/>
    <w:rsid w:val="00B1447A"/>
    <w:rsid w:val="00B147F3"/>
    <w:rsid w:val="00B14A28"/>
    <w:rsid w:val="00B15211"/>
    <w:rsid w:val="00B15B23"/>
    <w:rsid w:val="00B16D04"/>
    <w:rsid w:val="00B1790A"/>
    <w:rsid w:val="00B20372"/>
    <w:rsid w:val="00B20E62"/>
    <w:rsid w:val="00B2211B"/>
    <w:rsid w:val="00B22727"/>
    <w:rsid w:val="00B22F60"/>
    <w:rsid w:val="00B236C0"/>
    <w:rsid w:val="00B238A1"/>
    <w:rsid w:val="00B24A64"/>
    <w:rsid w:val="00B253FF"/>
    <w:rsid w:val="00B25688"/>
    <w:rsid w:val="00B25E9B"/>
    <w:rsid w:val="00B261B6"/>
    <w:rsid w:val="00B26C85"/>
    <w:rsid w:val="00B272CF"/>
    <w:rsid w:val="00B27481"/>
    <w:rsid w:val="00B27975"/>
    <w:rsid w:val="00B306F8"/>
    <w:rsid w:val="00B307CE"/>
    <w:rsid w:val="00B315B0"/>
    <w:rsid w:val="00B31A6D"/>
    <w:rsid w:val="00B31BF7"/>
    <w:rsid w:val="00B31E80"/>
    <w:rsid w:val="00B32B9F"/>
    <w:rsid w:val="00B335DD"/>
    <w:rsid w:val="00B360C3"/>
    <w:rsid w:val="00B368EB"/>
    <w:rsid w:val="00B37BE9"/>
    <w:rsid w:val="00B37F16"/>
    <w:rsid w:val="00B40BEE"/>
    <w:rsid w:val="00B424BA"/>
    <w:rsid w:val="00B428EE"/>
    <w:rsid w:val="00B42B7A"/>
    <w:rsid w:val="00B42CCD"/>
    <w:rsid w:val="00B42E0F"/>
    <w:rsid w:val="00B42E10"/>
    <w:rsid w:val="00B43537"/>
    <w:rsid w:val="00B43F3C"/>
    <w:rsid w:val="00B44E4F"/>
    <w:rsid w:val="00B45810"/>
    <w:rsid w:val="00B458A0"/>
    <w:rsid w:val="00B47AB5"/>
    <w:rsid w:val="00B47FA0"/>
    <w:rsid w:val="00B506CA"/>
    <w:rsid w:val="00B51BE8"/>
    <w:rsid w:val="00B532DE"/>
    <w:rsid w:val="00B53593"/>
    <w:rsid w:val="00B53768"/>
    <w:rsid w:val="00B54EB5"/>
    <w:rsid w:val="00B55656"/>
    <w:rsid w:val="00B5586B"/>
    <w:rsid w:val="00B55A47"/>
    <w:rsid w:val="00B57732"/>
    <w:rsid w:val="00B57B51"/>
    <w:rsid w:val="00B57D4F"/>
    <w:rsid w:val="00B600A5"/>
    <w:rsid w:val="00B60D38"/>
    <w:rsid w:val="00B611BD"/>
    <w:rsid w:val="00B614DF"/>
    <w:rsid w:val="00B61A65"/>
    <w:rsid w:val="00B623AE"/>
    <w:rsid w:val="00B62D17"/>
    <w:rsid w:val="00B62D31"/>
    <w:rsid w:val="00B6334C"/>
    <w:rsid w:val="00B63379"/>
    <w:rsid w:val="00B6359A"/>
    <w:rsid w:val="00B63913"/>
    <w:rsid w:val="00B63DC4"/>
    <w:rsid w:val="00B63E48"/>
    <w:rsid w:val="00B64E38"/>
    <w:rsid w:val="00B66F79"/>
    <w:rsid w:val="00B67197"/>
    <w:rsid w:val="00B67DCF"/>
    <w:rsid w:val="00B70535"/>
    <w:rsid w:val="00B71A84"/>
    <w:rsid w:val="00B734A5"/>
    <w:rsid w:val="00B74573"/>
    <w:rsid w:val="00B74577"/>
    <w:rsid w:val="00B75231"/>
    <w:rsid w:val="00B75C66"/>
    <w:rsid w:val="00B761E6"/>
    <w:rsid w:val="00B76E5F"/>
    <w:rsid w:val="00B77173"/>
    <w:rsid w:val="00B77C08"/>
    <w:rsid w:val="00B8064E"/>
    <w:rsid w:val="00B8096F"/>
    <w:rsid w:val="00B81561"/>
    <w:rsid w:val="00B81692"/>
    <w:rsid w:val="00B81DC6"/>
    <w:rsid w:val="00B82860"/>
    <w:rsid w:val="00B82C8D"/>
    <w:rsid w:val="00B843AE"/>
    <w:rsid w:val="00B84C43"/>
    <w:rsid w:val="00B85116"/>
    <w:rsid w:val="00B8698A"/>
    <w:rsid w:val="00B86A12"/>
    <w:rsid w:val="00B86E6F"/>
    <w:rsid w:val="00B90D98"/>
    <w:rsid w:val="00B911E5"/>
    <w:rsid w:val="00B919A7"/>
    <w:rsid w:val="00B91C0C"/>
    <w:rsid w:val="00B93195"/>
    <w:rsid w:val="00B93799"/>
    <w:rsid w:val="00B9414E"/>
    <w:rsid w:val="00B945AC"/>
    <w:rsid w:val="00B9532C"/>
    <w:rsid w:val="00B95E2D"/>
    <w:rsid w:val="00B95E76"/>
    <w:rsid w:val="00B96699"/>
    <w:rsid w:val="00B967C9"/>
    <w:rsid w:val="00B96CA1"/>
    <w:rsid w:val="00B97155"/>
    <w:rsid w:val="00B97F76"/>
    <w:rsid w:val="00BA00C8"/>
    <w:rsid w:val="00BA0216"/>
    <w:rsid w:val="00BA0239"/>
    <w:rsid w:val="00BA1774"/>
    <w:rsid w:val="00BA2111"/>
    <w:rsid w:val="00BA2141"/>
    <w:rsid w:val="00BA272A"/>
    <w:rsid w:val="00BA2EF3"/>
    <w:rsid w:val="00BA3284"/>
    <w:rsid w:val="00BA3477"/>
    <w:rsid w:val="00BA4706"/>
    <w:rsid w:val="00BA4D4B"/>
    <w:rsid w:val="00BA5014"/>
    <w:rsid w:val="00BA6A01"/>
    <w:rsid w:val="00BA6DE6"/>
    <w:rsid w:val="00BA7732"/>
    <w:rsid w:val="00BA7F9E"/>
    <w:rsid w:val="00BB0650"/>
    <w:rsid w:val="00BB1351"/>
    <w:rsid w:val="00BB2173"/>
    <w:rsid w:val="00BB29EB"/>
    <w:rsid w:val="00BB2F97"/>
    <w:rsid w:val="00BB4066"/>
    <w:rsid w:val="00BB44E3"/>
    <w:rsid w:val="00BB4855"/>
    <w:rsid w:val="00BB4A97"/>
    <w:rsid w:val="00BB505B"/>
    <w:rsid w:val="00BB60C3"/>
    <w:rsid w:val="00BB60EC"/>
    <w:rsid w:val="00BB62C6"/>
    <w:rsid w:val="00BB6571"/>
    <w:rsid w:val="00BB6DA5"/>
    <w:rsid w:val="00BB74AF"/>
    <w:rsid w:val="00BB7AB7"/>
    <w:rsid w:val="00BC0255"/>
    <w:rsid w:val="00BC04F1"/>
    <w:rsid w:val="00BC0554"/>
    <w:rsid w:val="00BC059C"/>
    <w:rsid w:val="00BC14E2"/>
    <w:rsid w:val="00BC175F"/>
    <w:rsid w:val="00BC1B60"/>
    <w:rsid w:val="00BC1BA8"/>
    <w:rsid w:val="00BC3099"/>
    <w:rsid w:val="00BC3EBE"/>
    <w:rsid w:val="00BC413C"/>
    <w:rsid w:val="00BC4425"/>
    <w:rsid w:val="00BC4645"/>
    <w:rsid w:val="00BC48AE"/>
    <w:rsid w:val="00BC572F"/>
    <w:rsid w:val="00BC5B9E"/>
    <w:rsid w:val="00BC7202"/>
    <w:rsid w:val="00BC79E1"/>
    <w:rsid w:val="00BD3461"/>
    <w:rsid w:val="00BD54E9"/>
    <w:rsid w:val="00BD6264"/>
    <w:rsid w:val="00BD7445"/>
    <w:rsid w:val="00BE1570"/>
    <w:rsid w:val="00BE20E5"/>
    <w:rsid w:val="00BE2B1F"/>
    <w:rsid w:val="00BE3721"/>
    <w:rsid w:val="00BE4786"/>
    <w:rsid w:val="00BE49B7"/>
    <w:rsid w:val="00BE5626"/>
    <w:rsid w:val="00BE5BD0"/>
    <w:rsid w:val="00BE5CAA"/>
    <w:rsid w:val="00BE6E22"/>
    <w:rsid w:val="00BE6FB7"/>
    <w:rsid w:val="00BE7847"/>
    <w:rsid w:val="00BF008A"/>
    <w:rsid w:val="00BF04A4"/>
    <w:rsid w:val="00BF0723"/>
    <w:rsid w:val="00BF0B3B"/>
    <w:rsid w:val="00BF0C65"/>
    <w:rsid w:val="00BF1A09"/>
    <w:rsid w:val="00BF281B"/>
    <w:rsid w:val="00BF2D2F"/>
    <w:rsid w:val="00BF2D59"/>
    <w:rsid w:val="00BF2D78"/>
    <w:rsid w:val="00BF3B6D"/>
    <w:rsid w:val="00BF5022"/>
    <w:rsid w:val="00BF54C4"/>
    <w:rsid w:val="00BF7379"/>
    <w:rsid w:val="00BF763B"/>
    <w:rsid w:val="00BF79CF"/>
    <w:rsid w:val="00BF7A25"/>
    <w:rsid w:val="00C00BC5"/>
    <w:rsid w:val="00C017A1"/>
    <w:rsid w:val="00C018D2"/>
    <w:rsid w:val="00C019AB"/>
    <w:rsid w:val="00C01B56"/>
    <w:rsid w:val="00C01BCE"/>
    <w:rsid w:val="00C032A8"/>
    <w:rsid w:val="00C032C6"/>
    <w:rsid w:val="00C035D7"/>
    <w:rsid w:val="00C0598E"/>
    <w:rsid w:val="00C06805"/>
    <w:rsid w:val="00C0688E"/>
    <w:rsid w:val="00C06B8A"/>
    <w:rsid w:val="00C07075"/>
    <w:rsid w:val="00C0736B"/>
    <w:rsid w:val="00C074A3"/>
    <w:rsid w:val="00C075E9"/>
    <w:rsid w:val="00C07708"/>
    <w:rsid w:val="00C0794F"/>
    <w:rsid w:val="00C07B6D"/>
    <w:rsid w:val="00C07DFF"/>
    <w:rsid w:val="00C07F20"/>
    <w:rsid w:val="00C10ABE"/>
    <w:rsid w:val="00C10B0C"/>
    <w:rsid w:val="00C1125B"/>
    <w:rsid w:val="00C113B2"/>
    <w:rsid w:val="00C113D7"/>
    <w:rsid w:val="00C116BC"/>
    <w:rsid w:val="00C11937"/>
    <w:rsid w:val="00C1222C"/>
    <w:rsid w:val="00C1272C"/>
    <w:rsid w:val="00C12824"/>
    <w:rsid w:val="00C12D10"/>
    <w:rsid w:val="00C14B73"/>
    <w:rsid w:val="00C14DB4"/>
    <w:rsid w:val="00C152BC"/>
    <w:rsid w:val="00C16C49"/>
    <w:rsid w:val="00C17F10"/>
    <w:rsid w:val="00C20E2F"/>
    <w:rsid w:val="00C21223"/>
    <w:rsid w:val="00C228C5"/>
    <w:rsid w:val="00C24B3C"/>
    <w:rsid w:val="00C263F7"/>
    <w:rsid w:val="00C275C9"/>
    <w:rsid w:val="00C31488"/>
    <w:rsid w:val="00C31A35"/>
    <w:rsid w:val="00C31BB7"/>
    <w:rsid w:val="00C321DA"/>
    <w:rsid w:val="00C343FD"/>
    <w:rsid w:val="00C34BE2"/>
    <w:rsid w:val="00C35652"/>
    <w:rsid w:val="00C35841"/>
    <w:rsid w:val="00C35A3B"/>
    <w:rsid w:val="00C361F4"/>
    <w:rsid w:val="00C36561"/>
    <w:rsid w:val="00C36703"/>
    <w:rsid w:val="00C3695A"/>
    <w:rsid w:val="00C374C9"/>
    <w:rsid w:val="00C3786E"/>
    <w:rsid w:val="00C37B59"/>
    <w:rsid w:val="00C40E52"/>
    <w:rsid w:val="00C40FF3"/>
    <w:rsid w:val="00C41251"/>
    <w:rsid w:val="00C41A13"/>
    <w:rsid w:val="00C41DCE"/>
    <w:rsid w:val="00C42E97"/>
    <w:rsid w:val="00C439B9"/>
    <w:rsid w:val="00C43BF6"/>
    <w:rsid w:val="00C43C09"/>
    <w:rsid w:val="00C44353"/>
    <w:rsid w:val="00C44D22"/>
    <w:rsid w:val="00C50BA3"/>
    <w:rsid w:val="00C51529"/>
    <w:rsid w:val="00C52334"/>
    <w:rsid w:val="00C53AA6"/>
    <w:rsid w:val="00C543B3"/>
    <w:rsid w:val="00C54CC3"/>
    <w:rsid w:val="00C54E41"/>
    <w:rsid w:val="00C55571"/>
    <w:rsid w:val="00C55981"/>
    <w:rsid w:val="00C5676E"/>
    <w:rsid w:val="00C56A87"/>
    <w:rsid w:val="00C57EFA"/>
    <w:rsid w:val="00C60837"/>
    <w:rsid w:val="00C61CDC"/>
    <w:rsid w:val="00C620C2"/>
    <w:rsid w:val="00C628FD"/>
    <w:rsid w:val="00C630D5"/>
    <w:rsid w:val="00C648FB"/>
    <w:rsid w:val="00C64DF8"/>
    <w:rsid w:val="00C65D0D"/>
    <w:rsid w:val="00C66157"/>
    <w:rsid w:val="00C66DA7"/>
    <w:rsid w:val="00C67A92"/>
    <w:rsid w:val="00C67BCD"/>
    <w:rsid w:val="00C67FD3"/>
    <w:rsid w:val="00C7030F"/>
    <w:rsid w:val="00C70318"/>
    <w:rsid w:val="00C71316"/>
    <w:rsid w:val="00C71912"/>
    <w:rsid w:val="00C71AB8"/>
    <w:rsid w:val="00C71F12"/>
    <w:rsid w:val="00C72FDD"/>
    <w:rsid w:val="00C73459"/>
    <w:rsid w:val="00C7420F"/>
    <w:rsid w:val="00C74575"/>
    <w:rsid w:val="00C76A9A"/>
    <w:rsid w:val="00C774AE"/>
    <w:rsid w:val="00C77DD7"/>
    <w:rsid w:val="00C8042B"/>
    <w:rsid w:val="00C80456"/>
    <w:rsid w:val="00C80C79"/>
    <w:rsid w:val="00C81EEB"/>
    <w:rsid w:val="00C830FB"/>
    <w:rsid w:val="00C83190"/>
    <w:rsid w:val="00C83433"/>
    <w:rsid w:val="00C84D43"/>
    <w:rsid w:val="00C85755"/>
    <w:rsid w:val="00C857B7"/>
    <w:rsid w:val="00C85B1E"/>
    <w:rsid w:val="00C85F53"/>
    <w:rsid w:val="00C85F77"/>
    <w:rsid w:val="00C863B7"/>
    <w:rsid w:val="00C871D2"/>
    <w:rsid w:val="00C90834"/>
    <w:rsid w:val="00C914C3"/>
    <w:rsid w:val="00C91A79"/>
    <w:rsid w:val="00C91D2F"/>
    <w:rsid w:val="00C929A3"/>
    <w:rsid w:val="00C92AA1"/>
    <w:rsid w:val="00C94C87"/>
    <w:rsid w:val="00C94E22"/>
    <w:rsid w:val="00C963DF"/>
    <w:rsid w:val="00C96E39"/>
    <w:rsid w:val="00C97EE1"/>
    <w:rsid w:val="00CA00F4"/>
    <w:rsid w:val="00CA0564"/>
    <w:rsid w:val="00CA14A5"/>
    <w:rsid w:val="00CA1E94"/>
    <w:rsid w:val="00CA1EFB"/>
    <w:rsid w:val="00CA23A1"/>
    <w:rsid w:val="00CA2B91"/>
    <w:rsid w:val="00CA3259"/>
    <w:rsid w:val="00CA4467"/>
    <w:rsid w:val="00CA6123"/>
    <w:rsid w:val="00CA62FC"/>
    <w:rsid w:val="00CA7EC3"/>
    <w:rsid w:val="00CB0613"/>
    <w:rsid w:val="00CB0CA2"/>
    <w:rsid w:val="00CB1A12"/>
    <w:rsid w:val="00CB1A96"/>
    <w:rsid w:val="00CB54DF"/>
    <w:rsid w:val="00CB566B"/>
    <w:rsid w:val="00CB5B69"/>
    <w:rsid w:val="00CB5CC3"/>
    <w:rsid w:val="00CB64A6"/>
    <w:rsid w:val="00CC0D3C"/>
    <w:rsid w:val="00CC176D"/>
    <w:rsid w:val="00CC2AC9"/>
    <w:rsid w:val="00CC2B57"/>
    <w:rsid w:val="00CC2CA3"/>
    <w:rsid w:val="00CC2D44"/>
    <w:rsid w:val="00CC312E"/>
    <w:rsid w:val="00CC3239"/>
    <w:rsid w:val="00CC369C"/>
    <w:rsid w:val="00CC4F88"/>
    <w:rsid w:val="00CC58F6"/>
    <w:rsid w:val="00CC5A9C"/>
    <w:rsid w:val="00CC6E54"/>
    <w:rsid w:val="00CC70E0"/>
    <w:rsid w:val="00CC7297"/>
    <w:rsid w:val="00CC7E68"/>
    <w:rsid w:val="00CD3236"/>
    <w:rsid w:val="00CD390E"/>
    <w:rsid w:val="00CD4288"/>
    <w:rsid w:val="00CD5AE0"/>
    <w:rsid w:val="00CD5AFB"/>
    <w:rsid w:val="00CD600F"/>
    <w:rsid w:val="00CD7153"/>
    <w:rsid w:val="00CD7357"/>
    <w:rsid w:val="00CD7F00"/>
    <w:rsid w:val="00CD7F2C"/>
    <w:rsid w:val="00CE047E"/>
    <w:rsid w:val="00CE052D"/>
    <w:rsid w:val="00CE213D"/>
    <w:rsid w:val="00CE2514"/>
    <w:rsid w:val="00CE262B"/>
    <w:rsid w:val="00CE2966"/>
    <w:rsid w:val="00CE2DC8"/>
    <w:rsid w:val="00CE3738"/>
    <w:rsid w:val="00CE3C91"/>
    <w:rsid w:val="00CE3CBB"/>
    <w:rsid w:val="00CE3E36"/>
    <w:rsid w:val="00CE41E9"/>
    <w:rsid w:val="00CE45D4"/>
    <w:rsid w:val="00CE4976"/>
    <w:rsid w:val="00CE59C1"/>
    <w:rsid w:val="00CE7DAA"/>
    <w:rsid w:val="00CE7E41"/>
    <w:rsid w:val="00CF0060"/>
    <w:rsid w:val="00CF0344"/>
    <w:rsid w:val="00CF07BD"/>
    <w:rsid w:val="00CF0F53"/>
    <w:rsid w:val="00CF26E9"/>
    <w:rsid w:val="00CF2A33"/>
    <w:rsid w:val="00CF2F2B"/>
    <w:rsid w:val="00CF38B4"/>
    <w:rsid w:val="00CF3A6F"/>
    <w:rsid w:val="00CF3EF9"/>
    <w:rsid w:val="00CF3FB5"/>
    <w:rsid w:val="00CF4674"/>
    <w:rsid w:val="00CF4726"/>
    <w:rsid w:val="00CF4996"/>
    <w:rsid w:val="00CF4D18"/>
    <w:rsid w:val="00CF58DE"/>
    <w:rsid w:val="00CF6743"/>
    <w:rsid w:val="00CF76B4"/>
    <w:rsid w:val="00D008B6"/>
    <w:rsid w:val="00D00EBD"/>
    <w:rsid w:val="00D01792"/>
    <w:rsid w:val="00D02502"/>
    <w:rsid w:val="00D02627"/>
    <w:rsid w:val="00D02864"/>
    <w:rsid w:val="00D034A7"/>
    <w:rsid w:val="00D03EE2"/>
    <w:rsid w:val="00D044A7"/>
    <w:rsid w:val="00D057B9"/>
    <w:rsid w:val="00D0595A"/>
    <w:rsid w:val="00D05E10"/>
    <w:rsid w:val="00D05F65"/>
    <w:rsid w:val="00D06242"/>
    <w:rsid w:val="00D06972"/>
    <w:rsid w:val="00D100D5"/>
    <w:rsid w:val="00D10157"/>
    <w:rsid w:val="00D106A9"/>
    <w:rsid w:val="00D10DE2"/>
    <w:rsid w:val="00D147F2"/>
    <w:rsid w:val="00D149FF"/>
    <w:rsid w:val="00D15044"/>
    <w:rsid w:val="00D16344"/>
    <w:rsid w:val="00D16618"/>
    <w:rsid w:val="00D1661D"/>
    <w:rsid w:val="00D16D10"/>
    <w:rsid w:val="00D21176"/>
    <w:rsid w:val="00D2182B"/>
    <w:rsid w:val="00D21F06"/>
    <w:rsid w:val="00D22462"/>
    <w:rsid w:val="00D228CA"/>
    <w:rsid w:val="00D23E2C"/>
    <w:rsid w:val="00D24399"/>
    <w:rsid w:val="00D2469D"/>
    <w:rsid w:val="00D25876"/>
    <w:rsid w:val="00D25D14"/>
    <w:rsid w:val="00D266B3"/>
    <w:rsid w:val="00D2676B"/>
    <w:rsid w:val="00D277CA"/>
    <w:rsid w:val="00D3013D"/>
    <w:rsid w:val="00D30558"/>
    <w:rsid w:val="00D316D4"/>
    <w:rsid w:val="00D318B5"/>
    <w:rsid w:val="00D33051"/>
    <w:rsid w:val="00D33376"/>
    <w:rsid w:val="00D33F85"/>
    <w:rsid w:val="00D3416F"/>
    <w:rsid w:val="00D343C7"/>
    <w:rsid w:val="00D34EA6"/>
    <w:rsid w:val="00D34EF7"/>
    <w:rsid w:val="00D366C0"/>
    <w:rsid w:val="00D36AD2"/>
    <w:rsid w:val="00D3729A"/>
    <w:rsid w:val="00D409C1"/>
    <w:rsid w:val="00D40BA8"/>
    <w:rsid w:val="00D42619"/>
    <w:rsid w:val="00D43C91"/>
    <w:rsid w:val="00D44FD6"/>
    <w:rsid w:val="00D45EED"/>
    <w:rsid w:val="00D463E2"/>
    <w:rsid w:val="00D47898"/>
    <w:rsid w:val="00D50437"/>
    <w:rsid w:val="00D50E05"/>
    <w:rsid w:val="00D51381"/>
    <w:rsid w:val="00D52635"/>
    <w:rsid w:val="00D52E9E"/>
    <w:rsid w:val="00D53082"/>
    <w:rsid w:val="00D53646"/>
    <w:rsid w:val="00D53961"/>
    <w:rsid w:val="00D53EBE"/>
    <w:rsid w:val="00D55004"/>
    <w:rsid w:val="00D55115"/>
    <w:rsid w:val="00D554E2"/>
    <w:rsid w:val="00D57C55"/>
    <w:rsid w:val="00D60119"/>
    <w:rsid w:val="00D613A2"/>
    <w:rsid w:val="00D617D1"/>
    <w:rsid w:val="00D61EA9"/>
    <w:rsid w:val="00D623D4"/>
    <w:rsid w:val="00D62652"/>
    <w:rsid w:val="00D63CC3"/>
    <w:rsid w:val="00D651DD"/>
    <w:rsid w:val="00D66212"/>
    <w:rsid w:val="00D667E4"/>
    <w:rsid w:val="00D71167"/>
    <w:rsid w:val="00D717A2"/>
    <w:rsid w:val="00D72954"/>
    <w:rsid w:val="00D73DAC"/>
    <w:rsid w:val="00D752AC"/>
    <w:rsid w:val="00D75FC0"/>
    <w:rsid w:val="00D7619B"/>
    <w:rsid w:val="00D76ED6"/>
    <w:rsid w:val="00D775F8"/>
    <w:rsid w:val="00D8008F"/>
    <w:rsid w:val="00D80433"/>
    <w:rsid w:val="00D81E63"/>
    <w:rsid w:val="00D82915"/>
    <w:rsid w:val="00D8311B"/>
    <w:rsid w:val="00D8353A"/>
    <w:rsid w:val="00D845AE"/>
    <w:rsid w:val="00D84CE0"/>
    <w:rsid w:val="00D85C07"/>
    <w:rsid w:val="00D86336"/>
    <w:rsid w:val="00D8750B"/>
    <w:rsid w:val="00D8781F"/>
    <w:rsid w:val="00D87AC0"/>
    <w:rsid w:val="00D91371"/>
    <w:rsid w:val="00D92294"/>
    <w:rsid w:val="00D92874"/>
    <w:rsid w:val="00D93209"/>
    <w:rsid w:val="00D93326"/>
    <w:rsid w:val="00D9347A"/>
    <w:rsid w:val="00D93929"/>
    <w:rsid w:val="00D93A25"/>
    <w:rsid w:val="00D94938"/>
    <w:rsid w:val="00D94CA3"/>
    <w:rsid w:val="00D955B9"/>
    <w:rsid w:val="00D95A07"/>
    <w:rsid w:val="00D95AA1"/>
    <w:rsid w:val="00D9636F"/>
    <w:rsid w:val="00D9663D"/>
    <w:rsid w:val="00D973EE"/>
    <w:rsid w:val="00D9770B"/>
    <w:rsid w:val="00DA0521"/>
    <w:rsid w:val="00DA0F1C"/>
    <w:rsid w:val="00DA1A4E"/>
    <w:rsid w:val="00DA22A6"/>
    <w:rsid w:val="00DA275C"/>
    <w:rsid w:val="00DA4799"/>
    <w:rsid w:val="00DA4858"/>
    <w:rsid w:val="00DA4D06"/>
    <w:rsid w:val="00DA7594"/>
    <w:rsid w:val="00DB0277"/>
    <w:rsid w:val="00DB0B0C"/>
    <w:rsid w:val="00DB184E"/>
    <w:rsid w:val="00DB1D10"/>
    <w:rsid w:val="00DB35FF"/>
    <w:rsid w:val="00DB43D5"/>
    <w:rsid w:val="00DB4956"/>
    <w:rsid w:val="00DB4AA4"/>
    <w:rsid w:val="00DB5D19"/>
    <w:rsid w:val="00DB5F3E"/>
    <w:rsid w:val="00DB64CD"/>
    <w:rsid w:val="00DB725D"/>
    <w:rsid w:val="00DB735A"/>
    <w:rsid w:val="00DB75A9"/>
    <w:rsid w:val="00DB796B"/>
    <w:rsid w:val="00DB7CF7"/>
    <w:rsid w:val="00DC0327"/>
    <w:rsid w:val="00DC11B9"/>
    <w:rsid w:val="00DC223A"/>
    <w:rsid w:val="00DC3423"/>
    <w:rsid w:val="00DC394C"/>
    <w:rsid w:val="00DC438A"/>
    <w:rsid w:val="00DC4B77"/>
    <w:rsid w:val="00DC4C4A"/>
    <w:rsid w:val="00DC50D3"/>
    <w:rsid w:val="00DC5613"/>
    <w:rsid w:val="00DC5A74"/>
    <w:rsid w:val="00DC5F85"/>
    <w:rsid w:val="00DC702B"/>
    <w:rsid w:val="00DC796C"/>
    <w:rsid w:val="00DC7A7C"/>
    <w:rsid w:val="00DD0CEA"/>
    <w:rsid w:val="00DD0FFE"/>
    <w:rsid w:val="00DD14B3"/>
    <w:rsid w:val="00DD1514"/>
    <w:rsid w:val="00DD2454"/>
    <w:rsid w:val="00DD27BF"/>
    <w:rsid w:val="00DD284A"/>
    <w:rsid w:val="00DD41B7"/>
    <w:rsid w:val="00DD5414"/>
    <w:rsid w:val="00DD6D08"/>
    <w:rsid w:val="00DD7071"/>
    <w:rsid w:val="00DE05E3"/>
    <w:rsid w:val="00DE0DD7"/>
    <w:rsid w:val="00DE1904"/>
    <w:rsid w:val="00DE22E3"/>
    <w:rsid w:val="00DE2A2A"/>
    <w:rsid w:val="00DE2ED0"/>
    <w:rsid w:val="00DE3A82"/>
    <w:rsid w:val="00DE56FF"/>
    <w:rsid w:val="00DE57B4"/>
    <w:rsid w:val="00DE649D"/>
    <w:rsid w:val="00DE66E1"/>
    <w:rsid w:val="00DE741C"/>
    <w:rsid w:val="00DE7768"/>
    <w:rsid w:val="00DE7A77"/>
    <w:rsid w:val="00DF0769"/>
    <w:rsid w:val="00DF0837"/>
    <w:rsid w:val="00DF3E13"/>
    <w:rsid w:val="00DF4215"/>
    <w:rsid w:val="00DF4466"/>
    <w:rsid w:val="00DF4C7A"/>
    <w:rsid w:val="00DF54E0"/>
    <w:rsid w:val="00DF6583"/>
    <w:rsid w:val="00DF707C"/>
    <w:rsid w:val="00DF7682"/>
    <w:rsid w:val="00DF7CFF"/>
    <w:rsid w:val="00E00DD8"/>
    <w:rsid w:val="00E0102B"/>
    <w:rsid w:val="00E01387"/>
    <w:rsid w:val="00E02284"/>
    <w:rsid w:val="00E027BA"/>
    <w:rsid w:val="00E03636"/>
    <w:rsid w:val="00E0456F"/>
    <w:rsid w:val="00E045CC"/>
    <w:rsid w:val="00E04B64"/>
    <w:rsid w:val="00E0501C"/>
    <w:rsid w:val="00E06A68"/>
    <w:rsid w:val="00E10211"/>
    <w:rsid w:val="00E109C1"/>
    <w:rsid w:val="00E10F8E"/>
    <w:rsid w:val="00E117AC"/>
    <w:rsid w:val="00E119D6"/>
    <w:rsid w:val="00E11FE0"/>
    <w:rsid w:val="00E12417"/>
    <w:rsid w:val="00E12C97"/>
    <w:rsid w:val="00E13048"/>
    <w:rsid w:val="00E13F45"/>
    <w:rsid w:val="00E14A9A"/>
    <w:rsid w:val="00E15DE3"/>
    <w:rsid w:val="00E167A8"/>
    <w:rsid w:val="00E16B22"/>
    <w:rsid w:val="00E17009"/>
    <w:rsid w:val="00E17C5B"/>
    <w:rsid w:val="00E17FF7"/>
    <w:rsid w:val="00E20635"/>
    <w:rsid w:val="00E2148B"/>
    <w:rsid w:val="00E21D51"/>
    <w:rsid w:val="00E221DA"/>
    <w:rsid w:val="00E2355D"/>
    <w:rsid w:val="00E24681"/>
    <w:rsid w:val="00E2469F"/>
    <w:rsid w:val="00E24727"/>
    <w:rsid w:val="00E25203"/>
    <w:rsid w:val="00E259DE"/>
    <w:rsid w:val="00E2626E"/>
    <w:rsid w:val="00E26686"/>
    <w:rsid w:val="00E2729D"/>
    <w:rsid w:val="00E2775E"/>
    <w:rsid w:val="00E27BAC"/>
    <w:rsid w:val="00E307C0"/>
    <w:rsid w:val="00E318FA"/>
    <w:rsid w:val="00E31DDA"/>
    <w:rsid w:val="00E33407"/>
    <w:rsid w:val="00E33BAC"/>
    <w:rsid w:val="00E33E4A"/>
    <w:rsid w:val="00E35D28"/>
    <w:rsid w:val="00E3621A"/>
    <w:rsid w:val="00E3779A"/>
    <w:rsid w:val="00E37BF5"/>
    <w:rsid w:val="00E4023B"/>
    <w:rsid w:val="00E41A08"/>
    <w:rsid w:val="00E4219C"/>
    <w:rsid w:val="00E429D3"/>
    <w:rsid w:val="00E42B2B"/>
    <w:rsid w:val="00E464EB"/>
    <w:rsid w:val="00E4755C"/>
    <w:rsid w:val="00E4770C"/>
    <w:rsid w:val="00E47FD8"/>
    <w:rsid w:val="00E50F7E"/>
    <w:rsid w:val="00E51E57"/>
    <w:rsid w:val="00E52B4F"/>
    <w:rsid w:val="00E53106"/>
    <w:rsid w:val="00E53C37"/>
    <w:rsid w:val="00E540F6"/>
    <w:rsid w:val="00E545BC"/>
    <w:rsid w:val="00E5473C"/>
    <w:rsid w:val="00E553B8"/>
    <w:rsid w:val="00E55D85"/>
    <w:rsid w:val="00E5610E"/>
    <w:rsid w:val="00E564A5"/>
    <w:rsid w:val="00E56F79"/>
    <w:rsid w:val="00E57334"/>
    <w:rsid w:val="00E573A5"/>
    <w:rsid w:val="00E6114E"/>
    <w:rsid w:val="00E61426"/>
    <w:rsid w:val="00E61ABA"/>
    <w:rsid w:val="00E6260C"/>
    <w:rsid w:val="00E62B3D"/>
    <w:rsid w:val="00E63D37"/>
    <w:rsid w:val="00E6436D"/>
    <w:rsid w:val="00E6484C"/>
    <w:rsid w:val="00E651D0"/>
    <w:rsid w:val="00E65292"/>
    <w:rsid w:val="00E65F91"/>
    <w:rsid w:val="00E66308"/>
    <w:rsid w:val="00E66371"/>
    <w:rsid w:val="00E67C45"/>
    <w:rsid w:val="00E702BC"/>
    <w:rsid w:val="00E70BB4"/>
    <w:rsid w:val="00E730E5"/>
    <w:rsid w:val="00E730EA"/>
    <w:rsid w:val="00E732DE"/>
    <w:rsid w:val="00E73D06"/>
    <w:rsid w:val="00E7454B"/>
    <w:rsid w:val="00E74572"/>
    <w:rsid w:val="00E773C0"/>
    <w:rsid w:val="00E775FC"/>
    <w:rsid w:val="00E77E94"/>
    <w:rsid w:val="00E812C4"/>
    <w:rsid w:val="00E81617"/>
    <w:rsid w:val="00E82EE8"/>
    <w:rsid w:val="00E8314E"/>
    <w:rsid w:val="00E8357B"/>
    <w:rsid w:val="00E84033"/>
    <w:rsid w:val="00E84D83"/>
    <w:rsid w:val="00E84D9D"/>
    <w:rsid w:val="00E854AA"/>
    <w:rsid w:val="00E86830"/>
    <w:rsid w:val="00E86D7E"/>
    <w:rsid w:val="00E8706A"/>
    <w:rsid w:val="00E878FD"/>
    <w:rsid w:val="00E879D3"/>
    <w:rsid w:val="00E87FBE"/>
    <w:rsid w:val="00E90248"/>
    <w:rsid w:val="00E903A2"/>
    <w:rsid w:val="00E90D39"/>
    <w:rsid w:val="00E90E72"/>
    <w:rsid w:val="00E916F4"/>
    <w:rsid w:val="00E919AF"/>
    <w:rsid w:val="00E91E0D"/>
    <w:rsid w:val="00E91EE8"/>
    <w:rsid w:val="00E92E14"/>
    <w:rsid w:val="00E932CE"/>
    <w:rsid w:val="00E933E0"/>
    <w:rsid w:val="00E935AC"/>
    <w:rsid w:val="00E936C2"/>
    <w:rsid w:val="00E9377C"/>
    <w:rsid w:val="00E94CE2"/>
    <w:rsid w:val="00E96500"/>
    <w:rsid w:val="00E97188"/>
    <w:rsid w:val="00E97BC4"/>
    <w:rsid w:val="00EA2B47"/>
    <w:rsid w:val="00EA305C"/>
    <w:rsid w:val="00EA3BD5"/>
    <w:rsid w:val="00EA48C1"/>
    <w:rsid w:val="00EA55AB"/>
    <w:rsid w:val="00EA600E"/>
    <w:rsid w:val="00EA6511"/>
    <w:rsid w:val="00EA74C8"/>
    <w:rsid w:val="00EA762E"/>
    <w:rsid w:val="00EA7F54"/>
    <w:rsid w:val="00EB073A"/>
    <w:rsid w:val="00EB123A"/>
    <w:rsid w:val="00EB198E"/>
    <w:rsid w:val="00EB1A41"/>
    <w:rsid w:val="00EB2169"/>
    <w:rsid w:val="00EB36DD"/>
    <w:rsid w:val="00EB3739"/>
    <w:rsid w:val="00EB3E4E"/>
    <w:rsid w:val="00EB43CD"/>
    <w:rsid w:val="00EB4680"/>
    <w:rsid w:val="00EB4C14"/>
    <w:rsid w:val="00EB6A45"/>
    <w:rsid w:val="00EB6B72"/>
    <w:rsid w:val="00EB6F1D"/>
    <w:rsid w:val="00EB700A"/>
    <w:rsid w:val="00EB72D4"/>
    <w:rsid w:val="00EC0908"/>
    <w:rsid w:val="00EC1466"/>
    <w:rsid w:val="00EC19C2"/>
    <w:rsid w:val="00EC1B78"/>
    <w:rsid w:val="00EC2116"/>
    <w:rsid w:val="00EC2F0A"/>
    <w:rsid w:val="00EC305F"/>
    <w:rsid w:val="00EC30A6"/>
    <w:rsid w:val="00EC3469"/>
    <w:rsid w:val="00EC43AB"/>
    <w:rsid w:val="00EC61B9"/>
    <w:rsid w:val="00EC6C1F"/>
    <w:rsid w:val="00EC73EA"/>
    <w:rsid w:val="00ED1057"/>
    <w:rsid w:val="00ED1D12"/>
    <w:rsid w:val="00ED2D31"/>
    <w:rsid w:val="00ED2D3F"/>
    <w:rsid w:val="00ED3462"/>
    <w:rsid w:val="00ED3F68"/>
    <w:rsid w:val="00ED53F1"/>
    <w:rsid w:val="00ED5DB9"/>
    <w:rsid w:val="00ED602D"/>
    <w:rsid w:val="00ED704C"/>
    <w:rsid w:val="00ED7C8A"/>
    <w:rsid w:val="00ED7FB0"/>
    <w:rsid w:val="00EE01D9"/>
    <w:rsid w:val="00EE0734"/>
    <w:rsid w:val="00EE11D1"/>
    <w:rsid w:val="00EE32F1"/>
    <w:rsid w:val="00EE3812"/>
    <w:rsid w:val="00EE3978"/>
    <w:rsid w:val="00EE42D1"/>
    <w:rsid w:val="00EE4B04"/>
    <w:rsid w:val="00EE4B8E"/>
    <w:rsid w:val="00EE6A0B"/>
    <w:rsid w:val="00EE6F50"/>
    <w:rsid w:val="00EE7241"/>
    <w:rsid w:val="00EE7DF0"/>
    <w:rsid w:val="00EF072D"/>
    <w:rsid w:val="00EF079F"/>
    <w:rsid w:val="00EF093C"/>
    <w:rsid w:val="00EF15DA"/>
    <w:rsid w:val="00EF24F2"/>
    <w:rsid w:val="00EF3227"/>
    <w:rsid w:val="00EF324D"/>
    <w:rsid w:val="00EF351D"/>
    <w:rsid w:val="00EF3B6E"/>
    <w:rsid w:val="00EF41E8"/>
    <w:rsid w:val="00EF5696"/>
    <w:rsid w:val="00EF5F9A"/>
    <w:rsid w:val="00EF62FB"/>
    <w:rsid w:val="00EF7DC3"/>
    <w:rsid w:val="00F01C96"/>
    <w:rsid w:val="00F01CA6"/>
    <w:rsid w:val="00F0280C"/>
    <w:rsid w:val="00F03B0A"/>
    <w:rsid w:val="00F0426F"/>
    <w:rsid w:val="00F04858"/>
    <w:rsid w:val="00F04A69"/>
    <w:rsid w:val="00F056EF"/>
    <w:rsid w:val="00F063B9"/>
    <w:rsid w:val="00F10FCF"/>
    <w:rsid w:val="00F11BAE"/>
    <w:rsid w:val="00F11DD9"/>
    <w:rsid w:val="00F129A7"/>
    <w:rsid w:val="00F13382"/>
    <w:rsid w:val="00F13480"/>
    <w:rsid w:val="00F134F8"/>
    <w:rsid w:val="00F14E1F"/>
    <w:rsid w:val="00F14E95"/>
    <w:rsid w:val="00F151F3"/>
    <w:rsid w:val="00F15A48"/>
    <w:rsid w:val="00F15AB7"/>
    <w:rsid w:val="00F1647F"/>
    <w:rsid w:val="00F164B8"/>
    <w:rsid w:val="00F16D42"/>
    <w:rsid w:val="00F17123"/>
    <w:rsid w:val="00F17414"/>
    <w:rsid w:val="00F20080"/>
    <w:rsid w:val="00F201B8"/>
    <w:rsid w:val="00F20219"/>
    <w:rsid w:val="00F2344E"/>
    <w:rsid w:val="00F23BE3"/>
    <w:rsid w:val="00F244D4"/>
    <w:rsid w:val="00F2455C"/>
    <w:rsid w:val="00F245A4"/>
    <w:rsid w:val="00F24B84"/>
    <w:rsid w:val="00F25176"/>
    <w:rsid w:val="00F26240"/>
    <w:rsid w:val="00F277AE"/>
    <w:rsid w:val="00F278F8"/>
    <w:rsid w:val="00F27C7A"/>
    <w:rsid w:val="00F27DCE"/>
    <w:rsid w:val="00F31763"/>
    <w:rsid w:val="00F319E2"/>
    <w:rsid w:val="00F31EBD"/>
    <w:rsid w:val="00F3289F"/>
    <w:rsid w:val="00F33DAB"/>
    <w:rsid w:val="00F35062"/>
    <w:rsid w:val="00F35750"/>
    <w:rsid w:val="00F357AA"/>
    <w:rsid w:val="00F35AE1"/>
    <w:rsid w:val="00F3641A"/>
    <w:rsid w:val="00F3648D"/>
    <w:rsid w:val="00F36554"/>
    <w:rsid w:val="00F3695B"/>
    <w:rsid w:val="00F36B29"/>
    <w:rsid w:val="00F3746A"/>
    <w:rsid w:val="00F374A4"/>
    <w:rsid w:val="00F37846"/>
    <w:rsid w:val="00F401CF"/>
    <w:rsid w:val="00F40B3E"/>
    <w:rsid w:val="00F40F0F"/>
    <w:rsid w:val="00F4376F"/>
    <w:rsid w:val="00F43AC2"/>
    <w:rsid w:val="00F43B5A"/>
    <w:rsid w:val="00F43C39"/>
    <w:rsid w:val="00F442FB"/>
    <w:rsid w:val="00F44994"/>
    <w:rsid w:val="00F44BCD"/>
    <w:rsid w:val="00F45445"/>
    <w:rsid w:val="00F45793"/>
    <w:rsid w:val="00F46152"/>
    <w:rsid w:val="00F463F0"/>
    <w:rsid w:val="00F46E4F"/>
    <w:rsid w:val="00F47502"/>
    <w:rsid w:val="00F47E0F"/>
    <w:rsid w:val="00F47EB1"/>
    <w:rsid w:val="00F50651"/>
    <w:rsid w:val="00F50757"/>
    <w:rsid w:val="00F509E4"/>
    <w:rsid w:val="00F50CD8"/>
    <w:rsid w:val="00F51936"/>
    <w:rsid w:val="00F51CDA"/>
    <w:rsid w:val="00F51F2E"/>
    <w:rsid w:val="00F51F99"/>
    <w:rsid w:val="00F523DF"/>
    <w:rsid w:val="00F52595"/>
    <w:rsid w:val="00F52BC8"/>
    <w:rsid w:val="00F52CDA"/>
    <w:rsid w:val="00F534E1"/>
    <w:rsid w:val="00F53822"/>
    <w:rsid w:val="00F53A99"/>
    <w:rsid w:val="00F54191"/>
    <w:rsid w:val="00F55777"/>
    <w:rsid w:val="00F55967"/>
    <w:rsid w:val="00F567E4"/>
    <w:rsid w:val="00F60504"/>
    <w:rsid w:val="00F61847"/>
    <w:rsid w:val="00F623AD"/>
    <w:rsid w:val="00F6289E"/>
    <w:rsid w:val="00F6301C"/>
    <w:rsid w:val="00F63309"/>
    <w:rsid w:val="00F64DE9"/>
    <w:rsid w:val="00F65087"/>
    <w:rsid w:val="00F65C88"/>
    <w:rsid w:val="00F65D56"/>
    <w:rsid w:val="00F66BA7"/>
    <w:rsid w:val="00F6779B"/>
    <w:rsid w:val="00F700E1"/>
    <w:rsid w:val="00F70D39"/>
    <w:rsid w:val="00F716AA"/>
    <w:rsid w:val="00F72E7A"/>
    <w:rsid w:val="00F73052"/>
    <w:rsid w:val="00F73E0A"/>
    <w:rsid w:val="00F74153"/>
    <w:rsid w:val="00F74480"/>
    <w:rsid w:val="00F75424"/>
    <w:rsid w:val="00F7632B"/>
    <w:rsid w:val="00F764DC"/>
    <w:rsid w:val="00F76828"/>
    <w:rsid w:val="00F76C14"/>
    <w:rsid w:val="00F76D40"/>
    <w:rsid w:val="00F77F57"/>
    <w:rsid w:val="00F8005A"/>
    <w:rsid w:val="00F8064F"/>
    <w:rsid w:val="00F8086D"/>
    <w:rsid w:val="00F80B39"/>
    <w:rsid w:val="00F81A1B"/>
    <w:rsid w:val="00F81F57"/>
    <w:rsid w:val="00F82849"/>
    <w:rsid w:val="00F8318E"/>
    <w:rsid w:val="00F83F09"/>
    <w:rsid w:val="00F859A5"/>
    <w:rsid w:val="00F859F3"/>
    <w:rsid w:val="00F85B45"/>
    <w:rsid w:val="00F8601B"/>
    <w:rsid w:val="00F8639A"/>
    <w:rsid w:val="00F86B06"/>
    <w:rsid w:val="00F86F56"/>
    <w:rsid w:val="00F91643"/>
    <w:rsid w:val="00F91838"/>
    <w:rsid w:val="00F919A1"/>
    <w:rsid w:val="00F91B34"/>
    <w:rsid w:val="00F92E9B"/>
    <w:rsid w:val="00F95373"/>
    <w:rsid w:val="00F95D60"/>
    <w:rsid w:val="00F96753"/>
    <w:rsid w:val="00F96BF7"/>
    <w:rsid w:val="00F97368"/>
    <w:rsid w:val="00F97405"/>
    <w:rsid w:val="00F97490"/>
    <w:rsid w:val="00F97A2D"/>
    <w:rsid w:val="00F97CC2"/>
    <w:rsid w:val="00FA0080"/>
    <w:rsid w:val="00FA0225"/>
    <w:rsid w:val="00FA04F2"/>
    <w:rsid w:val="00FA2637"/>
    <w:rsid w:val="00FA2646"/>
    <w:rsid w:val="00FA26B6"/>
    <w:rsid w:val="00FA2FC3"/>
    <w:rsid w:val="00FA328A"/>
    <w:rsid w:val="00FA4528"/>
    <w:rsid w:val="00FA4813"/>
    <w:rsid w:val="00FA64A4"/>
    <w:rsid w:val="00FA72EA"/>
    <w:rsid w:val="00FA7971"/>
    <w:rsid w:val="00FB0D61"/>
    <w:rsid w:val="00FB0FC8"/>
    <w:rsid w:val="00FB1622"/>
    <w:rsid w:val="00FB19F8"/>
    <w:rsid w:val="00FB3133"/>
    <w:rsid w:val="00FB39B1"/>
    <w:rsid w:val="00FB51E4"/>
    <w:rsid w:val="00FB5842"/>
    <w:rsid w:val="00FB5CB5"/>
    <w:rsid w:val="00FB7A37"/>
    <w:rsid w:val="00FB7E1B"/>
    <w:rsid w:val="00FC00B5"/>
    <w:rsid w:val="00FC05E4"/>
    <w:rsid w:val="00FC0681"/>
    <w:rsid w:val="00FC11A2"/>
    <w:rsid w:val="00FC1633"/>
    <w:rsid w:val="00FC1DF3"/>
    <w:rsid w:val="00FC2C92"/>
    <w:rsid w:val="00FC2CD0"/>
    <w:rsid w:val="00FC3640"/>
    <w:rsid w:val="00FC427A"/>
    <w:rsid w:val="00FC4691"/>
    <w:rsid w:val="00FC5B68"/>
    <w:rsid w:val="00FC5C42"/>
    <w:rsid w:val="00FC6BE0"/>
    <w:rsid w:val="00FC7AD4"/>
    <w:rsid w:val="00FD0402"/>
    <w:rsid w:val="00FD0520"/>
    <w:rsid w:val="00FD18B5"/>
    <w:rsid w:val="00FD1E13"/>
    <w:rsid w:val="00FD2031"/>
    <w:rsid w:val="00FD20C5"/>
    <w:rsid w:val="00FD230F"/>
    <w:rsid w:val="00FD2FC0"/>
    <w:rsid w:val="00FD3ED5"/>
    <w:rsid w:val="00FD41E7"/>
    <w:rsid w:val="00FD4DA0"/>
    <w:rsid w:val="00FD55B5"/>
    <w:rsid w:val="00FD5628"/>
    <w:rsid w:val="00FD5F1E"/>
    <w:rsid w:val="00FD673E"/>
    <w:rsid w:val="00FD76A9"/>
    <w:rsid w:val="00FD77C2"/>
    <w:rsid w:val="00FD7F2D"/>
    <w:rsid w:val="00FE040E"/>
    <w:rsid w:val="00FE049E"/>
    <w:rsid w:val="00FE0656"/>
    <w:rsid w:val="00FE0A9B"/>
    <w:rsid w:val="00FE2302"/>
    <w:rsid w:val="00FE2F8C"/>
    <w:rsid w:val="00FE349D"/>
    <w:rsid w:val="00FE6618"/>
    <w:rsid w:val="00FE6A6E"/>
    <w:rsid w:val="00FE6C16"/>
    <w:rsid w:val="00FE7FD6"/>
    <w:rsid w:val="00FF08C6"/>
    <w:rsid w:val="00FF0DD9"/>
    <w:rsid w:val="00FF1D28"/>
    <w:rsid w:val="00FF2BB4"/>
    <w:rsid w:val="00FF2EF6"/>
    <w:rsid w:val="00FF3F31"/>
    <w:rsid w:val="00FF4440"/>
    <w:rsid w:val="00FF4653"/>
    <w:rsid w:val="00FF57AD"/>
    <w:rsid w:val="00FF710A"/>
    <w:rsid w:val="00FF77EC"/>
    <w:rsid w:val="00FF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9A98A"/>
  <w15:chartTrackingRefBased/>
  <w15:docId w15:val="{84DE5956-7176-4A26-A1D1-D6C10079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F36"/>
    <w:pPr>
      <w:spacing w:before="120" w:after="120" w:line="480" w:lineRule="auto"/>
    </w:pPr>
    <w:rPr>
      <w:rFonts w:eastAsia="Times New Roman"/>
      <w:sz w:val="24"/>
      <w:szCs w:val="24"/>
    </w:rPr>
  </w:style>
  <w:style w:type="paragraph" w:styleId="Heading1">
    <w:name w:val="heading 1"/>
    <w:basedOn w:val="Heading2"/>
    <w:next w:val="Normal"/>
    <w:link w:val="Heading1Char"/>
    <w:uiPriority w:val="9"/>
    <w:qFormat/>
    <w:rsid w:val="00913E1F"/>
    <w:pPr>
      <w:spacing w:before="240" w:after="240" w:line="360" w:lineRule="auto"/>
      <w:outlineLvl w:val="0"/>
    </w:pPr>
    <w:rPr>
      <w:rFonts w:cstheme="minorBidi"/>
      <w:caps/>
      <w:szCs w:val="22"/>
    </w:rPr>
  </w:style>
  <w:style w:type="paragraph" w:styleId="Heading2">
    <w:name w:val="heading 2"/>
    <w:basedOn w:val="Normal"/>
    <w:next w:val="Normal"/>
    <w:link w:val="Heading2Char"/>
    <w:uiPriority w:val="9"/>
    <w:unhideWhenUsed/>
    <w:qFormat/>
    <w:rsid w:val="00BE2B1F"/>
    <w:pPr>
      <w:keepNext/>
      <w:outlineLvl w:val="1"/>
    </w:pPr>
    <w:rPr>
      <w:rFonts w:eastAsia="SimSun"/>
      <w:b/>
    </w:rPr>
  </w:style>
  <w:style w:type="paragraph" w:styleId="Heading3">
    <w:name w:val="heading 3"/>
    <w:basedOn w:val="Normal"/>
    <w:next w:val="Normal"/>
    <w:link w:val="Heading3Char"/>
    <w:uiPriority w:val="9"/>
    <w:unhideWhenUsed/>
    <w:qFormat/>
    <w:rsid w:val="00CF4674"/>
    <w:pPr>
      <w:keepNext/>
      <w:outlineLvl w:val="2"/>
    </w:pPr>
    <w:rPr>
      <w:rFonts w:eastAsia="SimSun"/>
      <w:i/>
      <w:noProof/>
    </w:rPr>
  </w:style>
  <w:style w:type="paragraph" w:styleId="Heading4">
    <w:name w:val="heading 4"/>
    <w:basedOn w:val="Normal"/>
    <w:next w:val="Normal"/>
    <w:link w:val="Heading4Char"/>
    <w:uiPriority w:val="9"/>
    <w:semiHidden/>
    <w:unhideWhenUsed/>
    <w:qFormat/>
    <w:rsid w:val="00374BE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unhideWhenUsed/>
    <w:rsid w:val="00FD5628"/>
    <w:rPr>
      <w:vertAlign w:val="superscript"/>
    </w:rPr>
  </w:style>
  <w:style w:type="character" w:customStyle="1" w:styleId="Heading1Char">
    <w:name w:val="Heading 1 Char"/>
    <w:basedOn w:val="DefaultParagraphFont"/>
    <w:link w:val="Heading1"/>
    <w:uiPriority w:val="9"/>
    <w:rsid w:val="00913E1F"/>
    <w:rPr>
      <w:rFonts w:eastAsia="SimSun" w:cstheme="minorBidi"/>
      <w:b/>
      <w:caps/>
      <w:sz w:val="24"/>
    </w:rPr>
  </w:style>
  <w:style w:type="character" w:customStyle="1" w:styleId="Heading2Char">
    <w:name w:val="Heading 2 Char"/>
    <w:basedOn w:val="DefaultParagraphFont"/>
    <w:link w:val="Heading2"/>
    <w:uiPriority w:val="9"/>
    <w:rsid w:val="00BE2B1F"/>
    <w:rPr>
      <w:rFonts w:eastAsia="SimSun"/>
      <w:b/>
      <w:sz w:val="24"/>
    </w:rPr>
  </w:style>
  <w:style w:type="character" w:customStyle="1" w:styleId="Heading3Char">
    <w:name w:val="Heading 3 Char"/>
    <w:basedOn w:val="DefaultParagraphFont"/>
    <w:link w:val="Heading3"/>
    <w:uiPriority w:val="9"/>
    <w:rsid w:val="00CF4674"/>
    <w:rPr>
      <w:rFonts w:eastAsia="SimSun"/>
      <w:i/>
      <w:noProof/>
      <w:sz w:val="24"/>
      <w:szCs w:val="24"/>
    </w:rPr>
  </w:style>
  <w:style w:type="paragraph" w:styleId="Title">
    <w:name w:val="Title"/>
    <w:basedOn w:val="Normal"/>
    <w:next w:val="Normal"/>
    <w:link w:val="TitleChar"/>
    <w:uiPriority w:val="10"/>
    <w:qFormat/>
    <w:rsid w:val="00115D85"/>
    <w:rPr>
      <w:b/>
    </w:rPr>
  </w:style>
  <w:style w:type="character" w:customStyle="1" w:styleId="TitleChar">
    <w:name w:val="Title Char"/>
    <w:basedOn w:val="DefaultParagraphFont"/>
    <w:link w:val="Title"/>
    <w:uiPriority w:val="10"/>
    <w:rsid w:val="00115D85"/>
    <w:rPr>
      <w:b/>
      <w:sz w:val="24"/>
    </w:rPr>
  </w:style>
  <w:style w:type="paragraph" w:customStyle="1" w:styleId="Info">
    <w:name w:val="Info"/>
    <w:basedOn w:val="Normal"/>
    <w:link w:val="InfoChar"/>
    <w:qFormat/>
    <w:rsid w:val="004D69EA"/>
    <w:pPr>
      <w:spacing w:before="240" w:after="240" w:line="360" w:lineRule="auto"/>
    </w:pPr>
    <w:rPr>
      <w:rFonts w:ascii="Arial" w:hAnsi="Arial" w:cs="Arial"/>
      <w:b/>
    </w:rPr>
  </w:style>
  <w:style w:type="character" w:customStyle="1" w:styleId="InfoChar">
    <w:name w:val="Info Char"/>
    <w:basedOn w:val="DefaultParagraphFont"/>
    <w:link w:val="Info"/>
    <w:rsid w:val="004D69EA"/>
    <w:rPr>
      <w:rFonts w:ascii="Arial" w:eastAsia="Times New Roman" w:hAnsi="Arial" w:cs="Arial"/>
      <w:b/>
      <w:sz w:val="24"/>
      <w:szCs w:val="24"/>
    </w:rPr>
  </w:style>
  <w:style w:type="paragraph" w:styleId="ListParagraph">
    <w:name w:val="List Paragraph"/>
    <w:aliases w:val="Bullet1,Bullet 1,Bullet List,Table Legend,Table Bullets"/>
    <w:basedOn w:val="Normal"/>
    <w:link w:val="ListParagraphChar"/>
    <w:uiPriority w:val="34"/>
    <w:qFormat/>
    <w:rsid w:val="004D69EA"/>
    <w:pPr>
      <w:ind w:left="720"/>
      <w:contextualSpacing/>
    </w:pPr>
  </w:style>
  <w:style w:type="character" w:customStyle="1" w:styleId="ListParagraphChar">
    <w:name w:val="List Paragraph Char"/>
    <w:aliases w:val="Bullet1 Char,Bullet 1 Char,Bullet List Char,Table Legend Char,Table Bullets Char"/>
    <w:basedOn w:val="DefaultParagraphFont"/>
    <w:link w:val="ListParagraph"/>
    <w:uiPriority w:val="34"/>
    <w:rsid w:val="004D69EA"/>
    <w:rPr>
      <w:rFonts w:eastAsia="Times New Roman"/>
      <w:sz w:val="24"/>
      <w:szCs w:val="24"/>
    </w:rPr>
  </w:style>
  <w:style w:type="paragraph" w:customStyle="1" w:styleId="EndNoteBibliographyTitle">
    <w:name w:val="EndNote Bibliography Title"/>
    <w:basedOn w:val="Normal"/>
    <w:link w:val="EndNoteBibliographyTitleChar"/>
    <w:rsid w:val="004D69EA"/>
    <w:pPr>
      <w:jc w:val="center"/>
    </w:pPr>
    <w:rPr>
      <w:noProof/>
    </w:rPr>
  </w:style>
  <w:style w:type="character" w:customStyle="1" w:styleId="EndNoteBibliographyTitleChar">
    <w:name w:val="EndNote Bibliography Title Char"/>
    <w:basedOn w:val="DefaultParagraphFont"/>
    <w:link w:val="EndNoteBibliographyTitle"/>
    <w:rsid w:val="004D69EA"/>
    <w:rPr>
      <w:rFonts w:eastAsia="Times New Roman"/>
      <w:noProof/>
      <w:sz w:val="24"/>
      <w:szCs w:val="24"/>
    </w:rPr>
  </w:style>
  <w:style w:type="paragraph" w:customStyle="1" w:styleId="EndNoteBibliography">
    <w:name w:val="EndNote Bibliography"/>
    <w:basedOn w:val="Normal"/>
    <w:link w:val="EndNoteBibliographyChar"/>
    <w:rsid w:val="004D69EA"/>
    <w:pPr>
      <w:spacing w:line="240" w:lineRule="auto"/>
    </w:pPr>
    <w:rPr>
      <w:noProof/>
    </w:rPr>
  </w:style>
  <w:style w:type="character" w:customStyle="1" w:styleId="EndNoteBibliographyChar">
    <w:name w:val="EndNote Bibliography Char"/>
    <w:basedOn w:val="DefaultParagraphFont"/>
    <w:link w:val="EndNoteBibliography"/>
    <w:rsid w:val="004D69EA"/>
    <w:rPr>
      <w:rFonts w:eastAsia="Times New Roman"/>
      <w:noProof/>
      <w:sz w:val="24"/>
      <w:szCs w:val="24"/>
    </w:rPr>
  </w:style>
  <w:style w:type="character" w:styleId="CommentReference">
    <w:name w:val="annotation reference"/>
    <w:basedOn w:val="DefaultParagraphFont"/>
    <w:uiPriority w:val="99"/>
    <w:semiHidden/>
    <w:unhideWhenUsed/>
    <w:rsid w:val="004D69EA"/>
    <w:rPr>
      <w:sz w:val="16"/>
      <w:szCs w:val="16"/>
    </w:rPr>
  </w:style>
  <w:style w:type="paragraph" w:styleId="CommentText">
    <w:name w:val="annotation text"/>
    <w:basedOn w:val="Normal"/>
    <w:link w:val="CommentTextChar"/>
    <w:uiPriority w:val="99"/>
    <w:unhideWhenUsed/>
    <w:rsid w:val="004D69EA"/>
    <w:rPr>
      <w:sz w:val="20"/>
      <w:szCs w:val="20"/>
    </w:rPr>
  </w:style>
  <w:style w:type="character" w:customStyle="1" w:styleId="CommentTextChar">
    <w:name w:val="Comment Text Char"/>
    <w:basedOn w:val="DefaultParagraphFont"/>
    <w:link w:val="CommentText"/>
    <w:uiPriority w:val="99"/>
    <w:rsid w:val="004D69E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D69EA"/>
    <w:rPr>
      <w:b/>
      <w:bCs/>
    </w:rPr>
  </w:style>
  <w:style w:type="character" w:customStyle="1" w:styleId="CommentSubjectChar">
    <w:name w:val="Comment Subject Char"/>
    <w:basedOn w:val="CommentTextChar"/>
    <w:link w:val="CommentSubject"/>
    <w:uiPriority w:val="99"/>
    <w:semiHidden/>
    <w:rsid w:val="004D69EA"/>
    <w:rPr>
      <w:rFonts w:eastAsia="Times New Roman"/>
      <w:b/>
      <w:bCs/>
      <w:sz w:val="20"/>
      <w:szCs w:val="20"/>
    </w:rPr>
  </w:style>
  <w:style w:type="paragraph" w:styleId="BalloonText">
    <w:name w:val="Balloon Text"/>
    <w:basedOn w:val="Normal"/>
    <w:link w:val="BalloonTextChar"/>
    <w:uiPriority w:val="99"/>
    <w:semiHidden/>
    <w:unhideWhenUsed/>
    <w:rsid w:val="004D6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9EA"/>
    <w:rPr>
      <w:rFonts w:ascii="Segoe UI" w:eastAsia="Times New Roman" w:hAnsi="Segoe UI" w:cs="Segoe UI"/>
      <w:sz w:val="18"/>
      <w:szCs w:val="18"/>
    </w:rPr>
  </w:style>
  <w:style w:type="paragraph" w:styleId="Revision">
    <w:name w:val="Revision"/>
    <w:hidden/>
    <w:uiPriority w:val="99"/>
    <w:semiHidden/>
    <w:rsid w:val="004D69EA"/>
    <w:pPr>
      <w:spacing w:after="0" w:line="240" w:lineRule="auto"/>
    </w:pPr>
    <w:rPr>
      <w:rFonts w:eastAsia="Times New Roman"/>
      <w:sz w:val="24"/>
      <w:szCs w:val="24"/>
    </w:rPr>
  </w:style>
  <w:style w:type="paragraph" w:styleId="ListBullet2">
    <w:name w:val="List Bullet 2"/>
    <w:basedOn w:val="Normal"/>
    <w:uiPriority w:val="99"/>
    <w:semiHidden/>
    <w:unhideWhenUsed/>
    <w:rsid w:val="008F5DF9"/>
    <w:pPr>
      <w:numPr>
        <w:numId w:val="1"/>
      </w:numPr>
      <w:contextualSpacing/>
    </w:pPr>
  </w:style>
  <w:style w:type="character" w:styleId="Hyperlink">
    <w:name w:val="Hyperlink"/>
    <w:basedOn w:val="DefaultParagraphFont"/>
    <w:uiPriority w:val="99"/>
    <w:unhideWhenUsed/>
    <w:rsid w:val="00407205"/>
    <w:rPr>
      <w:color w:val="0563C1" w:themeColor="hyperlink"/>
      <w:u w:val="single"/>
    </w:rPr>
  </w:style>
  <w:style w:type="character" w:styleId="UnresolvedMention">
    <w:name w:val="Unresolved Mention"/>
    <w:basedOn w:val="DefaultParagraphFont"/>
    <w:uiPriority w:val="99"/>
    <w:semiHidden/>
    <w:unhideWhenUsed/>
    <w:rsid w:val="00407205"/>
    <w:rPr>
      <w:color w:val="605E5C"/>
      <w:shd w:val="clear" w:color="auto" w:fill="E1DFDD"/>
    </w:rPr>
  </w:style>
  <w:style w:type="character" w:styleId="FollowedHyperlink">
    <w:name w:val="FollowedHyperlink"/>
    <w:basedOn w:val="DefaultParagraphFont"/>
    <w:uiPriority w:val="99"/>
    <w:semiHidden/>
    <w:unhideWhenUsed/>
    <w:rsid w:val="00D50437"/>
    <w:rPr>
      <w:color w:val="954F72" w:themeColor="followedHyperlink"/>
      <w:u w:val="single"/>
    </w:rPr>
  </w:style>
  <w:style w:type="paragraph" w:styleId="Header">
    <w:name w:val="header"/>
    <w:basedOn w:val="Normal"/>
    <w:link w:val="HeaderChar"/>
    <w:uiPriority w:val="99"/>
    <w:unhideWhenUsed/>
    <w:rsid w:val="00E259DE"/>
    <w:pPr>
      <w:tabs>
        <w:tab w:val="center" w:pos="4680"/>
        <w:tab w:val="right" w:pos="9360"/>
      </w:tabs>
      <w:spacing w:line="240" w:lineRule="auto"/>
    </w:pPr>
  </w:style>
  <w:style w:type="character" w:customStyle="1" w:styleId="HeaderChar">
    <w:name w:val="Header Char"/>
    <w:basedOn w:val="DefaultParagraphFont"/>
    <w:link w:val="Header"/>
    <w:uiPriority w:val="99"/>
    <w:rsid w:val="00E259DE"/>
    <w:rPr>
      <w:rFonts w:eastAsia="Times New Roman"/>
      <w:sz w:val="24"/>
      <w:szCs w:val="24"/>
    </w:rPr>
  </w:style>
  <w:style w:type="paragraph" w:styleId="Footer">
    <w:name w:val="footer"/>
    <w:basedOn w:val="Normal"/>
    <w:link w:val="FooterChar"/>
    <w:uiPriority w:val="99"/>
    <w:unhideWhenUsed/>
    <w:rsid w:val="00E259DE"/>
    <w:pPr>
      <w:tabs>
        <w:tab w:val="center" w:pos="4680"/>
        <w:tab w:val="right" w:pos="9360"/>
      </w:tabs>
      <w:spacing w:line="240" w:lineRule="auto"/>
    </w:pPr>
  </w:style>
  <w:style w:type="character" w:customStyle="1" w:styleId="FooterChar">
    <w:name w:val="Footer Char"/>
    <w:basedOn w:val="DefaultParagraphFont"/>
    <w:link w:val="Footer"/>
    <w:uiPriority w:val="99"/>
    <w:rsid w:val="00E259DE"/>
    <w:rPr>
      <w:rFonts w:eastAsia="Times New Roman"/>
      <w:sz w:val="24"/>
      <w:szCs w:val="24"/>
    </w:rPr>
  </w:style>
  <w:style w:type="table" w:styleId="TableGrid">
    <w:name w:val="Table Grid"/>
    <w:basedOn w:val="TableNormal"/>
    <w:uiPriority w:val="39"/>
    <w:rsid w:val="007C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46AE"/>
    <w:pPr>
      <w:spacing w:after="0" w:line="240" w:lineRule="auto"/>
    </w:pPr>
    <w:rPr>
      <w:rFonts w:eastAsia="Times New Roman"/>
      <w:sz w:val="24"/>
      <w:szCs w:val="24"/>
    </w:rPr>
  </w:style>
  <w:style w:type="table" w:styleId="TableGridLight">
    <w:name w:val="Grid Table Light"/>
    <w:basedOn w:val="TableNormal"/>
    <w:uiPriority w:val="40"/>
    <w:rsid w:val="00E663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237436"/>
    <w:rPr>
      <w:rFonts w:ascii="Segoe UI" w:hAnsi="Segoe UI" w:cs="Segoe UI" w:hint="default"/>
      <w:sz w:val="18"/>
      <w:szCs w:val="18"/>
      <w:shd w:val="clear" w:color="auto" w:fill="00FF00"/>
    </w:rPr>
  </w:style>
  <w:style w:type="paragraph" w:customStyle="1" w:styleId="pf0">
    <w:name w:val="pf0"/>
    <w:basedOn w:val="Normal"/>
    <w:rsid w:val="00F45793"/>
    <w:pPr>
      <w:spacing w:before="100" w:beforeAutospacing="1" w:after="100" w:afterAutospacing="1" w:line="240" w:lineRule="auto"/>
    </w:pPr>
  </w:style>
  <w:style w:type="paragraph" w:customStyle="1" w:styleId="EndNoteCategoryHeading">
    <w:name w:val="EndNote Category Heading"/>
    <w:basedOn w:val="Normal"/>
    <w:link w:val="EndNoteCategoryHeadingChar"/>
    <w:rsid w:val="007251D3"/>
    <w:rPr>
      <w:b/>
      <w:noProof/>
    </w:rPr>
  </w:style>
  <w:style w:type="character" w:customStyle="1" w:styleId="EndNoteCategoryHeadingChar">
    <w:name w:val="EndNote Category Heading Char"/>
    <w:basedOn w:val="ListParagraphChar"/>
    <w:link w:val="EndNoteCategoryHeading"/>
    <w:rsid w:val="007251D3"/>
    <w:rPr>
      <w:rFonts w:eastAsia="Times New Roman"/>
      <w:b/>
      <w:noProof/>
      <w:sz w:val="24"/>
      <w:szCs w:val="24"/>
    </w:rPr>
  </w:style>
  <w:style w:type="paragraph" w:styleId="NormalWeb">
    <w:name w:val="Normal (Web)"/>
    <w:basedOn w:val="Normal"/>
    <w:uiPriority w:val="99"/>
    <w:semiHidden/>
    <w:unhideWhenUsed/>
    <w:rsid w:val="003B7792"/>
    <w:pPr>
      <w:spacing w:before="100" w:beforeAutospacing="1" w:after="100" w:afterAutospacing="1" w:line="240" w:lineRule="auto"/>
    </w:pPr>
  </w:style>
  <w:style w:type="character" w:customStyle="1" w:styleId="Heading4Char">
    <w:name w:val="Heading 4 Char"/>
    <w:basedOn w:val="DefaultParagraphFont"/>
    <w:link w:val="Heading4"/>
    <w:uiPriority w:val="9"/>
    <w:semiHidden/>
    <w:rsid w:val="00374BE5"/>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623DA2"/>
    <w:rPr>
      <w:rFonts w:eastAsia="Times New Roman"/>
      <w:b/>
    </w:rPr>
  </w:style>
  <w:style w:type="character" w:customStyle="1" w:styleId="Heading6Char">
    <w:name w:val="Heading 6 Char"/>
    <w:basedOn w:val="DefaultParagraphFont"/>
    <w:link w:val="Heading6"/>
    <w:uiPriority w:val="9"/>
    <w:rsid w:val="00623DA2"/>
    <w:rPr>
      <w:rFonts w:eastAsia="Times New Roman"/>
      <w:b/>
      <w:sz w:val="20"/>
      <w:szCs w:val="20"/>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23DA2"/>
    <w:rPr>
      <w:rFonts w:ascii="Georgia" w:eastAsia="Georgia" w:hAnsi="Georgia" w:cs="Georgia"/>
      <w:i/>
      <w:color w:val="666666"/>
      <w:sz w:val="48"/>
      <w:szCs w:val="48"/>
    </w:rPr>
  </w:style>
  <w:style w:type="paragraph" w:styleId="BodyText">
    <w:name w:val="Body Text"/>
    <w:basedOn w:val="Normal"/>
    <w:link w:val="BodyTextChar"/>
    <w:uiPriority w:val="99"/>
    <w:unhideWhenUsed/>
    <w:rsid w:val="0058707A"/>
    <w:pPr>
      <w:jc w:val="both"/>
    </w:pPr>
  </w:style>
  <w:style w:type="character" w:customStyle="1" w:styleId="BodyTextChar">
    <w:name w:val="Body Text Char"/>
    <w:basedOn w:val="DefaultParagraphFont"/>
    <w:link w:val="BodyText"/>
    <w:uiPriority w:val="99"/>
    <w:rsid w:val="0058707A"/>
    <w:rPr>
      <w:rFonts w:eastAsia="Times New Roman"/>
      <w:sz w:val="24"/>
      <w:szCs w:val="24"/>
    </w:rPr>
  </w:style>
  <w:style w:type="paragraph" w:styleId="BodyText2">
    <w:name w:val="Body Text 2"/>
    <w:basedOn w:val="Normal"/>
    <w:link w:val="BodyText2Char"/>
    <w:uiPriority w:val="99"/>
    <w:unhideWhenUsed/>
    <w:rsid w:val="00171200"/>
    <w:pPr>
      <w:widowControl w:val="0"/>
      <w:pBdr>
        <w:top w:val="nil"/>
        <w:left w:val="nil"/>
        <w:bottom w:val="nil"/>
        <w:right w:val="nil"/>
        <w:between w:val="nil"/>
      </w:pBdr>
      <w:spacing w:before="0" w:after="0" w:line="240" w:lineRule="auto"/>
    </w:pPr>
    <w:rPr>
      <w:rFonts w:ascii="Arial" w:eastAsia="Arial" w:hAnsi="Arial" w:cs="Arial"/>
      <w:color w:val="000000"/>
      <w:sz w:val="22"/>
      <w:szCs w:val="22"/>
    </w:rPr>
  </w:style>
  <w:style w:type="character" w:customStyle="1" w:styleId="BodyText2Char">
    <w:name w:val="Body Text 2 Char"/>
    <w:basedOn w:val="DefaultParagraphFont"/>
    <w:link w:val="BodyText2"/>
    <w:uiPriority w:val="99"/>
    <w:rsid w:val="00171200"/>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96">
      <w:bodyDiv w:val="1"/>
      <w:marLeft w:val="0"/>
      <w:marRight w:val="0"/>
      <w:marTop w:val="0"/>
      <w:marBottom w:val="0"/>
      <w:divBdr>
        <w:top w:val="none" w:sz="0" w:space="0" w:color="auto"/>
        <w:left w:val="none" w:sz="0" w:space="0" w:color="auto"/>
        <w:bottom w:val="none" w:sz="0" w:space="0" w:color="auto"/>
        <w:right w:val="none" w:sz="0" w:space="0" w:color="auto"/>
      </w:divBdr>
    </w:div>
    <w:div w:id="6754241">
      <w:bodyDiv w:val="1"/>
      <w:marLeft w:val="0"/>
      <w:marRight w:val="0"/>
      <w:marTop w:val="0"/>
      <w:marBottom w:val="0"/>
      <w:divBdr>
        <w:top w:val="none" w:sz="0" w:space="0" w:color="auto"/>
        <w:left w:val="none" w:sz="0" w:space="0" w:color="auto"/>
        <w:bottom w:val="none" w:sz="0" w:space="0" w:color="auto"/>
        <w:right w:val="none" w:sz="0" w:space="0" w:color="auto"/>
      </w:divBdr>
    </w:div>
    <w:div w:id="12727979">
      <w:bodyDiv w:val="1"/>
      <w:marLeft w:val="0"/>
      <w:marRight w:val="0"/>
      <w:marTop w:val="0"/>
      <w:marBottom w:val="0"/>
      <w:divBdr>
        <w:top w:val="none" w:sz="0" w:space="0" w:color="auto"/>
        <w:left w:val="none" w:sz="0" w:space="0" w:color="auto"/>
        <w:bottom w:val="none" w:sz="0" w:space="0" w:color="auto"/>
        <w:right w:val="none" w:sz="0" w:space="0" w:color="auto"/>
      </w:divBdr>
    </w:div>
    <w:div w:id="99375470">
      <w:bodyDiv w:val="1"/>
      <w:marLeft w:val="0"/>
      <w:marRight w:val="0"/>
      <w:marTop w:val="0"/>
      <w:marBottom w:val="0"/>
      <w:divBdr>
        <w:top w:val="none" w:sz="0" w:space="0" w:color="auto"/>
        <w:left w:val="none" w:sz="0" w:space="0" w:color="auto"/>
        <w:bottom w:val="none" w:sz="0" w:space="0" w:color="auto"/>
        <w:right w:val="none" w:sz="0" w:space="0" w:color="auto"/>
      </w:divBdr>
    </w:div>
    <w:div w:id="122120007">
      <w:bodyDiv w:val="1"/>
      <w:marLeft w:val="0"/>
      <w:marRight w:val="0"/>
      <w:marTop w:val="0"/>
      <w:marBottom w:val="0"/>
      <w:divBdr>
        <w:top w:val="none" w:sz="0" w:space="0" w:color="auto"/>
        <w:left w:val="none" w:sz="0" w:space="0" w:color="auto"/>
        <w:bottom w:val="none" w:sz="0" w:space="0" w:color="auto"/>
        <w:right w:val="none" w:sz="0" w:space="0" w:color="auto"/>
      </w:divBdr>
    </w:div>
    <w:div w:id="124280218">
      <w:bodyDiv w:val="1"/>
      <w:marLeft w:val="0"/>
      <w:marRight w:val="0"/>
      <w:marTop w:val="0"/>
      <w:marBottom w:val="0"/>
      <w:divBdr>
        <w:top w:val="none" w:sz="0" w:space="0" w:color="auto"/>
        <w:left w:val="none" w:sz="0" w:space="0" w:color="auto"/>
        <w:bottom w:val="none" w:sz="0" w:space="0" w:color="auto"/>
        <w:right w:val="none" w:sz="0" w:space="0" w:color="auto"/>
      </w:divBdr>
    </w:div>
    <w:div w:id="153570873">
      <w:bodyDiv w:val="1"/>
      <w:marLeft w:val="0"/>
      <w:marRight w:val="0"/>
      <w:marTop w:val="0"/>
      <w:marBottom w:val="0"/>
      <w:divBdr>
        <w:top w:val="none" w:sz="0" w:space="0" w:color="auto"/>
        <w:left w:val="none" w:sz="0" w:space="0" w:color="auto"/>
        <w:bottom w:val="none" w:sz="0" w:space="0" w:color="auto"/>
        <w:right w:val="none" w:sz="0" w:space="0" w:color="auto"/>
      </w:divBdr>
    </w:div>
    <w:div w:id="180751543">
      <w:bodyDiv w:val="1"/>
      <w:marLeft w:val="0"/>
      <w:marRight w:val="0"/>
      <w:marTop w:val="0"/>
      <w:marBottom w:val="0"/>
      <w:divBdr>
        <w:top w:val="none" w:sz="0" w:space="0" w:color="auto"/>
        <w:left w:val="none" w:sz="0" w:space="0" w:color="auto"/>
        <w:bottom w:val="none" w:sz="0" w:space="0" w:color="auto"/>
        <w:right w:val="none" w:sz="0" w:space="0" w:color="auto"/>
      </w:divBdr>
    </w:div>
    <w:div w:id="199048835">
      <w:bodyDiv w:val="1"/>
      <w:marLeft w:val="0"/>
      <w:marRight w:val="0"/>
      <w:marTop w:val="0"/>
      <w:marBottom w:val="0"/>
      <w:divBdr>
        <w:top w:val="none" w:sz="0" w:space="0" w:color="auto"/>
        <w:left w:val="none" w:sz="0" w:space="0" w:color="auto"/>
        <w:bottom w:val="none" w:sz="0" w:space="0" w:color="auto"/>
        <w:right w:val="none" w:sz="0" w:space="0" w:color="auto"/>
      </w:divBdr>
    </w:div>
    <w:div w:id="214699866">
      <w:bodyDiv w:val="1"/>
      <w:marLeft w:val="0"/>
      <w:marRight w:val="0"/>
      <w:marTop w:val="0"/>
      <w:marBottom w:val="0"/>
      <w:divBdr>
        <w:top w:val="none" w:sz="0" w:space="0" w:color="auto"/>
        <w:left w:val="none" w:sz="0" w:space="0" w:color="auto"/>
        <w:bottom w:val="none" w:sz="0" w:space="0" w:color="auto"/>
        <w:right w:val="none" w:sz="0" w:space="0" w:color="auto"/>
      </w:divBdr>
    </w:div>
    <w:div w:id="227112715">
      <w:bodyDiv w:val="1"/>
      <w:marLeft w:val="0"/>
      <w:marRight w:val="0"/>
      <w:marTop w:val="0"/>
      <w:marBottom w:val="0"/>
      <w:divBdr>
        <w:top w:val="none" w:sz="0" w:space="0" w:color="auto"/>
        <w:left w:val="none" w:sz="0" w:space="0" w:color="auto"/>
        <w:bottom w:val="none" w:sz="0" w:space="0" w:color="auto"/>
        <w:right w:val="none" w:sz="0" w:space="0" w:color="auto"/>
      </w:divBdr>
    </w:div>
    <w:div w:id="266423851">
      <w:bodyDiv w:val="1"/>
      <w:marLeft w:val="0"/>
      <w:marRight w:val="0"/>
      <w:marTop w:val="0"/>
      <w:marBottom w:val="0"/>
      <w:divBdr>
        <w:top w:val="none" w:sz="0" w:space="0" w:color="auto"/>
        <w:left w:val="none" w:sz="0" w:space="0" w:color="auto"/>
        <w:bottom w:val="none" w:sz="0" w:space="0" w:color="auto"/>
        <w:right w:val="none" w:sz="0" w:space="0" w:color="auto"/>
      </w:divBdr>
    </w:div>
    <w:div w:id="282931510">
      <w:bodyDiv w:val="1"/>
      <w:marLeft w:val="0"/>
      <w:marRight w:val="0"/>
      <w:marTop w:val="0"/>
      <w:marBottom w:val="0"/>
      <w:divBdr>
        <w:top w:val="none" w:sz="0" w:space="0" w:color="auto"/>
        <w:left w:val="none" w:sz="0" w:space="0" w:color="auto"/>
        <w:bottom w:val="none" w:sz="0" w:space="0" w:color="auto"/>
        <w:right w:val="none" w:sz="0" w:space="0" w:color="auto"/>
      </w:divBdr>
    </w:div>
    <w:div w:id="313995181">
      <w:bodyDiv w:val="1"/>
      <w:marLeft w:val="0"/>
      <w:marRight w:val="0"/>
      <w:marTop w:val="0"/>
      <w:marBottom w:val="0"/>
      <w:divBdr>
        <w:top w:val="none" w:sz="0" w:space="0" w:color="auto"/>
        <w:left w:val="none" w:sz="0" w:space="0" w:color="auto"/>
        <w:bottom w:val="none" w:sz="0" w:space="0" w:color="auto"/>
        <w:right w:val="none" w:sz="0" w:space="0" w:color="auto"/>
      </w:divBdr>
    </w:div>
    <w:div w:id="337390286">
      <w:bodyDiv w:val="1"/>
      <w:marLeft w:val="0"/>
      <w:marRight w:val="0"/>
      <w:marTop w:val="0"/>
      <w:marBottom w:val="0"/>
      <w:divBdr>
        <w:top w:val="none" w:sz="0" w:space="0" w:color="auto"/>
        <w:left w:val="none" w:sz="0" w:space="0" w:color="auto"/>
        <w:bottom w:val="none" w:sz="0" w:space="0" w:color="auto"/>
        <w:right w:val="none" w:sz="0" w:space="0" w:color="auto"/>
      </w:divBdr>
    </w:div>
    <w:div w:id="355280565">
      <w:bodyDiv w:val="1"/>
      <w:marLeft w:val="0"/>
      <w:marRight w:val="0"/>
      <w:marTop w:val="0"/>
      <w:marBottom w:val="0"/>
      <w:divBdr>
        <w:top w:val="none" w:sz="0" w:space="0" w:color="auto"/>
        <w:left w:val="none" w:sz="0" w:space="0" w:color="auto"/>
        <w:bottom w:val="none" w:sz="0" w:space="0" w:color="auto"/>
        <w:right w:val="none" w:sz="0" w:space="0" w:color="auto"/>
      </w:divBdr>
    </w:div>
    <w:div w:id="419910985">
      <w:bodyDiv w:val="1"/>
      <w:marLeft w:val="0"/>
      <w:marRight w:val="0"/>
      <w:marTop w:val="0"/>
      <w:marBottom w:val="0"/>
      <w:divBdr>
        <w:top w:val="none" w:sz="0" w:space="0" w:color="auto"/>
        <w:left w:val="none" w:sz="0" w:space="0" w:color="auto"/>
        <w:bottom w:val="none" w:sz="0" w:space="0" w:color="auto"/>
        <w:right w:val="none" w:sz="0" w:space="0" w:color="auto"/>
      </w:divBdr>
    </w:div>
    <w:div w:id="425884404">
      <w:bodyDiv w:val="1"/>
      <w:marLeft w:val="0"/>
      <w:marRight w:val="0"/>
      <w:marTop w:val="0"/>
      <w:marBottom w:val="0"/>
      <w:divBdr>
        <w:top w:val="none" w:sz="0" w:space="0" w:color="auto"/>
        <w:left w:val="none" w:sz="0" w:space="0" w:color="auto"/>
        <w:bottom w:val="none" w:sz="0" w:space="0" w:color="auto"/>
        <w:right w:val="none" w:sz="0" w:space="0" w:color="auto"/>
      </w:divBdr>
    </w:div>
    <w:div w:id="451941057">
      <w:bodyDiv w:val="1"/>
      <w:marLeft w:val="0"/>
      <w:marRight w:val="0"/>
      <w:marTop w:val="0"/>
      <w:marBottom w:val="0"/>
      <w:divBdr>
        <w:top w:val="none" w:sz="0" w:space="0" w:color="auto"/>
        <w:left w:val="none" w:sz="0" w:space="0" w:color="auto"/>
        <w:bottom w:val="none" w:sz="0" w:space="0" w:color="auto"/>
        <w:right w:val="none" w:sz="0" w:space="0" w:color="auto"/>
      </w:divBdr>
    </w:div>
    <w:div w:id="471872279">
      <w:bodyDiv w:val="1"/>
      <w:marLeft w:val="0"/>
      <w:marRight w:val="0"/>
      <w:marTop w:val="0"/>
      <w:marBottom w:val="0"/>
      <w:divBdr>
        <w:top w:val="none" w:sz="0" w:space="0" w:color="auto"/>
        <w:left w:val="none" w:sz="0" w:space="0" w:color="auto"/>
        <w:bottom w:val="none" w:sz="0" w:space="0" w:color="auto"/>
        <w:right w:val="none" w:sz="0" w:space="0" w:color="auto"/>
      </w:divBdr>
    </w:div>
    <w:div w:id="481435428">
      <w:bodyDiv w:val="1"/>
      <w:marLeft w:val="0"/>
      <w:marRight w:val="0"/>
      <w:marTop w:val="0"/>
      <w:marBottom w:val="0"/>
      <w:divBdr>
        <w:top w:val="none" w:sz="0" w:space="0" w:color="auto"/>
        <w:left w:val="none" w:sz="0" w:space="0" w:color="auto"/>
        <w:bottom w:val="none" w:sz="0" w:space="0" w:color="auto"/>
        <w:right w:val="none" w:sz="0" w:space="0" w:color="auto"/>
      </w:divBdr>
    </w:div>
    <w:div w:id="487789479">
      <w:bodyDiv w:val="1"/>
      <w:marLeft w:val="0"/>
      <w:marRight w:val="0"/>
      <w:marTop w:val="0"/>
      <w:marBottom w:val="0"/>
      <w:divBdr>
        <w:top w:val="none" w:sz="0" w:space="0" w:color="auto"/>
        <w:left w:val="none" w:sz="0" w:space="0" w:color="auto"/>
        <w:bottom w:val="none" w:sz="0" w:space="0" w:color="auto"/>
        <w:right w:val="none" w:sz="0" w:space="0" w:color="auto"/>
      </w:divBdr>
    </w:div>
    <w:div w:id="566915031">
      <w:bodyDiv w:val="1"/>
      <w:marLeft w:val="0"/>
      <w:marRight w:val="0"/>
      <w:marTop w:val="0"/>
      <w:marBottom w:val="0"/>
      <w:divBdr>
        <w:top w:val="none" w:sz="0" w:space="0" w:color="auto"/>
        <w:left w:val="none" w:sz="0" w:space="0" w:color="auto"/>
        <w:bottom w:val="none" w:sz="0" w:space="0" w:color="auto"/>
        <w:right w:val="none" w:sz="0" w:space="0" w:color="auto"/>
      </w:divBdr>
    </w:div>
    <w:div w:id="572355222">
      <w:bodyDiv w:val="1"/>
      <w:marLeft w:val="0"/>
      <w:marRight w:val="0"/>
      <w:marTop w:val="0"/>
      <w:marBottom w:val="0"/>
      <w:divBdr>
        <w:top w:val="none" w:sz="0" w:space="0" w:color="auto"/>
        <w:left w:val="none" w:sz="0" w:space="0" w:color="auto"/>
        <w:bottom w:val="none" w:sz="0" w:space="0" w:color="auto"/>
        <w:right w:val="none" w:sz="0" w:space="0" w:color="auto"/>
      </w:divBdr>
    </w:div>
    <w:div w:id="579801845">
      <w:bodyDiv w:val="1"/>
      <w:marLeft w:val="0"/>
      <w:marRight w:val="0"/>
      <w:marTop w:val="0"/>
      <w:marBottom w:val="0"/>
      <w:divBdr>
        <w:top w:val="none" w:sz="0" w:space="0" w:color="auto"/>
        <w:left w:val="none" w:sz="0" w:space="0" w:color="auto"/>
        <w:bottom w:val="none" w:sz="0" w:space="0" w:color="auto"/>
        <w:right w:val="none" w:sz="0" w:space="0" w:color="auto"/>
      </w:divBdr>
      <w:divsChild>
        <w:div w:id="1291933309">
          <w:marLeft w:val="0"/>
          <w:marRight w:val="0"/>
          <w:marTop w:val="0"/>
          <w:marBottom w:val="0"/>
          <w:divBdr>
            <w:top w:val="none" w:sz="0" w:space="0" w:color="auto"/>
            <w:left w:val="none" w:sz="0" w:space="0" w:color="auto"/>
            <w:bottom w:val="none" w:sz="0" w:space="0" w:color="auto"/>
            <w:right w:val="none" w:sz="0" w:space="0" w:color="auto"/>
          </w:divBdr>
        </w:div>
      </w:divsChild>
    </w:div>
    <w:div w:id="618027930">
      <w:bodyDiv w:val="1"/>
      <w:marLeft w:val="0"/>
      <w:marRight w:val="0"/>
      <w:marTop w:val="0"/>
      <w:marBottom w:val="0"/>
      <w:divBdr>
        <w:top w:val="none" w:sz="0" w:space="0" w:color="auto"/>
        <w:left w:val="none" w:sz="0" w:space="0" w:color="auto"/>
        <w:bottom w:val="none" w:sz="0" w:space="0" w:color="auto"/>
        <w:right w:val="none" w:sz="0" w:space="0" w:color="auto"/>
      </w:divBdr>
    </w:div>
    <w:div w:id="620765180">
      <w:bodyDiv w:val="1"/>
      <w:marLeft w:val="0"/>
      <w:marRight w:val="0"/>
      <w:marTop w:val="0"/>
      <w:marBottom w:val="0"/>
      <w:divBdr>
        <w:top w:val="none" w:sz="0" w:space="0" w:color="auto"/>
        <w:left w:val="none" w:sz="0" w:space="0" w:color="auto"/>
        <w:bottom w:val="none" w:sz="0" w:space="0" w:color="auto"/>
        <w:right w:val="none" w:sz="0" w:space="0" w:color="auto"/>
      </w:divBdr>
    </w:div>
    <w:div w:id="652952608">
      <w:bodyDiv w:val="1"/>
      <w:marLeft w:val="0"/>
      <w:marRight w:val="0"/>
      <w:marTop w:val="0"/>
      <w:marBottom w:val="0"/>
      <w:divBdr>
        <w:top w:val="none" w:sz="0" w:space="0" w:color="auto"/>
        <w:left w:val="none" w:sz="0" w:space="0" w:color="auto"/>
        <w:bottom w:val="none" w:sz="0" w:space="0" w:color="auto"/>
        <w:right w:val="none" w:sz="0" w:space="0" w:color="auto"/>
      </w:divBdr>
    </w:div>
    <w:div w:id="661661349">
      <w:bodyDiv w:val="1"/>
      <w:marLeft w:val="0"/>
      <w:marRight w:val="0"/>
      <w:marTop w:val="0"/>
      <w:marBottom w:val="0"/>
      <w:divBdr>
        <w:top w:val="none" w:sz="0" w:space="0" w:color="auto"/>
        <w:left w:val="none" w:sz="0" w:space="0" w:color="auto"/>
        <w:bottom w:val="none" w:sz="0" w:space="0" w:color="auto"/>
        <w:right w:val="none" w:sz="0" w:space="0" w:color="auto"/>
      </w:divBdr>
    </w:div>
    <w:div w:id="677660842">
      <w:bodyDiv w:val="1"/>
      <w:marLeft w:val="0"/>
      <w:marRight w:val="0"/>
      <w:marTop w:val="0"/>
      <w:marBottom w:val="0"/>
      <w:divBdr>
        <w:top w:val="none" w:sz="0" w:space="0" w:color="auto"/>
        <w:left w:val="none" w:sz="0" w:space="0" w:color="auto"/>
        <w:bottom w:val="none" w:sz="0" w:space="0" w:color="auto"/>
        <w:right w:val="none" w:sz="0" w:space="0" w:color="auto"/>
      </w:divBdr>
    </w:div>
    <w:div w:id="686369189">
      <w:bodyDiv w:val="1"/>
      <w:marLeft w:val="0"/>
      <w:marRight w:val="0"/>
      <w:marTop w:val="0"/>
      <w:marBottom w:val="0"/>
      <w:divBdr>
        <w:top w:val="none" w:sz="0" w:space="0" w:color="auto"/>
        <w:left w:val="none" w:sz="0" w:space="0" w:color="auto"/>
        <w:bottom w:val="none" w:sz="0" w:space="0" w:color="auto"/>
        <w:right w:val="none" w:sz="0" w:space="0" w:color="auto"/>
      </w:divBdr>
    </w:div>
    <w:div w:id="788939505">
      <w:bodyDiv w:val="1"/>
      <w:marLeft w:val="0"/>
      <w:marRight w:val="0"/>
      <w:marTop w:val="0"/>
      <w:marBottom w:val="0"/>
      <w:divBdr>
        <w:top w:val="none" w:sz="0" w:space="0" w:color="auto"/>
        <w:left w:val="none" w:sz="0" w:space="0" w:color="auto"/>
        <w:bottom w:val="none" w:sz="0" w:space="0" w:color="auto"/>
        <w:right w:val="none" w:sz="0" w:space="0" w:color="auto"/>
      </w:divBdr>
    </w:div>
    <w:div w:id="794955063">
      <w:bodyDiv w:val="1"/>
      <w:marLeft w:val="0"/>
      <w:marRight w:val="0"/>
      <w:marTop w:val="0"/>
      <w:marBottom w:val="0"/>
      <w:divBdr>
        <w:top w:val="none" w:sz="0" w:space="0" w:color="auto"/>
        <w:left w:val="none" w:sz="0" w:space="0" w:color="auto"/>
        <w:bottom w:val="none" w:sz="0" w:space="0" w:color="auto"/>
        <w:right w:val="none" w:sz="0" w:space="0" w:color="auto"/>
      </w:divBdr>
    </w:div>
    <w:div w:id="818814684">
      <w:bodyDiv w:val="1"/>
      <w:marLeft w:val="0"/>
      <w:marRight w:val="0"/>
      <w:marTop w:val="0"/>
      <w:marBottom w:val="0"/>
      <w:divBdr>
        <w:top w:val="none" w:sz="0" w:space="0" w:color="auto"/>
        <w:left w:val="none" w:sz="0" w:space="0" w:color="auto"/>
        <w:bottom w:val="none" w:sz="0" w:space="0" w:color="auto"/>
        <w:right w:val="none" w:sz="0" w:space="0" w:color="auto"/>
      </w:divBdr>
    </w:div>
    <w:div w:id="822544554">
      <w:bodyDiv w:val="1"/>
      <w:marLeft w:val="0"/>
      <w:marRight w:val="0"/>
      <w:marTop w:val="0"/>
      <w:marBottom w:val="0"/>
      <w:divBdr>
        <w:top w:val="none" w:sz="0" w:space="0" w:color="auto"/>
        <w:left w:val="none" w:sz="0" w:space="0" w:color="auto"/>
        <w:bottom w:val="none" w:sz="0" w:space="0" w:color="auto"/>
        <w:right w:val="none" w:sz="0" w:space="0" w:color="auto"/>
      </w:divBdr>
    </w:div>
    <w:div w:id="904802068">
      <w:bodyDiv w:val="1"/>
      <w:marLeft w:val="0"/>
      <w:marRight w:val="0"/>
      <w:marTop w:val="0"/>
      <w:marBottom w:val="0"/>
      <w:divBdr>
        <w:top w:val="none" w:sz="0" w:space="0" w:color="auto"/>
        <w:left w:val="none" w:sz="0" w:space="0" w:color="auto"/>
        <w:bottom w:val="none" w:sz="0" w:space="0" w:color="auto"/>
        <w:right w:val="none" w:sz="0" w:space="0" w:color="auto"/>
      </w:divBdr>
    </w:div>
    <w:div w:id="914171142">
      <w:bodyDiv w:val="1"/>
      <w:marLeft w:val="0"/>
      <w:marRight w:val="0"/>
      <w:marTop w:val="0"/>
      <w:marBottom w:val="0"/>
      <w:divBdr>
        <w:top w:val="none" w:sz="0" w:space="0" w:color="auto"/>
        <w:left w:val="none" w:sz="0" w:space="0" w:color="auto"/>
        <w:bottom w:val="none" w:sz="0" w:space="0" w:color="auto"/>
        <w:right w:val="none" w:sz="0" w:space="0" w:color="auto"/>
      </w:divBdr>
    </w:div>
    <w:div w:id="933317994">
      <w:bodyDiv w:val="1"/>
      <w:marLeft w:val="0"/>
      <w:marRight w:val="0"/>
      <w:marTop w:val="0"/>
      <w:marBottom w:val="0"/>
      <w:divBdr>
        <w:top w:val="none" w:sz="0" w:space="0" w:color="auto"/>
        <w:left w:val="none" w:sz="0" w:space="0" w:color="auto"/>
        <w:bottom w:val="none" w:sz="0" w:space="0" w:color="auto"/>
        <w:right w:val="none" w:sz="0" w:space="0" w:color="auto"/>
      </w:divBdr>
    </w:div>
    <w:div w:id="941689895">
      <w:bodyDiv w:val="1"/>
      <w:marLeft w:val="0"/>
      <w:marRight w:val="0"/>
      <w:marTop w:val="0"/>
      <w:marBottom w:val="0"/>
      <w:divBdr>
        <w:top w:val="none" w:sz="0" w:space="0" w:color="auto"/>
        <w:left w:val="none" w:sz="0" w:space="0" w:color="auto"/>
        <w:bottom w:val="none" w:sz="0" w:space="0" w:color="auto"/>
        <w:right w:val="none" w:sz="0" w:space="0" w:color="auto"/>
      </w:divBdr>
    </w:div>
    <w:div w:id="962879522">
      <w:bodyDiv w:val="1"/>
      <w:marLeft w:val="0"/>
      <w:marRight w:val="0"/>
      <w:marTop w:val="0"/>
      <w:marBottom w:val="0"/>
      <w:divBdr>
        <w:top w:val="none" w:sz="0" w:space="0" w:color="auto"/>
        <w:left w:val="none" w:sz="0" w:space="0" w:color="auto"/>
        <w:bottom w:val="none" w:sz="0" w:space="0" w:color="auto"/>
        <w:right w:val="none" w:sz="0" w:space="0" w:color="auto"/>
      </w:divBdr>
    </w:div>
    <w:div w:id="978069672">
      <w:bodyDiv w:val="1"/>
      <w:marLeft w:val="0"/>
      <w:marRight w:val="0"/>
      <w:marTop w:val="0"/>
      <w:marBottom w:val="0"/>
      <w:divBdr>
        <w:top w:val="none" w:sz="0" w:space="0" w:color="auto"/>
        <w:left w:val="none" w:sz="0" w:space="0" w:color="auto"/>
        <w:bottom w:val="none" w:sz="0" w:space="0" w:color="auto"/>
        <w:right w:val="none" w:sz="0" w:space="0" w:color="auto"/>
      </w:divBdr>
      <w:divsChild>
        <w:div w:id="1991976107">
          <w:marLeft w:val="0"/>
          <w:marRight w:val="0"/>
          <w:marTop w:val="0"/>
          <w:marBottom w:val="0"/>
          <w:divBdr>
            <w:top w:val="none" w:sz="0" w:space="0" w:color="auto"/>
            <w:left w:val="none" w:sz="0" w:space="0" w:color="auto"/>
            <w:bottom w:val="none" w:sz="0" w:space="0" w:color="auto"/>
            <w:right w:val="none" w:sz="0" w:space="0" w:color="auto"/>
          </w:divBdr>
        </w:div>
      </w:divsChild>
    </w:div>
    <w:div w:id="1005401191">
      <w:bodyDiv w:val="1"/>
      <w:marLeft w:val="0"/>
      <w:marRight w:val="0"/>
      <w:marTop w:val="0"/>
      <w:marBottom w:val="0"/>
      <w:divBdr>
        <w:top w:val="none" w:sz="0" w:space="0" w:color="auto"/>
        <w:left w:val="none" w:sz="0" w:space="0" w:color="auto"/>
        <w:bottom w:val="none" w:sz="0" w:space="0" w:color="auto"/>
        <w:right w:val="none" w:sz="0" w:space="0" w:color="auto"/>
      </w:divBdr>
    </w:div>
    <w:div w:id="1023945287">
      <w:bodyDiv w:val="1"/>
      <w:marLeft w:val="0"/>
      <w:marRight w:val="0"/>
      <w:marTop w:val="0"/>
      <w:marBottom w:val="0"/>
      <w:divBdr>
        <w:top w:val="none" w:sz="0" w:space="0" w:color="auto"/>
        <w:left w:val="none" w:sz="0" w:space="0" w:color="auto"/>
        <w:bottom w:val="none" w:sz="0" w:space="0" w:color="auto"/>
        <w:right w:val="none" w:sz="0" w:space="0" w:color="auto"/>
      </w:divBdr>
    </w:div>
    <w:div w:id="1027415976">
      <w:bodyDiv w:val="1"/>
      <w:marLeft w:val="0"/>
      <w:marRight w:val="0"/>
      <w:marTop w:val="0"/>
      <w:marBottom w:val="0"/>
      <w:divBdr>
        <w:top w:val="none" w:sz="0" w:space="0" w:color="auto"/>
        <w:left w:val="none" w:sz="0" w:space="0" w:color="auto"/>
        <w:bottom w:val="none" w:sz="0" w:space="0" w:color="auto"/>
        <w:right w:val="none" w:sz="0" w:space="0" w:color="auto"/>
      </w:divBdr>
    </w:div>
    <w:div w:id="1030423153">
      <w:bodyDiv w:val="1"/>
      <w:marLeft w:val="0"/>
      <w:marRight w:val="0"/>
      <w:marTop w:val="0"/>
      <w:marBottom w:val="0"/>
      <w:divBdr>
        <w:top w:val="none" w:sz="0" w:space="0" w:color="auto"/>
        <w:left w:val="none" w:sz="0" w:space="0" w:color="auto"/>
        <w:bottom w:val="none" w:sz="0" w:space="0" w:color="auto"/>
        <w:right w:val="none" w:sz="0" w:space="0" w:color="auto"/>
      </w:divBdr>
    </w:div>
    <w:div w:id="1095709459">
      <w:bodyDiv w:val="1"/>
      <w:marLeft w:val="0"/>
      <w:marRight w:val="0"/>
      <w:marTop w:val="0"/>
      <w:marBottom w:val="0"/>
      <w:divBdr>
        <w:top w:val="none" w:sz="0" w:space="0" w:color="auto"/>
        <w:left w:val="none" w:sz="0" w:space="0" w:color="auto"/>
        <w:bottom w:val="none" w:sz="0" w:space="0" w:color="auto"/>
        <w:right w:val="none" w:sz="0" w:space="0" w:color="auto"/>
      </w:divBdr>
    </w:div>
    <w:div w:id="1105611507">
      <w:bodyDiv w:val="1"/>
      <w:marLeft w:val="0"/>
      <w:marRight w:val="0"/>
      <w:marTop w:val="0"/>
      <w:marBottom w:val="0"/>
      <w:divBdr>
        <w:top w:val="none" w:sz="0" w:space="0" w:color="auto"/>
        <w:left w:val="none" w:sz="0" w:space="0" w:color="auto"/>
        <w:bottom w:val="none" w:sz="0" w:space="0" w:color="auto"/>
        <w:right w:val="none" w:sz="0" w:space="0" w:color="auto"/>
      </w:divBdr>
    </w:div>
    <w:div w:id="1155993169">
      <w:bodyDiv w:val="1"/>
      <w:marLeft w:val="0"/>
      <w:marRight w:val="0"/>
      <w:marTop w:val="0"/>
      <w:marBottom w:val="0"/>
      <w:divBdr>
        <w:top w:val="none" w:sz="0" w:space="0" w:color="auto"/>
        <w:left w:val="none" w:sz="0" w:space="0" w:color="auto"/>
        <w:bottom w:val="none" w:sz="0" w:space="0" w:color="auto"/>
        <w:right w:val="none" w:sz="0" w:space="0" w:color="auto"/>
      </w:divBdr>
    </w:div>
    <w:div w:id="1181816212">
      <w:bodyDiv w:val="1"/>
      <w:marLeft w:val="0"/>
      <w:marRight w:val="0"/>
      <w:marTop w:val="0"/>
      <w:marBottom w:val="0"/>
      <w:divBdr>
        <w:top w:val="none" w:sz="0" w:space="0" w:color="auto"/>
        <w:left w:val="none" w:sz="0" w:space="0" w:color="auto"/>
        <w:bottom w:val="none" w:sz="0" w:space="0" w:color="auto"/>
        <w:right w:val="none" w:sz="0" w:space="0" w:color="auto"/>
      </w:divBdr>
    </w:div>
    <w:div w:id="1196189963">
      <w:bodyDiv w:val="1"/>
      <w:marLeft w:val="0"/>
      <w:marRight w:val="0"/>
      <w:marTop w:val="0"/>
      <w:marBottom w:val="0"/>
      <w:divBdr>
        <w:top w:val="none" w:sz="0" w:space="0" w:color="auto"/>
        <w:left w:val="none" w:sz="0" w:space="0" w:color="auto"/>
        <w:bottom w:val="none" w:sz="0" w:space="0" w:color="auto"/>
        <w:right w:val="none" w:sz="0" w:space="0" w:color="auto"/>
      </w:divBdr>
    </w:div>
    <w:div w:id="1196846387">
      <w:bodyDiv w:val="1"/>
      <w:marLeft w:val="0"/>
      <w:marRight w:val="0"/>
      <w:marTop w:val="0"/>
      <w:marBottom w:val="0"/>
      <w:divBdr>
        <w:top w:val="none" w:sz="0" w:space="0" w:color="auto"/>
        <w:left w:val="none" w:sz="0" w:space="0" w:color="auto"/>
        <w:bottom w:val="none" w:sz="0" w:space="0" w:color="auto"/>
        <w:right w:val="none" w:sz="0" w:space="0" w:color="auto"/>
      </w:divBdr>
    </w:div>
    <w:div w:id="1252472100">
      <w:bodyDiv w:val="1"/>
      <w:marLeft w:val="0"/>
      <w:marRight w:val="0"/>
      <w:marTop w:val="0"/>
      <w:marBottom w:val="0"/>
      <w:divBdr>
        <w:top w:val="none" w:sz="0" w:space="0" w:color="auto"/>
        <w:left w:val="none" w:sz="0" w:space="0" w:color="auto"/>
        <w:bottom w:val="none" w:sz="0" w:space="0" w:color="auto"/>
        <w:right w:val="none" w:sz="0" w:space="0" w:color="auto"/>
      </w:divBdr>
    </w:div>
    <w:div w:id="1276861559">
      <w:bodyDiv w:val="1"/>
      <w:marLeft w:val="0"/>
      <w:marRight w:val="0"/>
      <w:marTop w:val="0"/>
      <w:marBottom w:val="0"/>
      <w:divBdr>
        <w:top w:val="none" w:sz="0" w:space="0" w:color="auto"/>
        <w:left w:val="none" w:sz="0" w:space="0" w:color="auto"/>
        <w:bottom w:val="none" w:sz="0" w:space="0" w:color="auto"/>
        <w:right w:val="none" w:sz="0" w:space="0" w:color="auto"/>
      </w:divBdr>
    </w:div>
    <w:div w:id="1300186080">
      <w:bodyDiv w:val="1"/>
      <w:marLeft w:val="0"/>
      <w:marRight w:val="0"/>
      <w:marTop w:val="0"/>
      <w:marBottom w:val="0"/>
      <w:divBdr>
        <w:top w:val="none" w:sz="0" w:space="0" w:color="auto"/>
        <w:left w:val="none" w:sz="0" w:space="0" w:color="auto"/>
        <w:bottom w:val="none" w:sz="0" w:space="0" w:color="auto"/>
        <w:right w:val="none" w:sz="0" w:space="0" w:color="auto"/>
      </w:divBdr>
    </w:div>
    <w:div w:id="1336297083">
      <w:bodyDiv w:val="1"/>
      <w:marLeft w:val="0"/>
      <w:marRight w:val="0"/>
      <w:marTop w:val="0"/>
      <w:marBottom w:val="0"/>
      <w:divBdr>
        <w:top w:val="none" w:sz="0" w:space="0" w:color="auto"/>
        <w:left w:val="none" w:sz="0" w:space="0" w:color="auto"/>
        <w:bottom w:val="none" w:sz="0" w:space="0" w:color="auto"/>
        <w:right w:val="none" w:sz="0" w:space="0" w:color="auto"/>
      </w:divBdr>
    </w:div>
    <w:div w:id="1339770633">
      <w:bodyDiv w:val="1"/>
      <w:marLeft w:val="0"/>
      <w:marRight w:val="0"/>
      <w:marTop w:val="0"/>
      <w:marBottom w:val="0"/>
      <w:divBdr>
        <w:top w:val="none" w:sz="0" w:space="0" w:color="auto"/>
        <w:left w:val="none" w:sz="0" w:space="0" w:color="auto"/>
        <w:bottom w:val="none" w:sz="0" w:space="0" w:color="auto"/>
        <w:right w:val="none" w:sz="0" w:space="0" w:color="auto"/>
      </w:divBdr>
    </w:div>
    <w:div w:id="1347486903">
      <w:bodyDiv w:val="1"/>
      <w:marLeft w:val="0"/>
      <w:marRight w:val="0"/>
      <w:marTop w:val="0"/>
      <w:marBottom w:val="0"/>
      <w:divBdr>
        <w:top w:val="none" w:sz="0" w:space="0" w:color="auto"/>
        <w:left w:val="none" w:sz="0" w:space="0" w:color="auto"/>
        <w:bottom w:val="none" w:sz="0" w:space="0" w:color="auto"/>
        <w:right w:val="none" w:sz="0" w:space="0" w:color="auto"/>
      </w:divBdr>
    </w:div>
    <w:div w:id="1440224245">
      <w:bodyDiv w:val="1"/>
      <w:marLeft w:val="0"/>
      <w:marRight w:val="0"/>
      <w:marTop w:val="0"/>
      <w:marBottom w:val="0"/>
      <w:divBdr>
        <w:top w:val="none" w:sz="0" w:space="0" w:color="auto"/>
        <w:left w:val="none" w:sz="0" w:space="0" w:color="auto"/>
        <w:bottom w:val="none" w:sz="0" w:space="0" w:color="auto"/>
        <w:right w:val="none" w:sz="0" w:space="0" w:color="auto"/>
      </w:divBdr>
    </w:div>
    <w:div w:id="1440445296">
      <w:bodyDiv w:val="1"/>
      <w:marLeft w:val="0"/>
      <w:marRight w:val="0"/>
      <w:marTop w:val="0"/>
      <w:marBottom w:val="0"/>
      <w:divBdr>
        <w:top w:val="none" w:sz="0" w:space="0" w:color="auto"/>
        <w:left w:val="none" w:sz="0" w:space="0" w:color="auto"/>
        <w:bottom w:val="none" w:sz="0" w:space="0" w:color="auto"/>
        <w:right w:val="none" w:sz="0" w:space="0" w:color="auto"/>
      </w:divBdr>
    </w:div>
    <w:div w:id="1459034784">
      <w:bodyDiv w:val="1"/>
      <w:marLeft w:val="0"/>
      <w:marRight w:val="0"/>
      <w:marTop w:val="0"/>
      <w:marBottom w:val="0"/>
      <w:divBdr>
        <w:top w:val="none" w:sz="0" w:space="0" w:color="auto"/>
        <w:left w:val="none" w:sz="0" w:space="0" w:color="auto"/>
        <w:bottom w:val="none" w:sz="0" w:space="0" w:color="auto"/>
        <w:right w:val="none" w:sz="0" w:space="0" w:color="auto"/>
      </w:divBdr>
      <w:divsChild>
        <w:div w:id="482505815">
          <w:marLeft w:val="461"/>
          <w:marRight w:val="0"/>
          <w:marTop w:val="80"/>
          <w:marBottom w:val="0"/>
          <w:divBdr>
            <w:top w:val="none" w:sz="0" w:space="0" w:color="auto"/>
            <w:left w:val="none" w:sz="0" w:space="0" w:color="auto"/>
            <w:bottom w:val="none" w:sz="0" w:space="0" w:color="auto"/>
            <w:right w:val="none" w:sz="0" w:space="0" w:color="auto"/>
          </w:divBdr>
        </w:div>
      </w:divsChild>
    </w:div>
    <w:div w:id="1504128129">
      <w:bodyDiv w:val="1"/>
      <w:marLeft w:val="0"/>
      <w:marRight w:val="0"/>
      <w:marTop w:val="0"/>
      <w:marBottom w:val="0"/>
      <w:divBdr>
        <w:top w:val="none" w:sz="0" w:space="0" w:color="auto"/>
        <w:left w:val="none" w:sz="0" w:space="0" w:color="auto"/>
        <w:bottom w:val="none" w:sz="0" w:space="0" w:color="auto"/>
        <w:right w:val="none" w:sz="0" w:space="0" w:color="auto"/>
      </w:divBdr>
    </w:div>
    <w:div w:id="1531726129">
      <w:bodyDiv w:val="1"/>
      <w:marLeft w:val="0"/>
      <w:marRight w:val="0"/>
      <w:marTop w:val="0"/>
      <w:marBottom w:val="0"/>
      <w:divBdr>
        <w:top w:val="none" w:sz="0" w:space="0" w:color="auto"/>
        <w:left w:val="none" w:sz="0" w:space="0" w:color="auto"/>
        <w:bottom w:val="none" w:sz="0" w:space="0" w:color="auto"/>
        <w:right w:val="none" w:sz="0" w:space="0" w:color="auto"/>
      </w:divBdr>
    </w:div>
    <w:div w:id="1559781729">
      <w:bodyDiv w:val="1"/>
      <w:marLeft w:val="0"/>
      <w:marRight w:val="0"/>
      <w:marTop w:val="0"/>
      <w:marBottom w:val="0"/>
      <w:divBdr>
        <w:top w:val="none" w:sz="0" w:space="0" w:color="auto"/>
        <w:left w:val="none" w:sz="0" w:space="0" w:color="auto"/>
        <w:bottom w:val="none" w:sz="0" w:space="0" w:color="auto"/>
        <w:right w:val="none" w:sz="0" w:space="0" w:color="auto"/>
      </w:divBdr>
    </w:div>
    <w:div w:id="1569220064">
      <w:bodyDiv w:val="1"/>
      <w:marLeft w:val="0"/>
      <w:marRight w:val="0"/>
      <w:marTop w:val="0"/>
      <w:marBottom w:val="0"/>
      <w:divBdr>
        <w:top w:val="none" w:sz="0" w:space="0" w:color="auto"/>
        <w:left w:val="none" w:sz="0" w:space="0" w:color="auto"/>
        <w:bottom w:val="none" w:sz="0" w:space="0" w:color="auto"/>
        <w:right w:val="none" w:sz="0" w:space="0" w:color="auto"/>
      </w:divBdr>
    </w:div>
    <w:div w:id="1576626375">
      <w:bodyDiv w:val="1"/>
      <w:marLeft w:val="0"/>
      <w:marRight w:val="0"/>
      <w:marTop w:val="0"/>
      <w:marBottom w:val="0"/>
      <w:divBdr>
        <w:top w:val="none" w:sz="0" w:space="0" w:color="auto"/>
        <w:left w:val="none" w:sz="0" w:space="0" w:color="auto"/>
        <w:bottom w:val="none" w:sz="0" w:space="0" w:color="auto"/>
        <w:right w:val="none" w:sz="0" w:space="0" w:color="auto"/>
      </w:divBdr>
    </w:div>
    <w:div w:id="1649826294">
      <w:bodyDiv w:val="1"/>
      <w:marLeft w:val="0"/>
      <w:marRight w:val="0"/>
      <w:marTop w:val="0"/>
      <w:marBottom w:val="0"/>
      <w:divBdr>
        <w:top w:val="none" w:sz="0" w:space="0" w:color="auto"/>
        <w:left w:val="none" w:sz="0" w:space="0" w:color="auto"/>
        <w:bottom w:val="none" w:sz="0" w:space="0" w:color="auto"/>
        <w:right w:val="none" w:sz="0" w:space="0" w:color="auto"/>
      </w:divBdr>
    </w:div>
    <w:div w:id="1682004033">
      <w:bodyDiv w:val="1"/>
      <w:marLeft w:val="0"/>
      <w:marRight w:val="0"/>
      <w:marTop w:val="0"/>
      <w:marBottom w:val="0"/>
      <w:divBdr>
        <w:top w:val="none" w:sz="0" w:space="0" w:color="auto"/>
        <w:left w:val="none" w:sz="0" w:space="0" w:color="auto"/>
        <w:bottom w:val="none" w:sz="0" w:space="0" w:color="auto"/>
        <w:right w:val="none" w:sz="0" w:space="0" w:color="auto"/>
      </w:divBdr>
    </w:div>
    <w:div w:id="1692023143">
      <w:bodyDiv w:val="1"/>
      <w:marLeft w:val="0"/>
      <w:marRight w:val="0"/>
      <w:marTop w:val="0"/>
      <w:marBottom w:val="0"/>
      <w:divBdr>
        <w:top w:val="none" w:sz="0" w:space="0" w:color="auto"/>
        <w:left w:val="none" w:sz="0" w:space="0" w:color="auto"/>
        <w:bottom w:val="none" w:sz="0" w:space="0" w:color="auto"/>
        <w:right w:val="none" w:sz="0" w:space="0" w:color="auto"/>
      </w:divBdr>
    </w:div>
    <w:div w:id="1703436234">
      <w:bodyDiv w:val="1"/>
      <w:marLeft w:val="0"/>
      <w:marRight w:val="0"/>
      <w:marTop w:val="0"/>
      <w:marBottom w:val="0"/>
      <w:divBdr>
        <w:top w:val="none" w:sz="0" w:space="0" w:color="auto"/>
        <w:left w:val="none" w:sz="0" w:space="0" w:color="auto"/>
        <w:bottom w:val="none" w:sz="0" w:space="0" w:color="auto"/>
        <w:right w:val="none" w:sz="0" w:space="0" w:color="auto"/>
      </w:divBdr>
    </w:div>
    <w:div w:id="1795321747">
      <w:bodyDiv w:val="1"/>
      <w:marLeft w:val="0"/>
      <w:marRight w:val="0"/>
      <w:marTop w:val="0"/>
      <w:marBottom w:val="0"/>
      <w:divBdr>
        <w:top w:val="none" w:sz="0" w:space="0" w:color="auto"/>
        <w:left w:val="none" w:sz="0" w:space="0" w:color="auto"/>
        <w:bottom w:val="none" w:sz="0" w:space="0" w:color="auto"/>
        <w:right w:val="none" w:sz="0" w:space="0" w:color="auto"/>
      </w:divBdr>
    </w:div>
    <w:div w:id="1805003837">
      <w:bodyDiv w:val="1"/>
      <w:marLeft w:val="0"/>
      <w:marRight w:val="0"/>
      <w:marTop w:val="0"/>
      <w:marBottom w:val="0"/>
      <w:divBdr>
        <w:top w:val="none" w:sz="0" w:space="0" w:color="auto"/>
        <w:left w:val="none" w:sz="0" w:space="0" w:color="auto"/>
        <w:bottom w:val="none" w:sz="0" w:space="0" w:color="auto"/>
        <w:right w:val="none" w:sz="0" w:space="0" w:color="auto"/>
      </w:divBdr>
    </w:div>
    <w:div w:id="1811555807">
      <w:bodyDiv w:val="1"/>
      <w:marLeft w:val="0"/>
      <w:marRight w:val="0"/>
      <w:marTop w:val="0"/>
      <w:marBottom w:val="0"/>
      <w:divBdr>
        <w:top w:val="none" w:sz="0" w:space="0" w:color="auto"/>
        <w:left w:val="none" w:sz="0" w:space="0" w:color="auto"/>
        <w:bottom w:val="none" w:sz="0" w:space="0" w:color="auto"/>
        <w:right w:val="none" w:sz="0" w:space="0" w:color="auto"/>
      </w:divBdr>
    </w:div>
    <w:div w:id="1826119055">
      <w:bodyDiv w:val="1"/>
      <w:marLeft w:val="0"/>
      <w:marRight w:val="0"/>
      <w:marTop w:val="0"/>
      <w:marBottom w:val="0"/>
      <w:divBdr>
        <w:top w:val="none" w:sz="0" w:space="0" w:color="auto"/>
        <w:left w:val="none" w:sz="0" w:space="0" w:color="auto"/>
        <w:bottom w:val="none" w:sz="0" w:space="0" w:color="auto"/>
        <w:right w:val="none" w:sz="0" w:space="0" w:color="auto"/>
      </w:divBdr>
    </w:div>
    <w:div w:id="1848708047">
      <w:bodyDiv w:val="1"/>
      <w:marLeft w:val="0"/>
      <w:marRight w:val="0"/>
      <w:marTop w:val="0"/>
      <w:marBottom w:val="0"/>
      <w:divBdr>
        <w:top w:val="none" w:sz="0" w:space="0" w:color="auto"/>
        <w:left w:val="none" w:sz="0" w:space="0" w:color="auto"/>
        <w:bottom w:val="none" w:sz="0" w:space="0" w:color="auto"/>
        <w:right w:val="none" w:sz="0" w:space="0" w:color="auto"/>
      </w:divBdr>
    </w:div>
    <w:div w:id="1866673613">
      <w:bodyDiv w:val="1"/>
      <w:marLeft w:val="0"/>
      <w:marRight w:val="0"/>
      <w:marTop w:val="0"/>
      <w:marBottom w:val="0"/>
      <w:divBdr>
        <w:top w:val="none" w:sz="0" w:space="0" w:color="auto"/>
        <w:left w:val="none" w:sz="0" w:space="0" w:color="auto"/>
        <w:bottom w:val="none" w:sz="0" w:space="0" w:color="auto"/>
        <w:right w:val="none" w:sz="0" w:space="0" w:color="auto"/>
      </w:divBdr>
    </w:div>
    <w:div w:id="1868981502">
      <w:bodyDiv w:val="1"/>
      <w:marLeft w:val="0"/>
      <w:marRight w:val="0"/>
      <w:marTop w:val="0"/>
      <w:marBottom w:val="0"/>
      <w:divBdr>
        <w:top w:val="none" w:sz="0" w:space="0" w:color="auto"/>
        <w:left w:val="none" w:sz="0" w:space="0" w:color="auto"/>
        <w:bottom w:val="none" w:sz="0" w:space="0" w:color="auto"/>
        <w:right w:val="none" w:sz="0" w:space="0" w:color="auto"/>
      </w:divBdr>
    </w:div>
    <w:div w:id="1877156575">
      <w:bodyDiv w:val="1"/>
      <w:marLeft w:val="0"/>
      <w:marRight w:val="0"/>
      <w:marTop w:val="0"/>
      <w:marBottom w:val="0"/>
      <w:divBdr>
        <w:top w:val="none" w:sz="0" w:space="0" w:color="auto"/>
        <w:left w:val="none" w:sz="0" w:space="0" w:color="auto"/>
        <w:bottom w:val="none" w:sz="0" w:space="0" w:color="auto"/>
        <w:right w:val="none" w:sz="0" w:space="0" w:color="auto"/>
      </w:divBdr>
    </w:div>
    <w:div w:id="1883328369">
      <w:bodyDiv w:val="1"/>
      <w:marLeft w:val="0"/>
      <w:marRight w:val="0"/>
      <w:marTop w:val="0"/>
      <w:marBottom w:val="0"/>
      <w:divBdr>
        <w:top w:val="none" w:sz="0" w:space="0" w:color="auto"/>
        <w:left w:val="none" w:sz="0" w:space="0" w:color="auto"/>
        <w:bottom w:val="none" w:sz="0" w:space="0" w:color="auto"/>
        <w:right w:val="none" w:sz="0" w:space="0" w:color="auto"/>
      </w:divBdr>
    </w:div>
    <w:div w:id="1890143273">
      <w:bodyDiv w:val="1"/>
      <w:marLeft w:val="0"/>
      <w:marRight w:val="0"/>
      <w:marTop w:val="0"/>
      <w:marBottom w:val="0"/>
      <w:divBdr>
        <w:top w:val="none" w:sz="0" w:space="0" w:color="auto"/>
        <w:left w:val="none" w:sz="0" w:space="0" w:color="auto"/>
        <w:bottom w:val="none" w:sz="0" w:space="0" w:color="auto"/>
        <w:right w:val="none" w:sz="0" w:space="0" w:color="auto"/>
      </w:divBdr>
    </w:div>
    <w:div w:id="1946189551">
      <w:bodyDiv w:val="1"/>
      <w:marLeft w:val="0"/>
      <w:marRight w:val="0"/>
      <w:marTop w:val="0"/>
      <w:marBottom w:val="0"/>
      <w:divBdr>
        <w:top w:val="none" w:sz="0" w:space="0" w:color="auto"/>
        <w:left w:val="none" w:sz="0" w:space="0" w:color="auto"/>
        <w:bottom w:val="none" w:sz="0" w:space="0" w:color="auto"/>
        <w:right w:val="none" w:sz="0" w:space="0" w:color="auto"/>
      </w:divBdr>
    </w:div>
    <w:div w:id="1963420301">
      <w:bodyDiv w:val="1"/>
      <w:marLeft w:val="0"/>
      <w:marRight w:val="0"/>
      <w:marTop w:val="0"/>
      <w:marBottom w:val="0"/>
      <w:divBdr>
        <w:top w:val="none" w:sz="0" w:space="0" w:color="auto"/>
        <w:left w:val="none" w:sz="0" w:space="0" w:color="auto"/>
        <w:bottom w:val="none" w:sz="0" w:space="0" w:color="auto"/>
        <w:right w:val="none" w:sz="0" w:space="0" w:color="auto"/>
      </w:divBdr>
    </w:div>
    <w:div w:id="2067759071">
      <w:bodyDiv w:val="1"/>
      <w:marLeft w:val="0"/>
      <w:marRight w:val="0"/>
      <w:marTop w:val="0"/>
      <w:marBottom w:val="0"/>
      <w:divBdr>
        <w:top w:val="none" w:sz="0" w:space="0" w:color="auto"/>
        <w:left w:val="none" w:sz="0" w:space="0" w:color="auto"/>
        <w:bottom w:val="none" w:sz="0" w:space="0" w:color="auto"/>
        <w:right w:val="none" w:sz="0" w:space="0" w:color="auto"/>
      </w:divBdr>
    </w:div>
    <w:div w:id="2068528644">
      <w:bodyDiv w:val="1"/>
      <w:marLeft w:val="0"/>
      <w:marRight w:val="0"/>
      <w:marTop w:val="0"/>
      <w:marBottom w:val="0"/>
      <w:divBdr>
        <w:top w:val="none" w:sz="0" w:space="0" w:color="auto"/>
        <w:left w:val="none" w:sz="0" w:space="0" w:color="auto"/>
        <w:bottom w:val="none" w:sz="0" w:space="0" w:color="auto"/>
        <w:right w:val="none" w:sz="0" w:space="0" w:color="auto"/>
      </w:divBdr>
    </w:div>
    <w:div w:id="2088570977">
      <w:bodyDiv w:val="1"/>
      <w:marLeft w:val="0"/>
      <w:marRight w:val="0"/>
      <w:marTop w:val="0"/>
      <w:marBottom w:val="0"/>
      <w:divBdr>
        <w:top w:val="none" w:sz="0" w:space="0" w:color="auto"/>
        <w:left w:val="none" w:sz="0" w:space="0" w:color="auto"/>
        <w:bottom w:val="none" w:sz="0" w:space="0" w:color="auto"/>
        <w:right w:val="none" w:sz="0" w:space="0" w:color="auto"/>
      </w:divBdr>
    </w:div>
    <w:div w:id="2140099226">
      <w:bodyDiv w:val="1"/>
      <w:marLeft w:val="0"/>
      <w:marRight w:val="0"/>
      <w:marTop w:val="0"/>
      <w:marBottom w:val="0"/>
      <w:divBdr>
        <w:top w:val="none" w:sz="0" w:space="0" w:color="auto"/>
        <w:left w:val="none" w:sz="0" w:space="0" w:color="auto"/>
        <w:bottom w:val="none" w:sz="0" w:space="0" w:color="auto"/>
        <w:right w:val="none" w:sz="0" w:space="0" w:color="auto"/>
      </w:divBdr>
    </w:div>
    <w:div w:id="214669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ebd74b-02ed-4564-b1b7-39c771b7fcd6">
      <Terms xmlns="http://schemas.microsoft.com/office/infopath/2007/PartnerControls"/>
    </lcf76f155ced4ddcb4097134ff3c332f>
    <TaxCatchAll xmlns="b77501c8-ed0b-476d-b634-0d51611af049"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loa+7q/NTkqIIeROuNyyI+9fjw==">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</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F49A13517E515428B85583BCD495503" ma:contentTypeVersion="13" ma:contentTypeDescription="Create a new document." ma:contentTypeScope="" ma:versionID="1c125b399337af86a3cb98f1ae4a5f02">
  <xsd:schema xmlns:xsd="http://www.w3.org/2001/XMLSchema" xmlns:xs="http://www.w3.org/2001/XMLSchema" xmlns:p="http://schemas.microsoft.com/office/2006/metadata/properties" xmlns:ns2="beebd74b-02ed-4564-b1b7-39c771b7fcd6" xmlns:ns3="b77501c8-ed0b-476d-b634-0d51611af049" targetNamespace="http://schemas.microsoft.com/office/2006/metadata/properties" ma:root="true" ma:fieldsID="af6ad9e06d1a5b43a042a4fcc5ea3c36" ns2:_="" ns3:_="">
    <xsd:import namespace="beebd74b-02ed-4564-b1b7-39c771b7fcd6"/>
    <xsd:import namespace="b77501c8-ed0b-476d-b634-0d51611af0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bd74b-02ed-4564-b1b7-39c771b7f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f43072-ac08-40e1-8efb-78950c7406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7501c8-ed0b-476d-b634-0d51611af0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b3679c-f022-40a1-99e9-91adb3676345}" ma:internalName="TaxCatchAll" ma:showField="CatchAllData" ma:web="b77501c8-ed0b-476d-b634-0d51611af0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323B1-15CC-4C40-9C05-B6F0C6C3E524}">
  <ds:schemaRefs>
    <ds:schemaRef ds:uri="http://schemas.microsoft.com/sharepoint/v3/contenttype/forms"/>
  </ds:schemaRefs>
</ds:datastoreItem>
</file>

<file path=customXml/itemProps2.xml><?xml version="1.0" encoding="utf-8"?>
<ds:datastoreItem xmlns:ds="http://schemas.openxmlformats.org/officeDocument/2006/customXml" ds:itemID="{3C53A7C6-5250-413F-A7FC-10C3BE77E093}">
  <ds:schemaRefs>
    <ds:schemaRef ds:uri="http://schemas.microsoft.com/office/2006/metadata/properties"/>
    <ds:schemaRef ds:uri="http://schemas.microsoft.com/office/infopath/2007/PartnerControls"/>
    <ds:schemaRef ds:uri="beebd74b-02ed-4564-b1b7-39c771b7fcd6"/>
    <ds:schemaRef ds:uri="b77501c8-ed0b-476d-b634-0d51611af049"/>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0278E3D-6CBF-428E-B71C-A9DAFA310800}">
  <ds:schemaRefs>
    <ds:schemaRef ds:uri="http://schemas.openxmlformats.org/officeDocument/2006/bibliography"/>
  </ds:schemaRefs>
</ds:datastoreItem>
</file>

<file path=customXml/itemProps5.xml><?xml version="1.0" encoding="utf-8"?>
<ds:datastoreItem xmlns:ds="http://schemas.openxmlformats.org/officeDocument/2006/customXml" ds:itemID="{C5E993E4-D5E8-4691-B795-C39D6A38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bd74b-02ed-4564-b1b7-39c771b7fcd6"/>
    <ds:schemaRef ds:uri="b77501c8-ed0b-476d-b634-0d51611af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Analysis Group</dc:creator>
  <cp:keywords/>
  <dc:description/>
  <cp:lastModifiedBy>Analysis Group</cp:lastModifiedBy>
  <cp:revision>5</cp:revision>
  <cp:lastPrinted>2023-05-05T19:05:00Z</cp:lastPrinted>
  <dcterms:created xsi:type="dcterms:W3CDTF">2023-08-08T13:21:00Z</dcterms:created>
  <dcterms:modified xsi:type="dcterms:W3CDTF">2024-03-13T00:35:00Z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0x0101009F49A13517E515428B85583BCD495503</vt:lpwstr>
  </property>
  <property fmtid="{D5CDD505-2E9C-101B-9397-08002B2CF9AE}" pid="3" name="MediaServiceImageTags">
    <vt:lpwstr/>
  </property>
</Properties>
</file>