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CD851F" w14:textId="77777777" w:rsidR="00CC485A" w:rsidRPr="00EF0551" w:rsidRDefault="00CC485A" w:rsidP="00CC485A">
      <w:pPr>
        <w:spacing w:line="276" w:lineRule="auto"/>
        <w:rPr>
          <w:rFonts w:ascii="Times New Roman" w:hAnsi="Times New Roman"/>
          <w:b/>
          <w:bCs/>
          <w:sz w:val="24"/>
          <w:szCs w:val="24"/>
        </w:rPr>
      </w:pPr>
      <w:r w:rsidRPr="00EF0551">
        <w:rPr>
          <w:rFonts w:ascii="Times New Roman" w:hAnsi="Times New Roman" w:hint="eastAsia"/>
          <w:b/>
          <w:bCs/>
          <w:sz w:val="24"/>
          <w:szCs w:val="24"/>
        </w:rPr>
        <w:t>Supplementary Figure 1</w:t>
      </w:r>
      <w:r>
        <w:rPr>
          <w:rFonts w:ascii="Times New Roman" w:hAnsi="Times New Roman" w:hint="eastAsia"/>
          <w:b/>
          <w:bCs/>
          <w:sz w:val="24"/>
          <w:szCs w:val="24"/>
        </w:rPr>
        <w:t xml:space="preserve">. </w:t>
      </w:r>
      <w:r w:rsidRPr="00617824">
        <w:rPr>
          <w:rFonts w:ascii="Times New Roman" w:hAnsi="Times New Roman"/>
          <w:b/>
          <w:bCs/>
          <w:sz w:val="24"/>
          <w:szCs w:val="24"/>
        </w:rPr>
        <w:t>GO and KEGG pathway analysis of the 6 candidate DE-</w:t>
      </w:r>
      <w:proofErr w:type="spellStart"/>
      <w:r w:rsidRPr="00617824">
        <w:rPr>
          <w:rFonts w:ascii="Times New Roman" w:hAnsi="Times New Roman"/>
          <w:b/>
          <w:bCs/>
          <w:sz w:val="24"/>
          <w:szCs w:val="24"/>
        </w:rPr>
        <w:t>circRNAs</w:t>
      </w:r>
      <w:proofErr w:type="spellEnd"/>
    </w:p>
    <w:p w14:paraId="3878A8EB" w14:textId="77777777" w:rsidR="00CC485A" w:rsidRPr="00617824" w:rsidRDefault="00CC485A" w:rsidP="00CC485A">
      <w:pPr>
        <w:spacing w:line="276" w:lineRule="auto"/>
        <w:rPr>
          <w:rFonts w:ascii="Times New Roman" w:hAnsi="Times New Roman"/>
          <w:sz w:val="24"/>
          <w:szCs w:val="24"/>
        </w:rPr>
      </w:pPr>
      <w:r w:rsidRPr="00617824">
        <w:rPr>
          <w:rFonts w:ascii="Times New Roman" w:hAnsi="Times New Roman" w:hint="eastAsia"/>
          <w:sz w:val="24"/>
          <w:szCs w:val="24"/>
        </w:rPr>
        <w:t xml:space="preserve">A. </w:t>
      </w:r>
      <w:r w:rsidRPr="00617824">
        <w:rPr>
          <w:rFonts w:ascii="Times New Roman" w:hAnsi="Times New Roman"/>
          <w:sz w:val="24"/>
          <w:szCs w:val="24"/>
        </w:rPr>
        <w:t>GO</w:t>
      </w:r>
      <w:r w:rsidRPr="00617824">
        <w:rPr>
          <w:rFonts w:ascii="Times New Roman" w:hAnsi="Times New Roman" w:hint="eastAsia"/>
          <w:sz w:val="24"/>
          <w:szCs w:val="24"/>
        </w:rPr>
        <w:t xml:space="preserve"> </w:t>
      </w:r>
      <w:r w:rsidRPr="00617824">
        <w:rPr>
          <w:rFonts w:ascii="Times New Roman" w:hAnsi="Times New Roman"/>
          <w:sz w:val="24"/>
          <w:szCs w:val="24"/>
        </w:rPr>
        <w:t>analysis of the 6 candidate DE-</w:t>
      </w:r>
      <w:proofErr w:type="spellStart"/>
      <w:r w:rsidRPr="00617824">
        <w:rPr>
          <w:rFonts w:ascii="Times New Roman" w:hAnsi="Times New Roman"/>
          <w:sz w:val="24"/>
          <w:szCs w:val="24"/>
        </w:rPr>
        <w:t>circRNAs</w:t>
      </w:r>
      <w:proofErr w:type="spellEnd"/>
    </w:p>
    <w:p w14:paraId="07F501C0" w14:textId="77777777" w:rsidR="00CC485A" w:rsidRPr="00617824" w:rsidRDefault="00CC485A" w:rsidP="00CC485A">
      <w:pPr>
        <w:spacing w:line="276" w:lineRule="auto"/>
        <w:rPr>
          <w:rFonts w:ascii="Times New Roman" w:hAnsi="Times New Roman"/>
          <w:sz w:val="24"/>
          <w:szCs w:val="24"/>
        </w:rPr>
      </w:pPr>
      <w:r w:rsidRPr="00617824">
        <w:rPr>
          <w:rFonts w:ascii="Times New Roman" w:hAnsi="Times New Roman" w:hint="eastAsia"/>
          <w:sz w:val="24"/>
          <w:szCs w:val="24"/>
        </w:rPr>
        <w:t xml:space="preserve">B. </w:t>
      </w:r>
      <w:r w:rsidRPr="00617824">
        <w:rPr>
          <w:rFonts w:ascii="Times New Roman" w:hAnsi="Times New Roman"/>
          <w:sz w:val="24"/>
          <w:szCs w:val="24"/>
        </w:rPr>
        <w:t>KEGG pathway analysis</w:t>
      </w:r>
      <w:r w:rsidRPr="00617824">
        <w:rPr>
          <w:rFonts w:ascii="Times New Roman" w:hAnsi="Times New Roman" w:hint="eastAsia"/>
          <w:sz w:val="24"/>
          <w:szCs w:val="24"/>
        </w:rPr>
        <w:t xml:space="preserve"> </w:t>
      </w:r>
      <w:r w:rsidRPr="00617824">
        <w:rPr>
          <w:rFonts w:ascii="Times New Roman" w:hAnsi="Times New Roman"/>
          <w:sz w:val="24"/>
          <w:szCs w:val="24"/>
        </w:rPr>
        <w:t>of the 6 candidate DE-</w:t>
      </w:r>
      <w:proofErr w:type="spellStart"/>
      <w:r w:rsidRPr="00617824">
        <w:rPr>
          <w:rFonts w:ascii="Times New Roman" w:hAnsi="Times New Roman"/>
          <w:sz w:val="24"/>
          <w:szCs w:val="24"/>
        </w:rPr>
        <w:t>circRNAs</w:t>
      </w:r>
      <w:proofErr w:type="spellEnd"/>
    </w:p>
    <w:p w14:paraId="5D50EAC1" w14:textId="77777777" w:rsidR="00CC485A" w:rsidRPr="00617824" w:rsidRDefault="00CC485A" w:rsidP="00CC485A">
      <w:pPr>
        <w:spacing w:line="276" w:lineRule="auto"/>
        <w:rPr>
          <w:rFonts w:ascii="Times New Roman" w:hAnsi="Times New Roman"/>
          <w:sz w:val="24"/>
          <w:szCs w:val="24"/>
        </w:rPr>
      </w:pPr>
      <w:r w:rsidRPr="00617824">
        <w:rPr>
          <w:rFonts w:ascii="Times New Roman" w:hAnsi="Times New Roman" w:hint="eastAsia"/>
          <w:sz w:val="24"/>
          <w:szCs w:val="24"/>
        </w:rPr>
        <w:t>C. RAS signal pathway of KEGG</w:t>
      </w:r>
    </w:p>
    <w:p w14:paraId="0C3C30C3" w14:textId="77777777" w:rsidR="00CC485A" w:rsidRDefault="00AD5DE7" w:rsidP="00CC485A">
      <w:pPr>
        <w:spacing w:line="276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7C107575" wp14:editId="4F8B17DC">
            <wp:extent cx="5274310" cy="5274310"/>
            <wp:effectExtent l="0" t="0" r="0" b="0"/>
            <wp:docPr id="41267642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676429" name="图片 412676429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485A" w:rsidRPr="00CC485A">
        <w:rPr>
          <w:rFonts w:ascii="Times New Roman" w:hAnsi="Times New Roman" w:hint="eastAsia"/>
          <w:b/>
          <w:bCs/>
          <w:sz w:val="24"/>
          <w:szCs w:val="24"/>
        </w:rPr>
        <w:t xml:space="preserve"> </w:t>
      </w:r>
    </w:p>
    <w:p w14:paraId="0B331671" w14:textId="77777777" w:rsidR="00CC485A" w:rsidRDefault="00CC485A" w:rsidP="00CC485A">
      <w:pPr>
        <w:spacing w:line="276" w:lineRule="auto"/>
        <w:rPr>
          <w:rFonts w:ascii="Times New Roman" w:hAnsi="Times New Roman"/>
          <w:b/>
          <w:bCs/>
          <w:sz w:val="24"/>
          <w:szCs w:val="24"/>
        </w:rPr>
      </w:pPr>
    </w:p>
    <w:p w14:paraId="75987EA5" w14:textId="77777777" w:rsidR="0030231C" w:rsidRDefault="0030231C" w:rsidP="0030231C">
      <w:pPr>
        <w:spacing w:line="276" w:lineRule="auto"/>
        <w:rPr>
          <w:rFonts w:ascii="Times New Roman" w:hAnsi="Times New Roman"/>
          <w:b/>
          <w:bCs/>
          <w:sz w:val="24"/>
          <w:szCs w:val="24"/>
        </w:rPr>
      </w:pPr>
    </w:p>
    <w:p w14:paraId="58C7F992" w14:textId="77777777" w:rsidR="00B00CD2" w:rsidRDefault="00B00CD2" w:rsidP="0030231C">
      <w:pPr>
        <w:spacing w:line="276" w:lineRule="auto"/>
        <w:rPr>
          <w:rFonts w:ascii="Times New Roman" w:hAnsi="Times New Roman"/>
          <w:b/>
          <w:bCs/>
          <w:sz w:val="24"/>
          <w:szCs w:val="24"/>
        </w:rPr>
      </w:pPr>
    </w:p>
    <w:p w14:paraId="29386FD1" w14:textId="77777777" w:rsidR="00B00CD2" w:rsidRDefault="00B00CD2" w:rsidP="0030231C">
      <w:pPr>
        <w:spacing w:line="276" w:lineRule="auto"/>
        <w:rPr>
          <w:rFonts w:ascii="Times New Roman" w:hAnsi="Times New Roman"/>
          <w:b/>
          <w:bCs/>
          <w:sz w:val="24"/>
          <w:szCs w:val="24"/>
        </w:rPr>
      </w:pPr>
    </w:p>
    <w:p w14:paraId="5FCBC308" w14:textId="77777777" w:rsidR="00B00CD2" w:rsidRDefault="00B00CD2" w:rsidP="0030231C">
      <w:pPr>
        <w:spacing w:line="276" w:lineRule="auto"/>
        <w:rPr>
          <w:rFonts w:ascii="Times New Roman" w:hAnsi="Times New Roman"/>
          <w:b/>
          <w:bCs/>
          <w:sz w:val="24"/>
          <w:szCs w:val="24"/>
        </w:rPr>
      </w:pPr>
    </w:p>
    <w:p w14:paraId="287D625F" w14:textId="77777777" w:rsidR="00B00CD2" w:rsidRDefault="00B00CD2" w:rsidP="0030231C">
      <w:pPr>
        <w:spacing w:line="276" w:lineRule="auto"/>
        <w:rPr>
          <w:rFonts w:ascii="Times New Roman" w:hAnsi="Times New Roman"/>
          <w:b/>
          <w:bCs/>
          <w:sz w:val="24"/>
          <w:szCs w:val="24"/>
        </w:rPr>
      </w:pPr>
    </w:p>
    <w:p w14:paraId="6EC2AF40" w14:textId="77777777" w:rsidR="00B00CD2" w:rsidRDefault="00B00CD2" w:rsidP="0030231C">
      <w:pPr>
        <w:spacing w:line="276" w:lineRule="auto"/>
        <w:rPr>
          <w:rFonts w:ascii="Times New Roman" w:hAnsi="Times New Roman"/>
          <w:b/>
          <w:bCs/>
          <w:sz w:val="24"/>
          <w:szCs w:val="24"/>
        </w:rPr>
      </w:pPr>
    </w:p>
    <w:p w14:paraId="0D7590CA" w14:textId="77777777" w:rsidR="00B00CD2" w:rsidRDefault="00B00CD2" w:rsidP="0030231C">
      <w:pPr>
        <w:spacing w:line="276" w:lineRule="auto"/>
        <w:rPr>
          <w:rFonts w:ascii="Times New Roman" w:hAnsi="Times New Roman"/>
          <w:b/>
          <w:bCs/>
          <w:sz w:val="24"/>
          <w:szCs w:val="24"/>
        </w:rPr>
      </w:pPr>
    </w:p>
    <w:p w14:paraId="2A2BEF95" w14:textId="77777777" w:rsidR="00B00CD2" w:rsidRDefault="00B00CD2" w:rsidP="0030231C">
      <w:pPr>
        <w:spacing w:line="276" w:lineRule="auto"/>
        <w:rPr>
          <w:rFonts w:ascii="Times New Roman" w:hAnsi="Times New Roman"/>
          <w:b/>
          <w:bCs/>
          <w:sz w:val="24"/>
          <w:szCs w:val="24"/>
        </w:rPr>
      </w:pPr>
    </w:p>
    <w:p w14:paraId="0B17CD19" w14:textId="77777777" w:rsidR="00B00CD2" w:rsidRPr="0030231C" w:rsidRDefault="00B00CD2" w:rsidP="0030231C">
      <w:pPr>
        <w:spacing w:line="276" w:lineRule="auto"/>
        <w:rPr>
          <w:rFonts w:ascii="Times New Roman" w:hAnsi="Times New Roman"/>
          <w:b/>
          <w:bCs/>
          <w:sz w:val="24"/>
          <w:szCs w:val="24"/>
        </w:rPr>
      </w:pPr>
    </w:p>
    <w:p w14:paraId="763F7833" w14:textId="77777777" w:rsidR="0030231C" w:rsidRPr="0030231C" w:rsidRDefault="0030231C" w:rsidP="0030231C">
      <w:pPr>
        <w:spacing w:line="276" w:lineRule="auto"/>
        <w:rPr>
          <w:rFonts w:ascii="Times New Roman" w:hAnsi="Times New Roman"/>
          <w:b/>
          <w:bCs/>
          <w:sz w:val="24"/>
          <w:szCs w:val="24"/>
        </w:rPr>
      </w:pPr>
      <w:r w:rsidRPr="0030231C">
        <w:rPr>
          <w:rFonts w:ascii="Times New Roman" w:hAnsi="Times New Roman"/>
          <w:b/>
          <w:bCs/>
          <w:sz w:val="24"/>
          <w:szCs w:val="24"/>
        </w:rPr>
        <w:lastRenderedPageBreak/>
        <w:t>Supplementary Figure 2. MREs of has-circRNA-101819</w:t>
      </w:r>
    </w:p>
    <w:p w14:paraId="7A6F7B8A" w14:textId="77777777" w:rsidR="00B00CD2" w:rsidRPr="00B00CD2" w:rsidRDefault="00B00CD2" w:rsidP="00B00CD2">
      <w:pPr>
        <w:spacing w:line="276" w:lineRule="auto"/>
        <w:rPr>
          <w:rFonts w:ascii="Times New Roman" w:hAnsi="Times New Roman"/>
          <w:sz w:val="24"/>
          <w:szCs w:val="24"/>
        </w:rPr>
      </w:pPr>
      <w:r w:rsidRPr="00B00CD2">
        <w:rPr>
          <w:rFonts w:ascii="Times New Roman" w:hAnsi="Times New Roman"/>
          <w:sz w:val="24"/>
          <w:szCs w:val="24"/>
        </w:rPr>
        <w:t>A. Interaction between has-circRNA-101819 and has-miR-15a-5p</w:t>
      </w:r>
    </w:p>
    <w:p w14:paraId="21E34C67" w14:textId="77777777" w:rsidR="00B00CD2" w:rsidRPr="00B00CD2" w:rsidRDefault="00B00CD2" w:rsidP="00B00CD2">
      <w:pPr>
        <w:spacing w:line="276" w:lineRule="auto"/>
        <w:rPr>
          <w:rFonts w:ascii="Times New Roman" w:hAnsi="Times New Roman"/>
          <w:sz w:val="24"/>
          <w:szCs w:val="24"/>
        </w:rPr>
      </w:pPr>
      <w:r w:rsidRPr="00B00CD2">
        <w:rPr>
          <w:rFonts w:ascii="Times New Roman" w:hAnsi="Times New Roman"/>
          <w:sz w:val="24"/>
          <w:szCs w:val="24"/>
        </w:rPr>
        <w:t>B. Interaction between has-circRNA-101819 and has-miR-15b-5p</w:t>
      </w:r>
    </w:p>
    <w:p w14:paraId="27F6DB38" w14:textId="77777777" w:rsidR="00B00CD2" w:rsidRPr="00B00CD2" w:rsidRDefault="00B00CD2" w:rsidP="00B00CD2">
      <w:pPr>
        <w:spacing w:line="276" w:lineRule="auto"/>
        <w:rPr>
          <w:rFonts w:ascii="Times New Roman" w:hAnsi="Times New Roman"/>
          <w:sz w:val="24"/>
          <w:szCs w:val="24"/>
        </w:rPr>
      </w:pPr>
      <w:r w:rsidRPr="00B00CD2">
        <w:rPr>
          <w:rFonts w:ascii="Times New Roman" w:hAnsi="Times New Roman"/>
          <w:sz w:val="24"/>
          <w:szCs w:val="24"/>
        </w:rPr>
        <w:t>C. Interaction between has-circRNA-101819 and has-miR-433-3p</w:t>
      </w:r>
    </w:p>
    <w:p w14:paraId="4444B7FA" w14:textId="77777777" w:rsidR="00B00CD2" w:rsidRPr="00B00CD2" w:rsidRDefault="00B00CD2" w:rsidP="00B00CD2">
      <w:pPr>
        <w:spacing w:line="276" w:lineRule="auto"/>
        <w:rPr>
          <w:rFonts w:ascii="Times New Roman" w:hAnsi="Times New Roman"/>
          <w:sz w:val="24"/>
          <w:szCs w:val="24"/>
        </w:rPr>
      </w:pPr>
      <w:r w:rsidRPr="00B00CD2">
        <w:rPr>
          <w:rFonts w:ascii="Times New Roman" w:hAnsi="Times New Roman"/>
          <w:sz w:val="24"/>
          <w:szCs w:val="24"/>
        </w:rPr>
        <w:t>D. Interaction between has-circRNA-101819 and has-miR-615-5p</w:t>
      </w:r>
    </w:p>
    <w:p w14:paraId="18324C23" w14:textId="77777777" w:rsidR="00B00CD2" w:rsidRDefault="00B00CD2" w:rsidP="00B00CD2">
      <w:pPr>
        <w:spacing w:line="276" w:lineRule="auto"/>
        <w:rPr>
          <w:rFonts w:ascii="Times New Roman" w:hAnsi="Times New Roman"/>
          <w:sz w:val="24"/>
          <w:szCs w:val="24"/>
        </w:rPr>
      </w:pPr>
      <w:r w:rsidRPr="00B00CD2">
        <w:rPr>
          <w:rFonts w:ascii="Times New Roman" w:hAnsi="Times New Roman"/>
          <w:sz w:val="24"/>
          <w:szCs w:val="24"/>
        </w:rPr>
        <w:t>E. Interaction between has-circRNA-101819 and has-miR-1301-5p</w:t>
      </w:r>
    </w:p>
    <w:p w14:paraId="483D7C7D" w14:textId="5E2BA6A2" w:rsidR="00EF0551" w:rsidRPr="00EF0551" w:rsidRDefault="00C45C40" w:rsidP="00B00CD2">
      <w:p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BA47A4E" wp14:editId="541E4A78">
            <wp:extent cx="5039868" cy="5039868"/>
            <wp:effectExtent l="0" t="0" r="0" b="0"/>
            <wp:docPr id="257323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3232" name="图片 257323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868" cy="5039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F0551" w:rsidRPr="00EF05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CE3BC9" w14:textId="77777777" w:rsidR="00F66F6C" w:rsidRDefault="00F66F6C" w:rsidP="00B95BF7">
      <w:r>
        <w:separator/>
      </w:r>
    </w:p>
  </w:endnote>
  <w:endnote w:type="continuationSeparator" w:id="0">
    <w:p w14:paraId="60044C63" w14:textId="77777777" w:rsidR="00F66F6C" w:rsidRDefault="00F66F6C" w:rsidP="00B95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1CD8DE" w14:textId="77777777" w:rsidR="00F66F6C" w:rsidRDefault="00F66F6C" w:rsidP="00B95BF7">
      <w:r>
        <w:separator/>
      </w:r>
    </w:p>
  </w:footnote>
  <w:footnote w:type="continuationSeparator" w:id="0">
    <w:p w14:paraId="0BA571BD" w14:textId="77777777" w:rsidR="00F66F6C" w:rsidRDefault="00F66F6C" w:rsidP="00B95B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3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6766"/>
    <w:rsid w:val="00013773"/>
    <w:rsid w:val="000C45A0"/>
    <w:rsid w:val="00185AD1"/>
    <w:rsid w:val="00215E35"/>
    <w:rsid w:val="0030231C"/>
    <w:rsid w:val="00476D78"/>
    <w:rsid w:val="005310CF"/>
    <w:rsid w:val="00580447"/>
    <w:rsid w:val="00593B9B"/>
    <w:rsid w:val="0060495B"/>
    <w:rsid w:val="00617824"/>
    <w:rsid w:val="006A5400"/>
    <w:rsid w:val="00722E9F"/>
    <w:rsid w:val="007B2CC3"/>
    <w:rsid w:val="007D4F4B"/>
    <w:rsid w:val="0086451F"/>
    <w:rsid w:val="008D60B0"/>
    <w:rsid w:val="008F4442"/>
    <w:rsid w:val="00936766"/>
    <w:rsid w:val="00963FC5"/>
    <w:rsid w:val="009D2F72"/>
    <w:rsid w:val="00A305B8"/>
    <w:rsid w:val="00AD5DE7"/>
    <w:rsid w:val="00B00CD2"/>
    <w:rsid w:val="00B95BF7"/>
    <w:rsid w:val="00C00FF8"/>
    <w:rsid w:val="00C13B87"/>
    <w:rsid w:val="00C3023A"/>
    <w:rsid w:val="00C45C40"/>
    <w:rsid w:val="00CC485A"/>
    <w:rsid w:val="00CD7CA1"/>
    <w:rsid w:val="00CF62E9"/>
    <w:rsid w:val="00EF0551"/>
    <w:rsid w:val="00F23C6E"/>
    <w:rsid w:val="00F66F6C"/>
    <w:rsid w:val="00FC5381"/>
    <w:rsid w:val="00FD4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3BEEC5"/>
  <w15:chartTrackingRefBased/>
  <w15:docId w15:val="{8075649D-0CF4-4C0F-81A0-EEB275984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5BF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95BF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95B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95BF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87</Words>
  <Characters>501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明月 时</dc:creator>
  <cp:keywords/>
  <dc:description/>
  <cp:lastModifiedBy>明月 时</cp:lastModifiedBy>
  <cp:revision>16</cp:revision>
  <dcterms:created xsi:type="dcterms:W3CDTF">2024-06-11T06:12:00Z</dcterms:created>
  <dcterms:modified xsi:type="dcterms:W3CDTF">2024-06-21T06:39:00Z</dcterms:modified>
</cp:coreProperties>
</file>