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686"/>
        <w:gridCol w:w="696"/>
        <w:gridCol w:w="886"/>
        <w:gridCol w:w="984"/>
        <w:gridCol w:w="239"/>
        <w:gridCol w:w="2042"/>
        <w:gridCol w:w="709"/>
        <w:gridCol w:w="803"/>
        <w:gridCol w:w="898"/>
        <w:gridCol w:w="709"/>
        <w:gridCol w:w="992"/>
      </w:tblGrid>
      <w:tr w:rsidR="00313530" w:rsidRPr="00313530" w14:paraId="6109B393" w14:textId="77777777" w:rsidTr="004A1BDC">
        <w:tc>
          <w:tcPr>
            <w:tcW w:w="116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B625F" w14:textId="4435255C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 xml:space="preserve">Supplementary table </w:t>
            </w:r>
            <w:r w:rsidR="00FF3F69" w:rsidRPr="00313530">
              <w:rPr>
                <w:rFonts w:ascii="Calibri" w:eastAsia="Calibri" w:hAnsi="Calibri" w:cs="Calibri"/>
                <w:lang w:val="en-GB"/>
              </w:rPr>
              <w:t>1</w:t>
            </w:r>
            <w:r w:rsidRPr="00313530">
              <w:rPr>
                <w:rFonts w:ascii="Calibri" w:eastAsia="Calibri" w:hAnsi="Calibri" w:cs="Calibri"/>
                <w:lang w:val="en-GB"/>
              </w:rPr>
              <w:t>. Crosstabulation of Clavien–Dindo grade variables of surgical complication variables.</w:t>
            </w:r>
          </w:p>
        </w:tc>
      </w:tr>
      <w:tr w:rsidR="00313530" w:rsidRPr="00313530" w14:paraId="49C89022" w14:textId="77777777" w:rsidTr="004A1B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</w:tcBorders>
          </w:tcPr>
          <w:p w14:paraId="4C3AEFC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</w:tcPr>
          <w:p w14:paraId="0C0EB72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14:paraId="2B94728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</w:tcPr>
          <w:p w14:paraId="78F9D94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2411D39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39" w:type="dxa"/>
            <w:tcBorders>
              <w:top w:val="single" w:sz="4" w:space="0" w:color="auto"/>
            </w:tcBorders>
          </w:tcPr>
          <w:p w14:paraId="5AEEE3F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</w:tcBorders>
          </w:tcPr>
          <w:p w14:paraId="19ABE5E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29F95B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14:paraId="6F3FCCF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7DA836F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95183F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740534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5202E186" w14:textId="77777777" w:rsidTr="0099572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E360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3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97C786D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724B01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830DB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411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B1C5ED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</w:tr>
      <w:tr w:rsidR="00313530" w:rsidRPr="00313530" w14:paraId="5B281AE1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92B60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Wound infection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D4CE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B51F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599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AA0F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36D021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6CDB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Anastomotic leak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3F457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57D6F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EB68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DEA2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CD4a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CDD7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</w:tr>
      <w:tr w:rsidR="00313530" w:rsidRPr="00313530" w14:paraId="19568429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9C19F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9D8FC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6A14D6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5229A1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B7F51D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E741A0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7180FE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261C8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4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24A0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FC61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DF336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C2CD9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</w:tr>
      <w:tr w:rsidR="00313530" w:rsidRPr="00313530" w14:paraId="02A017EE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8CBF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6CAD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05B0150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F22E07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8092C6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2F99E6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F6CC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3BE19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549F72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019C88B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348DC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2FA38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</w:tr>
      <w:tr w:rsidR="00313530" w:rsidRPr="00313530" w14:paraId="399D5E28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2C24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A4F0B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16B2BCA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1FBF9E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AB0003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D0444B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CE314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4514D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13D176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FB6C29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534F2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411600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7</w:t>
            </w:r>
          </w:p>
        </w:tc>
      </w:tr>
      <w:tr w:rsidR="00313530" w:rsidRPr="00313530" w14:paraId="25A893E9" w14:textId="77777777" w:rsidTr="00995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right w:val="single" w:sz="4" w:space="0" w:color="auto"/>
            </w:tcBorders>
          </w:tcPr>
          <w:p w14:paraId="6532032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686" w:type="dxa"/>
            <w:tcBorders>
              <w:left w:val="single" w:sz="4" w:space="0" w:color="auto"/>
            </w:tcBorders>
          </w:tcPr>
          <w:p w14:paraId="4AB04BE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12</w:t>
            </w:r>
          </w:p>
        </w:tc>
        <w:tc>
          <w:tcPr>
            <w:tcW w:w="696" w:type="dxa"/>
          </w:tcPr>
          <w:p w14:paraId="685CE17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886" w:type="dxa"/>
          </w:tcPr>
          <w:p w14:paraId="4E42786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984" w:type="dxa"/>
          </w:tcPr>
          <w:p w14:paraId="67130AD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16</w:t>
            </w:r>
          </w:p>
        </w:tc>
        <w:tc>
          <w:tcPr>
            <w:tcW w:w="239" w:type="dxa"/>
          </w:tcPr>
          <w:p w14:paraId="6094F0F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right w:val="single" w:sz="4" w:space="0" w:color="auto"/>
            </w:tcBorders>
          </w:tcPr>
          <w:p w14:paraId="4CED196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CD4a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F4974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</w:tcPr>
          <w:p w14:paraId="485C593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</w:tcPr>
          <w:p w14:paraId="19D80F7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5</w:t>
            </w:r>
          </w:p>
        </w:tc>
        <w:tc>
          <w:tcPr>
            <w:tcW w:w="709" w:type="dxa"/>
          </w:tcPr>
          <w:p w14:paraId="10D70D3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</w:tcPr>
          <w:p w14:paraId="2522086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5</w:t>
            </w:r>
          </w:p>
        </w:tc>
      </w:tr>
      <w:tr w:rsidR="00313530" w:rsidRPr="00313530" w14:paraId="44C40402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F3F123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AB514D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81.3%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45AD814" w14:textId="77777777" w:rsidR="004A1BDC" w:rsidRPr="00313530" w:rsidRDefault="004A1BDC" w:rsidP="0099572A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2060B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A2F9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A70335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D6E134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2E75F7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473B8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20</w:t>
            </w:r>
          </w:p>
        </w:tc>
      </w:tr>
      <w:tr w:rsidR="00313530" w:rsidRPr="00313530" w14:paraId="444F7EB8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EDAA9A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15AA445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00D19B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51A1813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BE5EF3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18116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5961CF7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41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605FFF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65%</w:t>
            </w:r>
          </w:p>
        </w:tc>
      </w:tr>
      <w:tr w:rsidR="00313530" w:rsidRPr="00313530" w14:paraId="1203D0B8" w14:textId="77777777" w:rsidTr="0099572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D44D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3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005D5F3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AEDA4D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8C21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31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9AAFDD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59A46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04177396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6ACE2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Intraabdominal infection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73878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4472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CB551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C926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ADA1A4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E852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Haemorrhage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B7434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D867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3B49A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4A89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4563E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4A8EEA05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B9F7F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36A9A9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B9873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854C8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6BBE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9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BF452D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1B7AA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CD2A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6AFC4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E24C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B614C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48D7E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39EF5918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B4916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3A7F6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3720C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7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F09A1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54B94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10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755AFB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3CDB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388A9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D29FF9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F3F7FA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20FFE4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A9BE6B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68DD92F5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39BA4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7ACC18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88988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4F658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8F5DB2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AE475F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DD9E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EC1DB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A3E0B2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93E4D5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2A576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167DED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162E86FB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BB69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77B24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EFFA40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8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6043ECD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28E1E7B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22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83621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57344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7D172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9EE161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DD1A7C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F1D4A3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B4F52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67C9A64E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1FD178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7CD722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81.8%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156109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2DC63CA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11B26E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313530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Exact agreement: 100%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6F6DEAF" w14:textId="77777777" w:rsidR="004A1BDC" w:rsidRPr="00313530" w:rsidRDefault="004A1BDC" w:rsidP="0099572A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</w:tr>
      <w:tr w:rsidR="00313530" w:rsidRPr="00313530" w14:paraId="0AD22035" w14:textId="77777777" w:rsidTr="0099572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EA2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22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0CE8FB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752C6F6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DA7CD2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5CEF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2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92DC35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16D9B7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FAAE9A4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0963CE98" w14:textId="77777777" w:rsidTr="00995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4CD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Wound dehiscence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1FDA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96" w:type="dxa"/>
            <w:tcBorders>
              <w:top w:val="single" w:sz="4" w:space="0" w:color="auto"/>
              <w:bottom w:val="single" w:sz="4" w:space="0" w:color="auto"/>
            </w:tcBorders>
          </w:tcPr>
          <w:p w14:paraId="29FC3EE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14:paraId="4D05812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984" w:type="dxa"/>
          </w:tcPr>
          <w:p w14:paraId="67388437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</w:tcPr>
          <w:p w14:paraId="7E35240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BF3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Stoma complication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798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14:paraId="7DD4981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4" w:space="0" w:color="auto"/>
            </w:tcBorders>
          </w:tcPr>
          <w:p w14:paraId="5FDA993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709" w:type="dxa"/>
          </w:tcPr>
          <w:p w14:paraId="6034D97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14:paraId="6687F8E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03AE7DA2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F9648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34C1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73D9EFA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ACBE4F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B1B7E9E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8D557A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B907CD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12B9A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68D1D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4742A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D5E6A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EFF500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5F48183B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655D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7F67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3CE7198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8CA67D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57FDA3BA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87EF88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102FD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08808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336CBA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82E8F2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3645F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628336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7357BC6D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6834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6E73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2F916AF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8C1903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34C5C1C8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1A7D3A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E5CE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EF7B4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405895A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2171F91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6EB86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A4623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7BB6AC2A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E49E8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18CE8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100%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18A79C84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12C2D9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46DD2E0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3BA347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100%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F3A160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82BDC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2F91B481" w14:textId="77777777" w:rsidTr="0099572A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F7CEA8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Re-abstraction</w:t>
            </w:r>
          </w:p>
        </w:tc>
        <w:tc>
          <w:tcPr>
            <w:tcW w:w="3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BFBF33" w14:textId="77777777" w:rsidR="004A1BDC" w:rsidRPr="00313530" w:rsidRDefault="004A1BDC" w:rsidP="0099572A">
            <w:pPr>
              <w:jc w:val="center"/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Original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116DBE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54FECE4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3BB3A9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6833A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53E9CD70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68CD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b/>
                <w:bCs/>
                <w:lang w:val="en-GB"/>
              </w:rPr>
              <w:t>Other surgical complication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69F26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E45CB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C6495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CD4a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9C0BE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Total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963FCD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BE75FF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659E98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0261264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640749A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6A0E11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E8D96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526754FF" w14:textId="77777777" w:rsidTr="0099572A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7B2D4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CD3a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851D1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8DCF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017D4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307B5D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9F985D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648F4D0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8B2F4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3EA0BA6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371C3A4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0F420A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95EB0E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0889C9D6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349D7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CD3b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89CE7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53C2D58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74870A5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7BA39093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CEE5ECC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6FB79AA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B459F2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2EEB872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1CAC04B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3C858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DBE26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1FD867B9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0DB9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CD4a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C57A0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60E6A17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ACD9DB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0D291C07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1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D24ED2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CAA6B8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ECC23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5E4529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73420A3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78E68E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5C7A9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313530" w:rsidRPr="00313530" w14:paraId="4CD4DA08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0FEEC3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lastRenderedPageBreak/>
              <w:t>Total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477E6B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14:paraId="43C97E9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3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240AA87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</w:tcPr>
          <w:p w14:paraId="47EDEB38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lang w:val="en-GB"/>
              </w:rPr>
              <w:t>5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D65A53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0F7F77E9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827EC14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1E988B3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5D218F8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8CF48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98CE25D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  <w:tr w:rsidR="004A1BDC" w:rsidRPr="00313530" w14:paraId="71E7059D" w14:textId="77777777" w:rsidTr="0099572A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1CBD535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32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33737F" w14:textId="77777777" w:rsidR="004A1BDC" w:rsidRPr="00313530" w:rsidRDefault="004A1BDC" w:rsidP="0099572A">
            <w:pPr>
              <w:jc w:val="right"/>
              <w:rPr>
                <w:rFonts w:ascii="Calibri" w:eastAsia="Calibri" w:hAnsi="Calibri" w:cs="Calibri"/>
                <w:i/>
                <w:iCs/>
                <w:lang w:val="en-GB"/>
              </w:rPr>
            </w:pPr>
            <w:r w:rsidRPr="00313530">
              <w:rPr>
                <w:rFonts w:ascii="Calibri" w:eastAsia="Calibri" w:hAnsi="Calibri" w:cs="Calibri"/>
                <w:i/>
                <w:iCs/>
                <w:sz w:val="20"/>
                <w:szCs w:val="20"/>
                <w:lang w:val="en-GB"/>
              </w:rPr>
              <w:t>Exact agreement: 80.0%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EE293C6" w14:textId="77777777" w:rsidR="004A1BDC" w:rsidRPr="00313530" w:rsidRDefault="004A1BDC" w:rsidP="0099572A">
            <w:pPr>
              <w:rPr>
                <w:rFonts w:ascii="Calibri" w:eastAsia="Calibri" w:hAnsi="Calibri" w:cs="Calibri"/>
                <w:i/>
                <w:iCs/>
                <w:lang w:val="en-GB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</w:tcPr>
          <w:p w14:paraId="754BD517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3ABC1A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</w:tcPr>
          <w:p w14:paraId="5D4F2F40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</w:tcPr>
          <w:p w14:paraId="41D48331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0B9B995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011473F" w14:textId="77777777" w:rsidR="004A1BDC" w:rsidRPr="00313530" w:rsidRDefault="004A1BDC" w:rsidP="0099572A">
            <w:pPr>
              <w:rPr>
                <w:rFonts w:ascii="Calibri" w:eastAsia="Calibri" w:hAnsi="Calibri" w:cs="Calibri"/>
                <w:lang w:val="en-GB"/>
              </w:rPr>
            </w:pPr>
          </w:p>
        </w:tc>
      </w:tr>
    </w:tbl>
    <w:p w14:paraId="46CF4E0C" w14:textId="77777777" w:rsidR="004A1BDC" w:rsidRPr="00313530" w:rsidRDefault="004A1BDC" w:rsidP="004A1BDC"/>
    <w:p w14:paraId="67B1D425" w14:textId="77777777" w:rsidR="00694ABC" w:rsidRPr="00313530" w:rsidRDefault="00694ABC" w:rsidP="00F908B9">
      <w:pPr>
        <w:pBdr>
          <w:bottom w:val="single" w:sz="4" w:space="1" w:color="auto"/>
        </w:pBdr>
        <w:rPr>
          <w:lang w:val="en-GB"/>
        </w:rPr>
      </w:pPr>
    </w:p>
    <w:p w14:paraId="13ADE444" w14:textId="62C62CCE" w:rsidR="00F908B9" w:rsidRPr="00313530" w:rsidRDefault="00F908B9" w:rsidP="00F908B9">
      <w:pPr>
        <w:pBdr>
          <w:bottom w:val="single" w:sz="4" w:space="1" w:color="auto"/>
        </w:pBdr>
        <w:rPr>
          <w:lang w:val="en-GB"/>
        </w:rPr>
      </w:pPr>
      <w:r w:rsidRPr="00313530">
        <w:rPr>
          <w:lang w:val="en-GB"/>
        </w:rPr>
        <w:t xml:space="preserve">Supplementary table 2. Crosstabulation of complication variables. </w:t>
      </w:r>
    </w:p>
    <w:p w14:paraId="111ACC6A" w14:textId="77777777" w:rsidR="00F908B9" w:rsidRPr="00313530" w:rsidRDefault="00F908B9" w:rsidP="00F908B9">
      <w:pPr>
        <w:rPr>
          <w:sz w:val="18"/>
          <w:szCs w:val="18"/>
          <w:lang w:val="en-GB"/>
        </w:rPr>
      </w:pPr>
    </w:p>
    <w:tbl>
      <w:tblPr>
        <w:tblW w:w="1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960"/>
        <w:gridCol w:w="960"/>
        <w:gridCol w:w="982"/>
        <w:gridCol w:w="1098"/>
        <w:gridCol w:w="2442"/>
        <w:gridCol w:w="851"/>
        <w:gridCol w:w="839"/>
        <w:gridCol w:w="868"/>
      </w:tblGrid>
      <w:tr w:rsidR="00313530" w:rsidRPr="00313530" w14:paraId="34DFEE50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0AB7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ECD7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5B3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253E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78D06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3C39BFA2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6465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Pneumonia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16F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212D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AA24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FFFD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5CB1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Cardiac arrythmia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8D2D3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0C541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040B7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271C27A5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820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B1D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864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319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2871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51BE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D312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2BD9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12F3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17</w:t>
            </w:r>
          </w:p>
        </w:tc>
      </w:tr>
      <w:tr w:rsidR="00313530" w:rsidRPr="00313530" w14:paraId="1E0F7063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AB4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D71F5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747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14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808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9FF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EE0A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C842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120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4BD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</w:t>
            </w:r>
          </w:p>
        </w:tc>
      </w:tr>
      <w:tr w:rsidR="00313530" w:rsidRPr="00313530" w14:paraId="4FB934B0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7492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1A9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F0A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17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E6D6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7567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00F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E14B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D9C8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ABE0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29</w:t>
            </w:r>
          </w:p>
        </w:tc>
      </w:tr>
      <w:tr w:rsidR="00313530" w:rsidRPr="00313530" w14:paraId="06F48FDD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207A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87.8%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5A84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6BD2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</w:t>
            </w:r>
          </w:p>
        </w:tc>
      </w:tr>
      <w:tr w:rsidR="00313530" w:rsidRPr="00313530" w14:paraId="187C030B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D85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7CC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F684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104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343F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3423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FD62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85DE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53F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660147B5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D833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EF434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5998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048A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C022B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3A73B190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DA8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Sepsis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55127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B21E6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44E75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44C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B4AA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Heart failure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ABF53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BCF5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7E46E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009C5E1E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FB563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E42C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56FE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33BC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8032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CBC5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1332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48D8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6418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</w:tr>
      <w:tr w:rsidR="00313530" w:rsidRPr="00313530" w14:paraId="573F6976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D34D5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B9F9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50DD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023D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AE80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4F1C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B761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E4FA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D12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</w:tr>
      <w:tr w:rsidR="00313530" w:rsidRPr="00313530" w14:paraId="75CD1A28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C3F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3840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C6A8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F145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CCF2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3330A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E66A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6369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A2C9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29</w:t>
            </w:r>
          </w:p>
        </w:tc>
      </w:tr>
      <w:tr w:rsidR="00313530" w:rsidRPr="00313530" w14:paraId="4B6B4133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15C0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89.8%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551BE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D9287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86.2%</w:t>
            </w:r>
          </w:p>
        </w:tc>
      </w:tr>
      <w:tr w:rsidR="00313530" w:rsidRPr="00313530" w14:paraId="23CC9335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1A9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6F81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4CC5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31269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0EC0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0B5F7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92E3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CACE3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1509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0FED95DE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82B7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99FC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3337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B23F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9FA79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613BD171" w14:textId="77777777" w:rsidTr="008B2739">
        <w:trPr>
          <w:trHeight w:val="588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B0DB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Other postoperative infection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AC5F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E39079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E61A6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FD1B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DFDDB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DVT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B0650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21307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CF40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6DB5B2D6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ECEC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F1290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0497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4EC5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CD85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48E0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93EC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AB79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8DB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</w:tr>
      <w:tr w:rsidR="00313530" w:rsidRPr="00313530" w14:paraId="55ADBAD6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ABF6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3EB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AEC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AA6B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F8A55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AD95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FA46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31B8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3B32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</w:tr>
      <w:tr w:rsidR="00313530" w:rsidRPr="00313530" w14:paraId="22DE40E4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5766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B9B37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E725B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6041E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8E4C9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3DF6D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29D3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7544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7F77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29</w:t>
            </w:r>
          </w:p>
        </w:tc>
      </w:tr>
      <w:tr w:rsidR="00313530" w:rsidRPr="00313530" w14:paraId="69E9BCB5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C3395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38.8%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3C34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7671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86.2%</w:t>
            </w:r>
          </w:p>
        </w:tc>
      </w:tr>
      <w:tr w:rsidR="00313530" w:rsidRPr="00313530" w14:paraId="243C02B5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95B2C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B84A5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C89BB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C91F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8921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847C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6809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F54C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52EA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2A8439FB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0902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6FD1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20E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74DA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B284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7E2C5A31" w14:textId="77777777" w:rsidTr="008B2739">
        <w:trPr>
          <w:trHeight w:val="288"/>
        </w:trPr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1090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Myocardial infarction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4503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760A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3792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880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AE50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Neurological complications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14D1B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7DF8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ED6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111F1D7D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D03B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24F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B45B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4EA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B457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4AAF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EA8A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FFD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8B2C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271</w:t>
            </w:r>
          </w:p>
        </w:tc>
      </w:tr>
      <w:tr w:rsidR="00313530" w:rsidRPr="00313530" w14:paraId="1ADCB910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B09CB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923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A10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82B5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7F1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ED0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CE9B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E438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27C0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</w:tr>
      <w:tr w:rsidR="00313530" w:rsidRPr="00313530" w14:paraId="7FE14725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46E3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4C77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4DC6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096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E627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DD6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1630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D12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0859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273</w:t>
            </w:r>
          </w:p>
        </w:tc>
      </w:tr>
      <w:tr w:rsidR="00313530" w:rsidRPr="00313530" w14:paraId="725807B7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421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C2D1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96.6%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EF4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72A0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 xml:space="preserve">Exact agreement: 98.5% </w:t>
            </w:r>
          </w:p>
        </w:tc>
      </w:tr>
      <w:tr w:rsidR="00313530" w:rsidRPr="00313530" w14:paraId="2F63DD9D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DC09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218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42B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E28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7D6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B84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0F1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97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227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474D316B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9943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80D6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C35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E026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2DFCE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74276B0E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B27B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Wound infection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65060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A42EC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A4518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886D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9443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Anastomotic leak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7BAE1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D3026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0FCC8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59D2755D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2E183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227F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3421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B114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3592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8D5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D7B6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4C92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5E51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102</w:t>
            </w:r>
          </w:p>
        </w:tc>
      </w:tr>
      <w:tr w:rsidR="00313530" w:rsidRPr="00313530" w14:paraId="3106D85D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D566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7F97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B356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CC06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1A2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AE3A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C017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1FC5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617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30</w:t>
            </w:r>
          </w:p>
        </w:tc>
      </w:tr>
      <w:tr w:rsidR="00313530" w:rsidRPr="00313530" w14:paraId="639E1D73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7423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67C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D82C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C51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D10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FEDCA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220D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DCB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B8B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</w:tr>
      <w:tr w:rsidR="00313530" w:rsidRPr="00313530" w14:paraId="775DA113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CA91B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73.5%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52F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BA59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90.1</w:t>
            </w:r>
          </w:p>
        </w:tc>
      </w:tr>
      <w:tr w:rsidR="00313530" w:rsidRPr="00313530" w14:paraId="7EFB1B06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3E5A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E4A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4B779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85A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66840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A3558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D3F7E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9AC6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7A6EA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0977247A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8A1FB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7AC3C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52F2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E48F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A3656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7F510916" w14:textId="77777777" w:rsidTr="008B2739">
        <w:trPr>
          <w:trHeight w:val="588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04E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Intraabdominal infection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D098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D395E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2A7D2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4BB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37F9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Haemorrhage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3923C8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284F1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6E4B7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2DEA150E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6856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BCA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326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1A4E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93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020D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79EC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43D7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71AD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D28F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125</w:t>
            </w:r>
          </w:p>
        </w:tc>
      </w:tr>
      <w:tr w:rsidR="00313530" w:rsidRPr="00313530" w14:paraId="0937D99C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674D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CD27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2025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0431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A4C0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47D3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58A4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71FC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3E6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</w:t>
            </w:r>
          </w:p>
        </w:tc>
      </w:tr>
      <w:tr w:rsidR="00313530" w:rsidRPr="00313530" w14:paraId="19B27A83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E0A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571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CEC1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9126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4E00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2CC1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8DB8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B33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D062C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</w:tr>
      <w:tr w:rsidR="00313530" w:rsidRPr="00313530" w14:paraId="20DB21D4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B3BA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81.1%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D2FE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C2DD2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6991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92.4%</w:t>
            </w:r>
          </w:p>
        </w:tc>
      </w:tr>
      <w:tr w:rsidR="00313530" w:rsidRPr="00313530" w14:paraId="478BF871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D972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BDA61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58BB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DA21B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A93F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9BA4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4E6E7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AFD5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6C3A2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6B828A13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6D1A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66D6C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7C1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A26E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22DCF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5598167E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7F62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Wound dehiscence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AB271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7469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AFEC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C9A1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4BF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Stoma complication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DFBE0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8A680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C527E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16938D47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B05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01DB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71E7B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2AA8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B11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AEF3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3A56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E17E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7891A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125</w:t>
            </w:r>
          </w:p>
        </w:tc>
      </w:tr>
      <w:tr w:rsidR="00313530" w:rsidRPr="00313530" w14:paraId="436BE0B8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FA6A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9F21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8715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1A19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0655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55E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59D3E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E25F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2874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</w:t>
            </w:r>
          </w:p>
        </w:tc>
      </w:tr>
      <w:tr w:rsidR="00313530" w:rsidRPr="00313530" w14:paraId="4F8AF485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8C25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791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605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B709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9B9A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E5E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8A006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C160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466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</w:tr>
      <w:tr w:rsidR="00313530" w:rsidRPr="00313530" w14:paraId="32FCBC42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60C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9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41FDC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95.5%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20E7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F99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D344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96.2%</w:t>
            </w:r>
          </w:p>
        </w:tc>
      </w:tr>
      <w:tr w:rsidR="00313530" w:rsidRPr="00313530" w14:paraId="60D24B8A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00AD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B86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184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87BF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C67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64A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30E9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B25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744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</w:tr>
      <w:tr w:rsidR="00313530" w:rsidRPr="00313530" w14:paraId="002525D1" w14:textId="77777777" w:rsidTr="008B2739">
        <w:trPr>
          <w:trHeight w:val="300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CA4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lastRenderedPageBreak/>
              <w:t>Re-abstraction</w:t>
            </w:r>
          </w:p>
        </w:tc>
        <w:tc>
          <w:tcPr>
            <w:tcW w:w="290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648A7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CEB8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F20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Re-abstraction</w:t>
            </w:r>
          </w:p>
        </w:tc>
        <w:tc>
          <w:tcPr>
            <w:tcW w:w="2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EC70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Original</w:t>
            </w:r>
          </w:p>
        </w:tc>
      </w:tr>
      <w:tr w:rsidR="00313530" w:rsidRPr="00313530" w14:paraId="07DCB257" w14:textId="77777777" w:rsidTr="008B2739">
        <w:trPr>
          <w:trHeight w:val="588"/>
        </w:trPr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87C1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Other surgical complication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2D954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40CD2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CBA3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C4D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3A2F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b/>
                <w:bCs/>
                <w:kern w:val="0"/>
                <w:lang w:eastAsia="sv-SE"/>
                <w14:ligatures w14:val="none"/>
              </w:rPr>
              <w:t>Other postoperative complication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7DAE3" w14:textId="77777777" w:rsidR="00F908B9" w:rsidRPr="00313530" w:rsidRDefault="00F908B9" w:rsidP="008B2739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310C" w14:textId="77777777" w:rsidR="00F908B9" w:rsidRPr="00313530" w:rsidRDefault="00F908B9" w:rsidP="008B2739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7797F" w14:textId="77777777" w:rsidR="00F908B9" w:rsidRPr="00313530" w:rsidRDefault="00F908B9" w:rsidP="008B2739">
            <w:pPr>
              <w:spacing w:after="0" w:line="36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</w:tr>
      <w:tr w:rsidR="00313530" w:rsidRPr="00313530" w14:paraId="2FA1C160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265B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5A4A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98B5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7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3035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105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C534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B2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No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A68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163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F48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42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284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205</w:t>
            </w:r>
          </w:p>
        </w:tc>
      </w:tr>
      <w:tr w:rsidR="00313530" w:rsidRPr="00313530" w14:paraId="6E0BBD46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43F5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EC0A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27F31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6C8B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DFFF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08C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Yes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F37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C34D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26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2024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68</w:t>
            </w:r>
          </w:p>
        </w:tc>
      </w:tr>
      <w:tr w:rsidR="00313530" w:rsidRPr="00313530" w14:paraId="73F09443" w14:textId="77777777" w:rsidTr="008B2739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9091C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F598D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B6305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286C3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132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DFC7" w14:textId="77777777" w:rsidR="00F908B9" w:rsidRPr="00313530" w:rsidRDefault="00F908B9" w:rsidP="008B27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8F36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Total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F41E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F325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68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C0E2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273</w:t>
            </w:r>
          </w:p>
        </w:tc>
      </w:tr>
      <w:tr w:rsidR="00F908B9" w:rsidRPr="00313530" w14:paraId="61133729" w14:textId="77777777" w:rsidTr="008B2739">
        <w:trPr>
          <w:trHeight w:val="288"/>
        </w:trPr>
        <w:tc>
          <w:tcPr>
            <w:tcW w:w="4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4B969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  <w:t>Exact agreement: 78.0%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E0B6" w14:textId="77777777" w:rsidR="00F908B9" w:rsidRPr="00313530" w:rsidRDefault="00F908B9" w:rsidP="008B273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lang w:eastAsia="sv-SE"/>
                <w14:ligatures w14:val="none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91C9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BCCF8" w14:textId="77777777" w:rsidR="00F908B9" w:rsidRPr="00313530" w:rsidRDefault="00F908B9" w:rsidP="008B273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</w:pPr>
            <w:r w:rsidRPr="00313530">
              <w:rPr>
                <w:rFonts w:ascii="Calibri" w:eastAsia="Times New Roman" w:hAnsi="Calibri" w:cs="Calibri"/>
                <w:kern w:val="0"/>
                <w:lang w:eastAsia="sv-SE"/>
                <w14:ligatures w14:val="none"/>
              </w:rPr>
              <w:t>Exact agreement: 69.2%</w:t>
            </w:r>
          </w:p>
        </w:tc>
      </w:tr>
    </w:tbl>
    <w:p w14:paraId="19F1FF7F" w14:textId="77777777" w:rsidR="004A1BDC" w:rsidRPr="00313530" w:rsidRDefault="004A1BDC" w:rsidP="004A1BDC"/>
    <w:p w14:paraId="73E37C82" w14:textId="77777777" w:rsidR="004A1BDC" w:rsidRPr="00313530" w:rsidRDefault="004A1BDC" w:rsidP="004A1BDC"/>
    <w:p w14:paraId="792C6B1A" w14:textId="77777777" w:rsidR="004A1BDC" w:rsidRPr="00313530" w:rsidRDefault="004A1BDC" w:rsidP="004A1BDC">
      <w:pPr>
        <w:pBdr>
          <w:bottom w:val="single" w:sz="4" w:space="1" w:color="auto"/>
        </w:pBdr>
      </w:pPr>
    </w:p>
    <w:p w14:paraId="3815C998" w14:textId="7EDB9CBF" w:rsidR="004A1BDC" w:rsidRPr="00313530" w:rsidRDefault="004A1BDC" w:rsidP="004A1BDC">
      <w:pPr>
        <w:pBdr>
          <w:bottom w:val="single" w:sz="4" w:space="1" w:color="auto"/>
        </w:pBdr>
        <w:rPr>
          <w:lang w:val="en-GB"/>
        </w:rPr>
      </w:pPr>
      <w:r w:rsidRPr="00313530">
        <w:rPr>
          <w:lang w:val="en-GB"/>
        </w:rPr>
        <w:t>Supplementary table 3. Crosstabulation of registered complications</w:t>
      </w:r>
      <w:r w:rsidR="00F15A35" w:rsidRPr="00313530">
        <w:rPr>
          <w:lang w:val="en-GB"/>
        </w:rPr>
        <w:t>,</w:t>
      </w:r>
      <w:r w:rsidRPr="00313530">
        <w:rPr>
          <w:lang w:val="en-GB"/>
        </w:rPr>
        <w:t xml:space="preserve"> stratified on non-severe (CD2-3a) and severe (3b-5) postoperative complications.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7"/>
        <w:gridCol w:w="6997"/>
      </w:tblGrid>
      <w:tr w:rsidR="004A1BDC" w:rsidRPr="00313530" w14:paraId="7232B9DD" w14:textId="77777777" w:rsidTr="0099572A">
        <w:tc>
          <w:tcPr>
            <w:tcW w:w="69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170"/>
              <w:gridCol w:w="1224"/>
              <w:gridCol w:w="1226"/>
            </w:tblGrid>
            <w:tr w:rsidR="00313530" w:rsidRPr="00313530" w14:paraId="1500DA1E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6E39D84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Re-abstraction</w:t>
                  </w:r>
                </w:p>
              </w:tc>
              <w:tc>
                <w:tcPr>
                  <w:tcW w:w="362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51EADDD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Original</w:t>
                  </w:r>
                </w:p>
              </w:tc>
            </w:tr>
            <w:tr w:rsidR="00313530" w:rsidRPr="00313530" w14:paraId="1C606C68" w14:textId="77777777" w:rsidTr="0099572A">
              <w:trPr>
                <w:trHeight w:val="288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C7AC7" w14:textId="77777777" w:rsidR="004A1BDC" w:rsidRPr="00313530" w:rsidRDefault="004A1BDC" w:rsidP="0099572A">
                  <w:pPr>
                    <w:pStyle w:val="NoSpacing"/>
                    <w:rPr>
                      <w:b/>
                      <w:bCs/>
                    </w:rPr>
                  </w:pPr>
                  <w:r w:rsidRPr="00313530">
                    <w:rPr>
                      <w:b/>
                      <w:bCs/>
                    </w:rPr>
                    <w:t>CD 2-3a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5BF01E1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No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BB7E98F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Yes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987DE1A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Total</w:t>
                  </w:r>
                </w:p>
              </w:tc>
            </w:tr>
            <w:tr w:rsidR="00313530" w:rsidRPr="00313530" w14:paraId="2B8C29B3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3A2B86E8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No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2E343CE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44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53AD014A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40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174A5A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84</w:t>
                  </w:r>
                </w:p>
              </w:tc>
            </w:tr>
            <w:tr w:rsidR="00313530" w:rsidRPr="00313530" w14:paraId="5EB7285C" w14:textId="77777777" w:rsidTr="0099572A">
              <w:trPr>
                <w:trHeight w:val="269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3B288B0C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Yes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D6B2F17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70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3FA5621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119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C7027C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189</w:t>
                  </w:r>
                </w:p>
              </w:tc>
            </w:tr>
            <w:tr w:rsidR="00313530" w:rsidRPr="00313530" w14:paraId="0171AED1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33943F0B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Total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594358DE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114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7B52E9E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159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4CCA2170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273</w:t>
                  </w:r>
                </w:p>
              </w:tc>
            </w:tr>
            <w:tr w:rsidR="00313530" w:rsidRPr="00313530" w14:paraId="63A6DA91" w14:textId="77777777" w:rsidTr="0099572A">
              <w:trPr>
                <w:trHeight w:val="257"/>
              </w:trPr>
              <w:tc>
                <w:tcPr>
                  <w:tcW w:w="5321" w:type="dxa"/>
                  <w:gridSpan w:val="4"/>
                </w:tcPr>
                <w:p w14:paraId="014C3556" w14:textId="77777777" w:rsidR="004A1BDC" w:rsidRPr="00313530" w:rsidRDefault="004A1BDC" w:rsidP="0099572A">
                  <w:pPr>
                    <w:pStyle w:val="NoSpacing"/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  <w:r w:rsidRPr="00313530">
                    <w:rPr>
                      <w:i/>
                      <w:iCs/>
                      <w:sz w:val="20"/>
                      <w:szCs w:val="20"/>
                    </w:rPr>
                    <w:t xml:space="preserve">Exact agreement: 59.7% </w:t>
                  </w:r>
                  <w:r w:rsidRPr="003135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κ</w:t>
                  </w:r>
                  <w:r w:rsidRPr="00313530">
                    <w:rPr>
                      <w:i/>
                      <w:iCs/>
                      <w:sz w:val="20"/>
                      <w:szCs w:val="20"/>
                    </w:rPr>
                    <w:t>=0.32</w:t>
                  </w:r>
                </w:p>
              </w:tc>
            </w:tr>
          </w:tbl>
          <w:p w14:paraId="131BC61A" w14:textId="77777777" w:rsidR="004A1BDC" w:rsidRPr="00313530" w:rsidRDefault="004A1BDC" w:rsidP="0099572A"/>
        </w:tc>
        <w:tc>
          <w:tcPr>
            <w:tcW w:w="69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1170"/>
              <w:gridCol w:w="1224"/>
              <w:gridCol w:w="1226"/>
            </w:tblGrid>
            <w:tr w:rsidR="00313530" w:rsidRPr="00313530" w14:paraId="5E29BB93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2B8BA15F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Re-abstraction</w:t>
                  </w:r>
                </w:p>
              </w:tc>
              <w:tc>
                <w:tcPr>
                  <w:tcW w:w="3620" w:type="dxa"/>
                  <w:gridSpan w:val="3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6BA8FC2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Original</w:t>
                  </w:r>
                </w:p>
              </w:tc>
            </w:tr>
            <w:tr w:rsidR="00313530" w:rsidRPr="00313530" w14:paraId="4114FCEB" w14:textId="77777777" w:rsidTr="0099572A">
              <w:trPr>
                <w:trHeight w:val="288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DD5CA" w14:textId="77777777" w:rsidR="004A1BDC" w:rsidRPr="00313530" w:rsidRDefault="004A1BDC" w:rsidP="0099572A">
                  <w:pPr>
                    <w:pStyle w:val="NoSpacing"/>
                    <w:rPr>
                      <w:b/>
                      <w:bCs/>
                    </w:rPr>
                  </w:pPr>
                  <w:r w:rsidRPr="00313530">
                    <w:rPr>
                      <w:b/>
                      <w:bCs/>
                    </w:rPr>
                    <w:t>CD 3b-5</w:t>
                  </w:r>
                </w:p>
              </w:tc>
              <w:tc>
                <w:tcPr>
                  <w:tcW w:w="1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67CF62A0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No</w:t>
                  </w:r>
                </w:p>
              </w:tc>
              <w:tc>
                <w:tcPr>
                  <w:tcW w:w="12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76F78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Yes</w:t>
                  </w:r>
                </w:p>
              </w:tc>
              <w:tc>
                <w:tcPr>
                  <w:tcW w:w="12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4C02D2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Total</w:t>
                  </w:r>
                </w:p>
              </w:tc>
            </w:tr>
            <w:tr w:rsidR="00313530" w:rsidRPr="00313530" w14:paraId="49175D8C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5D3799E9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No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391877FB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219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ABFA714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5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9B4BC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224</w:t>
                  </w:r>
                </w:p>
              </w:tc>
            </w:tr>
            <w:tr w:rsidR="00313530" w:rsidRPr="00313530" w14:paraId="3DA90321" w14:textId="77777777" w:rsidTr="0099572A">
              <w:trPr>
                <w:trHeight w:val="269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206CA81E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Yes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37A3BBA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14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03520439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35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78B447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49</w:t>
                  </w:r>
                </w:p>
              </w:tc>
            </w:tr>
            <w:tr w:rsidR="00313530" w:rsidRPr="00313530" w14:paraId="5A95CF32" w14:textId="77777777" w:rsidTr="0099572A">
              <w:trPr>
                <w:trHeight w:val="257"/>
              </w:trPr>
              <w:tc>
                <w:tcPr>
                  <w:tcW w:w="1701" w:type="dxa"/>
                  <w:tcBorders>
                    <w:right w:val="single" w:sz="4" w:space="0" w:color="auto"/>
                  </w:tcBorders>
                </w:tcPr>
                <w:p w14:paraId="17E9D2CC" w14:textId="77777777" w:rsidR="004A1BDC" w:rsidRPr="00313530" w:rsidRDefault="004A1BDC" w:rsidP="0099572A">
                  <w:pPr>
                    <w:pStyle w:val="NoSpacing"/>
                  </w:pPr>
                  <w:r w:rsidRPr="00313530">
                    <w:t>Total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00488C5E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233</w:t>
                  </w:r>
                </w:p>
              </w:tc>
              <w:tc>
                <w:tcPr>
                  <w:tcW w:w="122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7A3DA4B9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40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29E53E5A" w14:textId="77777777" w:rsidR="004A1BDC" w:rsidRPr="00313530" w:rsidRDefault="004A1BDC" w:rsidP="0099572A">
                  <w:pPr>
                    <w:pStyle w:val="NoSpacing"/>
                    <w:jc w:val="center"/>
                  </w:pPr>
                  <w:r w:rsidRPr="00313530">
                    <w:t>273</w:t>
                  </w:r>
                </w:p>
              </w:tc>
            </w:tr>
            <w:tr w:rsidR="00313530" w:rsidRPr="00313530" w14:paraId="239138E7" w14:textId="77777777" w:rsidTr="0099572A">
              <w:trPr>
                <w:trHeight w:val="257"/>
              </w:trPr>
              <w:tc>
                <w:tcPr>
                  <w:tcW w:w="5321" w:type="dxa"/>
                  <w:gridSpan w:val="4"/>
                </w:tcPr>
                <w:p w14:paraId="403A9C76" w14:textId="77777777" w:rsidR="004A1BDC" w:rsidRPr="00313530" w:rsidRDefault="004A1BDC" w:rsidP="0099572A">
                  <w:pPr>
                    <w:pStyle w:val="NoSpacing"/>
                    <w:jc w:val="right"/>
                    <w:rPr>
                      <w:i/>
                      <w:iCs/>
                    </w:rPr>
                  </w:pPr>
                  <w:r w:rsidRPr="00313530">
                    <w:rPr>
                      <w:i/>
                      <w:iCs/>
                      <w:sz w:val="20"/>
                      <w:szCs w:val="20"/>
                    </w:rPr>
                    <w:t xml:space="preserve">Exact agreement: 93.0% </w:t>
                  </w:r>
                  <w:r w:rsidRPr="00313530">
                    <w:rPr>
                      <w:rFonts w:ascii="Times New Roman" w:hAnsi="Times New Roman" w:cs="Times New Roman"/>
                    </w:rPr>
                    <w:t>κ</w:t>
                  </w:r>
                  <w:r w:rsidRPr="00313530">
                    <w:rPr>
                      <w:i/>
                      <w:iCs/>
                      <w:sz w:val="20"/>
                      <w:szCs w:val="20"/>
                    </w:rPr>
                    <w:t>=0.75</w:t>
                  </w:r>
                </w:p>
              </w:tc>
            </w:tr>
          </w:tbl>
          <w:p w14:paraId="1540CE30" w14:textId="77777777" w:rsidR="004A1BDC" w:rsidRPr="00313530" w:rsidRDefault="004A1BDC" w:rsidP="0099572A"/>
        </w:tc>
      </w:tr>
    </w:tbl>
    <w:p w14:paraId="1F11367E" w14:textId="77777777" w:rsidR="004A1BDC" w:rsidRPr="00313530" w:rsidRDefault="004A1BDC" w:rsidP="004A1BDC"/>
    <w:p w14:paraId="72644621" w14:textId="77777777" w:rsidR="004A1BDC" w:rsidRPr="00313530" w:rsidRDefault="004A1BDC" w:rsidP="004A1BDC"/>
    <w:p w14:paraId="0BE34F56" w14:textId="77777777" w:rsidR="004A1BDC" w:rsidRPr="00313530" w:rsidRDefault="004A1BDC" w:rsidP="004A1BDC"/>
    <w:p w14:paraId="19726D1C" w14:textId="77777777" w:rsidR="00985C17" w:rsidRPr="00313530" w:rsidRDefault="00985C17" w:rsidP="004A1BDC"/>
    <w:p w14:paraId="3C9720F5" w14:textId="77777777" w:rsidR="00985C17" w:rsidRPr="00313530" w:rsidRDefault="00985C17" w:rsidP="004A1BDC"/>
    <w:p w14:paraId="5C1328EF" w14:textId="77777777" w:rsidR="00985C17" w:rsidRPr="00313530" w:rsidRDefault="00985C17" w:rsidP="004A1BDC"/>
    <w:p w14:paraId="2A6746B9" w14:textId="77777777" w:rsidR="004A1BDC" w:rsidRPr="00313530" w:rsidRDefault="004A1BDC" w:rsidP="004A1BDC"/>
    <w:p w14:paraId="3A84E415" w14:textId="77777777" w:rsidR="004A1BDC" w:rsidRPr="00313530" w:rsidRDefault="004A1BDC" w:rsidP="004A1BDC"/>
    <w:p w14:paraId="772BEA43" w14:textId="77777777" w:rsidR="004A1BDC" w:rsidRPr="00313530" w:rsidRDefault="004A1BDC" w:rsidP="004A1BDC">
      <w:pPr>
        <w:pBdr>
          <w:bottom w:val="single" w:sz="4" w:space="1" w:color="auto"/>
        </w:pBdr>
        <w:rPr>
          <w:lang w:val="en-GB"/>
        </w:rPr>
      </w:pPr>
      <w:r w:rsidRPr="00313530">
        <w:rPr>
          <w:lang w:val="en-GB"/>
        </w:rPr>
        <w:t>Supplementary table 4. Crosstabulation of variables for cancer recurrence</w:t>
      </w:r>
    </w:p>
    <w:p w14:paraId="6AC70127" w14:textId="77777777" w:rsidR="004A1BDC" w:rsidRPr="00313530" w:rsidRDefault="004A1BDC" w:rsidP="004A1BD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841"/>
        <w:gridCol w:w="1002"/>
        <w:gridCol w:w="1276"/>
        <w:gridCol w:w="1559"/>
        <w:gridCol w:w="2383"/>
        <w:gridCol w:w="1555"/>
        <w:gridCol w:w="1555"/>
        <w:gridCol w:w="1555"/>
      </w:tblGrid>
      <w:tr w:rsidR="00313530" w:rsidRPr="00313530" w14:paraId="7DC25344" w14:textId="77777777" w:rsidTr="0099572A">
        <w:trPr>
          <w:trHeight w:val="369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8415E6" w14:textId="77777777" w:rsidR="004A1BDC" w:rsidRPr="00313530" w:rsidRDefault="004A1BDC" w:rsidP="0099572A">
            <w:pPr>
              <w:rPr>
                <w:rFonts w:cstheme="minorHAnsi"/>
                <w:lang w:val="en-GB"/>
              </w:rPr>
            </w:pPr>
            <w:bookmarkStart w:id="0" w:name="_Hlk154220167"/>
          </w:p>
          <w:p w14:paraId="3949059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67BD55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7330E" w14:textId="77777777" w:rsidR="004A1BDC" w:rsidRPr="00313530" w:rsidRDefault="004A1BDC" w:rsidP="0099572A">
            <w:pPr>
              <w:rPr>
                <w:rFonts w:cstheme="minorHAnsi"/>
              </w:rPr>
            </w:pPr>
          </w:p>
          <w:p w14:paraId="31CE7D5F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84D2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7047E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842E8E" w14:textId="77777777" w:rsidR="004A1BDC" w:rsidRPr="00313530" w:rsidRDefault="004A1BDC" w:rsidP="0099572A">
            <w:pPr>
              <w:rPr>
                <w:rFonts w:cstheme="minorHAnsi"/>
              </w:rPr>
            </w:pPr>
          </w:p>
          <w:p w14:paraId="79FAE728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82E71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077F" w14:textId="77777777" w:rsidR="004A1BDC" w:rsidRPr="00313530" w:rsidRDefault="004A1BDC" w:rsidP="0099572A">
            <w:pPr>
              <w:rPr>
                <w:rFonts w:cstheme="minorHAnsi"/>
              </w:rPr>
            </w:pPr>
          </w:p>
          <w:p w14:paraId="0FD1635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BB52C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</w:tr>
      <w:bookmarkEnd w:id="0"/>
      <w:tr w:rsidR="00313530" w:rsidRPr="00313530" w14:paraId="0AF986BC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01425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  <w:b/>
                <w:bCs/>
              </w:rPr>
              <w:t>Cancer recurrence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5A564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C996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562A1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258809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E0C16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  <w:b/>
                <w:bCs/>
              </w:rPr>
              <w:t>Local recurrence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830E8" w14:textId="77777777" w:rsidR="004A1BDC" w:rsidRPr="00313530" w:rsidRDefault="004A1BDC" w:rsidP="0099572A">
            <w:pPr>
              <w:jc w:val="center"/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1FB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31A01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</w:tr>
      <w:tr w:rsidR="00313530" w:rsidRPr="00313530" w14:paraId="48D81423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B2A33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2BD19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400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15581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E04A7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D955308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9F1C4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D408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66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1B91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D566D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71</w:t>
            </w:r>
          </w:p>
        </w:tc>
      </w:tr>
      <w:tr w:rsidR="00313530" w:rsidRPr="00313530" w14:paraId="015CB7ED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89531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6558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7C4CF02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A580D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4C0049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B3BDF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CB26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A61B26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D6C5DF1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20</w:t>
            </w:r>
          </w:p>
        </w:tc>
      </w:tr>
      <w:tr w:rsidR="00313530" w:rsidRPr="00313530" w14:paraId="3C612F65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8BC9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8B1BF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413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07C21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AE57D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515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6D426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A2F9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034C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73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E94B0D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9513B6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92</w:t>
            </w:r>
          </w:p>
        </w:tc>
      </w:tr>
      <w:tr w:rsidR="00313530" w:rsidRPr="00313530" w14:paraId="5CF33F7C" w14:textId="77777777" w:rsidTr="0099572A"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640018" w14:textId="4915E08F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>Exact agreement: 95.</w:t>
            </w:r>
            <w:r w:rsidR="00FB2F29" w:rsidRPr="00313530">
              <w:rPr>
                <w:rFonts w:cstheme="minorHAnsi"/>
                <w:i/>
                <w:iCs/>
              </w:rPr>
              <w:t>7</w:t>
            </w:r>
            <w:r w:rsidRPr="00313530">
              <w:rPr>
                <w:rFonts w:cstheme="minorHAnsi"/>
                <w:i/>
                <w:iCs/>
              </w:rPr>
              <w:t xml:space="preserve"> 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>
              <w:rPr>
                <w:rFonts w:cstheme="minorHAnsi"/>
                <w:i/>
                <w:iCs/>
              </w:rPr>
              <w:t>=</w:t>
            </w:r>
            <w:r w:rsidRPr="00313530">
              <w:rPr>
                <w:rFonts w:cstheme="minorHAnsi"/>
              </w:rPr>
              <w:t>0.86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26480B8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AAF12D" w14:textId="77777777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 xml:space="preserve">Exact agreement: 85.9%;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>
              <w:rPr>
                <w:rFonts w:cstheme="minorHAnsi"/>
                <w:i/>
                <w:iCs/>
              </w:rPr>
              <w:t>=0.58</w:t>
            </w:r>
          </w:p>
        </w:tc>
      </w:tr>
      <w:tr w:rsidR="00313530" w:rsidRPr="00313530" w14:paraId="4A68177A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AD766D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34921EE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64B940A3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F1A58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E68E120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3891465E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38455166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56509A4F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D3CA3E2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</w:tr>
      <w:tr w:rsidR="00313530" w:rsidRPr="00313530" w14:paraId="59534327" w14:textId="77777777" w:rsidTr="0099572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97F4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73DBF3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C9AC01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87B15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BF6A182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EB9A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449201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A230D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397BE8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</w:tr>
      <w:tr w:rsidR="00313530" w:rsidRPr="00313530" w14:paraId="3889A18C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4212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  <w:b/>
                <w:bCs/>
              </w:rPr>
              <w:t>Distant recurrence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B7F9C1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F54A3C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DD9E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0E5C4B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7AB78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  <w:b/>
                <w:bCs/>
              </w:rPr>
              <w:t>Liver metastasis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7A0EF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CAA3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AD85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</w:tr>
      <w:tr w:rsidR="00313530" w:rsidRPr="00313530" w14:paraId="433E6A5B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30756F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9F48A6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B2CDC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C9A4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07EAAA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C2572C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96FD8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966B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603D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33</w:t>
            </w:r>
          </w:p>
        </w:tc>
      </w:tr>
      <w:tr w:rsidR="00313530" w:rsidRPr="00313530" w14:paraId="7462F2DC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830CAF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8A776E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0D149958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4B8B66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F2FBE5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6EEB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20E94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49A219D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39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AC721A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45</w:t>
            </w:r>
          </w:p>
        </w:tc>
      </w:tr>
      <w:tr w:rsidR="00313530" w:rsidRPr="00313530" w14:paraId="212987B5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BD10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F54DC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F4748C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C0A1E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F4AE5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90D5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13D0F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37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65D057B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04C1FD92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78</w:t>
            </w:r>
          </w:p>
        </w:tc>
      </w:tr>
      <w:tr w:rsidR="00313530" w:rsidRPr="00313530" w14:paraId="3CA64DA6" w14:textId="77777777" w:rsidTr="0099572A"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47F109" w14:textId="77777777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>Exact agreement:</w:t>
            </w:r>
            <w:r w:rsidRPr="00313530">
              <w:rPr>
                <w:rFonts w:cstheme="minorHAnsi"/>
              </w:rPr>
              <w:t xml:space="preserve"> </w:t>
            </w:r>
            <w:r w:rsidRPr="00313530">
              <w:rPr>
                <w:rFonts w:cstheme="minorHAnsi"/>
                <w:i/>
                <w:iCs/>
              </w:rPr>
              <w:t xml:space="preserve"> 89.1 %;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>
              <w:rPr>
                <w:rFonts w:cstheme="minorHAnsi"/>
                <w:i/>
                <w:iCs/>
              </w:rPr>
              <w:t>=</w:t>
            </w:r>
            <w:r w:rsidRPr="00313530">
              <w:rPr>
                <w:rFonts w:cstheme="minorHAnsi"/>
              </w:rPr>
              <w:t>0.34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FF6CEA5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626AC1" w14:textId="77777777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 xml:space="preserve">Exact agreement: 89.7%;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>
              <w:rPr>
                <w:rFonts w:cstheme="minorHAnsi"/>
                <w:i/>
                <w:iCs/>
              </w:rPr>
              <w:t>=</w:t>
            </w:r>
            <w:r w:rsidRPr="00313530">
              <w:rPr>
                <w:rFonts w:cstheme="minorHAnsi"/>
              </w:rPr>
              <w:t>0.79</w:t>
            </w:r>
          </w:p>
        </w:tc>
      </w:tr>
      <w:tr w:rsidR="00313530" w:rsidRPr="00313530" w14:paraId="5E8E2695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2FDA37C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67759F24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66712C7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4828F1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579EC8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</w:tcPr>
          <w:p w14:paraId="0E735AD1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A6FB6A6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2ABEFD62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</w:tcPr>
          <w:p w14:paraId="7C0B74D6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</w:tr>
      <w:tr w:rsidR="00313530" w:rsidRPr="00313530" w14:paraId="0B7573CA" w14:textId="77777777" w:rsidTr="0099572A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B114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81860A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FFF38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EE108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67BB8F7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739307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Re-abstraction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DC4F55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DC36E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t>Original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369F9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</w:tr>
      <w:tr w:rsidR="00313530" w:rsidRPr="00313530" w14:paraId="269FF8E3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7C97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  <w:b/>
                <w:bCs/>
              </w:rPr>
              <w:t>Lung metastasis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81C0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C88E9D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3F4D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A5248B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7797B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Metastasis, another site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3A62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0A250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BD67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</w:tr>
      <w:tr w:rsidR="00313530" w:rsidRPr="00313530" w14:paraId="348CFCF5" w14:textId="77777777" w:rsidTr="0099572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1BEBE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551F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34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7075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06EF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0ACD62A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A0CF2B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No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386A28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4D4996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0CDD28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61</w:t>
            </w:r>
          </w:p>
        </w:tc>
      </w:tr>
      <w:tr w:rsidR="00313530" w:rsidRPr="00313530" w14:paraId="2F202ED1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10A0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7ADC9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16DD7E9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00E8EC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3F4996D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AEAF7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Yes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8DF293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9FA76C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E6D904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17</w:t>
            </w:r>
          </w:p>
        </w:tc>
      </w:tr>
      <w:tr w:rsidR="00313530" w:rsidRPr="00313530" w14:paraId="123B2502" w14:textId="77777777" w:rsidTr="0099572A"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B0E2E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D0BF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32BFB82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0782FA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B385666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7514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Total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FD5BB80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48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870C0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30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E4F295" w14:textId="77777777" w:rsidR="004A1BDC" w:rsidRPr="00313530" w:rsidRDefault="004A1BDC" w:rsidP="0099572A">
            <w:pPr>
              <w:rPr>
                <w:rFonts w:cstheme="minorHAnsi"/>
              </w:rPr>
            </w:pPr>
            <w:r w:rsidRPr="00313530">
              <w:rPr>
                <w:rFonts w:cstheme="minorHAnsi"/>
              </w:rPr>
              <w:t>78</w:t>
            </w:r>
          </w:p>
        </w:tc>
      </w:tr>
      <w:tr w:rsidR="004A1BDC" w:rsidRPr="00313530" w14:paraId="058A2174" w14:textId="77777777" w:rsidTr="0099572A"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078044" w14:textId="77777777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 xml:space="preserve">Exact agreement: 91.0 %;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 w:rsidDel="00BA7DB3">
              <w:rPr>
                <w:rFonts w:cstheme="minorHAnsi"/>
              </w:rPr>
              <w:t xml:space="preserve"> </w:t>
            </w:r>
            <w:r w:rsidRPr="00313530">
              <w:rPr>
                <w:rFonts w:cstheme="minorHAnsi"/>
                <w:i/>
                <w:iCs/>
              </w:rPr>
              <w:t>=</w:t>
            </w:r>
            <w:r w:rsidRPr="00313530">
              <w:rPr>
                <w:rFonts w:cstheme="minorHAnsi"/>
              </w:rPr>
              <w:t>0.82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D06F91" w14:textId="77777777" w:rsidR="004A1BDC" w:rsidRPr="00313530" w:rsidRDefault="004A1BDC" w:rsidP="0099572A">
            <w:pPr>
              <w:rPr>
                <w:rFonts w:cstheme="minorHAnsi"/>
              </w:rPr>
            </w:pPr>
          </w:p>
        </w:tc>
        <w:tc>
          <w:tcPr>
            <w:tcW w:w="70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54F6B9" w14:textId="77777777" w:rsidR="004A1BDC" w:rsidRPr="00313530" w:rsidRDefault="004A1BDC" w:rsidP="0099572A">
            <w:pPr>
              <w:jc w:val="right"/>
              <w:rPr>
                <w:rFonts w:cstheme="minorHAnsi"/>
              </w:rPr>
            </w:pPr>
            <w:r w:rsidRPr="00313530">
              <w:rPr>
                <w:rFonts w:cstheme="minorHAnsi"/>
                <w:i/>
                <w:iCs/>
              </w:rPr>
              <w:t xml:space="preserve">Exact agreement: 67.9 %; </w:t>
            </w:r>
            <w:r w:rsidRPr="00313530">
              <w:rPr>
                <w:rFonts w:ascii="Times New Roman" w:hAnsi="Times New Roman" w:cs="Times New Roman"/>
                <w:sz w:val="24"/>
                <w:szCs w:val="24"/>
              </w:rPr>
              <w:t>κ</w:t>
            </w:r>
            <w:r w:rsidRPr="00313530" w:rsidDel="00BA7DB3">
              <w:rPr>
                <w:rFonts w:cstheme="minorHAnsi"/>
              </w:rPr>
              <w:t xml:space="preserve"> </w:t>
            </w:r>
            <w:r w:rsidRPr="00313530">
              <w:rPr>
                <w:rFonts w:cstheme="minorHAnsi"/>
                <w:i/>
                <w:iCs/>
              </w:rPr>
              <w:t>=</w:t>
            </w:r>
            <w:r w:rsidRPr="00313530">
              <w:rPr>
                <w:rFonts w:cstheme="minorHAnsi"/>
              </w:rPr>
              <w:t>0.26</w:t>
            </w:r>
          </w:p>
        </w:tc>
      </w:tr>
    </w:tbl>
    <w:p w14:paraId="1650E5D6" w14:textId="2B1B9B1B" w:rsidR="006114BF" w:rsidRPr="00313530" w:rsidRDefault="006114BF" w:rsidP="004A1BDC"/>
    <w:sectPr w:rsidR="006114BF" w:rsidRPr="00313530" w:rsidSect="004A1BDC">
      <w:footerReference w:type="even" r:id="rId7"/>
      <w:footerReference w:type="defaul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1E31B" w14:textId="77777777" w:rsidR="005C58FA" w:rsidRDefault="005C58FA" w:rsidP="00313530">
      <w:pPr>
        <w:spacing w:after="0" w:line="240" w:lineRule="auto"/>
      </w:pPr>
      <w:r>
        <w:separator/>
      </w:r>
    </w:p>
  </w:endnote>
  <w:endnote w:type="continuationSeparator" w:id="0">
    <w:p w14:paraId="79CB1BCB" w14:textId="77777777" w:rsidR="005C58FA" w:rsidRDefault="005C58FA" w:rsidP="0031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1E057" w14:textId="4C4C5003" w:rsidR="00313530" w:rsidRDefault="00313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A656C9" wp14:editId="61F2CFF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06072877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4B9F" w14:textId="62C4F2BE" w:rsidR="00313530" w:rsidRPr="00313530" w:rsidRDefault="00313530" w:rsidP="0031353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5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656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1BF4B9F" w14:textId="62C4F2BE" w:rsidR="00313530" w:rsidRPr="00313530" w:rsidRDefault="00313530" w:rsidP="0031353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5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A5458A" w14:textId="68D11CB2" w:rsidR="00313530" w:rsidRDefault="00313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946CADB" wp14:editId="03FA4D98">
              <wp:simplePos x="899652" y="6939116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79667388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8522C" w14:textId="67B51BAD" w:rsidR="00313530" w:rsidRPr="00313530" w:rsidRDefault="00313530" w:rsidP="0031353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5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46CA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C38522C" w14:textId="67B51BAD" w:rsidR="00313530" w:rsidRPr="00313530" w:rsidRDefault="00313530" w:rsidP="0031353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5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1590E" w14:textId="2D3F8CA7" w:rsidR="00313530" w:rsidRDefault="0031353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03B769" wp14:editId="6170D6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92412143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BEC2B" w14:textId="59500164" w:rsidR="00313530" w:rsidRPr="00313530" w:rsidRDefault="00313530" w:rsidP="0031353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1353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3B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A6BEC2B" w14:textId="59500164" w:rsidR="00313530" w:rsidRPr="00313530" w:rsidRDefault="00313530" w:rsidP="0031353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1353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E5C7B" w14:textId="77777777" w:rsidR="005C58FA" w:rsidRDefault="005C58FA" w:rsidP="00313530">
      <w:pPr>
        <w:spacing w:after="0" w:line="240" w:lineRule="auto"/>
      </w:pPr>
      <w:r>
        <w:separator/>
      </w:r>
    </w:p>
  </w:footnote>
  <w:footnote w:type="continuationSeparator" w:id="0">
    <w:p w14:paraId="051EA9B5" w14:textId="77777777" w:rsidR="005C58FA" w:rsidRDefault="005C58FA" w:rsidP="00313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1EBA"/>
    <w:multiLevelType w:val="hybridMultilevel"/>
    <w:tmpl w:val="CEB8EF1C"/>
    <w:lvl w:ilvl="0" w:tplc="1F602D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B88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8E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2C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A09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BC6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80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6C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785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52068"/>
    <w:multiLevelType w:val="hybridMultilevel"/>
    <w:tmpl w:val="CCB841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2476BFC"/>
    <w:multiLevelType w:val="hybridMultilevel"/>
    <w:tmpl w:val="B1CA4A02"/>
    <w:lvl w:ilvl="0" w:tplc="0510788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8340B4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DE5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69E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E6E8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65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C94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00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BE53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9454A"/>
    <w:multiLevelType w:val="hybridMultilevel"/>
    <w:tmpl w:val="0D96844E"/>
    <w:lvl w:ilvl="0" w:tplc="4D2C112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95263B6C" w:tentative="1">
      <w:start w:val="1"/>
      <w:numFmt w:val="lowerLetter"/>
      <w:lvlText w:val="%2."/>
      <w:lvlJc w:val="left"/>
      <w:pPr>
        <w:ind w:left="1800" w:hanging="360"/>
      </w:pPr>
    </w:lvl>
    <w:lvl w:ilvl="2" w:tplc="28A21C6A" w:tentative="1">
      <w:start w:val="1"/>
      <w:numFmt w:val="lowerRoman"/>
      <w:lvlText w:val="%3."/>
      <w:lvlJc w:val="right"/>
      <w:pPr>
        <w:ind w:left="2520" w:hanging="180"/>
      </w:pPr>
    </w:lvl>
    <w:lvl w:ilvl="3" w:tplc="724C53F6" w:tentative="1">
      <w:start w:val="1"/>
      <w:numFmt w:val="decimal"/>
      <w:lvlText w:val="%4."/>
      <w:lvlJc w:val="left"/>
      <w:pPr>
        <w:ind w:left="3240" w:hanging="360"/>
      </w:pPr>
    </w:lvl>
    <w:lvl w:ilvl="4" w:tplc="8258E8B8" w:tentative="1">
      <w:start w:val="1"/>
      <w:numFmt w:val="lowerLetter"/>
      <w:lvlText w:val="%5."/>
      <w:lvlJc w:val="left"/>
      <w:pPr>
        <w:ind w:left="3960" w:hanging="360"/>
      </w:pPr>
    </w:lvl>
    <w:lvl w:ilvl="5" w:tplc="76541812" w:tentative="1">
      <w:start w:val="1"/>
      <w:numFmt w:val="lowerRoman"/>
      <w:lvlText w:val="%6."/>
      <w:lvlJc w:val="right"/>
      <w:pPr>
        <w:ind w:left="4680" w:hanging="180"/>
      </w:pPr>
    </w:lvl>
    <w:lvl w:ilvl="6" w:tplc="ACE4216C" w:tentative="1">
      <w:start w:val="1"/>
      <w:numFmt w:val="decimal"/>
      <w:lvlText w:val="%7."/>
      <w:lvlJc w:val="left"/>
      <w:pPr>
        <w:ind w:left="5400" w:hanging="360"/>
      </w:pPr>
    </w:lvl>
    <w:lvl w:ilvl="7" w:tplc="B5AC2BD6" w:tentative="1">
      <w:start w:val="1"/>
      <w:numFmt w:val="lowerLetter"/>
      <w:lvlText w:val="%8."/>
      <w:lvlJc w:val="left"/>
      <w:pPr>
        <w:ind w:left="6120" w:hanging="360"/>
      </w:pPr>
    </w:lvl>
    <w:lvl w:ilvl="8" w:tplc="389890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FD163B"/>
    <w:multiLevelType w:val="hybridMultilevel"/>
    <w:tmpl w:val="39F4B570"/>
    <w:lvl w:ilvl="0" w:tplc="61C2A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7876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BCD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9078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41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C865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A0E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38B0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05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853CB"/>
    <w:multiLevelType w:val="hybridMultilevel"/>
    <w:tmpl w:val="B5169F2C"/>
    <w:lvl w:ilvl="0" w:tplc="35E85F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B14F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54DE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05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4A2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0CBE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C95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C28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520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12BE5"/>
    <w:multiLevelType w:val="hybridMultilevel"/>
    <w:tmpl w:val="A99A12F8"/>
    <w:lvl w:ilvl="0" w:tplc="228A72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F786FCC" w:tentative="1">
      <w:start w:val="1"/>
      <w:numFmt w:val="lowerLetter"/>
      <w:lvlText w:val="%2."/>
      <w:lvlJc w:val="left"/>
      <w:pPr>
        <w:ind w:left="1440" w:hanging="360"/>
      </w:pPr>
    </w:lvl>
    <w:lvl w:ilvl="2" w:tplc="4BB49B0C" w:tentative="1">
      <w:start w:val="1"/>
      <w:numFmt w:val="lowerRoman"/>
      <w:lvlText w:val="%3."/>
      <w:lvlJc w:val="right"/>
      <w:pPr>
        <w:ind w:left="2160" w:hanging="180"/>
      </w:pPr>
    </w:lvl>
    <w:lvl w:ilvl="3" w:tplc="934079E6" w:tentative="1">
      <w:start w:val="1"/>
      <w:numFmt w:val="decimal"/>
      <w:lvlText w:val="%4."/>
      <w:lvlJc w:val="left"/>
      <w:pPr>
        <w:ind w:left="2880" w:hanging="360"/>
      </w:pPr>
    </w:lvl>
    <w:lvl w:ilvl="4" w:tplc="D7B855C6" w:tentative="1">
      <w:start w:val="1"/>
      <w:numFmt w:val="lowerLetter"/>
      <w:lvlText w:val="%5."/>
      <w:lvlJc w:val="left"/>
      <w:pPr>
        <w:ind w:left="3600" w:hanging="360"/>
      </w:pPr>
    </w:lvl>
    <w:lvl w:ilvl="5" w:tplc="16CE4120" w:tentative="1">
      <w:start w:val="1"/>
      <w:numFmt w:val="lowerRoman"/>
      <w:lvlText w:val="%6."/>
      <w:lvlJc w:val="right"/>
      <w:pPr>
        <w:ind w:left="4320" w:hanging="180"/>
      </w:pPr>
    </w:lvl>
    <w:lvl w:ilvl="6" w:tplc="FCC6E400" w:tentative="1">
      <w:start w:val="1"/>
      <w:numFmt w:val="decimal"/>
      <w:lvlText w:val="%7."/>
      <w:lvlJc w:val="left"/>
      <w:pPr>
        <w:ind w:left="5040" w:hanging="360"/>
      </w:pPr>
    </w:lvl>
    <w:lvl w:ilvl="7" w:tplc="8AC8A25E" w:tentative="1">
      <w:start w:val="1"/>
      <w:numFmt w:val="lowerLetter"/>
      <w:lvlText w:val="%8."/>
      <w:lvlJc w:val="left"/>
      <w:pPr>
        <w:ind w:left="5760" w:hanging="360"/>
      </w:pPr>
    </w:lvl>
    <w:lvl w:ilvl="8" w:tplc="6BF049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37A62"/>
    <w:multiLevelType w:val="hybridMultilevel"/>
    <w:tmpl w:val="9C5E72E8"/>
    <w:lvl w:ilvl="0" w:tplc="B5F28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A1E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084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A83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6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649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A65B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6AC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9CF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2244">
    <w:abstractNumId w:val="4"/>
  </w:num>
  <w:num w:numId="2" w16cid:durableId="1229731484">
    <w:abstractNumId w:val="7"/>
  </w:num>
  <w:num w:numId="3" w16cid:durableId="152643089">
    <w:abstractNumId w:val="2"/>
  </w:num>
  <w:num w:numId="4" w16cid:durableId="209001729">
    <w:abstractNumId w:val="6"/>
  </w:num>
  <w:num w:numId="5" w16cid:durableId="197813511">
    <w:abstractNumId w:val="3"/>
  </w:num>
  <w:num w:numId="6" w16cid:durableId="768038446">
    <w:abstractNumId w:val="0"/>
  </w:num>
  <w:num w:numId="7" w16cid:durableId="32074054">
    <w:abstractNumId w:val="5"/>
  </w:num>
  <w:num w:numId="8" w16cid:durableId="675351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BF"/>
    <w:rsid w:val="00111FC3"/>
    <w:rsid w:val="001C1C61"/>
    <w:rsid w:val="0022710C"/>
    <w:rsid w:val="00313530"/>
    <w:rsid w:val="00495C74"/>
    <w:rsid w:val="004A1BDC"/>
    <w:rsid w:val="005C58FA"/>
    <w:rsid w:val="006114BF"/>
    <w:rsid w:val="00636732"/>
    <w:rsid w:val="00694ABC"/>
    <w:rsid w:val="00985C17"/>
    <w:rsid w:val="00995D63"/>
    <w:rsid w:val="00BF5A87"/>
    <w:rsid w:val="00D93B83"/>
    <w:rsid w:val="00F15A35"/>
    <w:rsid w:val="00F908B9"/>
    <w:rsid w:val="00FB2F29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0975E"/>
  <w15:chartTrackingRefBased/>
  <w15:docId w15:val="{25B68AAB-1C3A-4FC0-85FD-32A0581B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B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4B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A1BDC"/>
    <w:rPr>
      <w:sz w:val="16"/>
      <w:szCs w:val="16"/>
    </w:rPr>
  </w:style>
  <w:style w:type="paragraph" w:customStyle="1" w:styleId="Kommentarer1">
    <w:name w:val="Kommentarer1"/>
    <w:basedOn w:val="Normal"/>
    <w:next w:val="CommentText"/>
    <w:link w:val="KommentarerChar"/>
    <w:uiPriority w:val="99"/>
    <w:unhideWhenUsed/>
    <w:rsid w:val="004A1BDC"/>
    <w:pPr>
      <w:spacing w:line="240" w:lineRule="auto"/>
    </w:pPr>
    <w:rPr>
      <w:sz w:val="20"/>
      <w:szCs w:val="20"/>
      <w:lang w:val="en-GB"/>
    </w:rPr>
  </w:style>
  <w:style w:type="character" w:customStyle="1" w:styleId="KommentarerChar">
    <w:name w:val="Kommentarer Char"/>
    <w:basedOn w:val="DefaultParagraphFont"/>
    <w:link w:val="Kommentarer1"/>
    <w:uiPriority w:val="99"/>
    <w:rsid w:val="004A1BDC"/>
    <w:rPr>
      <w:sz w:val="20"/>
      <w:szCs w:val="20"/>
      <w:lang w:val="en-GB"/>
    </w:rPr>
  </w:style>
  <w:style w:type="paragraph" w:customStyle="1" w:styleId="Kommentarsmne1">
    <w:name w:val="Kommentarsämne1"/>
    <w:basedOn w:val="CommentText"/>
    <w:next w:val="CommentText"/>
    <w:uiPriority w:val="99"/>
    <w:semiHidden/>
    <w:unhideWhenUsed/>
    <w:rsid w:val="004A1BDC"/>
    <w:rPr>
      <w:b/>
      <w:bCs/>
      <w:lang w:val="en-GB"/>
    </w:rPr>
  </w:style>
  <w:style w:type="character" w:customStyle="1" w:styleId="CommentSubjectChar">
    <w:name w:val="Comment Subject Char"/>
    <w:basedOn w:val="KommentarerChar"/>
    <w:link w:val="CommentSubject"/>
    <w:uiPriority w:val="99"/>
    <w:semiHidden/>
    <w:rsid w:val="004A1BDC"/>
    <w:rPr>
      <w:sz w:val="20"/>
      <w:szCs w:val="20"/>
      <w:lang w:val="en-GB"/>
    </w:rPr>
  </w:style>
  <w:style w:type="paragraph" w:customStyle="1" w:styleId="Ingetavstnd1">
    <w:name w:val="Inget avstånd1"/>
    <w:next w:val="NoSpacing"/>
    <w:uiPriority w:val="1"/>
    <w:qFormat/>
    <w:rsid w:val="004A1BDC"/>
    <w:pPr>
      <w:spacing w:after="0" w:line="240" w:lineRule="auto"/>
    </w:pPr>
    <w:rPr>
      <w:sz w:val="22"/>
      <w:szCs w:val="22"/>
      <w:lang w:val="en-GB"/>
    </w:rPr>
  </w:style>
  <w:style w:type="paragraph" w:customStyle="1" w:styleId="Revision1">
    <w:name w:val="Revision1"/>
    <w:next w:val="Revision"/>
    <w:hidden/>
    <w:uiPriority w:val="99"/>
    <w:semiHidden/>
    <w:rsid w:val="004A1BDC"/>
    <w:pPr>
      <w:spacing w:after="0" w:line="240" w:lineRule="auto"/>
    </w:pPr>
    <w:rPr>
      <w:sz w:val="22"/>
      <w:szCs w:val="22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4A1BD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A1BDC"/>
    <w:rPr>
      <w:rFonts w:ascii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A1BDC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A1BDC"/>
    <w:rPr>
      <w:rFonts w:ascii="Calibri" w:hAnsi="Calibri" w:cs="Calibri"/>
      <w:noProof/>
      <w:sz w:val="22"/>
      <w:szCs w:val="22"/>
      <w:lang w:val="en-US"/>
    </w:rPr>
  </w:style>
  <w:style w:type="table" w:customStyle="1" w:styleId="Tabellrutnt1">
    <w:name w:val="Tabellrutnät1"/>
    <w:basedOn w:val="TableNormal"/>
    <w:next w:val="TableGrid"/>
    <w:uiPriority w:val="39"/>
    <w:rsid w:val="004A1B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ngtext1">
    <w:name w:val="Ballongtext1"/>
    <w:basedOn w:val="Normal"/>
    <w:next w:val="BalloonText"/>
    <w:link w:val="BallongtextChar"/>
    <w:uiPriority w:val="99"/>
    <w:semiHidden/>
    <w:unhideWhenUsed/>
    <w:rsid w:val="004A1BDC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ngtextChar">
    <w:name w:val="Ballongtext Char"/>
    <w:basedOn w:val="DefaultParagraphFont"/>
    <w:link w:val="Ballongtext1"/>
    <w:uiPriority w:val="99"/>
    <w:semiHidden/>
    <w:rsid w:val="004A1BDC"/>
    <w:rPr>
      <w:rFonts w:ascii="Segoe UI" w:hAnsi="Segoe UI" w:cs="Segoe UI"/>
      <w:sz w:val="18"/>
      <w:szCs w:val="18"/>
      <w:lang w:val="en-GB"/>
    </w:rPr>
  </w:style>
  <w:style w:type="paragraph" w:customStyle="1" w:styleId="Sidhuvud1">
    <w:name w:val="Sidhuvud1"/>
    <w:basedOn w:val="Normal"/>
    <w:next w:val="Header"/>
    <w:link w:val="SidhuvudChar"/>
    <w:uiPriority w:val="99"/>
    <w:unhideWhenUsed/>
    <w:rsid w:val="004A1BD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SidhuvudChar">
    <w:name w:val="Sidhuvud Char"/>
    <w:basedOn w:val="DefaultParagraphFont"/>
    <w:link w:val="Sidhuvud1"/>
    <w:uiPriority w:val="99"/>
    <w:rsid w:val="004A1BDC"/>
    <w:rPr>
      <w:sz w:val="22"/>
      <w:szCs w:val="22"/>
      <w:lang w:val="en-GB"/>
    </w:rPr>
  </w:style>
  <w:style w:type="paragraph" w:customStyle="1" w:styleId="Sidfot1">
    <w:name w:val="Sidfot1"/>
    <w:basedOn w:val="Normal"/>
    <w:next w:val="Footer"/>
    <w:link w:val="SidfotChar"/>
    <w:uiPriority w:val="99"/>
    <w:unhideWhenUsed/>
    <w:rsid w:val="004A1BDC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SidfotChar">
    <w:name w:val="Sidfot Char"/>
    <w:basedOn w:val="DefaultParagraphFont"/>
    <w:link w:val="Sidfot1"/>
    <w:uiPriority w:val="99"/>
    <w:rsid w:val="004A1BDC"/>
    <w:rPr>
      <w:sz w:val="22"/>
      <w:szCs w:val="22"/>
      <w:lang w:val="en-GB"/>
    </w:rPr>
  </w:style>
  <w:style w:type="character" w:customStyle="1" w:styleId="Hyperlnk1">
    <w:name w:val="Hyperlänk1"/>
    <w:basedOn w:val="DefaultParagraphFont"/>
    <w:uiPriority w:val="99"/>
    <w:unhideWhenUsed/>
    <w:rsid w:val="004A1BDC"/>
    <w:rPr>
      <w:color w:val="0563C1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4A1BDC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4A1BDC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A1BDC"/>
  </w:style>
  <w:style w:type="character" w:styleId="UnresolvedMention">
    <w:name w:val="Unresolved Mention"/>
    <w:basedOn w:val="DefaultParagraphFont"/>
    <w:uiPriority w:val="99"/>
    <w:semiHidden/>
    <w:unhideWhenUsed/>
    <w:rsid w:val="004A1BD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4A1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BDC"/>
    <w:rPr>
      <w:lang w:val="en-GB"/>
    </w:rPr>
  </w:style>
  <w:style w:type="character" w:customStyle="1" w:styleId="KommentarsmneChar1">
    <w:name w:val="Kommentarsämne Char1"/>
    <w:basedOn w:val="CommentTextChar"/>
    <w:uiPriority w:val="99"/>
    <w:semiHidden/>
    <w:rsid w:val="004A1BDC"/>
    <w:rPr>
      <w:b/>
      <w:bCs/>
      <w:sz w:val="20"/>
      <w:szCs w:val="20"/>
    </w:rPr>
  </w:style>
  <w:style w:type="paragraph" w:styleId="NoSpacing">
    <w:name w:val="No Spacing"/>
    <w:uiPriority w:val="1"/>
    <w:qFormat/>
    <w:rsid w:val="004A1BDC"/>
    <w:pPr>
      <w:spacing w:after="0" w:line="240" w:lineRule="auto"/>
    </w:pPr>
    <w:rPr>
      <w:sz w:val="22"/>
      <w:szCs w:val="22"/>
    </w:rPr>
  </w:style>
  <w:style w:type="paragraph" w:styleId="Revision">
    <w:name w:val="Revision"/>
    <w:hidden/>
    <w:uiPriority w:val="99"/>
    <w:semiHidden/>
    <w:rsid w:val="004A1BDC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4A1BD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1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A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D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D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A1B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Örvar Arnarson</dc:creator>
  <cp:keywords/>
  <dc:description/>
  <cp:lastModifiedBy>Bartle, Claudia</cp:lastModifiedBy>
  <cp:revision>9</cp:revision>
  <dcterms:created xsi:type="dcterms:W3CDTF">2024-07-04T10:14:00Z</dcterms:created>
  <dcterms:modified xsi:type="dcterms:W3CDTF">2024-07-22T23:26:00Z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72afc359,2a15d12d,2f7c475e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2024-07-22T23:26:34Z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f66e8754-cf92-46ef-ad1f-fe4eec210e7b</vt:lpwstr>
  </property>
  <property fmtid="{D5CDD505-2E9C-101B-9397-08002B2CF9AE}" pid="11" name="MSIP_Label_2bbab825-a111-45e4-86a1-18cee0005896_ContentBits">
    <vt:lpwstr>2</vt:lpwstr>
  </property>
</Properties>
</file>