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</w:pPr>
      <w:r>
        <w:t>Supplementary Data</w:t>
      </w:r>
    </w:p>
    <w:p>
      <w:pPr>
        <w:widowControl/>
        <w:jc w:val="left"/>
        <w:rPr>
          <w:rFonts w:hint="eastAsia" w:ascii="Times New Roman" w:hAnsi="Times New Roman"/>
          <w:b/>
          <w:bCs/>
          <w:sz w:val="20"/>
          <w:szCs w:val="20"/>
          <w:lang w:val="en-US" w:eastAsia="zh-CN"/>
        </w:rPr>
      </w:pPr>
    </w:p>
    <w:p>
      <w:pPr>
        <w:widowControl/>
        <w:jc w:val="left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Fig S1 </w:t>
      </w:r>
      <w:r>
        <w:rPr>
          <w:rFonts w:hint="eastAsia"/>
          <w:lang w:val="en-US" w:eastAsia="zh-CN"/>
        </w:rPr>
        <w:t>Survive rate of each group after tMCAO or sham operation</w:t>
      </w:r>
    </w:p>
    <w:tbl>
      <w:tblPr>
        <w:tblStyle w:val="4"/>
        <w:tblW w:w="10098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46"/>
        <w:gridCol w:w="979"/>
        <w:gridCol w:w="1654"/>
        <w:gridCol w:w="1512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Group (n=26)</w:t>
            </w:r>
          </w:p>
        </w:tc>
        <w:tc>
          <w:tcPr>
            <w:tcW w:w="746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Sham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tMCAO</w:t>
            </w:r>
          </w:p>
        </w:tc>
        <w:tc>
          <w:tcPr>
            <w:tcW w:w="1654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bookmarkStart w:id="0" w:name="OLE_LINK2"/>
            <w:r>
              <w:rPr>
                <w:rFonts w:hint="eastAsia"/>
                <w:vertAlign w:val="baseline"/>
                <w:lang w:val="en-US" w:eastAsia="zh-CN"/>
              </w:rPr>
              <w:t>EtOH+tMCAO</w:t>
            </w:r>
            <w:bookmarkEnd w:id="0"/>
          </w:p>
        </w:tc>
        <w:tc>
          <w:tcPr>
            <w:tcW w:w="1512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LPS+tMCAO</w:t>
            </w:r>
          </w:p>
        </w:tc>
        <w:tc>
          <w:tcPr>
            <w:tcW w:w="3728" w:type="dxa"/>
            <w:tcBorders>
              <w:left w:val="nil"/>
              <w:right w:val="nil"/>
            </w:tcBorders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EtOH+tMCAO+TAK-242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79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Survive rate(%)</w:t>
            </w:r>
          </w:p>
        </w:tc>
        <w:tc>
          <w:tcPr>
            <w:tcW w:w="746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96.1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80.8</w:t>
            </w:r>
          </w:p>
        </w:tc>
        <w:tc>
          <w:tcPr>
            <w:tcW w:w="1654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65.4</w:t>
            </w:r>
          </w:p>
        </w:tc>
        <w:tc>
          <w:tcPr>
            <w:tcW w:w="1512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61.5</w:t>
            </w:r>
          </w:p>
        </w:tc>
        <w:tc>
          <w:tcPr>
            <w:tcW w:w="3728" w:type="dxa"/>
            <w:tcBorders>
              <w:left w:val="nil"/>
              <w:right w:val="nil"/>
            </w:tcBorders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76.9</w:t>
            </w:r>
            <w:bookmarkStart w:id="1" w:name="_GoBack"/>
            <w:bookmarkEnd w:id="1"/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Fig S2</w:t>
      </w:r>
      <w:r>
        <w:rPr>
          <w:rFonts w:hint="eastAsia"/>
          <w:lang w:val="en-US" w:eastAsia="zh-CN"/>
        </w:rPr>
        <w:t xml:space="preserve">  Relative TLR4 repression and cell viability after treatment with a serious concentration of LPS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149475" cy="2061845"/>
            <wp:effectExtent l="0" t="0" r="14605" b="107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79295" cy="1957070"/>
            <wp:effectExtent l="0" t="0" r="1905" b="8890"/>
            <wp:docPr id="2" name="图片 2" descr="补充图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补充图2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Cell Counting Kit-8 was used to determine cell viability followed by the manufacture’s instruction (Beyotime, China, C0037). </w:t>
      </w:r>
      <w:r>
        <w:rPr>
          <w:rFonts w:hint="default"/>
          <w:lang w:val="en-US" w:eastAsia="zh-CN"/>
        </w:rPr>
        <w:t>The absorbance was then detected at 450 nm using a microplate reader.</w:t>
      </w:r>
    </w:p>
    <w:p>
      <w:pPr>
        <w:rPr>
          <w:rFonts w:hint="default"/>
          <w:lang w:val="en-US" w:eastAsia="zh-CN"/>
        </w:rPr>
      </w:pPr>
    </w:p>
    <w:p/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Y2ZlZDM3ZDM3OGY2MDEzOTJmODg3NWIwMTJhNTAifQ=="/>
  </w:docVars>
  <w:rsids>
    <w:rsidRoot w:val="522D6C12"/>
    <w:rsid w:val="1BF750E9"/>
    <w:rsid w:val="48850D91"/>
    <w:rsid w:val="4B02670F"/>
    <w:rsid w:val="522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413</Characters>
  <Lines>0</Lines>
  <Paragraphs>0</Paragraphs>
  <TotalTime>9</TotalTime>
  <ScaleCrop>false</ScaleCrop>
  <LinksUpToDate>false</LinksUpToDate>
  <CharactersWithSpaces>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2024-02-05T09:50:00Z</dcterms:created>
  <dc:creator>WPS_1528166082</dc:creator>
  <cp:lastModifiedBy>WPS_1528166082</cp:lastModifiedBy>
  <dcterms:modified xsi:type="dcterms:W3CDTF">2024-06-01T12:57:26Z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E4701CEC4ECE4A9A9394BCCE66281A4A_11</vt:lpwstr>
  </property>
</Properties>
</file>