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FE9FB">
      <w:pPr>
        <w:ind w:firstLine="0" w:firstLineChars="0"/>
      </w:pPr>
      <w:bookmarkStart w:id="0" w:name="_GoBack"/>
      <w:bookmarkEnd w:id="0"/>
      <w:r>
        <w:rPr>
          <w:rFonts w:hint="eastAsia"/>
        </w:rPr>
        <w:drawing>
          <wp:inline distT="0" distB="0" distL="114300" distR="114300">
            <wp:extent cx="5269230" cy="2446020"/>
            <wp:effectExtent l="0" t="0" r="0" b="0"/>
            <wp:docPr id="2" name="图片 2" descr="幻灯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幻灯片10"/>
                    <pic:cNvPicPr>
                      <a:picLocks noChangeAspect="1"/>
                    </pic:cNvPicPr>
                  </pic:nvPicPr>
                  <pic:blipFill>
                    <a:blip r:embed="rId12"/>
                    <a:srcRect b="436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6C83">
      <w:pPr>
        <w:widowControl/>
        <w:spacing w:line="240" w:lineRule="auto"/>
        <w:ind w:firstLine="0" w:firstLineChars="0"/>
        <w:jc w:val="left"/>
        <w:rPr>
          <w:rFonts w:ascii="Arial" w:hAnsi="Arial" w:cs="Arial"/>
        </w:rPr>
      </w:pPr>
      <w:r>
        <w:rPr>
          <w:rFonts w:ascii="Arial" w:hAnsi="Arial" w:cs="Arial"/>
        </w:rPr>
        <w:t>Figure S1 Representative H&amp;E staining images showing the histological structure of the heart, liver, spleen, lungs and kidneys of saline, free BBR and PVCL-PVA-PEG/BBR-MCs treated healthy mice (n = 3). scale bars are 100 μm (10 ×).</w:t>
      </w:r>
    </w:p>
    <w:p w14:paraId="20885250">
      <w:pPr>
        <w:widowControl/>
        <w:spacing w:line="240" w:lineRule="auto"/>
        <w:ind w:firstLine="0" w:firstLineChars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2660C7">
      <w:pPr>
        <w:ind w:firstLine="0" w:firstLineChars="0"/>
        <w:jc w:val="center"/>
      </w:pPr>
      <w:r>
        <w:drawing>
          <wp:inline distT="0" distB="0" distL="0" distR="0">
            <wp:extent cx="2894330" cy="1686560"/>
            <wp:effectExtent l="0" t="0" r="1270" b="8890"/>
            <wp:docPr id="18225679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67926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15" b="61148"/>
                    <a:stretch>
                      <a:fillRect/>
                    </a:stretch>
                  </pic:blipFill>
                  <pic:spPr>
                    <a:xfrm>
                      <a:off x="0" y="0"/>
                      <a:ext cx="2894785" cy="168725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252F0">
      <w:pPr>
        <w:widowControl/>
        <w:spacing w:line="240" w:lineRule="auto"/>
        <w:ind w:firstLine="0" w:firstLineChars="0"/>
        <w:jc w:val="left"/>
      </w:pPr>
      <w:r>
        <w:t>F</w:t>
      </w:r>
      <w:r>
        <w:rPr>
          <w:rFonts w:hint="eastAsia"/>
        </w:rPr>
        <w:t>igure</w:t>
      </w:r>
      <w:r>
        <w:t xml:space="preserve"> S2 Hemolytic activity of free BBR, blank MCs and PVCL-PVA-PEG/BBR-MCs.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10"/>
      </w:pPr>
      <w:r>
        <w:separator/>
      </w:r>
    </w:p>
  </w:endnote>
  <w:endnote w:type="continuationSeparator" w:id="1">
    <w:p>
      <w:pPr>
        <w:spacing w:line="240" w:lineRule="auto"/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99900">
    <w:pPr>
      <w:pStyle w:val="7"/>
      <w:ind w:firstLine="1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25FB2">
    <w:pPr>
      <w:pStyle w:val="7"/>
      <w:ind w:firstLine="1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3E11A">
    <w:pPr>
      <w:pStyle w:val="7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210"/>
      </w:pPr>
      <w:r>
        <w:separator/>
      </w:r>
    </w:p>
  </w:footnote>
  <w:footnote w:type="continuationSeparator" w:id="1">
    <w:p>
      <w:pPr>
        <w:spacing w:line="240" w:lineRule="auto"/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C460E">
    <w:pPr>
      <w:pStyle w:val="8"/>
      <w:ind w:firstLine="1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865E1">
    <w:pPr>
      <w:pStyle w:val="8"/>
      <w:ind w:firstLine="1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0B2E3">
    <w:pPr>
      <w:pStyle w:val="8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OTcxNzM0ODQ2NmQwYmRkY2IzZjcxMzE5NmIzZTkifQ=="/>
  </w:docVars>
  <w:rsids>
    <w:rsidRoot w:val="788579D6"/>
    <w:rsid w:val="000071F7"/>
    <w:rsid w:val="00023008"/>
    <w:rsid w:val="00070AAB"/>
    <w:rsid w:val="00164CDF"/>
    <w:rsid w:val="002E344E"/>
    <w:rsid w:val="0036409A"/>
    <w:rsid w:val="004503A1"/>
    <w:rsid w:val="0050711C"/>
    <w:rsid w:val="005C7CEC"/>
    <w:rsid w:val="006751B9"/>
    <w:rsid w:val="0069324C"/>
    <w:rsid w:val="00831AE5"/>
    <w:rsid w:val="0088378A"/>
    <w:rsid w:val="008A24B6"/>
    <w:rsid w:val="009E5F47"/>
    <w:rsid w:val="00A37DE6"/>
    <w:rsid w:val="00A50938"/>
    <w:rsid w:val="00AC3601"/>
    <w:rsid w:val="00BC5C78"/>
    <w:rsid w:val="00D13CF0"/>
    <w:rsid w:val="00E04443"/>
    <w:rsid w:val="00EA573E"/>
    <w:rsid w:val="00F309B9"/>
    <w:rsid w:val="00F447E1"/>
    <w:rsid w:val="013A2D01"/>
    <w:rsid w:val="03D776D3"/>
    <w:rsid w:val="04EF2A87"/>
    <w:rsid w:val="06F95CAE"/>
    <w:rsid w:val="0FC35E1C"/>
    <w:rsid w:val="0FF8349A"/>
    <w:rsid w:val="11264371"/>
    <w:rsid w:val="11FA22AE"/>
    <w:rsid w:val="15411D01"/>
    <w:rsid w:val="162C38DA"/>
    <w:rsid w:val="19672898"/>
    <w:rsid w:val="1DCA689F"/>
    <w:rsid w:val="1E476DB9"/>
    <w:rsid w:val="1F4F0E39"/>
    <w:rsid w:val="1F7E2A86"/>
    <w:rsid w:val="26766FF7"/>
    <w:rsid w:val="28BF406C"/>
    <w:rsid w:val="33997A1E"/>
    <w:rsid w:val="36A144FC"/>
    <w:rsid w:val="38682066"/>
    <w:rsid w:val="3CBA4554"/>
    <w:rsid w:val="3EEB5FF0"/>
    <w:rsid w:val="421C62EA"/>
    <w:rsid w:val="443E6476"/>
    <w:rsid w:val="44556F00"/>
    <w:rsid w:val="471C08FF"/>
    <w:rsid w:val="55D82DF4"/>
    <w:rsid w:val="58DB71EA"/>
    <w:rsid w:val="5B587845"/>
    <w:rsid w:val="62CB7C86"/>
    <w:rsid w:val="63FA2F2B"/>
    <w:rsid w:val="68A26BAF"/>
    <w:rsid w:val="6EA55F16"/>
    <w:rsid w:val="74771B8E"/>
    <w:rsid w:val="74FE6CE9"/>
    <w:rsid w:val="75462842"/>
    <w:rsid w:val="788579D6"/>
    <w:rsid w:val="7E3F7E81"/>
    <w:rsid w:val="7FB9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tLeast"/>
      <w:ind w:firstLine="100" w:firstLineChars="10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宋体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2"/>
    <w:autoRedefine/>
    <w:semiHidden/>
    <w:unhideWhenUsed/>
    <w:qFormat/>
    <w:uiPriority w:val="0"/>
    <w:pPr>
      <w:keepNext/>
      <w:keepLines/>
      <w:spacing w:before="360" w:after="360" w:line="400" w:lineRule="exact"/>
      <w:ind w:firstLine="0" w:firstLineChars="0"/>
      <w:jc w:val="left"/>
      <w:outlineLvl w:val="1"/>
    </w:pPr>
    <w:rPr>
      <w:rFonts w:eastAsia="新宋体"/>
      <w:b/>
      <w:bCs/>
      <w:szCs w:val="32"/>
    </w:rPr>
  </w:style>
  <w:style w:type="paragraph" w:styleId="4">
    <w:name w:val="heading 3"/>
    <w:basedOn w:val="1"/>
    <w:next w:val="1"/>
    <w:link w:val="14"/>
    <w:autoRedefine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2"/>
    </w:pPr>
    <w:rPr>
      <w:rFonts w:eastAsia="宋体"/>
      <w:b/>
      <w:sz w:val="28"/>
      <w:szCs w:val="28"/>
    </w:rPr>
  </w:style>
  <w:style w:type="paragraph" w:styleId="5">
    <w:name w:val="heading 4"/>
    <w:basedOn w:val="1"/>
    <w:next w:val="6"/>
    <w:link w:val="15"/>
    <w:autoRedefine/>
    <w:semiHidden/>
    <w:unhideWhenUsed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/>
      <w:b/>
      <w:kern w:val="0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0"/>
    <w:pPr>
      <w:ind w:firstLine="420" w:firstLineChars="200"/>
    </w:pPr>
  </w:style>
  <w:style w:type="paragraph" w:styleId="7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2 字符"/>
    <w:link w:val="3"/>
    <w:autoRedefine/>
    <w:qFormat/>
    <w:uiPriority w:val="0"/>
    <w:rPr>
      <w:rFonts w:ascii="Times New Roman" w:hAnsi="Times New Roman" w:eastAsia="新宋体"/>
      <w:b/>
      <w:bCs/>
      <w:sz w:val="24"/>
      <w:szCs w:val="32"/>
    </w:rPr>
  </w:style>
  <w:style w:type="character" w:customStyle="1" w:styleId="13">
    <w:name w:val="标题 1 字符"/>
    <w:link w:val="2"/>
    <w:autoRedefine/>
    <w:qFormat/>
    <w:uiPriority w:val="99"/>
    <w:rPr>
      <w:rFonts w:ascii="Times New Roman" w:hAnsi="Times New Roman" w:eastAsia="宋体"/>
      <w:b/>
      <w:bCs/>
      <w:sz w:val="30"/>
    </w:rPr>
  </w:style>
  <w:style w:type="character" w:customStyle="1" w:styleId="14">
    <w:name w:val="标题 3 字符"/>
    <w:link w:val="4"/>
    <w:autoRedefine/>
    <w:qFormat/>
    <w:uiPriority w:val="99"/>
    <w:rPr>
      <w:rFonts w:ascii="Times New Roman" w:hAnsi="Times New Roman" w:eastAsia="宋体"/>
      <w:b/>
      <w:sz w:val="21"/>
      <w:szCs w:val="28"/>
    </w:rPr>
  </w:style>
  <w:style w:type="character" w:customStyle="1" w:styleId="15">
    <w:name w:val="标题 4 字符"/>
    <w:link w:val="5"/>
    <w:autoRedefine/>
    <w:qFormat/>
    <w:uiPriority w:val="99"/>
    <w:rPr>
      <w:rFonts w:ascii="Arial" w:hAnsi="Arial" w:eastAsia="黑体"/>
      <w:b/>
      <w:sz w:val="21"/>
    </w:rPr>
  </w:style>
  <w:style w:type="character" w:customStyle="1" w:styleId="16">
    <w:name w:val="页眉 字符"/>
    <w:basedOn w:val="10"/>
    <w:link w:val="8"/>
    <w:autoRedefine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字符"/>
    <w:basedOn w:val="10"/>
    <w:link w:val="7"/>
    <w:autoRedefine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8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Unresolved Mention"/>
    <w:basedOn w:val="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2.tiff"/><Relationship Id="rId12" Type="http://schemas.openxmlformats.org/officeDocument/2006/relationships/image" Target="media/image1.tif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919</Characters>
  <Lines>9</Lines>
  <Paragraphs>2</Paragraphs>
  <TotalTime>2</TotalTime>
  <ScaleCrop>false</ScaleCrop>
  <LinksUpToDate>false</LinksUpToDate>
  <CharactersWithSpaces>1053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2023-07-31T03:12:00Z</dcterms:created>
  <dc:creator>郝漂亮的WPS</dc:creator>
  <cp:lastModifiedBy>郝漂亮的WPS</cp:lastModifiedBy>
  <dcterms:modified xsi:type="dcterms:W3CDTF">2024-07-29T08:49:58Z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46AF915C80E74540AFBD7464604705FB_11</vt:lpwstr>
  </property>
</Properties>
</file>