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EC965" w14:textId="3400EE70" w:rsidR="0020338C" w:rsidRPr="001B0CDF" w:rsidRDefault="0020338C" w:rsidP="0020338C">
      <w:pPr>
        <w:pStyle w:val="1"/>
        <w:spacing w:line="480" w:lineRule="auto"/>
        <w:ind w:firstLineChars="0" w:firstLine="0"/>
        <w:rPr>
          <w:rFonts w:eastAsia="Microsoft YaHei" w:cs="Times New Roman"/>
          <w:bCs/>
          <w:color w:val="000000"/>
          <w:sz w:val="24"/>
          <w:szCs w:val="24"/>
        </w:rPr>
      </w:pPr>
      <w:bookmarkStart w:id="0" w:name="OLE_LINK2"/>
      <w:r w:rsidRPr="001B0CDF">
        <w:rPr>
          <w:rFonts w:eastAsia="Microsoft YaHei" w:cs="Times New Roman" w:hint="eastAsia"/>
          <w:b/>
          <w:color w:val="000000"/>
          <w:sz w:val="24"/>
          <w:szCs w:val="24"/>
        </w:rPr>
        <w:t>Supplement</w:t>
      </w:r>
      <w:r w:rsidR="00CC13EA" w:rsidRPr="001B0CDF">
        <w:rPr>
          <w:rFonts w:eastAsia="Microsoft YaHei" w:cs="Times New Roman"/>
          <w:b/>
          <w:color w:val="000000"/>
          <w:sz w:val="24"/>
          <w:szCs w:val="24"/>
        </w:rPr>
        <w:t>ary</w:t>
      </w:r>
      <w:r w:rsidRPr="001B0CDF">
        <w:rPr>
          <w:rFonts w:eastAsia="Microsoft YaHei" w:cs="Times New Roman"/>
          <w:b/>
          <w:color w:val="000000"/>
          <w:sz w:val="24"/>
          <w:szCs w:val="24"/>
        </w:rPr>
        <w:t xml:space="preserve"> Table</w:t>
      </w:r>
      <w:bookmarkEnd w:id="0"/>
      <w:r w:rsidRPr="001B0CDF">
        <w:rPr>
          <w:rFonts w:eastAsia="Microsoft YaHei" w:cs="Times New Roman"/>
          <w:b/>
          <w:color w:val="000000"/>
          <w:sz w:val="24"/>
          <w:szCs w:val="24"/>
        </w:rPr>
        <w:t xml:space="preserve"> </w:t>
      </w:r>
      <w:r w:rsidR="00CC13EA" w:rsidRPr="001B0CDF">
        <w:rPr>
          <w:rFonts w:eastAsia="Microsoft YaHei" w:cs="Times New Roman"/>
          <w:b/>
          <w:color w:val="000000"/>
          <w:sz w:val="24"/>
          <w:szCs w:val="24"/>
        </w:rPr>
        <w:t>S</w:t>
      </w:r>
      <w:r w:rsidRPr="001B0CDF">
        <w:rPr>
          <w:rFonts w:eastAsia="Microsoft YaHei" w:cs="Times New Roman"/>
          <w:b/>
          <w:color w:val="000000"/>
          <w:sz w:val="24"/>
          <w:szCs w:val="24"/>
        </w:rPr>
        <w:t xml:space="preserve">1. </w:t>
      </w:r>
      <w:r w:rsidRPr="001B0CDF">
        <w:rPr>
          <w:rFonts w:eastAsia="Microsoft YaHei" w:cs="Times New Roman"/>
          <w:bCs/>
          <w:color w:val="000000"/>
          <w:sz w:val="24"/>
          <w:szCs w:val="24"/>
        </w:rPr>
        <w:t>Distribution of the responses for each knowledge item</w:t>
      </w:r>
    </w:p>
    <w:tbl>
      <w:tblPr>
        <w:tblW w:w="14033" w:type="dxa"/>
        <w:jc w:val="center"/>
        <w:tblBorders>
          <w:top w:val="single" w:sz="4" w:space="0" w:color="auto"/>
          <w:bottom w:val="single" w:sz="4" w:space="0" w:color="auto"/>
        </w:tblBorders>
        <w:tblLayout w:type="fixed"/>
        <w:tblLook w:val="04A0" w:firstRow="1" w:lastRow="0" w:firstColumn="1" w:lastColumn="0" w:noHBand="0" w:noVBand="1"/>
      </w:tblPr>
      <w:tblGrid>
        <w:gridCol w:w="9072"/>
        <w:gridCol w:w="1701"/>
        <w:gridCol w:w="1701"/>
        <w:gridCol w:w="1559"/>
      </w:tblGrid>
      <w:tr w:rsidR="0020338C" w:rsidRPr="001B0CDF" w14:paraId="40BA7C19" w14:textId="77777777" w:rsidTr="00527CAB">
        <w:trPr>
          <w:trHeight w:val="344"/>
          <w:jc w:val="center"/>
        </w:trPr>
        <w:tc>
          <w:tcPr>
            <w:tcW w:w="9072" w:type="dxa"/>
            <w:tcBorders>
              <w:top w:val="single" w:sz="4" w:space="0" w:color="auto"/>
              <w:bottom w:val="single" w:sz="4" w:space="0" w:color="auto"/>
            </w:tcBorders>
            <w:shd w:val="clear" w:color="auto" w:fill="auto"/>
          </w:tcPr>
          <w:p w14:paraId="579104AD"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Items, n (%)</w:t>
            </w:r>
          </w:p>
        </w:tc>
        <w:tc>
          <w:tcPr>
            <w:tcW w:w="1701" w:type="dxa"/>
            <w:tcBorders>
              <w:top w:val="single" w:sz="4" w:space="0" w:color="auto"/>
              <w:bottom w:val="single" w:sz="4" w:space="0" w:color="auto"/>
            </w:tcBorders>
            <w:shd w:val="clear" w:color="auto" w:fill="auto"/>
          </w:tcPr>
          <w:p w14:paraId="716D4AA5" w14:textId="77777777" w:rsidR="0020338C" w:rsidRPr="001B0CDF" w:rsidRDefault="0020338C" w:rsidP="00527CAB">
            <w:pPr>
              <w:widowControl w:val="0"/>
              <w:spacing w:line="480" w:lineRule="auto"/>
              <w:rPr>
                <w:rFonts w:eastAsia="Microsoft YaHei" w:cs="Times New Roman"/>
                <w:bCs/>
                <w:color w:val="000000"/>
                <w:sz w:val="24"/>
                <w:szCs w:val="24"/>
              </w:rPr>
            </w:pPr>
            <w:r w:rsidRPr="001B0CDF">
              <w:rPr>
                <w:rFonts w:eastAsia="Microsoft YaHei" w:cs="Times New Roman"/>
                <w:bCs/>
                <w:color w:val="000000"/>
                <w:sz w:val="24"/>
                <w:szCs w:val="24"/>
              </w:rPr>
              <w:t>Know well</w:t>
            </w:r>
          </w:p>
        </w:tc>
        <w:tc>
          <w:tcPr>
            <w:tcW w:w="1701" w:type="dxa"/>
            <w:tcBorders>
              <w:top w:val="single" w:sz="4" w:space="0" w:color="auto"/>
              <w:bottom w:val="single" w:sz="4" w:space="0" w:color="auto"/>
            </w:tcBorders>
          </w:tcPr>
          <w:p w14:paraId="08D58811" w14:textId="77777777" w:rsidR="0020338C" w:rsidRPr="001B0CDF" w:rsidRDefault="0020338C" w:rsidP="00527CAB">
            <w:pPr>
              <w:widowControl w:val="0"/>
              <w:spacing w:line="480" w:lineRule="auto"/>
              <w:rPr>
                <w:rFonts w:eastAsia="Microsoft YaHei" w:cs="Times New Roman"/>
                <w:bCs/>
                <w:color w:val="000000"/>
                <w:sz w:val="24"/>
                <w:szCs w:val="24"/>
              </w:rPr>
            </w:pPr>
            <w:r w:rsidRPr="001B0CDF">
              <w:rPr>
                <w:rFonts w:eastAsia="Microsoft YaHei" w:cs="Times New Roman"/>
                <w:bCs/>
                <w:color w:val="000000"/>
                <w:sz w:val="24"/>
                <w:szCs w:val="24"/>
              </w:rPr>
              <w:t>Partially know</w:t>
            </w:r>
          </w:p>
        </w:tc>
        <w:tc>
          <w:tcPr>
            <w:tcW w:w="1559" w:type="dxa"/>
            <w:tcBorders>
              <w:top w:val="single" w:sz="4" w:space="0" w:color="auto"/>
              <w:bottom w:val="single" w:sz="4" w:space="0" w:color="auto"/>
            </w:tcBorders>
          </w:tcPr>
          <w:p w14:paraId="02D1ABDA" w14:textId="77777777" w:rsidR="0020338C" w:rsidRPr="001B0CDF" w:rsidRDefault="0020338C" w:rsidP="00527CAB">
            <w:pPr>
              <w:widowControl w:val="0"/>
              <w:spacing w:line="480" w:lineRule="auto"/>
              <w:rPr>
                <w:rFonts w:eastAsia="Microsoft YaHei" w:cs="Times New Roman"/>
                <w:bCs/>
                <w:color w:val="000000"/>
                <w:sz w:val="24"/>
                <w:szCs w:val="24"/>
              </w:rPr>
            </w:pPr>
            <w:r w:rsidRPr="001B0CDF">
              <w:rPr>
                <w:rFonts w:eastAsia="Microsoft YaHei" w:cs="Times New Roman"/>
                <w:bCs/>
                <w:color w:val="000000"/>
                <w:sz w:val="24"/>
                <w:szCs w:val="24"/>
              </w:rPr>
              <w:t>Don’t know</w:t>
            </w:r>
          </w:p>
        </w:tc>
      </w:tr>
      <w:tr w:rsidR="0020338C" w:rsidRPr="001B0CDF" w14:paraId="59554E74" w14:textId="77777777" w:rsidTr="00527CAB">
        <w:trPr>
          <w:jc w:val="center"/>
        </w:trPr>
        <w:tc>
          <w:tcPr>
            <w:tcW w:w="9072" w:type="dxa"/>
            <w:tcBorders>
              <w:top w:val="single" w:sz="4" w:space="0" w:color="auto"/>
              <w:left w:val="nil"/>
              <w:bottom w:val="nil"/>
              <w:right w:val="nil"/>
            </w:tcBorders>
          </w:tcPr>
          <w:p w14:paraId="4D37A3E0"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 Drug therapy for lung cancer includes chemotherapy, molecularly targeted therapy, and immunotherapy.</w:t>
            </w:r>
          </w:p>
        </w:tc>
        <w:tc>
          <w:tcPr>
            <w:tcW w:w="1701" w:type="dxa"/>
            <w:tcBorders>
              <w:top w:val="single" w:sz="4" w:space="0" w:color="auto"/>
              <w:bottom w:val="nil"/>
            </w:tcBorders>
            <w:shd w:val="clear" w:color="auto" w:fill="auto"/>
          </w:tcPr>
          <w:p w14:paraId="6A969C38" w14:textId="1C7C2932"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158 (82.</w:t>
            </w:r>
            <w:r w:rsidR="00E5596D" w:rsidRPr="001B0CDF">
              <w:rPr>
                <w:rFonts w:eastAsia="Microsoft YaHei" w:cs="Times New Roman"/>
                <w:bCs/>
                <w:color w:val="000000"/>
                <w:sz w:val="24"/>
                <w:szCs w:val="24"/>
              </w:rPr>
              <w:t>7</w:t>
            </w:r>
            <w:r w:rsidRPr="001B0CDF">
              <w:rPr>
                <w:rFonts w:eastAsia="Microsoft YaHei" w:cs="Times New Roman"/>
                <w:bCs/>
                <w:color w:val="000000"/>
                <w:sz w:val="24"/>
                <w:szCs w:val="24"/>
              </w:rPr>
              <w:t>)</w:t>
            </w:r>
          </w:p>
        </w:tc>
        <w:tc>
          <w:tcPr>
            <w:tcW w:w="1701" w:type="dxa"/>
            <w:tcBorders>
              <w:top w:val="single" w:sz="4" w:space="0" w:color="auto"/>
              <w:bottom w:val="nil"/>
            </w:tcBorders>
          </w:tcPr>
          <w:p w14:paraId="2EF3F400" w14:textId="62453210"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32 (16.</w:t>
            </w:r>
            <w:r w:rsidR="00E5596D" w:rsidRPr="001B0CDF">
              <w:rPr>
                <w:rFonts w:eastAsia="Microsoft YaHei" w:cs="Times New Roman"/>
                <w:bCs/>
                <w:color w:val="000000"/>
                <w:sz w:val="24"/>
                <w:szCs w:val="24"/>
              </w:rPr>
              <w:t>8</w:t>
            </w:r>
            <w:r w:rsidRPr="001B0CDF">
              <w:rPr>
                <w:rFonts w:eastAsia="Microsoft YaHei" w:cs="Times New Roman"/>
                <w:bCs/>
                <w:color w:val="000000"/>
                <w:sz w:val="24"/>
                <w:szCs w:val="24"/>
              </w:rPr>
              <w:t>)</w:t>
            </w:r>
          </w:p>
        </w:tc>
        <w:tc>
          <w:tcPr>
            <w:tcW w:w="1559" w:type="dxa"/>
            <w:tcBorders>
              <w:top w:val="single" w:sz="4" w:space="0" w:color="auto"/>
              <w:bottom w:val="nil"/>
            </w:tcBorders>
          </w:tcPr>
          <w:p w14:paraId="5FE46DCE" w14:textId="139E73EB"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 (0.</w:t>
            </w:r>
            <w:r w:rsidR="00E5596D" w:rsidRPr="001B0CDF">
              <w:rPr>
                <w:rFonts w:eastAsia="Microsoft YaHei" w:cs="Times New Roman"/>
                <w:bCs/>
                <w:color w:val="000000"/>
                <w:sz w:val="24"/>
                <w:szCs w:val="24"/>
              </w:rPr>
              <w:t>5</w:t>
            </w:r>
            <w:r w:rsidRPr="001B0CDF">
              <w:rPr>
                <w:rFonts w:eastAsia="Microsoft YaHei" w:cs="Times New Roman"/>
                <w:bCs/>
                <w:color w:val="000000"/>
                <w:sz w:val="24"/>
                <w:szCs w:val="24"/>
              </w:rPr>
              <w:t>)</w:t>
            </w:r>
          </w:p>
        </w:tc>
      </w:tr>
      <w:tr w:rsidR="0020338C" w:rsidRPr="001B0CDF" w14:paraId="00BC6131" w14:textId="77777777" w:rsidTr="00527CAB">
        <w:trPr>
          <w:jc w:val="center"/>
        </w:trPr>
        <w:tc>
          <w:tcPr>
            <w:tcW w:w="9072" w:type="dxa"/>
            <w:tcBorders>
              <w:top w:val="nil"/>
              <w:left w:val="nil"/>
              <w:bottom w:val="nil"/>
              <w:right w:val="nil"/>
            </w:tcBorders>
          </w:tcPr>
          <w:p w14:paraId="38AF9115" w14:textId="77777777" w:rsidR="0020338C" w:rsidRPr="001B0CDF" w:rsidRDefault="0020338C" w:rsidP="00527CAB">
            <w:pPr>
              <w:spacing w:line="480" w:lineRule="auto"/>
              <w:rPr>
                <w:rFonts w:eastAsia="Microsoft YaHei" w:cs="Times New Roman"/>
                <w:bCs/>
                <w:color w:val="000000"/>
                <w:sz w:val="24"/>
                <w:szCs w:val="24"/>
                <w:lang w:eastAsia="zh-Hans"/>
              </w:rPr>
            </w:pPr>
            <w:r w:rsidRPr="001B0CDF">
              <w:rPr>
                <w:rFonts w:eastAsia="Microsoft YaHei" w:cs="Times New Roman"/>
                <w:bCs/>
                <w:color w:val="000000"/>
                <w:sz w:val="24"/>
                <w:szCs w:val="24"/>
              </w:rPr>
              <w:t>2. Molecular targeted therapy requires the identification of the mutation status and is guided by molecular typing. Patients with EGFR mutation, ALK fusion-positive, or ROS1 fusion-positive can choose the appropriate molecularly targeted drugs.</w:t>
            </w:r>
          </w:p>
        </w:tc>
        <w:tc>
          <w:tcPr>
            <w:tcW w:w="1701" w:type="dxa"/>
            <w:tcBorders>
              <w:top w:val="nil"/>
              <w:bottom w:val="nil"/>
            </w:tcBorders>
            <w:shd w:val="clear" w:color="auto" w:fill="auto"/>
          </w:tcPr>
          <w:p w14:paraId="425D9D68" w14:textId="40D1CB9F"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105 (</w:t>
            </w:r>
            <w:r w:rsidR="00E5596D" w:rsidRPr="001B0CDF">
              <w:rPr>
                <w:rFonts w:eastAsia="Microsoft YaHei" w:cs="Times New Roman"/>
                <w:bCs/>
                <w:color w:val="000000"/>
                <w:sz w:val="24"/>
                <w:szCs w:val="24"/>
              </w:rPr>
              <w:t>55.0</w:t>
            </w:r>
            <w:r w:rsidRPr="001B0CDF">
              <w:rPr>
                <w:rFonts w:eastAsia="Microsoft YaHei" w:cs="Times New Roman"/>
                <w:bCs/>
                <w:color w:val="000000"/>
                <w:sz w:val="24"/>
                <w:szCs w:val="24"/>
              </w:rPr>
              <w:t>)</w:t>
            </w:r>
          </w:p>
        </w:tc>
        <w:tc>
          <w:tcPr>
            <w:tcW w:w="1701" w:type="dxa"/>
            <w:tcBorders>
              <w:top w:val="nil"/>
              <w:bottom w:val="nil"/>
            </w:tcBorders>
          </w:tcPr>
          <w:p w14:paraId="1C6C8343" w14:textId="4B7D7704"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82 (42.</w:t>
            </w:r>
            <w:r w:rsidR="00E5596D" w:rsidRPr="001B0CDF">
              <w:rPr>
                <w:rFonts w:eastAsia="Microsoft YaHei" w:cs="Times New Roman"/>
                <w:bCs/>
                <w:color w:val="000000"/>
                <w:sz w:val="24"/>
                <w:szCs w:val="24"/>
              </w:rPr>
              <w:t>9</w:t>
            </w:r>
            <w:r w:rsidRPr="001B0CDF">
              <w:rPr>
                <w:rFonts w:eastAsia="Microsoft YaHei" w:cs="Times New Roman"/>
                <w:bCs/>
                <w:color w:val="000000"/>
                <w:sz w:val="24"/>
                <w:szCs w:val="24"/>
              </w:rPr>
              <w:t>)</w:t>
            </w:r>
          </w:p>
        </w:tc>
        <w:tc>
          <w:tcPr>
            <w:tcW w:w="1559" w:type="dxa"/>
            <w:tcBorders>
              <w:top w:val="nil"/>
              <w:bottom w:val="nil"/>
            </w:tcBorders>
          </w:tcPr>
          <w:p w14:paraId="09F46B13" w14:textId="274BAFA5"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4 (2.</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r>
      <w:tr w:rsidR="0020338C" w:rsidRPr="001B0CDF" w14:paraId="795937AB" w14:textId="77777777" w:rsidTr="00527CAB">
        <w:trPr>
          <w:jc w:val="center"/>
        </w:trPr>
        <w:tc>
          <w:tcPr>
            <w:tcW w:w="9072" w:type="dxa"/>
            <w:tcBorders>
              <w:top w:val="nil"/>
              <w:left w:val="nil"/>
              <w:bottom w:val="nil"/>
              <w:right w:val="nil"/>
            </w:tcBorders>
          </w:tcPr>
          <w:p w14:paraId="55E94B7F" w14:textId="77777777" w:rsidR="0020338C" w:rsidRPr="001B0CDF" w:rsidRDefault="0020338C" w:rsidP="00527CAB">
            <w:pPr>
              <w:spacing w:line="480" w:lineRule="auto"/>
              <w:rPr>
                <w:rFonts w:eastAsia="Microsoft YaHei" w:cs="Times New Roman"/>
                <w:bCs/>
                <w:color w:val="000000"/>
                <w:sz w:val="24"/>
                <w:szCs w:val="24"/>
                <w:lang w:eastAsia="zh-Hans"/>
              </w:rPr>
            </w:pPr>
            <w:r w:rsidRPr="001B0CDF">
              <w:rPr>
                <w:rFonts w:eastAsia="Microsoft YaHei" w:cs="Times New Roman"/>
                <w:bCs/>
                <w:color w:val="000000"/>
                <w:sz w:val="24"/>
                <w:szCs w:val="24"/>
              </w:rPr>
              <w:t>3. Third-generation EGFR-TKI is the first-line therapeutic option for advanced non-small cell lung cancer carrying common EGFR mutations.</w:t>
            </w:r>
          </w:p>
        </w:tc>
        <w:tc>
          <w:tcPr>
            <w:tcW w:w="1701" w:type="dxa"/>
            <w:tcBorders>
              <w:top w:val="nil"/>
              <w:bottom w:val="nil"/>
            </w:tcBorders>
            <w:shd w:val="clear" w:color="auto" w:fill="auto"/>
          </w:tcPr>
          <w:p w14:paraId="720237E7" w14:textId="1D9E0298" w:rsidR="0020338C" w:rsidRPr="001B0CDF" w:rsidRDefault="0020338C" w:rsidP="00527CAB">
            <w:pPr>
              <w:spacing w:line="480" w:lineRule="auto"/>
              <w:rPr>
                <w:rFonts w:eastAsia="Microsoft YaHei" w:cs="Times New Roman"/>
                <w:bCs/>
                <w:color w:val="000000"/>
                <w:sz w:val="24"/>
                <w:szCs w:val="24"/>
              </w:rPr>
            </w:pPr>
            <w:r w:rsidRPr="001B0CDF">
              <w:rPr>
                <w:rFonts w:cs="Times New Roman"/>
                <w:bCs/>
                <w:color w:val="000000"/>
                <w:sz w:val="24"/>
                <w:szCs w:val="24"/>
              </w:rPr>
              <w:t>145 (75.9)</w:t>
            </w:r>
          </w:p>
        </w:tc>
        <w:tc>
          <w:tcPr>
            <w:tcW w:w="1701" w:type="dxa"/>
            <w:tcBorders>
              <w:top w:val="nil"/>
              <w:bottom w:val="nil"/>
            </w:tcBorders>
          </w:tcPr>
          <w:p w14:paraId="5A278C62" w14:textId="51D636CB" w:rsidR="0020338C" w:rsidRPr="001B0CDF" w:rsidRDefault="0020338C" w:rsidP="00527CAB">
            <w:pPr>
              <w:spacing w:line="480" w:lineRule="auto"/>
              <w:rPr>
                <w:rFonts w:eastAsia="Microsoft YaHei" w:cs="Times New Roman"/>
                <w:bCs/>
                <w:color w:val="000000"/>
                <w:sz w:val="24"/>
                <w:szCs w:val="24"/>
              </w:rPr>
            </w:pPr>
            <w:r w:rsidRPr="001B0CDF">
              <w:rPr>
                <w:rFonts w:cs="Times New Roman"/>
                <w:bCs/>
                <w:color w:val="000000"/>
                <w:sz w:val="24"/>
                <w:szCs w:val="24"/>
              </w:rPr>
              <w:t>35 (18.</w:t>
            </w:r>
            <w:r w:rsidR="00E5596D" w:rsidRPr="001B0CDF">
              <w:rPr>
                <w:rFonts w:cs="Times New Roman"/>
                <w:bCs/>
                <w:color w:val="000000"/>
                <w:sz w:val="24"/>
                <w:szCs w:val="24"/>
              </w:rPr>
              <w:t>3</w:t>
            </w:r>
            <w:r w:rsidRPr="001B0CDF">
              <w:rPr>
                <w:rFonts w:cs="Times New Roman"/>
                <w:bCs/>
                <w:color w:val="000000"/>
                <w:sz w:val="24"/>
                <w:szCs w:val="24"/>
              </w:rPr>
              <w:t>)</w:t>
            </w:r>
          </w:p>
        </w:tc>
        <w:tc>
          <w:tcPr>
            <w:tcW w:w="1559" w:type="dxa"/>
            <w:tcBorders>
              <w:top w:val="nil"/>
              <w:bottom w:val="nil"/>
            </w:tcBorders>
          </w:tcPr>
          <w:p w14:paraId="3A4161FF" w14:textId="2200DEB8" w:rsidR="0020338C" w:rsidRPr="001B0CDF" w:rsidRDefault="0020338C" w:rsidP="00527CAB">
            <w:pPr>
              <w:spacing w:line="480" w:lineRule="auto"/>
              <w:rPr>
                <w:rFonts w:eastAsia="Microsoft YaHei" w:cs="Times New Roman"/>
                <w:bCs/>
                <w:color w:val="000000"/>
                <w:sz w:val="24"/>
                <w:szCs w:val="24"/>
              </w:rPr>
            </w:pPr>
            <w:r w:rsidRPr="001B0CDF">
              <w:rPr>
                <w:rFonts w:cs="Times New Roman"/>
                <w:bCs/>
                <w:color w:val="000000"/>
                <w:sz w:val="24"/>
                <w:szCs w:val="24"/>
              </w:rPr>
              <w:t>11 (5.</w:t>
            </w:r>
            <w:r w:rsidR="00E5596D" w:rsidRPr="001B0CDF">
              <w:rPr>
                <w:rFonts w:cs="Times New Roman"/>
                <w:bCs/>
                <w:color w:val="000000"/>
                <w:sz w:val="24"/>
                <w:szCs w:val="24"/>
              </w:rPr>
              <w:t>8</w:t>
            </w:r>
            <w:r w:rsidRPr="001B0CDF">
              <w:rPr>
                <w:rFonts w:cs="Times New Roman"/>
                <w:bCs/>
                <w:color w:val="000000"/>
                <w:sz w:val="24"/>
                <w:szCs w:val="24"/>
              </w:rPr>
              <w:t>)</w:t>
            </w:r>
          </w:p>
        </w:tc>
      </w:tr>
      <w:tr w:rsidR="0020338C" w:rsidRPr="001B0CDF" w14:paraId="122EF346" w14:textId="77777777" w:rsidTr="00527CAB">
        <w:trPr>
          <w:jc w:val="center"/>
        </w:trPr>
        <w:tc>
          <w:tcPr>
            <w:tcW w:w="9072" w:type="dxa"/>
            <w:tcBorders>
              <w:top w:val="nil"/>
              <w:left w:val="nil"/>
              <w:bottom w:val="nil"/>
              <w:right w:val="nil"/>
            </w:tcBorders>
          </w:tcPr>
          <w:p w14:paraId="6EB998A0" w14:textId="77777777" w:rsidR="0020338C" w:rsidRPr="001B0CDF" w:rsidRDefault="0020338C" w:rsidP="00527CAB">
            <w:pPr>
              <w:spacing w:line="480" w:lineRule="auto"/>
              <w:rPr>
                <w:rFonts w:eastAsia="Microsoft YaHei" w:cs="Times New Roman"/>
                <w:bCs/>
                <w:color w:val="000000"/>
                <w:sz w:val="24"/>
                <w:szCs w:val="24"/>
                <w:lang w:eastAsia="zh-Hans"/>
              </w:rPr>
            </w:pPr>
            <w:r w:rsidRPr="001B0CDF">
              <w:rPr>
                <w:rFonts w:eastAsia="Microsoft YaHei" w:cs="Times New Roman"/>
                <w:bCs/>
                <w:color w:val="000000"/>
                <w:sz w:val="24"/>
                <w:szCs w:val="24"/>
              </w:rPr>
              <w:t>4. Based on present studies, it has been reported that the positivity rate of T790M mutation in tissue samples reached more than 50% after EGFR tyrosine kinase inhibitor (TKI) resistance.</w:t>
            </w:r>
          </w:p>
        </w:tc>
        <w:tc>
          <w:tcPr>
            <w:tcW w:w="1701" w:type="dxa"/>
            <w:tcBorders>
              <w:top w:val="nil"/>
              <w:bottom w:val="nil"/>
            </w:tcBorders>
            <w:shd w:val="clear" w:color="auto" w:fill="auto"/>
          </w:tcPr>
          <w:p w14:paraId="6121158E" w14:textId="166CEB93" w:rsidR="0020338C" w:rsidRPr="001B0CDF" w:rsidRDefault="0020338C" w:rsidP="00527CAB">
            <w:pPr>
              <w:spacing w:line="480" w:lineRule="auto"/>
              <w:rPr>
                <w:rFonts w:eastAsia="Microsoft YaHei" w:cs="Times New Roman"/>
                <w:bCs/>
                <w:color w:val="000000"/>
                <w:sz w:val="24"/>
                <w:szCs w:val="24"/>
              </w:rPr>
            </w:pPr>
            <w:r w:rsidRPr="001B0CDF">
              <w:rPr>
                <w:rFonts w:cs="Times New Roman"/>
                <w:bCs/>
                <w:color w:val="000000"/>
                <w:sz w:val="24"/>
                <w:szCs w:val="24"/>
              </w:rPr>
              <w:t>92 (48.</w:t>
            </w:r>
            <w:r w:rsidR="00E5596D" w:rsidRPr="001B0CDF">
              <w:rPr>
                <w:rFonts w:cs="Times New Roman"/>
                <w:bCs/>
                <w:color w:val="000000"/>
                <w:sz w:val="24"/>
                <w:szCs w:val="24"/>
              </w:rPr>
              <w:t>2</w:t>
            </w:r>
            <w:r w:rsidRPr="001B0CDF">
              <w:rPr>
                <w:rFonts w:cs="Times New Roman"/>
                <w:bCs/>
                <w:color w:val="000000"/>
                <w:sz w:val="24"/>
                <w:szCs w:val="24"/>
              </w:rPr>
              <w:t>)</w:t>
            </w:r>
          </w:p>
        </w:tc>
        <w:tc>
          <w:tcPr>
            <w:tcW w:w="1701" w:type="dxa"/>
            <w:tcBorders>
              <w:top w:val="nil"/>
              <w:bottom w:val="nil"/>
            </w:tcBorders>
          </w:tcPr>
          <w:p w14:paraId="4D44C3EC" w14:textId="6B9618C0" w:rsidR="0020338C" w:rsidRPr="001B0CDF" w:rsidRDefault="0020338C" w:rsidP="00527CAB">
            <w:pPr>
              <w:spacing w:line="480" w:lineRule="auto"/>
              <w:rPr>
                <w:rFonts w:eastAsia="Microsoft YaHei" w:cs="Times New Roman"/>
                <w:bCs/>
                <w:color w:val="000000"/>
                <w:sz w:val="24"/>
                <w:szCs w:val="24"/>
              </w:rPr>
            </w:pPr>
            <w:r w:rsidRPr="001B0CDF">
              <w:rPr>
                <w:rFonts w:cs="Times New Roman"/>
                <w:bCs/>
                <w:color w:val="000000"/>
                <w:sz w:val="24"/>
                <w:szCs w:val="24"/>
              </w:rPr>
              <w:t>85 (44.</w:t>
            </w:r>
            <w:r w:rsidR="00E5596D" w:rsidRPr="001B0CDF">
              <w:rPr>
                <w:rFonts w:cs="Times New Roman"/>
                <w:bCs/>
                <w:color w:val="000000"/>
                <w:sz w:val="24"/>
                <w:szCs w:val="24"/>
              </w:rPr>
              <w:t>5</w:t>
            </w:r>
            <w:r w:rsidRPr="001B0CDF">
              <w:rPr>
                <w:rFonts w:cs="Times New Roman"/>
                <w:bCs/>
                <w:color w:val="000000"/>
                <w:sz w:val="24"/>
                <w:szCs w:val="24"/>
              </w:rPr>
              <w:t>)</w:t>
            </w:r>
          </w:p>
        </w:tc>
        <w:tc>
          <w:tcPr>
            <w:tcW w:w="1559" w:type="dxa"/>
            <w:tcBorders>
              <w:top w:val="nil"/>
              <w:bottom w:val="nil"/>
            </w:tcBorders>
          </w:tcPr>
          <w:p w14:paraId="621D1EAE" w14:textId="78408059" w:rsidR="0020338C" w:rsidRPr="001B0CDF" w:rsidRDefault="0020338C" w:rsidP="00527CAB">
            <w:pPr>
              <w:spacing w:line="480" w:lineRule="auto"/>
              <w:rPr>
                <w:rFonts w:eastAsia="Microsoft YaHei" w:cs="Times New Roman"/>
                <w:bCs/>
                <w:color w:val="000000"/>
                <w:sz w:val="24"/>
                <w:szCs w:val="24"/>
              </w:rPr>
            </w:pPr>
            <w:r w:rsidRPr="001B0CDF">
              <w:rPr>
                <w:rFonts w:cs="Times New Roman"/>
                <w:bCs/>
                <w:color w:val="000000"/>
                <w:sz w:val="24"/>
                <w:szCs w:val="24"/>
              </w:rPr>
              <w:t>14 (7.</w:t>
            </w:r>
            <w:r w:rsidR="00E5596D" w:rsidRPr="001B0CDF">
              <w:rPr>
                <w:rFonts w:cs="Times New Roman"/>
                <w:bCs/>
                <w:color w:val="000000"/>
                <w:sz w:val="24"/>
                <w:szCs w:val="24"/>
              </w:rPr>
              <w:t>3</w:t>
            </w:r>
            <w:r w:rsidRPr="001B0CDF">
              <w:rPr>
                <w:rFonts w:cs="Times New Roman"/>
                <w:bCs/>
                <w:color w:val="000000"/>
                <w:sz w:val="24"/>
                <w:szCs w:val="24"/>
              </w:rPr>
              <w:t>)</w:t>
            </w:r>
          </w:p>
        </w:tc>
      </w:tr>
      <w:tr w:rsidR="0020338C" w:rsidRPr="001B0CDF" w14:paraId="714D45CE" w14:textId="77777777" w:rsidTr="00527CAB">
        <w:trPr>
          <w:jc w:val="center"/>
        </w:trPr>
        <w:tc>
          <w:tcPr>
            <w:tcW w:w="9072" w:type="dxa"/>
            <w:tcBorders>
              <w:top w:val="nil"/>
              <w:left w:val="nil"/>
              <w:bottom w:val="nil"/>
              <w:right w:val="nil"/>
            </w:tcBorders>
          </w:tcPr>
          <w:p w14:paraId="2E3773C9" w14:textId="77777777" w:rsidR="0020338C" w:rsidRPr="001B0CDF" w:rsidRDefault="0020338C" w:rsidP="00527CAB">
            <w:pPr>
              <w:spacing w:line="480" w:lineRule="auto"/>
              <w:rPr>
                <w:rFonts w:eastAsia="Microsoft YaHei" w:cs="Times New Roman"/>
                <w:bCs/>
                <w:color w:val="000000"/>
                <w:sz w:val="24"/>
                <w:szCs w:val="24"/>
                <w:lang w:eastAsia="zh-Hans"/>
              </w:rPr>
            </w:pPr>
            <w:r w:rsidRPr="001B0CDF">
              <w:rPr>
                <w:rFonts w:eastAsia="Microsoft YaHei" w:cs="Times New Roman"/>
                <w:bCs/>
                <w:color w:val="000000"/>
                <w:sz w:val="24"/>
                <w:szCs w:val="24"/>
              </w:rPr>
              <w:lastRenderedPageBreak/>
              <w:t>5. In addition to irreversible binding to EGFR, osimertinib overcomes the common T790M drug resistance mutation in the first and second generations and is the only third-generation EGFR-TKI drug included in medical insurance in China.</w:t>
            </w:r>
          </w:p>
        </w:tc>
        <w:tc>
          <w:tcPr>
            <w:tcW w:w="1701" w:type="dxa"/>
            <w:tcBorders>
              <w:top w:val="nil"/>
              <w:bottom w:val="nil"/>
            </w:tcBorders>
            <w:shd w:val="clear" w:color="auto" w:fill="auto"/>
          </w:tcPr>
          <w:p w14:paraId="2061B811" w14:textId="5D88C73F"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82 (42.</w:t>
            </w:r>
            <w:r w:rsidR="00E5596D" w:rsidRPr="001B0CDF">
              <w:rPr>
                <w:rFonts w:eastAsia="Microsoft YaHei" w:cs="Times New Roman"/>
                <w:bCs/>
                <w:color w:val="000000"/>
                <w:sz w:val="24"/>
                <w:szCs w:val="24"/>
              </w:rPr>
              <w:t>9</w:t>
            </w:r>
            <w:r w:rsidRPr="001B0CDF">
              <w:rPr>
                <w:rFonts w:eastAsia="Microsoft YaHei" w:cs="Times New Roman"/>
                <w:bCs/>
                <w:color w:val="000000"/>
                <w:sz w:val="24"/>
                <w:szCs w:val="24"/>
              </w:rPr>
              <w:t>)</w:t>
            </w:r>
          </w:p>
        </w:tc>
        <w:tc>
          <w:tcPr>
            <w:tcW w:w="1701" w:type="dxa"/>
            <w:tcBorders>
              <w:top w:val="nil"/>
              <w:bottom w:val="nil"/>
            </w:tcBorders>
          </w:tcPr>
          <w:p w14:paraId="5FDF3A0B" w14:textId="6350B1E6"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85 (44.</w:t>
            </w:r>
            <w:r w:rsidR="00E5596D" w:rsidRPr="001B0CDF">
              <w:rPr>
                <w:rFonts w:eastAsia="Microsoft YaHei" w:cs="Times New Roman"/>
                <w:bCs/>
                <w:color w:val="000000"/>
                <w:sz w:val="24"/>
                <w:szCs w:val="24"/>
              </w:rPr>
              <w:t>5</w:t>
            </w:r>
            <w:r w:rsidRPr="001B0CDF">
              <w:rPr>
                <w:rFonts w:eastAsia="Microsoft YaHei" w:cs="Times New Roman"/>
                <w:bCs/>
                <w:color w:val="000000"/>
                <w:sz w:val="24"/>
                <w:szCs w:val="24"/>
              </w:rPr>
              <w:t>)</w:t>
            </w:r>
          </w:p>
        </w:tc>
        <w:tc>
          <w:tcPr>
            <w:tcW w:w="1559" w:type="dxa"/>
            <w:tcBorders>
              <w:top w:val="nil"/>
              <w:bottom w:val="nil"/>
            </w:tcBorders>
          </w:tcPr>
          <w:p w14:paraId="11C297FB" w14:textId="29C5A19E"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147 (7.</w:t>
            </w:r>
            <w:r w:rsidR="00E5596D" w:rsidRPr="001B0CDF">
              <w:rPr>
                <w:rFonts w:eastAsia="Microsoft YaHei" w:cs="Times New Roman"/>
                <w:bCs/>
                <w:color w:val="000000"/>
                <w:sz w:val="24"/>
                <w:szCs w:val="24"/>
              </w:rPr>
              <w:t>3</w:t>
            </w:r>
            <w:r w:rsidRPr="001B0CDF">
              <w:rPr>
                <w:rFonts w:eastAsia="Microsoft YaHei" w:cs="Times New Roman"/>
                <w:bCs/>
                <w:color w:val="000000"/>
                <w:sz w:val="24"/>
                <w:szCs w:val="24"/>
              </w:rPr>
              <w:t>)</w:t>
            </w:r>
          </w:p>
        </w:tc>
      </w:tr>
      <w:tr w:rsidR="0020338C" w:rsidRPr="001B0CDF" w14:paraId="3A76C2C1" w14:textId="77777777" w:rsidTr="00527CAB">
        <w:trPr>
          <w:jc w:val="center"/>
        </w:trPr>
        <w:tc>
          <w:tcPr>
            <w:tcW w:w="9072" w:type="dxa"/>
            <w:tcBorders>
              <w:top w:val="nil"/>
              <w:left w:val="nil"/>
              <w:bottom w:val="nil"/>
              <w:right w:val="nil"/>
            </w:tcBorders>
          </w:tcPr>
          <w:p w14:paraId="3C7BF6EF" w14:textId="77777777" w:rsidR="0020338C" w:rsidRPr="001B0CDF" w:rsidRDefault="0020338C" w:rsidP="00527CAB">
            <w:pPr>
              <w:spacing w:line="480" w:lineRule="auto"/>
              <w:rPr>
                <w:rFonts w:eastAsia="Microsoft YaHei" w:cs="Times New Roman"/>
                <w:bCs/>
                <w:color w:val="000000"/>
                <w:sz w:val="24"/>
                <w:szCs w:val="24"/>
                <w:lang w:eastAsia="zh-Hans"/>
              </w:rPr>
            </w:pPr>
            <w:r w:rsidRPr="001B0CDF">
              <w:rPr>
                <w:rFonts w:eastAsia="Microsoft YaHei" w:cs="Times New Roman"/>
                <w:bCs/>
                <w:color w:val="000000"/>
                <w:sz w:val="24"/>
                <w:szCs w:val="24"/>
              </w:rPr>
              <w:t>6. The triple EGFR mutations [Del (19)/T790M/C797S or L858R/T790M/C797S in cis or trans] that are resistant to osimertinib have been reported.</w:t>
            </w:r>
          </w:p>
        </w:tc>
        <w:tc>
          <w:tcPr>
            <w:tcW w:w="1701" w:type="dxa"/>
            <w:tcBorders>
              <w:top w:val="nil"/>
              <w:bottom w:val="nil"/>
            </w:tcBorders>
            <w:shd w:val="clear" w:color="auto" w:fill="auto"/>
          </w:tcPr>
          <w:p w14:paraId="7ABCF57A" w14:textId="1DD5F4CE"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113 (59.</w:t>
            </w:r>
            <w:r w:rsidR="00E5596D" w:rsidRPr="001B0CDF">
              <w:rPr>
                <w:rFonts w:eastAsia="Microsoft YaHei" w:cs="Times New Roman"/>
                <w:bCs/>
                <w:color w:val="000000"/>
                <w:sz w:val="24"/>
                <w:szCs w:val="24"/>
              </w:rPr>
              <w:t>2</w:t>
            </w:r>
            <w:r w:rsidRPr="001B0CDF">
              <w:rPr>
                <w:rFonts w:eastAsia="Microsoft YaHei" w:cs="Times New Roman"/>
                <w:bCs/>
                <w:color w:val="000000"/>
                <w:sz w:val="24"/>
                <w:szCs w:val="24"/>
              </w:rPr>
              <w:t>)</w:t>
            </w:r>
          </w:p>
        </w:tc>
        <w:tc>
          <w:tcPr>
            <w:tcW w:w="1701" w:type="dxa"/>
            <w:tcBorders>
              <w:top w:val="nil"/>
              <w:bottom w:val="nil"/>
            </w:tcBorders>
          </w:tcPr>
          <w:p w14:paraId="3E22548A" w14:textId="341D4479"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62 (32.</w:t>
            </w:r>
            <w:r w:rsidR="00E5596D" w:rsidRPr="001B0CDF">
              <w:rPr>
                <w:rFonts w:eastAsia="Microsoft YaHei" w:cs="Times New Roman"/>
                <w:bCs/>
                <w:color w:val="000000"/>
                <w:sz w:val="24"/>
                <w:szCs w:val="24"/>
              </w:rPr>
              <w:t>5</w:t>
            </w:r>
            <w:r w:rsidRPr="001B0CDF">
              <w:rPr>
                <w:rFonts w:eastAsia="Microsoft YaHei" w:cs="Times New Roman"/>
                <w:bCs/>
                <w:color w:val="000000"/>
                <w:sz w:val="24"/>
                <w:szCs w:val="24"/>
              </w:rPr>
              <w:t>)</w:t>
            </w:r>
          </w:p>
        </w:tc>
        <w:tc>
          <w:tcPr>
            <w:tcW w:w="1559" w:type="dxa"/>
            <w:tcBorders>
              <w:top w:val="nil"/>
              <w:bottom w:val="nil"/>
            </w:tcBorders>
          </w:tcPr>
          <w:p w14:paraId="4611F87E" w14:textId="61D8B44A"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16 (8.</w:t>
            </w:r>
            <w:r w:rsidR="00E5596D" w:rsidRPr="001B0CDF">
              <w:rPr>
                <w:rFonts w:eastAsia="Microsoft YaHei" w:cs="Times New Roman"/>
                <w:bCs/>
                <w:color w:val="000000"/>
                <w:sz w:val="24"/>
                <w:szCs w:val="24"/>
              </w:rPr>
              <w:t>4</w:t>
            </w:r>
            <w:r w:rsidRPr="001B0CDF">
              <w:rPr>
                <w:rFonts w:eastAsia="Microsoft YaHei" w:cs="Times New Roman"/>
                <w:bCs/>
                <w:color w:val="000000"/>
                <w:sz w:val="24"/>
                <w:szCs w:val="24"/>
              </w:rPr>
              <w:t>)</w:t>
            </w:r>
          </w:p>
        </w:tc>
      </w:tr>
      <w:tr w:rsidR="0020338C" w:rsidRPr="001B0CDF" w14:paraId="509D3B46" w14:textId="77777777" w:rsidTr="00527CAB">
        <w:trPr>
          <w:jc w:val="center"/>
        </w:trPr>
        <w:tc>
          <w:tcPr>
            <w:tcW w:w="9072" w:type="dxa"/>
            <w:tcBorders>
              <w:top w:val="nil"/>
              <w:left w:val="nil"/>
              <w:bottom w:val="nil"/>
              <w:right w:val="nil"/>
            </w:tcBorders>
          </w:tcPr>
          <w:p w14:paraId="791A3CCD" w14:textId="77777777" w:rsidR="0020338C" w:rsidRPr="001B0CDF" w:rsidRDefault="0020338C" w:rsidP="00527CAB">
            <w:pPr>
              <w:spacing w:line="480" w:lineRule="auto"/>
              <w:rPr>
                <w:rFonts w:eastAsia="Microsoft YaHei" w:cs="Times New Roman"/>
                <w:bCs/>
                <w:color w:val="000000"/>
                <w:sz w:val="24"/>
                <w:szCs w:val="24"/>
                <w:lang w:eastAsia="zh-Hans"/>
              </w:rPr>
            </w:pPr>
            <w:r w:rsidRPr="001B0CDF">
              <w:rPr>
                <w:rFonts w:eastAsia="Microsoft YaHei" w:cs="Times New Roman"/>
                <w:bCs/>
                <w:color w:val="000000"/>
                <w:sz w:val="24"/>
                <w:szCs w:val="24"/>
              </w:rPr>
              <w:t>7. G1202R and L1196M mutations are the main resistance mechanisms to the previous second-generation ALK inhibitors.</w:t>
            </w:r>
          </w:p>
        </w:tc>
        <w:tc>
          <w:tcPr>
            <w:tcW w:w="1701" w:type="dxa"/>
            <w:tcBorders>
              <w:top w:val="nil"/>
              <w:bottom w:val="nil"/>
            </w:tcBorders>
            <w:shd w:val="clear" w:color="auto" w:fill="auto"/>
          </w:tcPr>
          <w:p w14:paraId="7E9B8ABE" w14:textId="51896F05"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114 (59.</w:t>
            </w:r>
            <w:r w:rsidR="00E5596D" w:rsidRPr="001B0CDF">
              <w:rPr>
                <w:rFonts w:eastAsia="Microsoft YaHei" w:cs="Times New Roman"/>
                <w:bCs/>
                <w:color w:val="000000"/>
                <w:sz w:val="24"/>
                <w:szCs w:val="24"/>
              </w:rPr>
              <w:t>7</w:t>
            </w:r>
            <w:r w:rsidRPr="001B0CDF">
              <w:rPr>
                <w:rFonts w:eastAsia="Microsoft YaHei" w:cs="Times New Roman"/>
                <w:bCs/>
                <w:color w:val="000000"/>
                <w:sz w:val="24"/>
                <w:szCs w:val="24"/>
              </w:rPr>
              <w:t>)</w:t>
            </w:r>
          </w:p>
        </w:tc>
        <w:tc>
          <w:tcPr>
            <w:tcW w:w="1701" w:type="dxa"/>
            <w:tcBorders>
              <w:top w:val="nil"/>
              <w:bottom w:val="nil"/>
            </w:tcBorders>
          </w:tcPr>
          <w:p w14:paraId="3026880C" w14:textId="2075017D"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61 (31.</w:t>
            </w:r>
            <w:r w:rsidR="00E5596D" w:rsidRPr="001B0CDF">
              <w:rPr>
                <w:rFonts w:eastAsia="Microsoft YaHei" w:cs="Times New Roman"/>
                <w:bCs/>
                <w:color w:val="000000"/>
                <w:sz w:val="24"/>
                <w:szCs w:val="24"/>
              </w:rPr>
              <w:t>9</w:t>
            </w:r>
            <w:r w:rsidRPr="001B0CDF">
              <w:rPr>
                <w:rFonts w:eastAsia="Microsoft YaHei" w:cs="Times New Roman"/>
                <w:bCs/>
                <w:color w:val="000000"/>
                <w:sz w:val="24"/>
                <w:szCs w:val="24"/>
              </w:rPr>
              <w:t>)</w:t>
            </w:r>
          </w:p>
        </w:tc>
        <w:tc>
          <w:tcPr>
            <w:tcW w:w="1559" w:type="dxa"/>
            <w:tcBorders>
              <w:top w:val="nil"/>
              <w:bottom w:val="nil"/>
            </w:tcBorders>
          </w:tcPr>
          <w:p w14:paraId="513DF2EC" w14:textId="43C6D6C0"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16 (8.</w:t>
            </w:r>
            <w:r w:rsidR="00E5596D" w:rsidRPr="001B0CDF">
              <w:rPr>
                <w:rFonts w:eastAsia="Microsoft YaHei" w:cs="Times New Roman"/>
                <w:bCs/>
                <w:color w:val="000000"/>
                <w:sz w:val="24"/>
                <w:szCs w:val="24"/>
              </w:rPr>
              <w:t>4</w:t>
            </w:r>
            <w:r w:rsidRPr="001B0CDF">
              <w:rPr>
                <w:rFonts w:eastAsia="Microsoft YaHei" w:cs="Times New Roman"/>
                <w:bCs/>
                <w:color w:val="000000"/>
                <w:sz w:val="24"/>
                <w:szCs w:val="24"/>
              </w:rPr>
              <w:t>)</w:t>
            </w:r>
          </w:p>
        </w:tc>
      </w:tr>
      <w:tr w:rsidR="0020338C" w:rsidRPr="001B0CDF" w14:paraId="0969A302" w14:textId="77777777" w:rsidTr="00527CAB">
        <w:trPr>
          <w:jc w:val="center"/>
        </w:trPr>
        <w:tc>
          <w:tcPr>
            <w:tcW w:w="9072" w:type="dxa"/>
            <w:tcBorders>
              <w:top w:val="nil"/>
              <w:left w:val="nil"/>
              <w:bottom w:val="nil"/>
              <w:right w:val="nil"/>
            </w:tcBorders>
          </w:tcPr>
          <w:p w14:paraId="3AF7C9B7"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8. Several fourth-generation targeted lung cancer drugs have already been tested in clinical trials.</w:t>
            </w:r>
          </w:p>
        </w:tc>
        <w:tc>
          <w:tcPr>
            <w:tcW w:w="1701" w:type="dxa"/>
            <w:tcBorders>
              <w:top w:val="nil"/>
              <w:bottom w:val="nil"/>
            </w:tcBorders>
            <w:shd w:val="clear" w:color="auto" w:fill="auto"/>
          </w:tcPr>
          <w:p w14:paraId="4F0250CA" w14:textId="3E296263"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88 (46.</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c>
          <w:tcPr>
            <w:tcW w:w="1701" w:type="dxa"/>
            <w:tcBorders>
              <w:top w:val="nil"/>
              <w:bottom w:val="nil"/>
            </w:tcBorders>
          </w:tcPr>
          <w:p w14:paraId="26E23106" w14:textId="54B03340"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84 (</w:t>
            </w:r>
            <w:r w:rsidR="00E5596D" w:rsidRPr="001B0CDF">
              <w:rPr>
                <w:rFonts w:eastAsia="Microsoft YaHei" w:cs="Times New Roman"/>
                <w:bCs/>
                <w:color w:val="000000"/>
                <w:sz w:val="24"/>
                <w:szCs w:val="24"/>
              </w:rPr>
              <w:t>44.0</w:t>
            </w:r>
            <w:r w:rsidRPr="001B0CDF">
              <w:rPr>
                <w:rFonts w:eastAsia="Microsoft YaHei" w:cs="Times New Roman"/>
                <w:bCs/>
                <w:color w:val="000000"/>
                <w:sz w:val="24"/>
                <w:szCs w:val="24"/>
              </w:rPr>
              <w:t>)</w:t>
            </w:r>
          </w:p>
        </w:tc>
        <w:tc>
          <w:tcPr>
            <w:tcW w:w="1559" w:type="dxa"/>
            <w:tcBorders>
              <w:top w:val="nil"/>
              <w:bottom w:val="nil"/>
            </w:tcBorders>
          </w:tcPr>
          <w:p w14:paraId="4E7F6C46" w14:textId="06AAFC70"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19 (</w:t>
            </w:r>
            <w:r w:rsidR="00E5596D" w:rsidRPr="001B0CDF">
              <w:rPr>
                <w:rFonts w:eastAsia="Microsoft YaHei" w:cs="Times New Roman"/>
                <w:bCs/>
                <w:color w:val="000000"/>
                <w:sz w:val="24"/>
                <w:szCs w:val="24"/>
              </w:rPr>
              <w:t>10.0</w:t>
            </w:r>
            <w:r w:rsidRPr="001B0CDF">
              <w:rPr>
                <w:rFonts w:eastAsia="Microsoft YaHei" w:cs="Times New Roman"/>
                <w:bCs/>
                <w:color w:val="000000"/>
                <w:sz w:val="24"/>
                <w:szCs w:val="24"/>
              </w:rPr>
              <w:t>)</w:t>
            </w:r>
          </w:p>
        </w:tc>
      </w:tr>
      <w:tr w:rsidR="0020338C" w:rsidRPr="001B0CDF" w14:paraId="1E08DA3D" w14:textId="77777777" w:rsidTr="00527CAB">
        <w:trPr>
          <w:trHeight w:val="90"/>
          <w:jc w:val="center"/>
        </w:trPr>
        <w:tc>
          <w:tcPr>
            <w:tcW w:w="9072" w:type="dxa"/>
            <w:tcBorders>
              <w:top w:val="nil"/>
              <w:left w:val="nil"/>
              <w:bottom w:val="nil"/>
              <w:right w:val="nil"/>
            </w:tcBorders>
          </w:tcPr>
          <w:p w14:paraId="349F3495"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9. Targeted drugs have some toxic side effects, including rash, diarrhea, liver damage, and, in some patients, interstitial pneumonia.</w:t>
            </w:r>
          </w:p>
        </w:tc>
        <w:tc>
          <w:tcPr>
            <w:tcW w:w="1701" w:type="dxa"/>
            <w:tcBorders>
              <w:top w:val="nil"/>
              <w:bottom w:val="nil"/>
            </w:tcBorders>
            <w:shd w:val="clear" w:color="auto" w:fill="auto"/>
          </w:tcPr>
          <w:p w14:paraId="5AB0FC16" w14:textId="68A31486"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160 (83.</w:t>
            </w:r>
            <w:r w:rsidR="00E5596D" w:rsidRPr="001B0CDF">
              <w:rPr>
                <w:rFonts w:eastAsia="Microsoft YaHei" w:cs="Times New Roman"/>
                <w:bCs/>
                <w:color w:val="000000"/>
                <w:sz w:val="24"/>
                <w:szCs w:val="24"/>
              </w:rPr>
              <w:t>8</w:t>
            </w:r>
            <w:r w:rsidRPr="001B0CDF">
              <w:rPr>
                <w:rFonts w:eastAsia="Microsoft YaHei" w:cs="Times New Roman"/>
                <w:bCs/>
                <w:color w:val="000000"/>
                <w:sz w:val="24"/>
                <w:szCs w:val="24"/>
              </w:rPr>
              <w:t>)</w:t>
            </w:r>
          </w:p>
        </w:tc>
        <w:tc>
          <w:tcPr>
            <w:tcW w:w="1701" w:type="dxa"/>
            <w:tcBorders>
              <w:top w:val="nil"/>
              <w:bottom w:val="nil"/>
            </w:tcBorders>
          </w:tcPr>
          <w:p w14:paraId="52C3CE87" w14:textId="53574F9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27 (14.</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c>
          <w:tcPr>
            <w:tcW w:w="1559" w:type="dxa"/>
            <w:tcBorders>
              <w:top w:val="nil"/>
              <w:bottom w:val="nil"/>
            </w:tcBorders>
          </w:tcPr>
          <w:p w14:paraId="3CD6F885" w14:textId="579537CF"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4 (2.</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r>
      <w:tr w:rsidR="0020338C" w:rsidRPr="001B0CDF" w14:paraId="5BD5145F" w14:textId="77777777" w:rsidTr="00527CAB">
        <w:trPr>
          <w:jc w:val="center"/>
        </w:trPr>
        <w:tc>
          <w:tcPr>
            <w:tcW w:w="9072" w:type="dxa"/>
            <w:tcBorders>
              <w:top w:val="nil"/>
              <w:left w:val="nil"/>
              <w:bottom w:val="nil"/>
              <w:right w:val="nil"/>
            </w:tcBorders>
          </w:tcPr>
          <w:p w14:paraId="54A91A6B"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 xml:space="preserve">10. After taking a first-generation EGFR TKI, the median time to disease progression in patients with EGFR mutated lung cancer is 10-14 months; in case of oligoprogression or CNS </w:t>
            </w:r>
            <w:r w:rsidRPr="001B0CDF">
              <w:rPr>
                <w:rFonts w:eastAsia="Microsoft YaHei" w:cs="Times New Roman"/>
                <w:bCs/>
                <w:color w:val="000000"/>
                <w:sz w:val="24"/>
                <w:szCs w:val="24"/>
              </w:rPr>
              <w:lastRenderedPageBreak/>
              <w:t>progression after resistance to first-line molecular targeted therapy, targeted therapy may be continued in combination with local treatment, such as radiotherapy or surgery.</w:t>
            </w:r>
          </w:p>
        </w:tc>
        <w:tc>
          <w:tcPr>
            <w:tcW w:w="1701" w:type="dxa"/>
            <w:tcBorders>
              <w:top w:val="nil"/>
              <w:bottom w:val="nil"/>
            </w:tcBorders>
            <w:shd w:val="clear" w:color="auto" w:fill="auto"/>
          </w:tcPr>
          <w:p w14:paraId="766766EA" w14:textId="128AE5E1"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lastRenderedPageBreak/>
              <w:t>154 (80.</w:t>
            </w:r>
            <w:r w:rsidR="00E5596D" w:rsidRPr="001B0CDF">
              <w:rPr>
                <w:rFonts w:eastAsia="Microsoft YaHei" w:cs="Times New Roman"/>
                <w:bCs/>
                <w:color w:val="000000"/>
                <w:sz w:val="24"/>
                <w:szCs w:val="24"/>
              </w:rPr>
              <w:t>6</w:t>
            </w:r>
            <w:r w:rsidRPr="001B0CDF">
              <w:rPr>
                <w:rFonts w:eastAsia="Microsoft YaHei" w:cs="Times New Roman"/>
                <w:bCs/>
                <w:color w:val="000000"/>
                <w:sz w:val="24"/>
                <w:szCs w:val="24"/>
              </w:rPr>
              <w:t>)</w:t>
            </w:r>
          </w:p>
        </w:tc>
        <w:tc>
          <w:tcPr>
            <w:tcW w:w="1701" w:type="dxa"/>
            <w:tcBorders>
              <w:top w:val="nil"/>
              <w:bottom w:val="nil"/>
            </w:tcBorders>
          </w:tcPr>
          <w:p w14:paraId="77E41C5C" w14:textId="75A1AEDE"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31 (16.</w:t>
            </w:r>
            <w:r w:rsidR="00E5596D" w:rsidRPr="001B0CDF">
              <w:rPr>
                <w:rFonts w:eastAsia="Microsoft YaHei" w:cs="Times New Roman"/>
                <w:bCs/>
                <w:color w:val="000000"/>
                <w:sz w:val="24"/>
                <w:szCs w:val="24"/>
              </w:rPr>
              <w:t>2</w:t>
            </w:r>
            <w:r w:rsidRPr="001B0CDF">
              <w:rPr>
                <w:rFonts w:eastAsia="Microsoft YaHei" w:cs="Times New Roman"/>
                <w:bCs/>
                <w:color w:val="000000"/>
                <w:sz w:val="24"/>
                <w:szCs w:val="24"/>
              </w:rPr>
              <w:t>)</w:t>
            </w:r>
          </w:p>
        </w:tc>
        <w:tc>
          <w:tcPr>
            <w:tcW w:w="1559" w:type="dxa"/>
            <w:tcBorders>
              <w:top w:val="nil"/>
              <w:bottom w:val="nil"/>
            </w:tcBorders>
          </w:tcPr>
          <w:p w14:paraId="0520F148" w14:textId="56BE7B73"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6 (3.</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r>
      <w:tr w:rsidR="0020338C" w:rsidRPr="001B0CDF" w14:paraId="756FBED1" w14:textId="77777777" w:rsidTr="00527CAB">
        <w:trPr>
          <w:jc w:val="center"/>
        </w:trPr>
        <w:tc>
          <w:tcPr>
            <w:tcW w:w="9072" w:type="dxa"/>
            <w:tcBorders>
              <w:top w:val="nil"/>
              <w:left w:val="nil"/>
              <w:bottom w:val="nil"/>
              <w:right w:val="nil"/>
            </w:tcBorders>
          </w:tcPr>
          <w:p w14:paraId="187B69B7"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11. For patients who are resistant to first-line EGFR-TKI or the ALK-TKI, second-line treatment can also be a combination of double or single platinum-containing agent chemotherapy based on the patient’s Eastern Cooperative Oncology Group performance status score, or in the case of non-squamous cancers, an anti-vascular agent such as bevacizumab can be combined on the above basis.</w:t>
            </w:r>
          </w:p>
        </w:tc>
        <w:tc>
          <w:tcPr>
            <w:tcW w:w="1701" w:type="dxa"/>
            <w:tcBorders>
              <w:top w:val="nil"/>
              <w:bottom w:val="nil"/>
            </w:tcBorders>
            <w:shd w:val="clear" w:color="auto" w:fill="auto"/>
          </w:tcPr>
          <w:p w14:paraId="519345DB" w14:textId="6492CDE8"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152 (79</w:t>
            </w:r>
            <w:r w:rsidR="00E5596D" w:rsidRPr="001B0CDF">
              <w:rPr>
                <w:rFonts w:eastAsia="Microsoft YaHei" w:cs="Times New Roman"/>
                <w:bCs/>
                <w:color w:val="000000"/>
                <w:sz w:val="24"/>
                <w:szCs w:val="24"/>
              </w:rPr>
              <w:t>.6</w:t>
            </w:r>
            <w:r w:rsidRPr="001B0CDF">
              <w:rPr>
                <w:rFonts w:eastAsia="Microsoft YaHei" w:cs="Times New Roman"/>
                <w:bCs/>
                <w:color w:val="000000"/>
                <w:sz w:val="24"/>
                <w:szCs w:val="24"/>
              </w:rPr>
              <w:t>)</w:t>
            </w:r>
          </w:p>
        </w:tc>
        <w:tc>
          <w:tcPr>
            <w:tcW w:w="1701" w:type="dxa"/>
            <w:tcBorders>
              <w:top w:val="nil"/>
              <w:bottom w:val="nil"/>
            </w:tcBorders>
          </w:tcPr>
          <w:p w14:paraId="19EBBB20" w14:textId="6EF22308"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29 (15.</w:t>
            </w:r>
            <w:r w:rsidR="00E5596D" w:rsidRPr="001B0CDF">
              <w:rPr>
                <w:rFonts w:eastAsia="Microsoft YaHei" w:cs="Times New Roman"/>
                <w:bCs/>
                <w:color w:val="000000"/>
                <w:sz w:val="24"/>
                <w:szCs w:val="24"/>
              </w:rPr>
              <w:t>2</w:t>
            </w:r>
            <w:r w:rsidRPr="001B0CDF">
              <w:rPr>
                <w:rFonts w:eastAsia="Microsoft YaHei" w:cs="Times New Roman"/>
                <w:bCs/>
                <w:color w:val="000000"/>
                <w:sz w:val="24"/>
                <w:szCs w:val="24"/>
              </w:rPr>
              <w:t>)</w:t>
            </w:r>
          </w:p>
        </w:tc>
        <w:tc>
          <w:tcPr>
            <w:tcW w:w="1559" w:type="dxa"/>
            <w:tcBorders>
              <w:top w:val="nil"/>
              <w:bottom w:val="nil"/>
            </w:tcBorders>
          </w:tcPr>
          <w:p w14:paraId="037688EE" w14:textId="5A36DD5F"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10 (5.</w:t>
            </w:r>
            <w:r w:rsidR="00E5596D" w:rsidRPr="001B0CDF">
              <w:rPr>
                <w:rFonts w:eastAsia="Microsoft YaHei" w:cs="Times New Roman"/>
                <w:bCs/>
                <w:color w:val="000000"/>
                <w:sz w:val="24"/>
                <w:szCs w:val="24"/>
              </w:rPr>
              <w:t>2</w:t>
            </w:r>
            <w:r w:rsidRPr="001B0CDF">
              <w:rPr>
                <w:rFonts w:eastAsia="Microsoft YaHei" w:cs="Times New Roman"/>
                <w:bCs/>
                <w:color w:val="000000"/>
                <w:sz w:val="24"/>
                <w:szCs w:val="24"/>
              </w:rPr>
              <w:t>)</w:t>
            </w:r>
          </w:p>
        </w:tc>
      </w:tr>
      <w:tr w:rsidR="0020338C" w:rsidRPr="001B0CDF" w14:paraId="49ABFBC9" w14:textId="77777777" w:rsidTr="00527CAB">
        <w:trPr>
          <w:jc w:val="center"/>
        </w:trPr>
        <w:tc>
          <w:tcPr>
            <w:tcW w:w="9072" w:type="dxa"/>
            <w:tcBorders>
              <w:top w:val="nil"/>
              <w:left w:val="nil"/>
              <w:bottom w:val="nil"/>
              <w:right w:val="nil"/>
            </w:tcBorders>
          </w:tcPr>
          <w:p w14:paraId="5AF84625"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12. When taking targeted drugs, it should be on time and in the right dosage to avoid any sudden increase or decrease in dosage and to avoid fruits with high furanocoumarin content, such as grapefruit, Seville oranges, and Israeli grapefruit.</w:t>
            </w:r>
          </w:p>
        </w:tc>
        <w:tc>
          <w:tcPr>
            <w:tcW w:w="1701" w:type="dxa"/>
            <w:tcBorders>
              <w:top w:val="nil"/>
              <w:bottom w:val="nil"/>
            </w:tcBorders>
            <w:shd w:val="clear" w:color="auto" w:fill="auto"/>
          </w:tcPr>
          <w:p w14:paraId="01A7DAC7" w14:textId="05D75BE8"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149 (78.</w:t>
            </w:r>
            <w:r w:rsidR="00E5596D" w:rsidRPr="001B0CDF">
              <w:rPr>
                <w:rFonts w:eastAsia="Microsoft YaHei" w:cs="Times New Roman"/>
                <w:bCs/>
                <w:color w:val="000000"/>
                <w:sz w:val="24"/>
                <w:szCs w:val="24"/>
              </w:rPr>
              <w:t>0</w:t>
            </w:r>
            <w:r w:rsidRPr="001B0CDF">
              <w:rPr>
                <w:rFonts w:eastAsia="Microsoft YaHei" w:cs="Times New Roman"/>
                <w:bCs/>
                <w:color w:val="000000"/>
                <w:sz w:val="24"/>
                <w:szCs w:val="24"/>
              </w:rPr>
              <w:t>)</w:t>
            </w:r>
          </w:p>
        </w:tc>
        <w:tc>
          <w:tcPr>
            <w:tcW w:w="1701" w:type="dxa"/>
            <w:tcBorders>
              <w:top w:val="nil"/>
              <w:bottom w:val="nil"/>
            </w:tcBorders>
          </w:tcPr>
          <w:p w14:paraId="1F80B5E6" w14:textId="31ED9751"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32 (16.</w:t>
            </w:r>
            <w:r w:rsidR="00E5596D" w:rsidRPr="001B0CDF">
              <w:rPr>
                <w:rFonts w:eastAsia="Microsoft YaHei" w:cs="Times New Roman"/>
                <w:bCs/>
                <w:color w:val="000000"/>
                <w:sz w:val="24"/>
                <w:szCs w:val="24"/>
              </w:rPr>
              <w:t>8</w:t>
            </w:r>
            <w:r w:rsidRPr="001B0CDF">
              <w:rPr>
                <w:rFonts w:eastAsia="Microsoft YaHei" w:cs="Times New Roman"/>
                <w:bCs/>
                <w:color w:val="000000"/>
                <w:sz w:val="24"/>
                <w:szCs w:val="24"/>
              </w:rPr>
              <w:t>)</w:t>
            </w:r>
          </w:p>
        </w:tc>
        <w:tc>
          <w:tcPr>
            <w:tcW w:w="1559" w:type="dxa"/>
            <w:tcBorders>
              <w:top w:val="nil"/>
              <w:bottom w:val="nil"/>
            </w:tcBorders>
          </w:tcPr>
          <w:p w14:paraId="27CEF579" w14:textId="02D2D592"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10 (5.</w:t>
            </w:r>
            <w:r w:rsidR="00E5596D" w:rsidRPr="001B0CDF">
              <w:rPr>
                <w:rFonts w:eastAsia="Microsoft YaHei" w:cs="Times New Roman"/>
                <w:bCs/>
                <w:color w:val="000000"/>
                <w:sz w:val="24"/>
                <w:szCs w:val="24"/>
              </w:rPr>
              <w:t>2</w:t>
            </w:r>
            <w:r w:rsidRPr="001B0CDF">
              <w:rPr>
                <w:rFonts w:eastAsia="Microsoft YaHei" w:cs="Times New Roman"/>
                <w:bCs/>
                <w:color w:val="000000"/>
                <w:sz w:val="24"/>
                <w:szCs w:val="24"/>
              </w:rPr>
              <w:t>)</w:t>
            </w:r>
          </w:p>
        </w:tc>
      </w:tr>
      <w:tr w:rsidR="0020338C" w:rsidRPr="001B0CDF" w14:paraId="74FF2BCE" w14:textId="77777777" w:rsidTr="00527CAB">
        <w:trPr>
          <w:jc w:val="center"/>
        </w:trPr>
        <w:tc>
          <w:tcPr>
            <w:tcW w:w="9072" w:type="dxa"/>
            <w:tcBorders>
              <w:top w:val="nil"/>
              <w:left w:val="nil"/>
              <w:bottom w:val="nil"/>
              <w:right w:val="nil"/>
            </w:tcBorders>
          </w:tcPr>
          <w:p w14:paraId="65E72186"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13. First-generation EGFR-targeting drugs are represented by:</w:t>
            </w:r>
          </w:p>
        </w:tc>
        <w:tc>
          <w:tcPr>
            <w:tcW w:w="4961" w:type="dxa"/>
            <w:gridSpan w:val="3"/>
            <w:tcBorders>
              <w:top w:val="nil"/>
              <w:bottom w:val="nil"/>
            </w:tcBorders>
            <w:shd w:val="clear" w:color="auto" w:fill="auto"/>
          </w:tcPr>
          <w:p w14:paraId="6EFE0F8F" w14:textId="6D57FF0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Gefitinib: 17 (92.</w:t>
            </w:r>
            <w:r w:rsidR="00E5596D" w:rsidRPr="001B0CDF">
              <w:rPr>
                <w:rFonts w:eastAsia="Microsoft YaHei" w:cs="Times New Roman"/>
                <w:bCs/>
                <w:color w:val="000000"/>
                <w:sz w:val="24"/>
                <w:szCs w:val="24"/>
              </w:rPr>
              <w:t>7</w:t>
            </w:r>
            <w:r w:rsidRPr="001B0CDF">
              <w:rPr>
                <w:rFonts w:eastAsia="Microsoft YaHei" w:cs="Times New Roman"/>
                <w:bCs/>
                <w:color w:val="000000"/>
                <w:sz w:val="24"/>
                <w:szCs w:val="24"/>
              </w:rPr>
              <w:t>)</w:t>
            </w:r>
          </w:p>
          <w:p w14:paraId="23A7C0C9" w14:textId="63DFAA33"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Erlotinib: 154 (80.</w:t>
            </w:r>
            <w:r w:rsidR="00E5596D" w:rsidRPr="001B0CDF">
              <w:rPr>
                <w:rFonts w:eastAsia="Microsoft YaHei" w:cs="Times New Roman"/>
                <w:bCs/>
                <w:color w:val="000000"/>
                <w:sz w:val="24"/>
                <w:szCs w:val="24"/>
              </w:rPr>
              <w:t>6</w:t>
            </w:r>
            <w:r w:rsidRPr="001B0CDF">
              <w:rPr>
                <w:rFonts w:eastAsia="Microsoft YaHei" w:cs="Times New Roman"/>
                <w:bCs/>
                <w:color w:val="000000"/>
                <w:sz w:val="24"/>
                <w:szCs w:val="24"/>
              </w:rPr>
              <w:t>)</w:t>
            </w:r>
          </w:p>
          <w:p w14:paraId="759B9EC8" w14:textId="169164A2"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Ecatinib: 113 (59.</w:t>
            </w:r>
            <w:r w:rsidR="00E5596D" w:rsidRPr="001B0CDF">
              <w:rPr>
                <w:rFonts w:eastAsia="Microsoft YaHei" w:cs="Times New Roman"/>
                <w:bCs/>
                <w:color w:val="000000"/>
                <w:sz w:val="24"/>
                <w:szCs w:val="24"/>
              </w:rPr>
              <w:t>2</w:t>
            </w:r>
            <w:r w:rsidRPr="001B0CDF">
              <w:rPr>
                <w:rFonts w:eastAsia="Microsoft YaHei" w:cs="Times New Roman"/>
                <w:bCs/>
                <w:color w:val="000000"/>
                <w:sz w:val="24"/>
                <w:szCs w:val="24"/>
              </w:rPr>
              <w:t>)</w:t>
            </w:r>
          </w:p>
          <w:p w14:paraId="6E274E99" w14:textId="62CE693A"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Don’t know: 6 (3.</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r>
      <w:tr w:rsidR="0020338C" w:rsidRPr="001B0CDF" w14:paraId="3773417D" w14:textId="77777777" w:rsidTr="00527CAB">
        <w:trPr>
          <w:jc w:val="center"/>
        </w:trPr>
        <w:tc>
          <w:tcPr>
            <w:tcW w:w="9072" w:type="dxa"/>
            <w:tcBorders>
              <w:top w:val="nil"/>
              <w:left w:val="nil"/>
              <w:bottom w:val="nil"/>
              <w:right w:val="nil"/>
            </w:tcBorders>
          </w:tcPr>
          <w:p w14:paraId="7C407126"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lastRenderedPageBreak/>
              <w:t>14. Second-generation EGFR-targeting agents are represented by:</w:t>
            </w:r>
          </w:p>
        </w:tc>
        <w:tc>
          <w:tcPr>
            <w:tcW w:w="4961" w:type="dxa"/>
            <w:gridSpan w:val="3"/>
            <w:tcBorders>
              <w:top w:val="nil"/>
              <w:bottom w:val="nil"/>
            </w:tcBorders>
            <w:shd w:val="clear" w:color="auto" w:fill="auto"/>
          </w:tcPr>
          <w:p w14:paraId="4F41AD9F" w14:textId="23A7AFC3"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Afatinib: 163 (85.</w:t>
            </w:r>
            <w:r w:rsidR="00E5596D" w:rsidRPr="001B0CDF">
              <w:rPr>
                <w:rFonts w:eastAsia="Microsoft YaHei" w:cs="Times New Roman"/>
                <w:bCs/>
                <w:color w:val="000000"/>
                <w:sz w:val="24"/>
                <w:szCs w:val="24"/>
              </w:rPr>
              <w:t>3</w:t>
            </w:r>
            <w:r w:rsidRPr="001B0CDF">
              <w:rPr>
                <w:rFonts w:eastAsia="Microsoft YaHei" w:cs="Times New Roman"/>
                <w:bCs/>
                <w:color w:val="000000"/>
                <w:sz w:val="24"/>
                <w:szCs w:val="24"/>
              </w:rPr>
              <w:t>)</w:t>
            </w:r>
          </w:p>
          <w:p w14:paraId="25AE9F7B" w14:textId="730E8F92"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Daclotinib: 142 (74.</w:t>
            </w:r>
            <w:r w:rsidR="00E5596D" w:rsidRPr="001B0CDF">
              <w:rPr>
                <w:rFonts w:eastAsia="Microsoft YaHei" w:cs="Times New Roman"/>
                <w:bCs/>
                <w:color w:val="000000"/>
                <w:sz w:val="24"/>
                <w:szCs w:val="24"/>
              </w:rPr>
              <w:t>4</w:t>
            </w:r>
            <w:r w:rsidRPr="001B0CDF">
              <w:rPr>
                <w:rFonts w:eastAsia="Microsoft YaHei" w:cs="Times New Roman"/>
                <w:bCs/>
                <w:color w:val="000000"/>
                <w:sz w:val="24"/>
                <w:szCs w:val="24"/>
              </w:rPr>
              <w:t>)</w:t>
            </w:r>
          </w:p>
          <w:p w14:paraId="3728E8AF" w14:textId="10A6DC0A"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Don’t know: 6 (3.</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r>
      <w:tr w:rsidR="0020338C" w:rsidRPr="001B0CDF" w14:paraId="1C1F0083" w14:textId="77777777" w:rsidTr="00527CAB">
        <w:trPr>
          <w:jc w:val="center"/>
        </w:trPr>
        <w:tc>
          <w:tcPr>
            <w:tcW w:w="9072" w:type="dxa"/>
            <w:tcBorders>
              <w:top w:val="nil"/>
              <w:left w:val="nil"/>
              <w:bottom w:val="nil"/>
              <w:right w:val="nil"/>
            </w:tcBorders>
          </w:tcPr>
          <w:p w14:paraId="5BA42FED"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15. Third-generation EGFR-targeting agents are represented by:</w:t>
            </w:r>
          </w:p>
        </w:tc>
        <w:tc>
          <w:tcPr>
            <w:tcW w:w="4961" w:type="dxa"/>
            <w:gridSpan w:val="3"/>
            <w:tcBorders>
              <w:top w:val="nil"/>
              <w:bottom w:val="nil"/>
            </w:tcBorders>
            <w:shd w:val="clear" w:color="auto" w:fill="auto"/>
          </w:tcPr>
          <w:p w14:paraId="44CF76EE" w14:textId="6C5412D1"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Osimertinib: 170 (89.</w:t>
            </w:r>
            <w:r w:rsidR="00E5596D" w:rsidRPr="001B0CDF">
              <w:rPr>
                <w:rFonts w:eastAsia="Microsoft YaHei" w:cs="Times New Roman"/>
                <w:bCs/>
                <w:color w:val="000000"/>
                <w:sz w:val="24"/>
                <w:szCs w:val="24"/>
              </w:rPr>
              <w:t>0</w:t>
            </w:r>
            <w:r w:rsidRPr="001B0CDF">
              <w:rPr>
                <w:rFonts w:eastAsia="Microsoft YaHei" w:cs="Times New Roman"/>
                <w:bCs/>
                <w:color w:val="000000"/>
                <w:sz w:val="24"/>
                <w:szCs w:val="24"/>
              </w:rPr>
              <w:t>)</w:t>
            </w:r>
          </w:p>
          <w:p w14:paraId="66126E83" w14:textId="7062DC0D"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Ametinib: 143 (74.</w:t>
            </w:r>
            <w:r w:rsidR="00E5596D" w:rsidRPr="001B0CDF">
              <w:rPr>
                <w:rFonts w:eastAsia="Microsoft YaHei" w:cs="Times New Roman"/>
                <w:bCs/>
                <w:color w:val="000000"/>
                <w:sz w:val="24"/>
                <w:szCs w:val="24"/>
              </w:rPr>
              <w:t>9</w:t>
            </w:r>
            <w:r w:rsidRPr="001B0CDF">
              <w:rPr>
                <w:rFonts w:eastAsia="Microsoft YaHei" w:cs="Times New Roman"/>
                <w:bCs/>
                <w:color w:val="000000"/>
                <w:sz w:val="24"/>
                <w:szCs w:val="24"/>
              </w:rPr>
              <w:t>)</w:t>
            </w:r>
          </w:p>
          <w:p w14:paraId="6C268090" w14:textId="1BA0CFF1"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Don’t know: 9 (4.</w:t>
            </w:r>
            <w:r w:rsidR="00E5596D" w:rsidRPr="001B0CDF">
              <w:rPr>
                <w:rFonts w:eastAsia="Microsoft YaHei" w:cs="Times New Roman"/>
                <w:bCs/>
                <w:color w:val="000000"/>
                <w:sz w:val="24"/>
                <w:szCs w:val="24"/>
              </w:rPr>
              <w:t>7</w:t>
            </w:r>
            <w:r w:rsidRPr="001B0CDF">
              <w:rPr>
                <w:rFonts w:eastAsia="Microsoft YaHei" w:cs="Times New Roman"/>
                <w:bCs/>
                <w:color w:val="000000"/>
                <w:sz w:val="24"/>
                <w:szCs w:val="24"/>
              </w:rPr>
              <w:t>)</w:t>
            </w:r>
          </w:p>
        </w:tc>
      </w:tr>
      <w:tr w:rsidR="0020338C" w:rsidRPr="001B0CDF" w14:paraId="5FBA4AAE" w14:textId="77777777" w:rsidTr="00527CAB">
        <w:trPr>
          <w:jc w:val="center"/>
        </w:trPr>
        <w:tc>
          <w:tcPr>
            <w:tcW w:w="9072" w:type="dxa"/>
            <w:tcBorders>
              <w:top w:val="nil"/>
              <w:left w:val="nil"/>
              <w:bottom w:val="nil"/>
              <w:right w:val="nil"/>
            </w:tcBorders>
          </w:tcPr>
          <w:p w14:paraId="6C636027"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16. First-generation ALK-targeting drugs are represented by:</w:t>
            </w:r>
          </w:p>
        </w:tc>
        <w:tc>
          <w:tcPr>
            <w:tcW w:w="4961" w:type="dxa"/>
            <w:gridSpan w:val="3"/>
            <w:tcBorders>
              <w:top w:val="nil"/>
              <w:bottom w:val="nil"/>
            </w:tcBorders>
            <w:shd w:val="clear" w:color="auto" w:fill="auto"/>
          </w:tcPr>
          <w:p w14:paraId="3B6CABB5" w14:textId="035615B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Crizotinib: 170 (89.</w:t>
            </w:r>
            <w:r w:rsidR="00E5596D" w:rsidRPr="001B0CDF">
              <w:rPr>
                <w:rFonts w:eastAsia="Microsoft YaHei" w:cs="Times New Roman"/>
                <w:bCs/>
                <w:color w:val="000000"/>
                <w:sz w:val="24"/>
                <w:szCs w:val="24"/>
              </w:rPr>
              <w:t>0</w:t>
            </w:r>
            <w:r w:rsidRPr="001B0CDF">
              <w:rPr>
                <w:rFonts w:eastAsia="Microsoft YaHei" w:cs="Times New Roman"/>
                <w:bCs/>
                <w:color w:val="000000"/>
                <w:sz w:val="24"/>
                <w:szCs w:val="24"/>
              </w:rPr>
              <w:t>)</w:t>
            </w:r>
          </w:p>
          <w:p w14:paraId="53041C30" w14:textId="188BB3B2"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Don’t know: 9 (4.</w:t>
            </w:r>
            <w:r w:rsidR="00E5596D" w:rsidRPr="001B0CDF">
              <w:rPr>
                <w:rFonts w:eastAsia="Microsoft YaHei" w:cs="Times New Roman"/>
                <w:bCs/>
                <w:color w:val="000000"/>
                <w:sz w:val="24"/>
                <w:szCs w:val="24"/>
              </w:rPr>
              <w:t>7</w:t>
            </w:r>
            <w:r w:rsidRPr="001B0CDF">
              <w:rPr>
                <w:rFonts w:eastAsia="Microsoft YaHei" w:cs="Times New Roman"/>
                <w:bCs/>
                <w:color w:val="000000"/>
                <w:sz w:val="24"/>
                <w:szCs w:val="24"/>
              </w:rPr>
              <w:t>)</w:t>
            </w:r>
          </w:p>
        </w:tc>
      </w:tr>
      <w:tr w:rsidR="0020338C" w:rsidRPr="001B0CDF" w14:paraId="1EA19251" w14:textId="77777777" w:rsidTr="00527CAB">
        <w:trPr>
          <w:jc w:val="center"/>
        </w:trPr>
        <w:tc>
          <w:tcPr>
            <w:tcW w:w="9072" w:type="dxa"/>
            <w:tcBorders>
              <w:top w:val="nil"/>
              <w:left w:val="nil"/>
              <w:bottom w:val="nil"/>
              <w:right w:val="nil"/>
            </w:tcBorders>
          </w:tcPr>
          <w:p w14:paraId="08CFEEF9" w14:textId="77777777" w:rsidR="0020338C" w:rsidRPr="001B0CDF" w:rsidRDefault="0020338C" w:rsidP="00527CAB">
            <w:pPr>
              <w:spacing w:line="480" w:lineRule="auto"/>
              <w:rPr>
                <w:rFonts w:eastAsia="Microsoft YaHei" w:cs="Times New Roman"/>
                <w:bCs/>
                <w:color w:val="000000"/>
                <w:sz w:val="24"/>
                <w:szCs w:val="24"/>
                <w:lang w:eastAsia="zh-Hans"/>
              </w:rPr>
            </w:pPr>
            <w:r w:rsidRPr="001B0CDF">
              <w:rPr>
                <w:rFonts w:eastAsia="Microsoft YaHei" w:cs="Times New Roman"/>
                <w:bCs/>
                <w:color w:val="000000"/>
                <w:sz w:val="24"/>
                <w:szCs w:val="24"/>
              </w:rPr>
              <w:t>17. Second-generation ALK-targeting agents are represented by:</w:t>
            </w:r>
          </w:p>
        </w:tc>
        <w:tc>
          <w:tcPr>
            <w:tcW w:w="4961" w:type="dxa"/>
            <w:gridSpan w:val="3"/>
            <w:tcBorders>
              <w:top w:val="nil"/>
              <w:bottom w:val="nil"/>
            </w:tcBorders>
            <w:shd w:val="clear" w:color="auto" w:fill="auto"/>
          </w:tcPr>
          <w:p w14:paraId="2C0F804E" w14:textId="42797F91"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Ceritinib: 151 (79.</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p w14:paraId="69B9EC80" w14:textId="4A1FB79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Alectinib: 133 (69.</w:t>
            </w:r>
            <w:r w:rsidR="00E5596D" w:rsidRPr="001B0CDF">
              <w:rPr>
                <w:rFonts w:eastAsia="Microsoft YaHei" w:cs="Times New Roman"/>
                <w:bCs/>
                <w:color w:val="000000"/>
                <w:sz w:val="24"/>
                <w:szCs w:val="24"/>
              </w:rPr>
              <w:t>6</w:t>
            </w:r>
            <w:r w:rsidRPr="001B0CDF">
              <w:rPr>
                <w:rFonts w:eastAsia="Microsoft YaHei" w:cs="Times New Roman"/>
                <w:bCs/>
                <w:color w:val="000000"/>
                <w:sz w:val="24"/>
                <w:szCs w:val="24"/>
              </w:rPr>
              <w:t>)</w:t>
            </w:r>
          </w:p>
          <w:p w14:paraId="1CB2E53C" w14:textId="3DD2F47F"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Brigatinib: 87 (45.</w:t>
            </w:r>
            <w:r w:rsidR="00E5596D" w:rsidRPr="001B0CDF">
              <w:rPr>
                <w:rFonts w:eastAsia="Microsoft YaHei" w:cs="Times New Roman"/>
                <w:bCs/>
                <w:color w:val="000000"/>
                <w:sz w:val="24"/>
                <w:szCs w:val="24"/>
              </w:rPr>
              <w:t>6</w:t>
            </w:r>
            <w:r w:rsidRPr="001B0CDF">
              <w:rPr>
                <w:rFonts w:eastAsia="Microsoft YaHei" w:cs="Times New Roman"/>
                <w:bCs/>
                <w:color w:val="000000"/>
                <w:sz w:val="24"/>
                <w:szCs w:val="24"/>
              </w:rPr>
              <w:t>)</w:t>
            </w:r>
          </w:p>
          <w:p w14:paraId="1610F682" w14:textId="60FA816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Afatinib: 10 (5.</w:t>
            </w:r>
            <w:r w:rsidR="00E5596D" w:rsidRPr="001B0CDF">
              <w:rPr>
                <w:rFonts w:eastAsia="Microsoft YaHei" w:cs="Times New Roman"/>
                <w:bCs/>
                <w:color w:val="000000"/>
                <w:sz w:val="24"/>
                <w:szCs w:val="24"/>
              </w:rPr>
              <w:t>2</w:t>
            </w:r>
            <w:r w:rsidRPr="001B0CDF">
              <w:rPr>
                <w:rFonts w:eastAsia="Microsoft YaHei" w:cs="Times New Roman"/>
                <w:bCs/>
                <w:color w:val="000000"/>
                <w:sz w:val="24"/>
                <w:szCs w:val="24"/>
              </w:rPr>
              <w:t>)</w:t>
            </w:r>
          </w:p>
          <w:p w14:paraId="23CD8630" w14:textId="05434163"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Don’t know: 11 (5.</w:t>
            </w:r>
            <w:r w:rsidR="00E5596D" w:rsidRPr="001B0CDF">
              <w:rPr>
                <w:rFonts w:eastAsia="Microsoft YaHei" w:cs="Times New Roman"/>
                <w:bCs/>
                <w:color w:val="000000"/>
                <w:sz w:val="24"/>
                <w:szCs w:val="24"/>
              </w:rPr>
              <w:t>8</w:t>
            </w:r>
            <w:r w:rsidRPr="001B0CDF">
              <w:rPr>
                <w:rFonts w:eastAsia="Microsoft YaHei" w:cs="Times New Roman"/>
                <w:bCs/>
                <w:color w:val="000000"/>
                <w:sz w:val="24"/>
                <w:szCs w:val="24"/>
              </w:rPr>
              <w:t>)</w:t>
            </w:r>
          </w:p>
        </w:tc>
      </w:tr>
      <w:tr w:rsidR="0020338C" w:rsidRPr="001B0CDF" w14:paraId="3192AAC9" w14:textId="77777777" w:rsidTr="00527CAB">
        <w:trPr>
          <w:jc w:val="center"/>
        </w:trPr>
        <w:tc>
          <w:tcPr>
            <w:tcW w:w="9072" w:type="dxa"/>
            <w:tcBorders>
              <w:top w:val="nil"/>
              <w:left w:val="nil"/>
              <w:bottom w:val="single" w:sz="4" w:space="0" w:color="auto"/>
              <w:right w:val="nil"/>
            </w:tcBorders>
          </w:tcPr>
          <w:p w14:paraId="3776EDB7" w14:textId="77777777" w:rsidR="0020338C" w:rsidRPr="001B0CDF" w:rsidRDefault="0020338C" w:rsidP="00527CAB">
            <w:pPr>
              <w:spacing w:line="480" w:lineRule="auto"/>
              <w:rPr>
                <w:rFonts w:eastAsia="Microsoft YaHei" w:cs="Times New Roman"/>
                <w:bCs/>
                <w:color w:val="000000"/>
                <w:sz w:val="24"/>
                <w:szCs w:val="24"/>
                <w:lang w:eastAsia="zh-Hans"/>
              </w:rPr>
            </w:pPr>
            <w:r w:rsidRPr="001B0CDF">
              <w:rPr>
                <w:rFonts w:eastAsia="Microsoft YaHei" w:cs="Times New Roman"/>
                <w:bCs/>
                <w:color w:val="000000"/>
                <w:sz w:val="24"/>
                <w:szCs w:val="24"/>
              </w:rPr>
              <w:t>18. Third-generation ALK-targeting agents are represented by:</w:t>
            </w:r>
          </w:p>
        </w:tc>
        <w:tc>
          <w:tcPr>
            <w:tcW w:w="4961" w:type="dxa"/>
            <w:gridSpan w:val="3"/>
            <w:tcBorders>
              <w:top w:val="nil"/>
              <w:bottom w:val="single" w:sz="4" w:space="0" w:color="auto"/>
            </w:tcBorders>
            <w:shd w:val="clear" w:color="auto" w:fill="auto"/>
          </w:tcPr>
          <w:p w14:paraId="688A5979" w14:textId="003014D6"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Lauratinib: 150 (78.</w:t>
            </w:r>
            <w:r w:rsidR="00E5596D" w:rsidRPr="001B0CDF">
              <w:rPr>
                <w:rFonts w:eastAsia="Microsoft YaHei" w:cs="Times New Roman"/>
                <w:bCs/>
                <w:color w:val="000000"/>
                <w:sz w:val="24"/>
                <w:szCs w:val="24"/>
              </w:rPr>
              <w:t>5</w:t>
            </w:r>
            <w:r w:rsidRPr="001B0CDF">
              <w:rPr>
                <w:rFonts w:eastAsia="Microsoft YaHei" w:cs="Times New Roman"/>
                <w:bCs/>
                <w:color w:val="000000"/>
                <w:sz w:val="24"/>
                <w:szCs w:val="24"/>
              </w:rPr>
              <w:t>)</w:t>
            </w:r>
          </w:p>
          <w:p w14:paraId="1E97688D" w14:textId="4F9C0D1D" w:rsidR="0020338C" w:rsidRPr="001B0CDF" w:rsidRDefault="0020338C" w:rsidP="00527CAB">
            <w:pPr>
              <w:spacing w:line="480" w:lineRule="auto"/>
              <w:rPr>
                <w:rFonts w:eastAsia="Microsoft YaHei" w:cs="Times New Roman"/>
                <w:bCs/>
                <w:color w:val="000000"/>
                <w:sz w:val="24"/>
                <w:szCs w:val="24"/>
                <w:u w:val="single"/>
              </w:rPr>
            </w:pPr>
            <w:r w:rsidRPr="001B0CDF">
              <w:rPr>
                <w:rFonts w:eastAsia="Microsoft YaHei" w:cs="Times New Roman"/>
                <w:bCs/>
                <w:color w:val="000000"/>
                <w:sz w:val="24"/>
                <w:szCs w:val="24"/>
              </w:rPr>
              <w:lastRenderedPageBreak/>
              <w:t>Don’t know: 129 (6.</w:t>
            </w:r>
            <w:r w:rsidR="00E5596D" w:rsidRPr="001B0CDF">
              <w:rPr>
                <w:rFonts w:eastAsia="Microsoft YaHei" w:cs="Times New Roman"/>
                <w:bCs/>
                <w:color w:val="000000"/>
                <w:sz w:val="24"/>
                <w:szCs w:val="24"/>
              </w:rPr>
              <w:t>3</w:t>
            </w:r>
            <w:r w:rsidRPr="001B0CDF">
              <w:rPr>
                <w:rFonts w:eastAsia="Microsoft YaHei" w:cs="Times New Roman"/>
                <w:bCs/>
                <w:color w:val="000000"/>
                <w:sz w:val="24"/>
                <w:szCs w:val="24"/>
              </w:rPr>
              <w:t>)</w:t>
            </w:r>
          </w:p>
        </w:tc>
      </w:tr>
    </w:tbl>
    <w:p w14:paraId="63E47FDC" w14:textId="30AFF44B" w:rsidR="0020338C" w:rsidRPr="001B0CDF" w:rsidRDefault="00432B46" w:rsidP="0020338C">
      <w:pPr>
        <w:spacing w:line="480" w:lineRule="auto"/>
        <w:rPr>
          <w:rFonts w:eastAsia="Microsoft YaHei" w:cs="Times New Roman"/>
          <w:color w:val="000000"/>
          <w:sz w:val="24"/>
          <w:szCs w:val="24"/>
        </w:rPr>
        <w:sectPr w:rsidR="0020338C" w:rsidRPr="001B0CDF" w:rsidSect="0020338C">
          <w:footerReference w:type="even" r:id="rId6"/>
          <w:footerReference w:type="default" r:id="rId7"/>
          <w:footerReference w:type="first" r:id="rId8"/>
          <w:pgSz w:w="16838" w:h="11906" w:orient="landscape"/>
          <w:pgMar w:top="1440" w:right="1800" w:bottom="1440" w:left="1800" w:header="851" w:footer="992" w:gutter="0"/>
          <w:cols w:space="425"/>
          <w:docGrid w:type="lines" w:linePitch="312"/>
        </w:sectPr>
      </w:pPr>
      <w:r w:rsidRPr="001B0CDF">
        <w:rPr>
          <w:rFonts w:eastAsia="Microsoft YaHei" w:cs="Times New Roman"/>
          <w:bCs/>
          <w:color w:val="000000"/>
          <w:sz w:val="24"/>
          <w:szCs w:val="24"/>
        </w:rPr>
        <w:lastRenderedPageBreak/>
        <w:t>Those questions were directly translated from the original Chinese. They were not formally translated and are for indicative purpose only.</w:t>
      </w:r>
    </w:p>
    <w:p w14:paraId="500A0937" w14:textId="77777777" w:rsidR="0020338C" w:rsidRPr="001B0CDF" w:rsidRDefault="0020338C" w:rsidP="0020338C">
      <w:pPr>
        <w:spacing w:line="480" w:lineRule="auto"/>
        <w:rPr>
          <w:rFonts w:eastAsia="Microsoft YaHei" w:cs="Times New Roman"/>
          <w:b/>
          <w:color w:val="000000"/>
          <w:sz w:val="24"/>
          <w:szCs w:val="24"/>
        </w:rPr>
      </w:pPr>
      <w:r w:rsidRPr="001B0CDF">
        <w:rPr>
          <w:rFonts w:eastAsia="Microsoft YaHei" w:cs="Times New Roman"/>
          <w:b/>
          <w:color w:val="000000"/>
          <w:sz w:val="24"/>
          <w:szCs w:val="24"/>
        </w:rPr>
        <w:br w:type="page"/>
      </w:r>
    </w:p>
    <w:p w14:paraId="2C106B35" w14:textId="3998E167" w:rsidR="0020338C" w:rsidRPr="001B0CDF" w:rsidRDefault="0020338C" w:rsidP="0020338C">
      <w:pPr>
        <w:pStyle w:val="1"/>
        <w:spacing w:line="480" w:lineRule="auto"/>
        <w:ind w:firstLineChars="0" w:firstLine="0"/>
        <w:rPr>
          <w:rFonts w:eastAsia="Microsoft YaHei" w:cs="Times New Roman"/>
          <w:color w:val="000000"/>
          <w:sz w:val="24"/>
          <w:szCs w:val="24"/>
        </w:rPr>
      </w:pPr>
      <w:r w:rsidRPr="001B0CDF">
        <w:rPr>
          <w:rFonts w:eastAsia="Microsoft YaHei" w:cs="Times New Roman"/>
          <w:b/>
          <w:color w:val="000000"/>
          <w:sz w:val="24"/>
          <w:szCs w:val="24"/>
        </w:rPr>
        <w:lastRenderedPageBreak/>
        <w:t>Supplement</w:t>
      </w:r>
      <w:r w:rsidR="0026603E" w:rsidRPr="001B0CDF">
        <w:rPr>
          <w:rFonts w:eastAsia="Microsoft YaHei" w:cs="Times New Roman"/>
          <w:b/>
          <w:color w:val="000000"/>
          <w:sz w:val="24"/>
          <w:szCs w:val="24"/>
        </w:rPr>
        <w:t>ary</w:t>
      </w:r>
      <w:r w:rsidRPr="001B0CDF">
        <w:rPr>
          <w:rFonts w:eastAsia="Microsoft YaHei" w:cs="Times New Roman"/>
          <w:b/>
          <w:color w:val="000000"/>
          <w:sz w:val="24"/>
          <w:szCs w:val="24"/>
        </w:rPr>
        <w:t xml:space="preserve"> Table </w:t>
      </w:r>
      <w:r w:rsidR="0026603E" w:rsidRPr="001B0CDF">
        <w:rPr>
          <w:rFonts w:eastAsia="Microsoft YaHei" w:cs="Times New Roman"/>
          <w:b/>
          <w:color w:val="000000"/>
          <w:sz w:val="24"/>
          <w:szCs w:val="24"/>
        </w:rPr>
        <w:t>S</w:t>
      </w:r>
      <w:r w:rsidRPr="001B0CDF">
        <w:rPr>
          <w:rFonts w:eastAsia="Microsoft YaHei" w:cs="Times New Roman"/>
          <w:b/>
          <w:color w:val="000000"/>
          <w:sz w:val="24"/>
          <w:szCs w:val="24"/>
        </w:rPr>
        <w:t xml:space="preserve">2. </w:t>
      </w:r>
      <w:r w:rsidRPr="001B0CDF">
        <w:rPr>
          <w:rFonts w:eastAsia="Microsoft YaHei" w:cs="Times New Roman"/>
          <w:bCs/>
          <w:color w:val="000000"/>
          <w:sz w:val="24"/>
          <w:szCs w:val="24"/>
        </w:rPr>
        <w:t>Distribution of the responses for each attitude item</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3"/>
        <w:gridCol w:w="1336"/>
        <w:gridCol w:w="1336"/>
        <w:gridCol w:w="1179"/>
        <w:gridCol w:w="1184"/>
        <w:gridCol w:w="1180"/>
      </w:tblGrid>
      <w:tr w:rsidR="0020338C" w:rsidRPr="001B0CDF" w14:paraId="5AAE49DE" w14:textId="77777777" w:rsidTr="00432B46">
        <w:tc>
          <w:tcPr>
            <w:tcW w:w="7023" w:type="dxa"/>
            <w:tcBorders>
              <w:top w:val="single" w:sz="4" w:space="0" w:color="auto"/>
              <w:bottom w:val="single" w:sz="4" w:space="0" w:color="auto"/>
            </w:tcBorders>
          </w:tcPr>
          <w:p w14:paraId="0CED9D22" w14:textId="77777777" w:rsidR="0020338C" w:rsidRPr="001B0CDF" w:rsidRDefault="0020338C" w:rsidP="00527CAB">
            <w:pPr>
              <w:spacing w:line="480" w:lineRule="auto"/>
              <w:rPr>
                <w:bCs/>
                <w:color w:val="000000"/>
                <w:sz w:val="24"/>
                <w:szCs w:val="24"/>
              </w:rPr>
            </w:pPr>
            <w:r w:rsidRPr="001B0CDF">
              <w:rPr>
                <w:rFonts w:eastAsia="Microsoft YaHei"/>
                <w:bCs/>
                <w:color w:val="000000"/>
                <w:sz w:val="24"/>
                <w:szCs w:val="24"/>
              </w:rPr>
              <w:t>Items, n (%)</w:t>
            </w:r>
          </w:p>
        </w:tc>
        <w:tc>
          <w:tcPr>
            <w:tcW w:w="1336" w:type="dxa"/>
            <w:tcBorders>
              <w:top w:val="single" w:sz="4" w:space="0" w:color="auto"/>
              <w:bottom w:val="single" w:sz="4" w:space="0" w:color="auto"/>
            </w:tcBorders>
          </w:tcPr>
          <w:p w14:paraId="12B1E2C4" w14:textId="77777777" w:rsidR="0020338C" w:rsidRPr="001B0CDF" w:rsidRDefault="0020338C" w:rsidP="00527CAB">
            <w:pPr>
              <w:spacing w:line="480" w:lineRule="auto"/>
              <w:rPr>
                <w:bCs/>
                <w:color w:val="000000"/>
                <w:sz w:val="24"/>
                <w:szCs w:val="24"/>
              </w:rPr>
            </w:pPr>
            <w:r w:rsidRPr="001B0CDF">
              <w:rPr>
                <w:rFonts w:eastAsia="Microsoft YaHei"/>
                <w:bCs/>
                <w:color w:val="000000"/>
                <w:sz w:val="24"/>
                <w:szCs w:val="24"/>
              </w:rPr>
              <w:t>Strongly agree</w:t>
            </w:r>
          </w:p>
        </w:tc>
        <w:tc>
          <w:tcPr>
            <w:tcW w:w="1336" w:type="dxa"/>
            <w:tcBorders>
              <w:top w:val="single" w:sz="4" w:space="0" w:color="auto"/>
              <w:bottom w:val="single" w:sz="4" w:space="0" w:color="auto"/>
            </w:tcBorders>
          </w:tcPr>
          <w:p w14:paraId="4D5542A2" w14:textId="77777777" w:rsidR="0020338C" w:rsidRPr="001B0CDF" w:rsidRDefault="0020338C" w:rsidP="00527CAB">
            <w:pPr>
              <w:spacing w:line="480" w:lineRule="auto"/>
              <w:rPr>
                <w:bCs/>
                <w:color w:val="000000"/>
                <w:sz w:val="24"/>
                <w:szCs w:val="24"/>
              </w:rPr>
            </w:pPr>
            <w:r w:rsidRPr="001B0CDF">
              <w:rPr>
                <w:rFonts w:eastAsia="Microsoft YaHei"/>
                <w:bCs/>
                <w:color w:val="000000"/>
                <w:sz w:val="24"/>
                <w:szCs w:val="24"/>
              </w:rPr>
              <w:t>Agree</w:t>
            </w:r>
          </w:p>
        </w:tc>
        <w:tc>
          <w:tcPr>
            <w:tcW w:w="1179" w:type="dxa"/>
            <w:tcBorders>
              <w:top w:val="single" w:sz="4" w:space="0" w:color="auto"/>
              <w:bottom w:val="single" w:sz="4" w:space="0" w:color="auto"/>
            </w:tcBorders>
          </w:tcPr>
          <w:p w14:paraId="5AEA1AFD" w14:textId="77777777" w:rsidR="0020338C" w:rsidRPr="001B0CDF" w:rsidRDefault="0020338C" w:rsidP="00527CAB">
            <w:pPr>
              <w:spacing w:line="480" w:lineRule="auto"/>
              <w:rPr>
                <w:bCs/>
                <w:color w:val="000000"/>
                <w:sz w:val="24"/>
                <w:szCs w:val="24"/>
              </w:rPr>
            </w:pPr>
            <w:r w:rsidRPr="001B0CDF">
              <w:rPr>
                <w:rFonts w:eastAsia="Microsoft YaHei"/>
                <w:bCs/>
                <w:color w:val="000000"/>
                <w:sz w:val="24"/>
                <w:szCs w:val="24"/>
              </w:rPr>
              <w:t>Neutral</w:t>
            </w:r>
          </w:p>
        </w:tc>
        <w:tc>
          <w:tcPr>
            <w:tcW w:w="1184" w:type="dxa"/>
            <w:tcBorders>
              <w:top w:val="single" w:sz="4" w:space="0" w:color="auto"/>
              <w:bottom w:val="single" w:sz="4" w:space="0" w:color="auto"/>
            </w:tcBorders>
          </w:tcPr>
          <w:p w14:paraId="621A4974" w14:textId="77777777" w:rsidR="0020338C" w:rsidRPr="001B0CDF" w:rsidRDefault="0020338C" w:rsidP="00527CAB">
            <w:pPr>
              <w:spacing w:line="480" w:lineRule="auto"/>
              <w:rPr>
                <w:bCs/>
                <w:color w:val="000000"/>
                <w:sz w:val="24"/>
                <w:szCs w:val="24"/>
              </w:rPr>
            </w:pPr>
            <w:r w:rsidRPr="001B0CDF">
              <w:rPr>
                <w:rFonts w:eastAsia="Microsoft YaHei"/>
                <w:bCs/>
                <w:color w:val="000000"/>
                <w:sz w:val="24"/>
                <w:szCs w:val="24"/>
              </w:rPr>
              <w:t>Disagree</w:t>
            </w:r>
          </w:p>
        </w:tc>
        <w:tc>
          <w:tcPr>
            <w:tcW w:w="1180" w:type="dxa"/>
            <w:tcBorders>
              <w:top w:val="single" w:sz="4" w:space="0" w:color="auto"/>
              <w:bottom w:val="single" w:sz="4" w:space="0" w:color="auto"/>
            </w:tcBorders>
          </w:tcPr>
          <w:p w14:paraId="2580D669" w14:textId="77777777" w:rsidR="0020338C" w:rsidRPr="001B0CDF" w:rsidRDefault="0020338C" w:rsidP="00527CAB">
            <w:pPr>
              <w:spacing w:line="480" w:lineRule="auto"/>
              <w:rPr>
                <w:bCs/>
                <w:color w:val="000000"/>
                <w:sz w:val="24"/>
                <w:szCs w:val="24"/>
              </w:rPr>
            </w:pPr>
            <w:r w:rsidRPr="001B0CDF">
              <w:rPr>
                <w:rFonts w:eastAsia="Microsoft YaHei"/>
                <w:bCs/>
                <w:color w:val="000000"/>
                <w:sz w:val="24"/>
                <w:szCs w:val="24"/>
              </w:rPr>
              <w:t>Strongly disagree</w:t>
            </w:r>
          </w:p>
        </w:tc>
      </w:tr>
      <w:tr w:rsidR="0020338C" w:rsidRPr="001B0CDF" w14:paraId="68283311" w14:textId="77777777" w:rsidTr="00432B46">
        <w:tc>
          <w:tcPr>
            <w:tcW w:w="7023" w:type="dxa"/>
            <w:tcBorders>
              <w:top w:val="single" w:sz="4" w:space="0" w:color="auto"/>
            </w:tcBorders>
          </w:tcPr>
          <w:p w14:paraId="6B54ADAD" w14:textId="77777777" w:rsidR="0020338C" w:rsidRPr="001B0CDF" w:rsidRDefault="0020338C" w:rsidP="00527CAB">
            <w:pPr>
              <w:spacing w:line="480" w:lineRule="auto"/>
              <w:rPr>
                <w:rFonts w:eastAsia="Microsoft YaHei"/>
                <w:bCs/>
                <w:color w:val="000000"/>
                <w:sz w:val="24"/>
                <w:szCs w:val="24"/>
              </w:rPr>
            </w:pPr>
            <w:r w:rsidRPr="001B0CDF">
              <w:rPr>
                <w:rFonts w:eastAsia="Microsoft YaHei"/>
                <w:bCs/>
                <w:color w:val="000000"/>
                <w:sz w:val="24"/>
                <w:szCs w:val="24"/>
              </w:rPr>
              <w:t>1. All patients with driver gene mutation-positive lung cancer should receive targeted therapy.</w:t>
            </w:r>
          </w:p>
        </w:tc>
        <w:tc>
          <w:tcPr>
            <w:tcW w:w="1336" w:type="dxa"/>
            <w:tcBorders>
              <w:top w:val="single" w:sz="4" w:space="0" w:color="auto"/>
            </w:tcBorders>
          </w:tcPr>
          <w:p w14:paraId="2A97B27F" w14:textId="323D5B69" w:rsidR="0020338C" w:rsidRPr="001B0CDF" w:rsidRDefault="0020338C" w:rsidP="00527CAB">
            <w:pPr>
              <w:spacing w:line="480" w:lineRule="auto"/>
              <w:rPr>
                <w:bCs/>
                <w:color w:val="000000"/>
                <w:sz w:val="24"/>
                <w:szCs w:val="24"/>
              </w:rPr>
            </w:pPr>
            <w:r w:rsidRPr="001B0CDF">
              <w:rPr>
                <w:bCs/>
                <w:color w:val="000000"/>
                <w:sz w:val="24"/>
                <w:szCs w:val="24"/>
              </w:rPr>
              <w:t>117 (61.</w:t>
            </w:r>
            <w:r w:rsidR="00E5596D" w:rsidRPr="001B0CDF">
              <w:rPr>
                <w:bCs/>
                <w:color w:val="000000"/>
                <w:sz w:val="24"/>
                <w:szCs w:val="24"/>
              </w:rPr>
              <w:t>3</w:t>
            </w:r>
            <w:r w:rsidRPr="001B0CDF">
              <w:rPr>
                <w:bCs/>
                <w:color w:val="000000"/>
                <w:sz w:val="24"/>
                <w:szCs w:val="24"/>
              </w:rPr>
              <w:t>)</w:t>
            </w:r>
          </w:p>
        </w:tc>
        <w:tc>
          <w:tcPr>
            <w:tcW w:w="1336" w:type="dxa"/>
            <w:tcBorders>
              <w:top w:val="single" w:sz="4" w:space="0" w:color="auto"/>
            </w:tcBorders>
          </w:tcPr>
          <w:p w14:paraId="18A7744D" w14:textId="76E8879C" w:rsidR="0020338C" w:rsidRPr="001B0CDF" w:rsidRDefault="0020338C" w:rsidP="00527CAB">
            <w:pPr>
              <w:spacing w:line="480" w:lineRule="auto"/>
              <w:rPr>
                <w:bCs/>
                <w:color w:val="000000"/>
                <w:sz w:val="24"/>
                <w:szCs w:val="24"/>
              </w:rPr>
            </w:pPr>
            <w:r w:rsidRPr="001B0CDF">
              <w:rPr>
                <w:bCs/>
                <w:color w:val="000000"/>
                <w:sz w:val="24"/>
                <w:szCs w:val="24"/>
              </w:rPr>
              <w:t>61 (31.</w:t>
            </w:r>
            <w:r w:rsidR="00E5596D" w:rsidRPr="001B0CDF">
              <w:rPr>
                <w:bCs/>
                <w:color w:val="000000"/>
                <w:sz w:val="24"/>
                <w:szCs w:val="24"/>
              </w:rPr>
              <w:t>9</w:t>
            </w:r>
            <w:r w:rsidRPr="001B0CDF">
              <w:rPr>
                <w:bCs/>
                <w:color w:val="000000"/>
                <w:sz w:val="24"/>
                <w:szCs w:val="24"/>
              </w:rPr>
              <w:t>)</w:t>
            </w:r>
          </w:p>
        </w:tc>
        <w:tc>
          <w:tcPr>
            <w:tcW w:w="1179" w:type="dxa"/>
            <w:tcBorders>
              <w:top w:val="single" w:sz="4" w:space="0" w:color="auto"/>
            </w:tcBorders>
          </w:tcPr>
          <w:p w14:paraId="6B25705B" w14:textId="51A75BEA" w:rsidR="0020338C" w:rsidRPr="001B0CDF" w:rsidRDefault="0020338C" w:rsidP="00527CAB">
            <w:pPr>
              <w:spacing w:line="480" w:lineRule="auto"/>
              <w:rPr>
                <w:bCs/>
                <w:color w:val="000000"/>
                <w:sz w:val="24"/>
                <w:szCs w:val="24"/>
              </w:rPr>
            </w:pPr>
            <w:r w:rsidRPr="001B0CDF">
              <w:rPr>
                <w:bCs/>
                <w:color w:val="000000"/>
                <w:sz w:val="24"/>
                <w:szCs w:val="24"/>
              </w:rPr>
              <w:t>12 (6.</w:t>
            </w:r>
            <w:r w:rsidR="00E5596D" w:rsidRPr="001B0CDF">
              <w:rPr>
                <w:bCs/>
                <w:color w:val="000000"/>
                <w:sz w:val="24"/>
                <w:szCs w:val="24"/>
              </w:rPr>
              <w:t>3</w:t>
            </w:r>
            <w:r w:rsidRPr="001B0CDF">
              <w:rPr>
                <w:bCs/>
                <w:color w:val="000000"/>
                <w:sz w:val="24"/>
                <w:szCs w:val="24"/>
              </w:rPr>
              <w:t>)</w:t>
            </w:r>
          </w:p>
        </w:tc>
        <w:tc>
          <w:tcPr>
            <w:tcW w:w="1184" w:type="dxa"/>
            <w:tcBorders>
              <w:top w:val="single" w:sz="4" w:space="0" w:color="auto"/>
            </w:tcBorders>
          </w:tcPr>
          <w:p w14:paraId="165450B7" w14:textId="1C7DFDBF" w:rsidR="0020338C" w:rsidRPr="001B0CDF" w:rsidRDefault="0020338C" w:rsidP="00527CAB">
            <w:pPr>
              <w:spacing w:line="480" w:lineRule="auto"/>
              <w:rPr>
                <w:bCs/>
                <w:color w:val="000000"/>
                <w:sz w:val="24"/>
                <w:szCs w:val="24"/>
              </w:rPr>
            </w:pPr>
            <w:r w:rsidRPr="001B0CDF">
              <w:rPr>
                <w:bCs/>
                <w:color w:val="000000"/>
                <w:sz w:val="24"/>
                <w:szCs w:val="24"/>
              </w:rPr>
              <w:t>1 (0.</w:t>
            </w:r>
            <w:r w:rsidR="00E5596D" w:rsidRPr="001B0CDF">
              <w:rPr>
                <w:bCs/>
                <w:color w:val="000000"/>
                <w:sz w:val="24"/>
                <w:szCs w:val="24"/>
              </w:rPr>
              <w:t>5</w:t>
            </w:r>
            <w:r w:rsidRPr="001B0CDF">
              <w:rPr>
                <w:bCs/>
                <w:color w:val="000000"/>
                <w:sz w:val="24"/>
                <w:szCs w:val="24"/>
              </w:rPr>
              <w:t>)</w:t>
            </w:r>
          </w:p>
        </w:tc>
        <w:tc>
          <w:tcPr>
            <w:tcW w:w="1180" w:type="dxa"/>
            <w:tcBorders>
              <w:top w:val="single" w:sz="4" w:space="0" w:color="auto"/>
            </w:tcBorders>
          </w:tcPr>
          <w:p w14:paraId="3BA9477C" w14:textId="77777777" w:rsidR="0020338C" w:rsidRPr="001B0CDF" w:rsidRDefault="0020338C" w:rsidP="00527CAB">
            <w:pPr>
              <w:spacing w:line="480" w:lineRule="auto"/>
              <w:rPr>
                <w:bCs/>
                <w:color w:val="000000"/>
                <w:sz w:val="24"/>
                <w:szCs w:val="24"/>
              </w:rPr>
            </w:pPr>
            <w:r w:rsidRPr="001B0CDF">
              <w:rPr>
                <w:bCs/>
                <w:color w:val="000000"/>
                <w:sz w:val="24"/>
                <w:szCs w:val="24"/>
              </w:rPr>
              <w:t>0</w:t>
            </w:r>
          </w:p>
        </w:tc>
      </w:tr>
      <w:tr w:rsidR="0020338C" w:rsidRPr="001B0CDF" w14:paraId="6D0A61E5" w14:textId="77777777" w:rsidTr="00432B46">
        <w:tc>
          <w:tcPr>
            <w:tcW w:w="7023" w:type="dxa"/>
          </w:tcPr>
          <w:p w14:paraId="693BF6E7" w14:textId="77777777" w:rsidR="0020338C" w:rsidRPr="001B0CDF" w:rsidRDefault="0020338C" w:rsidP="00527CAB">
            <w:pPr>
              <w:spacing w:line="480" w:lineRule="auto"/>
              <w:rPr>
                <w:rFonts w:eastAsia="Microsoft YaHei"/>
                <w:bCs/>
                <w:color w:val="000000"/>
                <w:sz w:val="24"/>
                <w:szCs w:val="24"/>
              </w:rPr>
            </w:pPr>
            <w:r w:rsidRPr="001B0CDF">
              <w:rPr>
                <w:rFonts w:eastAsia="Microsoft YaHei"/>
                <w:bCs/>
                <w:color w:val="000000"/>
                <w:sz w:val="24"/>
                <w:szCs w:val="24"/>
              </w:rPr>
              <w:t>2. Which of the following concerns you would have when taking targeted drugs:</w:t>
            </w:r>
          </w:p>
        </w:tc>
        <w:tc>
          <w:tcPr>
            <w:tcW w:w="1336" w:type="dxa"/>
          </w:tcPr>
          <w:p w14:paraId="3C7BF30E" w14:textId="77777777" w:rsidR="0020338C" w:rsidRPr="001B0CDF" w:rsidRDefault="0020338C" w:rsidP="00527CAB">
            <w:pPr>
              <w:spacing w:line="480" w:lineRule="auto"/>
              <w:rPr>
                <w:bCs/>
                <w:color w:val="000000"/>
                <w:sz w:val="24"/>
                <w:szCs w:val="24"/>
              </w:rPr>
            </w:pPr>
          </w:p>
        </w:tc>
        <w:tc>
          <w:tcPr>
            <w:tcW w:w="1336" w:type="dxa"/>
          </w:tcPr>
          <w:p w14:paraId="7A283294" w14:textId="77777777" w:rsidR="0020338C" w:rsidRPr="001B0CDF" w:rsidRDefault="0020338C" w:rsidP="00527CAB">
            <w:pPr>
              <w:spacing w:line="480" w:lineRule="auto"/>
              <w:rPr>
                <w:bCs/>
                <w:color w:val="000000"/>
                <w:sz w:val="24"/>
                <w:szCs w:val="24"/>
              </w:rPr>
            </w:pPr>
          </w:p>
        </w:tc>
        <w:tc>
          <w:tcPr>
            <w:tcW w:w="1179" w:type="dxa"/>
          </w:tcPr>
          <w:p w14:paraId="73295771" w14:textId="77777777" w:rsidR="0020338C" w:rsidRPr="001B0CDF" w:rsidRDefault="0020338C" w:rsidP="00527CAB">
            <w:pPr>
              <w:spacing w:line="480" w:lineRule="auto"/>
              <w:rPr>
                <w:bCs/>
                <w:color w:val="000000"/>
                <w:sz w:val="24"/>
                <w:szCs w:val="24"/>
              </w:rPr>
            </w:pPr>
          </w:p>
        </w:tc>
        <w:tc>
          <w:tcPr>
            <w:tcW w:w="1184" w:type="dxa"/>
          </w:tcPr>
          <w:p w14:paraId="140C77AD" w14:textId="77777777" w:rsidR="0020338C" w:rsidRPr="001B0CDF" w:rsidRDefault="0020338C" w:rsidP="00527CAB">
            <w:pPr>
              <w:spacing w:line="480" w:lineRule="auto"/>
              <w:rPr>
                <w:bCs/>
                <w:color w:val="000000"/>
                <w:sz w:val="24"/>
                <w:szCs w:val="24"/>
              </w:rPr>
            </w:pPr>
          </w:p>
        </w:tc>
        <w:tc>
          <w:tcPr>
            <w:tcW w:w="1180" w:type="dxa"/>
          </w:tcPr>
          <w:p w14:paraId="3D57D16F" w14:textId="77777777" w:rsidR="0020338C" w:rsidRPr="001B0CDF" w:rsidRDefault="0020338C" w:rsidP="00527CAB">
            <w:pPr>
              <w:spacing w:line="480" w:lineRule="auto"/>
              <w:rPr>
                <w:bCs/>
                <w:color w:val="000000"/>
                <w:sz w:val="24"/>
                <w:szCs w:val="24"/>
              </w:rPr>
            </w:pPr>
          </w:p>
        </w:tc>
      </w:tr>
      <w:tr w:rsidR="0020338C" w:rsidRPr="001B0CDF" w14:paraId="16FDCAFB" w14:textId="77777777" w:rsidTr="00432B46">
        <w:tc>
          <w:tcPr>
            <w:tcW w:w="7023" w:type="dxa"/>
          </w:tcPr>
          <w:p w14:paraId="425A6E79" w14:textId="77777777" w:rsidR="0020338C" w:rsidRPr="001B0CDF" w:rsidRDefault="0020338C" w:rsidP="00527CAB">
            <w:pPr>
              <w:spacing w:line="480" w:lineRule="auto"/>
              <w:ind w:firstLineChars="100" w:firstLine="240"/>
              <w:rPr>
                <w:rFonts w:eastAsia="Microsoft YaHei"/>
                <w:bCs/>
                <w:color w:val="000000"/>
                <w:sz w:val="24"/>
                <w:szCs w:val="24"/>
              </w:rPr>
            </w:pPr>
            <w:r w:rsidRPr="001B0CDF">
              <w:rPr>
                <w:rFonts w:eastAsia="Microsoft YaHei"/>
                <w:bCs/>
                <w:color w:val="000000"/>
                <w:sz w:val="24"/>
                <w:szCs w:val="24"/>
              </w:rPr>
              <w:t>2.1 The clinical benefits</w:t>
            </w:r>
          </w:p>
        </w:tc>
        <w:tc>
          <w:tcPr>
            <w:tcW w:w="1336" w:type="dxa"/>
          </w:tcPr>
          <w:p w14:paraId="224D0188" w14:textId="287C44C8" w:rsidR="0020338C" w:rsidRPr="001B0CDF" w:rsidRDefault="0020338C" w:rsidP="00527CAB">
            <w:pPr>
              <w:spacing w:line="480" w:lineRule="auto"/>
              <w:rPr>
                <w:bCs/>
                <w:color w:val="000000"/>
                <w:sz w:val="24"/>
                <w:szCs w:val="24"/>
              </w:rPr>
            </w:pPr>
            <w:r w:rsidRPr="001B0CDF">
              <w:rPr>
                <w:bCs/>
                <w:color w:val="000000"/>
                <w:sz w:val="24"/>
                <w:szCs w:val="24"/>
              </w:rPr>
              <w:t>155 (81.</w:t>
            </w:r>
            <w:r w:rsidR="00E5596D" w:rsidRPr="001B0CDF">
              <w:rPr>
                <w:bCs/>
                <w:color w:val="000000"/>
                <w:sz w:val="24"/>
                <w:szCs w:val="24"/>
              </w:rPr>
              <w:t>1</w:t>
            </w:r>
            <w:r w:rsidRPr="001B0CDF">
              <w:rPr>
                <w:bCs/>
                <w:color w:val="000000"/>
                <w:sz w:val="24"/>
                <w:szCs w:val="24"/>
              </w:rPr>
              <w:t>)</w:t>
            </w:r>
          </w:p>
        </w:tc>
        <w:tc>
          <w:tcPr>
            <w:tcW w:w="1336" w:type="dxa"/>
          </w:tcPr>
          <w:p w14:paraId="7F40959F" w14:textId="42676F91" w:rsidR="0020338C" w:rsidRPr="001B0CDF" w:rsidRDefault="0020338C" w:rsidP="00527CAB">
            <w:pPr>
              <w:spacing w:line="480" w:lineRule="auto"/>
              <w:rPr>
                <w:bCs/>
                <w:color w:val="000000"/>
                <w:sz w:val="24"/>
                <w:szCs w:val="24"/>
              </w:rPr>
            </w:pPr>
            <w:r w:rsidRPr="001B0CDF">
              <w:rPr>
                <w:bCs/>
                <w:color w:val="000000"/>
                <w:sz w:val="24"/>
                <w:szCs w:val="24"/>
              </w:rPr>
              <w:t>25 (13.</w:t>
            </w:r>
            <w:r w:rsidR="00E5596D" w:rsidRPr="001B0CDF">
              <w:rPr>
                <w:bCs/>
                <w:color w:val="000000"/>
                <w:sz w:val="24"/>
                <w:szCs w:val="24"/>
              </w:rPr>
              <w:t>1</w:t>
            </w:r>
            <w:r w:rsidRPr="001B0CDF">
              <w:rPr>
                <w:bCs/>
                <w:color w:val="000000"/>
                <w:sz w:val="24"/>
                <w:szCs w:val="24"/>
              </w:rPr>
              <w:t>)</w:t>
            </w:r>
          </w:p>
        </w:tc>
        <w:tc>
          <w:tcPr>
            <w:tcW w:w="1179" w:type="dxa"/>
          </w:tcPr>
          <w:p w14:paraId="6BB8DF15" w14:textId="152FEF63" w:rsidR="0020338C" w:rsidRPr="001B0CDF" w:rsidRDefault="0020338C" w:rsidP="00527CAB">
            <w:pPr>
              <w:spacing w:line="480" w:lineRule="auto"/>
              <w:rPr>
                <w:bCs/>
                <w:color w:val="000000"/>
                <w:sz w:val="24"/>
                <w:szCs w:val="24"/>
              </w:rPr>
            </w:pPr>
            <w:r w:rsidRPr="001B0CDF">
              <w:rPr>
                <w:bCs/>
                <w:color w:val="000000"/>
                <w:sz w:val="24"/>
                <w:szCs w:val="24"/>
              </w:rPr>
              <w:t>7 (3.</w:t>
            </w:r>
            <w:r w:rsidR="00E5596D" w:rsidRPr="001B0CDF">
              <w:rPr>
                <w:bCs/>
                <w:color w:val="000000"/>
                <w:sz w:val="24"/>
                <w:szCs w:val="24"/>
              </w:rPr>
              <w:t>7</w:t>
            </w:r>
            <w:r w:rsidRPr="001B0CDF">
              <w:rPr>
                <w:bCs/>
                <w:color w:val="000000"/>
                <w:sz w:val="24"/>
                <w:szCs w:val="24"/>
              </w:rPr>
              <w:t>)</w:t>
            </w:r>
          </w:p>
        </w:tc>
        <w:tc>
          <w:tcPr>
            <w:tcW w:w="1184" w:type="dxa"/>
          </w:tcPr>
          <w:p w14:paraId="2E531F3E" w14:textId="6AFF570B" w:rsidR="0020338C" w:rsidRPr="001B0CDF" w:rsidRDefault="0020338C" w:rsidP="00527CAB">
            <w:pPr>
              <w:spacing w:line="480" w:lineRule="auto"/>
              <w:rPr>
                <w:bCs/>
                <w:color w:val="000000"/>
                <w:sz w:val="24"/>
                <w:szCs w:val="24"/>
              </w:rPr>
            </w:pPr>
            <w:r w:rsidRPr="001B0CDF">
              <w:rPr>
                <w:bCs/>
                <w:color w:val="000000"/>
                <w:sz w:val="24"/>
                <w:szCs w:val="24"/>
              </w:rPr>
              <w:t>4 (2.</w:t>
            </w:r>
            <w:r w:rsidR="00E5596D" w:rsidRPr="001B0CDF">
              <w:rPr>
                <w:bCs/>
                <w:color w:val="000000"/>
                <w:sz w:val="24"/>
                <w:szCs w:val="24"/>
              </w:rPr>
              <w:t>1</w:t>
            </w:r>
            <w:r w:rsidRPr="001B0CDF">
              <w:rPr>
                <w:bCs/>
                <w:color w:val="000000"/>
                <w:sz w:val="24"/>
                <w:szCs w:val="24"/>
              </w:rPr>
              <w:t>)</w:t>
            </w:r>
          </w:p>
        </w:tc>
        <w:tc>
          <w:tcPr>
            <w:tcW w:w="1180" w:type="dxa"/>
          </w:tcPr>
          <w:p w14:paraId="45E255AE" w14:textId="77777777" w:rsidR="0020338C" w:rsidRPr="001B0CDF" w:rsidRDefault="0020338C" w:rsidP="00527CAB">
            <w:pPr>
              <w:spacing w:line="480" w:lineRule="auto"/>
              <w:rPr>
                <w:bCs/>
                <w:color w:val="000000"/>
                <w:sz w:val="24"/>
                <w:szCs w:val="24"/>
              </w:rPr>
            </w:pPr>
            <w:r w:rsidRPr="001B0CDF">
              <w:rPr>
                <w:bCs/>
                <w:color w:val="000000"/>
                <w:sz w:val="24"/>
                <w:szCs w:val="24"/>
              </w:rPr>
              <w:t>0</w:t>
            </w:r>
          </w:p>
        </w:tc>
      </w:tr>
      <w:tr w:rsidR="0020338C" w:rsidRPr="001B0CDF" w14:paraId="01E51948" w14:textId="77777777" w:rsidTr="00432B46">
        <w:tc>
          <w:tcPr>
            <w:tcW w:w="7023" w:type="dxa"/>
          </w:tcPr>
          <w:p w14:paraId="2160BFB3" w14:textId="77777777" w:rsidR="0020338C" w:rsidRPr="001B0CDF" w:rsidRDefault="0020338C" w:rsidP="00527CAB">
            <w:pPr>
              <w:spacing w:line="480" w:lineRule="auto"/>
              <w:ind w:firstLineChars="100" w:firstLine="240"/>
              <w:rPr>
                <w:rFonts w:eastAsia="Microsoft YaHei"/>
                <w:bCs/>
                <w:color w:val="000000"/>
                <w:sz w:val="24"/>
                <w:szCs w:val="24"/>
              </w:rPr>
            </w:pPr>
            <w:r w:rsidRPr="001B0CDF">
              <w:rPr>
                <w:rFonts w:eastAsia="Microsoft YaHei"/>
                <w:bCs/>
                <w:color w:val="000000"/>
                <w:sz w:val="24"/>
                <w:szCs w:val="24"/>
              </w:rPr>
              <w:t>2.2 The impact on departmental or hospital effectiveness</w:t>
            </w:r>
          </w:p>
        </w:tc>
        <w:tc>
          <w:tcPr>
            <w:tcW w:w="1336" w:type="dxa"/>
          </w:tcPr>
          <w:p w14:paraId="17A6F891" w14:textId="60BB3608" w:rsidR="0020338C" w:rsidRPr="001B0CDF" w:rsidRDefault="0020338C" w:rsidP="00527CAB">
            <w:pPr>
              <w:spacing w:line="480" w:lineRule="auto"/>
              <w:rPr>
                <w:bCs/>
                <w:color w:val="000000"/>
                <w:sz w:val="24"/>
                <w:szCs w:val="24"/>
              </w:rPr>
            </w:pPr>
            <w:r w:rsidRPr="001B0CDF">
              <w:rPr>
                <w:bCs/>
                <w:color w:val="000000"/>
                <w:sz w:val="24"/>
                <w:szCs w:val="24"/>
              </w:rPr>
              <w:t>59 (30.</w:t>
            </w:r>
            <w:r w:rsidR="00E5596D" w:rsidRPr="001B0CDF">
              <w:rPr>
                <w:bCs/>
                <w:color w:val="000000"/>
                <w:sz w:val="24"/>
                <w:szCs w:val="24"/>
              </w:rPr>
              <w:t>9</w:t>
            </w:r>
            <w:r w:rsidRPr="001B0CDF">
              <w:rPr>
                <w:bCs/>
                <w:color w:val="000000"/>
                <w:sz w:val="24"/>
                <w:szCs w:val="24"/>
              </w:rPr>
              <w:t>)</w:t>
            </w:r>
          </w:p>
        </w:tc>
        <w:tc>
          <w:tcPr>
            <w:tcW w:w="1336" w:type="dxa"/>
          </w:tcPr>
          <w:p w14:paraId="7B9A918A" w14:textId="0914C69F" w:rsidR="0020338C" w:rsidRPr="001B0CDF" w:rsidRDefault="0020338C" w:rsidP="00527CAB">
            <w:pPr>
              <w:spacing w:line="480" w:lineRule="auto"/>
              <w:rPr>
                <w:bCs/>
                <w:color w:val="000000"/>
                <w:sz w:val="24"/>
                <w:szCs w:val="24"/>
              </w:rPr>
            </w:pPr>
            <w:r w:rsidRPr="001B0CDF">
              <w:rPr>
                <w:bCs/>
                <w:color w:val="000000"/>
                <w:sz w:val="24"/>
                <w:szCs w:val="24"/>
              </w:rPr>
              <w:t>83 (43.46</w:t>
            </w:r>
            <w:r w:rsidR="00E5596D" w:rsidRPr="001B0CDF">
              <w:rPr>
                <w:bCs/>
                <w:color w:val="000000"/>
                <w:sz w:val="24"/>
                <w:szCs w:val="24"/>
              </w:rPr>
              <w:t>5</w:t>
            </w:r>
          </w:p>
        </w:tc>
        <w:tc>
          <w:tcPr>
            <w:tcW w:w="1179" w:type="dxa"/>
          </w:tcPr>
          <w:p w14:paraId="73CE442E" w14:textId="7D1482F2" w:rsidR="0020338C" w:rsidRPr="001B0CDF" w:rsidRDefault="0020338C" w:rsidP="00527CAB">
            <w:pPr>
              <w:spacing w:line="480" w:lineRule="auto"/>
              <w:rPr>
                <w:bCs/>
                <w:color w:val="000000"/>
                <w:sz w:val="24"/>
                <w:szCs w:val="24"/>
              </w:rPr>
            </w:pPr>
            <w:r w:rsidRPr="001B0CDF">
              <w:rPr>
                <w:bCs/>
                <w:color w:val="000000"/>
                <w:sz w:val="24"/>
                <w:szCs w:val="24"/>
              </w:rPr>
              <w:t>33 (17.</w:t>
            </w:r>
            <w:r w:rsidR="00E5596D" w:rsidRPr="001B0CDF">
              <w:rPr>
                <w:bCs/>
                <w:color w:val="000000"/>
                <w:sz w:val="24"/>
                <w:szCs w:val="24"/>
              </w:rPr>
              <w:t>3</w:t>
            </w:r>
            <w:r w:rsidRPr="001B0CDF">
              <w:rPr>
                <w:bCs/>
                <w:color w:val="000000"/>
                <w:sz w:val="24"/>
                <w:szCs w:val="24"/>
              </w:rPr>
              <w:t>)</w:t>
            </w:r>
          </w:p>
        </w:tc>
        <w:tc>
          <w:tcPr>
            <w:tcW w:w="1184" w:type="dxa"/>
          </w:tcPr>
          <w:p w14:paraId="4B1A8C06" w14:textId="16F07F2B" w:rsidR="0020338C" w:rsidRPr="001B0CDF" w:rsidRDefault="0020338C" w:rsidP="00527CAB">
            <w:pPr>
              <w:spacing w:line="480" w:lineRule="auto"/>
              <w:rPr>
                <w:bCs/>
                <w:color w:val="000000"/>
                <w:sz w:val="24"/>
                <w:szCs w:val="24"/>
              </w:rPr>
            </w:pPr>
            <w:r w:rsidRPr="001B0CDF">
              <w:rPr>
                <w:bCs/>
                <w:color w:val="000000"/>
                <w:sz w:val="24"/>
                <w:szCs w:val="24"/>
              </w:rPr>
              <w:t>13 (6.</w:t>
            </w:r>
            <w:r w:rsidR="00E5596D" w:rsidRPr="001B0CDF">
              <w:rPr>
                <w:bCs/>
                <w:color w:val="000000"/>
                <w:sz w:val="24"/>
                <w:szCs w:val="24"/>
              </w:rPr>
              <w:t>8</w:t>
            </w:r>
            <w:r w:rsidRPr="001B0CDF">
              <w:rPr>
                <w:bCs/>
                <w:color w:val="000000"/>
                <w:sz w:val="24"/>
                <w:szCs w:val="24"/>
              </w:rPr>
              <w:t>)</w:t>
            </w:r>
          </w:p>
        </w:tc>
        <w:tc>
          <w:tcPr>
            <w:tcW w:w="1180" w:type="dxa"/>
          </w:tcPr>
          <w:p w14:paraId="547AB0FF" w14:textId="234B54D6" w:rsidR="0020338C" w:rsidRPr="001B0CDF" w:rsidRDefault="0020338C" w:rsidP="00527CAB">
            <w:pPr>
              <w:spacing w:line="480" w:lineRule="auto"/>
              <w:rPr>
                <w:bCs/>
                <w:color w:val="000000"/>
                <w:sz w:val="24"/>
                <w:szCs w:val="24"/>
              </w:rPr>
            </w:pPr>
            <w:r w:rsidRPr="001B0CDF">
              <w:rPr>
                <w:bCs/>
                <w:color w:val="000000"/>
                <w:sz w:val="24"/>
                <w:szCs w:val="24"/>
              </w:rPr>
              <w:t>3 (1.</w:t>
            </w:r>
            <w:r w:rsidR="00E5596D" w:rsidRPr="001B0CDF">
              <w:rPr>
                <w:bCs/>
                <w:color w:val="000000"/>
                <w:sz w:val="24"/>
                <w:szCs w:val="24"/>
              </w:rPr>
              <w:t>6</w:t>
            </w:r>
            <w:r w:rsidRPr="001B0CDF">
              <w:rPr>
                <w:bCs/>
                <w:color w:val="000000"/>
                <w:sz w:val="24"/>
                <w:szCs w:val="24"/>
              </w:rPr>
              <w:t>)</w:t>
            </w:r>
          </w:p>
        </w:tc>
      </w:tr>
      <w:tr w:rsidR="0020338C" w:rsidRPr="001B0CDF" w14:paraId="7405B951" w14:textId="77777777" w:rsidTr="00432B46">
        <w:tc>
          <w:tcPr>
            <w:tcW w:w="7023" w:type="dxa"/>
          </w:tcPr>
          <w:p w14:paraId="4D078F2F" w14:textId="77777777" w:rsidR="0020338C" w:rsidRPr="001B0CDF" w:rsidRDefault="0020338C" w:rsidP="00527CAB">
            <w:pPr>
              <w:spacing w:line="480" w:lineRule="auto"/>
              <w:ind w:firstLineChars="100" w:firstLine="240"/>
              <w:rPr>
                <w:rFonts w:eastAsia="Microsoft YaHei"/>
                <w:bCs/>
                <w:color w:val="000000"/>
                <w:sz w:val="24"/>
                <w:szCs w:val="24"/>
              </w:rPr>
            </w:pPr>
            <w:r w:rsidRPr="001B0CDF">
              <w:rPr>
                <w:rFonts w:eastAsia="Microsoft YaHei"/>
                <w:bCs/>
                <w:color w:val="000000"/>
                <w:sz w:val="24"/>
                <w:szCs w:val="24"/>
              </w:rPr>
              <w:t>2.3 Adverse effects of the drugs and patient tolerability</w:t>
            </w:r>
          </w:p>
        </w:tc>
        <w:tc>
          <w:tcPr>
            <w:tcW w:w="1336" w:type="dxa"/>
          </w:tcPr>
          <w:p w14:paraId="360CE87A" w14:textId="1C0262C5" w:rsidR="0020338C" w:rsidRPr="001B0CDF" w:rsidRDefault="0020338C" w:rsidP="00527CAB">
            <w:pPr>
              <w:spacing w:line="480" w:lineRule="auto"/>
              <w:rPr>
                <w:bCs/>
                <w:color w:val="000000"/>
                <w:sz w:val="24"/>
                <w:szCs w:val="24"/>
              </w:rPr>
            </w:pPr>
            <w:r w:rsidRPr="001B0CDF">
              <w:rPr>
                <w:bCs/>
                <w:color w:val="000000"/>
                <w:sz w:val="24"/>
                <w:szCs w:val="24"/>
              </w:rPr>
              <w:t>154 (80.</w:t>
            </w:r>
            <w:r w:rsidR="00E5596D" w:rsidRPr="001B0CDF">
              <w:rPr>
                <w:bCs/>
                <w:color w:val="000000"/>
                <w:sz w:val="24"/>
                <w:szCs w:val="24"/>
              </w:rPr>
              <w:t>6</w:t>
            </w:r>
            <w:r w:rsidRPr="001B0CDF">
              <w:rPr>
                <w:bCs/>
                <w:color w:val="000000"/>
                <w:sz w:val="24"/>
                <w:szCs w:val="24"/>
              </w:rPr>
              <w:t>)</w:t>
            </w:r>
          </w:p>
        </w:tc>
        <w:tc>
          <w:tcPr>
            <w:tcW w:w="1336" w:type="dxa"/>
          </w:tcPr>
          <w:p w14:paraId="283F581A" w14:textId="2293EEEB" w:rsidR="0020338C" w:rsidRPr="001B0CDF" w:rsidRDefault="0020338C" w:rsidP="00527CAB">
            <w:pPr>
              <w:spacing w:line="480" w:lineRule="auto"/>
              <w:rPr>
                <w:bCs/>
                <w:color w:val="000000"/>
                <w:sz w:val="24"/>
                <w:szCs w:val="24"/>
              </w:rPr>
            </w:pPr>
            <w:r w:rsidRPr="001B0CDF">
              <w:rPr>
                <w:bCs/>
                <w:color w:val="000000"/>
                <w:sz w:val="24"/>
                <w:szCs w:val="24"/>
              </w:rPr>
              <w:t>28 (14.66</w:t>
            </w:r>
            <w:r w:rsidR="00E5596D" w:rsidRPr="001B0CDF">
              <w:rPr>
                <w:bCs/>
                <w:color w:val="000000"/>
                <w:sz w:val="24"/>
                <w:szCs w:val="24"/>
              </w:rPr>
              <w:t>7</w:t>
            </w:r>
          </w:p>
        </w:tc>
        <w:tc>
          <w:tcPr>
            <w:tcW w:w="1179" w:type="dxa"/>
          </w:tcPr>
          <w:p w14:paraId="2123B7BC" w14:textId="20416E90" w:rsidR="0020338C" w:rsidRPr="001B0CDF" w:rsidRDefault="0020338C" w:rsidP="00527CAB">
            <w:pPr>
              <w:spacing w:line="480" w:lineRule="auto"/>
              <w:rPr>
                <w:bCs/>
                <w:color w:val="000000"/>
                <w:sz w:val="24"/>
                <w:szCs w:val="24"/>
              </w:rPr>
            </w:pPr>
            <w:r w:rsidRPr="001B0CDF">
              <w:rPr>
                <w:bCs/>
                <w:color w:val="000000"/>
                <w:sz w:val="24"/>
                <w:szCs w:val="24"/>
              </w:rPr>
              <w:t>7 (3.</w:t>
            </w:r>
            <w:r w:rsidR="00E5596D" w:rsidRPr="001B0CDF">
              <w:rPr>
                <w:bCs/>
                <w:color w:val="000000"/>
                <w:sz w:val="24"/>
                <w:szCs w:val="24"/>
              </w:rPr>
              <w:t>8</w:t>
            </w:r>
            <w:r w:rsidRPr="001B0CDF">
              <w:rPr>
                <w:bCs/>
                <w:color w:val="000000"/>
                <w:sz w:val="24"/>
                <w:szCs w:val="24"/>
              </w:rPr>
              <w:t>)</w:t>
            </w:r>
          </w:p>
        </w:tc>
        <w:tc>
          <w:tcPr>
            <w:tcW w:w="1184" w:type="dxa"/>
          </w:tcPr>
          <w:p w14:paraId="724C7C6A" w14:textId="093B3ED7" w:rsidR="0020338C" w:rsidRPr="001B0CDF" w:rsidRDefault="0020338C" w:rsidP="00527CAB">
            <w:pPr>
              <w:spacing w:line="480" w:lineRule="auto"/>
              <w:rPr>
                <w:bCs/>
                <w:color w:val="000000"/>
                <w:sz w:val="24"/>
                <w:szCs w:val="24"/>
              </w:rPr>
            </w:pPr>
            <w:r w:rsidRPr="001B0CDF">
              <w:rPr>
                <w:bCs/>
                <w:color w:val="000000"/>
                <w:sz w:val="24"/>
                <w:szCs w:val="24"/>
              </w:rPr>
              <w:t>2 (1.</w:t>
            </w:r>
            <w:r w:rsidR="00E5596D" w:rsidRPr="001B0CDF">
              <w:rPr>
                <w:bCs/>
                <w:color w:val="000000"/>
                <w:sz w:val="24"/>
                <w:szCs w:val="24"/>
              </w:rPr>
              <w:t>1</w:t>
            </w:r>
            <w:r w:rsidRPr="001B0CDF">
              <w:rPr>
                <w:bCs/>
                <w:color w:val="000000"/>
                <w:sz w:val="24"/>
                <w:szCs w:val="24"/>
              </w:rPr>
              <w:t>)</w:t>
            </w:r>
          </w:p>
        </w:tc>
        <w:tc>
          <w:tcPr>
            <w:tcW w:w="1180" w:type="dxa"/>
          </w:tcPr>
          <w:p w14:paraId="7B4DD588" w14:textId="77777777" w:rsidR="0020338C" w:rsidRPr="001B0CDF" w:rsidRDefault="0020338C" w:rsidP="00527CAB">
            <w:pPr>
              <w:spacing w:line="480" w:lineRule="auto"/>
              <w:rPr>
                <w:bCs/>
                <w:color w:val="000000"/>
                <w:sz w:val="24"/>
                <w:szCs w:val="24"/>
              </w:rPr>
            </w:pPr>
            <w:r w:rsidRPr="001B0CDF">
              <w:rPr>
                <w:bCs/>
                <w:color w:val="000000"/>
                <w:sz w:val="24"/>
                <w:szCs w:val="24"/>
              </w:rPr>
              <w:t>0</w:t>
            </w:r>
          </w:p>
        </w:tc>
      </w:tr>
      <w:tr w:rsidR="0020338C" w:rsidRPr="001B0CDF" w14:paraId="15CB853C" w14:textId="77777777" w:rsidTr="00432B46">
        <w:tc>
          <w:tcPr>
            <w:tcW w:w="7023" w:type="dxa"/>
          </w:tcPr>
          <w:p w14:paraId="1AA33C75" w14:textId="77777777" w:rsidR="0020338C" w:rsidRPr="001B0CDF" w:rsidRDefault="0020338C" w:rsidP="00527CAB">
            <w:pPr>
              <w:spacing w:line="480" w:lineRule="auto"/>
              <w:ind w:firstLineChars="100" w:firstLine="240"/>
              <w:rPr>
                <w:rFonts w:eastAsia="Microsoft YaHei"/>
                <w:bCs/>
                <w:color w:val="000000"/>
                <w:sz w:val="24"/>
                <w:szCs w:val="24"/>
              </w:rPr>
            </w:pPr>
            <w:r w:rsidRPr="001B0CDF">
              <w:rPr>
                <w:rFonts w:eastAsia="Microsoft YaHei"/>
                <w:bCs/>
                <w:color w:val="000000"/>
                <w:sz w:val="24"/>
                <w:szCs w:val="24"/>
              </w:rPr>
              <w:t>2.4 The patient’s personal wishes</w:t>
            </w:r>
          </w:p>
        </w:tc>
        <w:tc>
          <w:tcPr>
            <w:tcW w:w="1336" w:type="dxa"/>
          </w:tcPr>
          <w:p w14:paraId="03531ADE" w14:textId="40E67E3F" w:rsidR="0020338C" w:rsidRPr="001B0CDF" w:rsidRDefault="0020338C" w:rsidP="00527CAB">
            <w:pPr>
              <w:spacing w:line="480" w:lineRule="auto"/>
              <w:rPr>
                <w:bCs/>
                <w:color w:val="000000"/>
                <w:sz w:val="24"/>
                <w:szCs w:val="24"/>
              </w:rPr>
            </w:pPr>
            <w:r w:rsidRPr="001B0CDF">
              <w:rPr>
                <w:bCs/>
                <w:color w:val="000000"/>
                <w:sz w:val="24"/>
                <w:szCs w:val="24"/>
              </w:rPr>
              <w:t xml:space="preserve">147 </w:t>
            </w:r>
            <w:r w:rsidRPr="001B0CDF">
              <w:rPr>
                <w:bCs/>
                <w:color w:val="000000"/>
                <w:sz w:val="24"/>
                <w:szCs w:val="24"/>
              </w:rPr>
              <w:lastRenderedPageBreak/>
              <w:t>(</w:t>
            </w:r>
            <w:r w:rsidR="00E5596D" w:rsidRPr="001B0CDF">
              <w:rPr>
                <w:bCs/>
                <w:color w:val="000000"/>
                <w:sz w:val="24"/>
                <w:szCs w:val="24"/>
              </w:rPr>
              <w:t>77.0</w:t>
            </w:r>
            <w:r w:rsidRPr="001B0CDF">
              <w:rPr>
                <w:bCs/>
                <w:color w:val="000000"/>
                <w:sz w:val="24"/>
                <w:szCs w:val="24"/>
              </w:rPr>
              <w:t>)</w:t>
            </w:r>
          </w:p>
        </w:tc>
        <w:tc>
          <w:tcPr>
            <w:tcW w:w="1336" w:type="dxa"/>
          </w:tcPr>
          <w:p w14:paraId="263A5944" w14:textId="6585FCF1" w:rsidR="0020338C" w:rsidRPr="001B0CDF" w:rsidRDefault="0020338C" w:rsidP="00527CAB">
            <w:pPr>
              <w:spacing w:line="480" w:lineRule="auto"/>
              <w:rPr>
                <w:bCs/>
                <w:color w:val="000000"/>
                <w:sz w:val="24"/>
                <w:szCs w:val="24"/>
              </w:rPr>
            </w:pPr>
            <w:r w:rsidRPr="001B0CDF">
              <w:rPr>
                <w:bCs/>
                <w:color w:val="000000"/>
                <w:sz w:val="24"/>
                <w:szCs w:val="24"/>
              </w:rPr>
              <w:lastRenderedPageBreak/>
              <w:t>32 (16.</w:t>
            </w:r>
            <w:r w:rsidR="00E5596D" w:rsidRPr="001B0CDF">
              <w:rPr>
                <w:bCs/>
                <w:color w:val="000000"/>
                <w:sz w:val="24"/>
                <w:szCs w:val="24"/>
              </w:rPr>
              <w:t>8</w:t>
            </w:r>
            <w:r w:rsidRPr="001B0CDF">
              <w:rPr>
                <w:bCs/>
                <w:color w:val="000000"/>
                <w:sz w:val="24"/>
                <w:szCs w:val="24"/>
              </w:rPr>
              <w:t>)</w:t>
            </w:r>
          </w:p>
        </w:tc>
        <w:tc>
          <w:tcPr>
            <w:tcW w:w="1179" w:type="dxa"/>
          </w:tcPr>
          <w:p w14:paraId="277F5C66" w14:textId="6045A362" w:rsidR="0020338C" w:rsidRPr="001B0CDF" w:rsidRDefault="0020338C" w:rsidP="00527CAB">
            <w:pPr>
              <w:spacing w:line="480" w:lineRule="auto"/>
              <w:rPr>
                <w:bCs/>
                <w:color w:val="000000"/>
                <w:sz w:val="24"/>
                <w:szCs w:val="24"/>
              </w:rPr>
            </w:pPr>
            <w:r w:rsidRPr="001B0CDF">
              <w:rPr>
                <w:bCs/>
                <w:color w:val="000000"/>
                <w:sz w:val="24"/>
                <w:szCs w:val="24"/>
              </w:rPr>
              <w:t xml:space="preserve">10 </w:t>
            </w:r>
            <w:r w:rsidRPr="001B0CDF">
              <w:rPr>
                <w:bCs/>
                <w:color w:val="000000"/>
                <w:sz w:val="24"/>
                <w:szCs w:val="24"/>
              </w:rPr>
              <w:lastRenderedPageBreak/>
              <w:t>(5.</w:t>
            </w:r>
            <w:r w:rsidR="00E5596D" w:rsidRPr="001B0CDF">
              <w:rPr>
                <w:bCs/>
                <w:color w:val="000000"/>
                <w:sz w:val="24"/>
                <w:szCs w:val="24"/>
              </w:rPr>
              <w:t>2</w:t>
            </w:r>
            <w:r w:rsidRPr="001B0CDF">
              <w:rPr>
                <w:bCs/>
                <w:color w:val="000000"/>
                <w:sz w:val="24"/>
                <w:szCs w:val="24"/>
              </w:rPr>
              <w:t>)</w:t>
            </w:r>
          </w:p>
        </w:tc>
        <w:tc>
          <w:tcPr>
            <w:tcW w:w="1184" w:type="dxa"/>
          </w:tcPr>
          <w:p w14:paraId="5C08859A" w14:textId="6A99CDC7" w:rsidR="0020338C" w:rsidRPr="001B0CDF" w:rsidRDefault="0020338C" w:rsidP="00527CAB">
            <w:pPr>
              <w:spacing w:line="480" w:lineRule="auto"/>
              <w:rPr>
                <w:bCs/>
                <w:color w:val="000000"/>
                <w:sz w:val="24"/>
                <w:szCs w:val="24"/>
              </w:rPr>
            </w:pPr>
            <w:r w:rsidRPr="001B0CDF">
              <w:rPr>
                <w:bCs/>
                <w:color w:val="000000"/>
                <w:sz w:val="24"/>
                <w:szCs w:val="24"/>
              </w:rPr>
              <w:lastRenderedPageBreak/>
              <w:t>1 (0.</w:t>
            </w:r>
            <w:r w:rsidR="00E5596D" w:rsidRPr="001B0CDF">
              <w:rPr>
                <w:bCs/>
                <w:color w:val="000000"/>
                <w:sz w:val="24"/>
                <w:szCs w:val="24"/>
              </w:rPr>
              <w:t>5</w:t>
            </w:r>
            <w:r w:rsidRPr="001B0CDF">
              <w:rPr>
                <w:bCs/>
                <w:color w:val="000000"/>
                <w:sz w:val="24"/>
                <w:szCs w:val="24"/>
              </w:rPr>
              <w:t>)</w:t>
            </w:r>
          </w:p>
        </w:tc>
        <w:tc>
          <w:tcPr>
            <w:tcW w:w="1180" w:type="dxa"/>
          </w:tcPr>
          <w:p w14:paraId="4DFA48E6" w14:textId="297829B4" w:rsidR="0020338C" w:rsidRPr="001B0CDF" w:rsidRDefault="0020338C" w:rsidP="00527CAB">
            <w:pPr>
              <w:spacing w:line="480" w:lineRule="auto"/>
              <w:rPr>
                <w:bCs/>
                <w:color w:val="000000"/>
                <w:sz w:val="24"/>
                <w:szCs w:val="24"/>
              </w:rPr>
            </w:pPr>
            <w:r w:rsidRPr="001B0CDF">
              <w:rPr>
                <w:bCs/>
                <w:color w:val="000000"/>
                <w:sz w:val="24"/>
                <w:szCs w:val="24"/>
              </w:rPr>
              <w:t>1 (0.</w:t>
            </w:r>
            <w:r w:rsidR="00E5596D" w:rsidRPr="001B0CDF">
              <w:rPr>
                <w:bCs/>
                <w:color w:val="000000"/>
                <w:sz w:val="24"/>
                <w:szCs w:val="24"/>
              </w:rPr>
              <w:t>5</w:t>
            </w:r>
            <w:r w:rsidRPr="001B0CDF">
              <w:rPr>
                <w:bCs/>
                <w:color w:val="000000"/>
                <w:sz w:val="24"/>
                <w:szCs w:val="24"/>
              </w:rPr>
              <w:t>)</w:t>
            </w:r>
          </w:p>
        </w:tc>
      </w:tr>
      <w:tr w:rsidR="0020338C" w:rsidRPr="001B0CDF" w14:paraId="2144078B" w14:textId="77777777" w:rsidTr="00432B46">
        <w:tc>
          <w:tcPr>
            <w:tcW w:w="7023" w:type="dxa"/>
          </w:tcPr>
          <w:p w14:paraId="3BC314EE" w14:textId="77777777" w:rsidR="0020338C" w:rsidRPr="001B0CDF" w:rsidRDefault="0020338C" w:rsidP="00527CAB">
            <w:pPr>
              <w:spacing w:line="480" w:lineRule="auto"/>
              <w:ind w:firstLineChars="100" w:firstLine="240"/>
              <w:rPr>
                <w:rFonts w:eastAsia="Microsoft YaHei"/>
                <w:bCs/>
                <w:color w:val="000000"/>
                <w:sz w:val="24"/>
                <w:szCs w:val="24"/>
              </w:rPr>
            </w:pPr>
            <w:r w:rsidRPr="001B0CDF">
              <w:rPr>
                <w:rFonts w:eastAsia="Microsoft YaHei"/>
                <w:bCs/>
                <w:color w:val="000000"/>
                <w:sz w:val="24"/>
                <w:szCs w:val="24"/>
              </w:rPr>
              <w:t>2.5 Whether the drugs are covered by medical insurance</w:t>
            </w:r>
          </w:p>
        </w:tc>
        <w:tc>
          <w:tcPr>
            <w:tcW w:w="1336" w:type="dxa"/>
          </w:tcPr>
          <w:p w14:paraId="4606C8E6" w14:textId="01E4B323" w:rsidR="0020338C" w:rsidRPr="001B0CDF" w:rsidRDefault="0020338C" w:rsidP="00527CAB">
            <w:pPr>
              <w:spacing w:line="480" w:lineRule="auto"/>
              <w:rPr>
                <w:bCs/>
                <w:color w:val="000000"/>
                <w:sz w:val="24"/>
                <w:szCs w:val="24"/>
              </w:rPr>
            </w:pPr>
            <w:r w:rsidRPr="001B0CDF">
              <w:rPr>
                <w:bCs/>
                <w:color w:val="000000"/>
                <w:sz w:val="24"/>
                <w:szCs w:val="24"/>
              </w:rPr>
              <w:t>89 (46.</w:t>
            </w:r>
            <w:r w:rsidR="00E5596D" w:rsidRPr="001B0CDF">
              <w:rPr>
                <w:bCs/>
                <w:color w:val="000000"/>
                <w:sz w:val="24"/>
                <w:szCs w:val="24"/>
              </w:rPr>
              <w:t>6</w:t>
            </w:r>
            <w:r w:rsidRPr="001B0CDF">
              <w:rPr>
                <w:bCs/>
                <w:color w:val="000000"/>
                <w:sz w:val="24"/>
                <w:szCs w:val="24"/>
              </w:rPr>
              <w:t>)</w:t>
            </w:r>
          </w:p>
        </w:tc>
        <w:tc>
          <w:tcPr>
            <w:tcW w:w="1336" w:type="dxa"/>
          </w:tcPr>
          <w:p w14:paraId="0D56029D" w14:textId="3DB909E6" w:rsidR="0020338C" w:rsidRPr="001B0CDF" w:rsidRDefault="0020338C" w:rsidP="00527CAB">
            <w:pPr>
              <w:spacing w:line="480" w:lineRule="auto"/>
              <w:rPr>
                <w:bCs/>
                <w:color w:val="000000"/>
                <w:sz w:val="24"/>
                <w:szCs w:val="24"/>
              </w:rPr>
            </w:pPr>
            <w:r w:rsidRPr="001B0CDF">
              <w:rPr>
                <w:bCs/>
                <w:color w:val="000000"/>
                <w:sz w:val="24"/>
                <w:szCs w:val="24"/>
              </w:rPr>
              <w:t>69 (36.</w:t>
            </w:r>
            <w:r w:rsidR="00E5596D" w:rsidRPr="001B0CDF">
              <w:rPr>
                <w:bCs/>
                <w:color w:val="000000"/>
                <w:sz w:val="24"/>
                <w:szCs w:val="24"/>
              </w:rPr>
              <w:t>1</w:t>
            </w:r>
            <w:r w:rsidRPr="001B0CDF">
              <w:rPr>
                <w:bCs/>
                <w:color w:val="000000"/>
                <w:sz w:val="24"/>
                <w:szCs w:val="24"/>
              </w:rPr>
              <w:t>)</w:t>
            </w:r>
          </w:p>
        </w:tc>
        <w:tc>
          <w:tcPr>
            <w:tcW w:w="1179" w:type="dxa"/>
          </w:tcPr>
          <w:p w14:paraId="37AEF975" w14:textId="7EBDA1A2" w:rsidR="0020338C" w:rsidRPr="001B0CDF" w:rsidRDefault="0020338C" w:rsidP="00527CAB">
            <w:pPr>
              <w:spacing w:line="480" w:lineRule="auto"/>
              <w:rPr>
                <w:bCs/>
                <w:color w:val="000000"/>
                <w:sz w:val="24"/>
                <w:szCs w:val="24"/>
              </w:rPr>
            </w:pPr>
            <w:r w:rsidRPr="001B0CDF">
              <w:rPr>
                <w:bCs/>
                <w:color w:val="000000"/>
                <w:sz w:val="24"/>
                <w:szCs w:val="24"/>
              </w:rPr>
              <w:t>29 (15.</w:t>
            </w:r>
            <w:r w:rsidR="00E5596D" w:rsidRPr="001B0CDF">
              <w:rPr>
                <w:bCs/>
                <w:color w:val="000000"/>
                <w:sz w:val="24"/>
                <w:szCs w:val="24"/>
              </w:rPr>
              <w:t>2</w:t>
            </w:r>
            <w:r w:rsidRPr="001B0CDF">
              <w:rPr>
                <w:bCs/>
                <w:color w:val="000000"/>
                <w:sz w:val="24"/>
                <w:szCs w:val="24"/>
              </w:rPr>
              <w:t>)</w:t>
            </w:r>
          </w:p>
        </w:tc>
        <w:tc>
          <w:tcPr>
            <w:tcW w:w="1184" w:type="dxa"/>
          </w:tcPr>
          <w:p w14:paraId="4EA4CEBA" w14:textId="4BEEB5F8" w:rsidR="0020338C" w:rsidRPr="001B0CDF" w:rsidRDefault="0020338C" w:rsidP="00527CAB">
            <w:pPr>
              <w:spacing w:line="480" w:lineRule="auto"/>
              <w:rPr>
                <w:bCs/>
                <w:color w:val="000000"/>
                <w:sz w:val="24"/>
                <w:szCs w:val="24"/>
              </w:rPr>
            </w:pPr>
            <w:r w:rsidRPr="001B0CDF">
              <w:rPr>
                <w:bCs/>
                <w:color w:val="000000"/>
                <w:sz w:val="24"/>
                <w:szCs w:val="24"/>
              </w:rPr>
              <w:t>3 (1.</w:t>
            </w:r>
            <w:r w:rsidR="00E5596D" w:rsidRPr="001B0CDF">
              <w:rPr>
                <w:bCs/>
                <w:color w:val="000000"/>
                <w:sz w:val="24"/>
                <w:szCs w:val="24"/>
              </w:rPr>
              <w:t>6</w:t>
            </w:r>
            <w:r w:rsidRPr="001B0CDF">
              <w:rPr>
                <w:bCs/>
                <w:color w:val="000000"/>
                <w:sz w:val="24"/>
                <w:szCs w:val="24"/>
              </w:rPr>
              <w:t>)</w:t>
            </w:r>
          </w:p>
        </w:tc>
        <w:tc>
          <w:tcPr>
            <w:tcW w:w="1180" w:type="dxa"/>
          </w:tcPr>
          <w:p w14:paraId="239B8B84" w14:textId="1FC7B726" w:rsidR="0020338C" w:rsidRPr="001B0CDF" w:rsidRDefault="0020338C" w:rsidP="00527CAB">
            <w:pPr>
              <w:spacing w:line="480" w:lineRule="auto"/>
              <w:rPr>
                <w:bCs/>
                <w:color w:val="000000"/>
                <w:sz w:val="24"/>
                <w:szCs w:val="24"/>
              </w:rPr>
            </w:pPr>
            <w:r w:rsidRPr="001B0CDF">
              <w:rPr>
                <w:bCs/>
                <w:color w:val="000000"/>
                <w:sz w:val="24"/>
                <w:szCs w:val="24"/>
              </w:rPr>
              <w:t>1 (0.</w:t>
            </w:r>
            <w:r w:rsidR="00E5596D" w:rsidRPr="001B0CDF">
              <w:rPr>
                <w:bCs/>
                <w:color w:val="000000"/>
                <w:sz w:val="24"/>
                <w:szCs w:val="24"/>
              </w:rPr>
              <w:t>5</w:t>
            </w:r>
            <w:r w:rsidRPr="001B0CDF">
              <w:rPr>
                <w:bCs/>
                <w:color w:val="000000"/>
                <w:sz w:val="24"/>
                <w:szCs w:val="24"/>
              </w:rPr>
              <w:t>)</w:t>
            </w:r>
          </w:p>
        </w:tc>
      </w:tr>
      <w:tr w:rsidR="0020338C" w:rsidRPr="001B0CDF" w14:paraId="3385BFD8" w14:textId="77777777" w:rsidTr="00432B46">
        <w:tc>
          <w:tcPr>
            <w:tcW w:w="7023" w:type="dxa"/>
          </w:tcPr>
          <w:p w14:paraId="49E22900" w14:textId="77777777" w:rsidR="0020338C" w:rsidRPr="001B0CDF" w:rsidRDefault="0020338C" w:rsidP="00527CAB">
            <w:pPr>
              <w:spacing w:line="480" w:lineRule="auto"/>
              <w:rPr>
                <w:rFonts w:eastAsia="Microsoft YaHei"/>
                <w:bCs/>
                <w:color w:val="000000"/>
                <w:sz w:val="24"/>
                <w:szCs w:val="24"/>
              </w:rPr>
            </w:pPr>
            <w:r w:rsidRPr="001B0CDF">
              <w:rPr>
                <w:rFonts w:eastAsia="Microsoft YaHei"/>
                <w:bCs/>
                <w:color w:val="000000"/>
                <w:sz w:val="24"/>
                <w:szCs w:val="24"/>
              </w:rPr>
              <w:t>3. To what extent do you approve of the use of targeted drugs for the treatment of lung cancer:</w:t>
            </w:r>
          </w:p>
        </w:tc>
        <w:tc>
          <w:tcPr>
            <w:tcW w:w="1336" w:type="dxa"/>
          </w:tcPr>
          <w:p w14:paraId="044BC61C" w14:textId="4BC9EE4B" w:rsidR="0020338C" w:rsidRPr="001B0CDF" w:rsidRDefault="0020338C" w:rsidP="00527CAB">
            <w:pPr>
              <w:spacing w:line="480" w:lineRule="auto"/>
              <w:rPr>
                <w:bCs/>
                <w:color w:val="000000"/>
                <w:sz w:val="24"/>
                <w:szCs w:val="24"/>
              </w:rPr>
            </w:pPr>
            <w:r w:rsidRPr="001B0CDF">
              <w:rPr>
                <w:bCs/>
                <w:color w:val="000000"/>
                <w:sz w:val="24"/>
                <w:szCs w:val="24"/>
              </w:rPr>
              <w:t>95 (49.</w:t>
            </w:r>
            <w:r w:rsidR="00E5596D" w:rsidRPr="001B0CDF">
              <w:rPr>
                <w:bCs/>
                <w:color w:val="000000"/>
                <w:sz w:val="24"/>
                <w:szCs w:val="24"/>
              </w:rPr>
              <w:t>7</w:t>
            </w:r>
            <w:r w:rsidRPr="001B0CDF">
              <w:rPr>
                <w:bCs/>
                <w:color w:val="000000"/>
                <w:sz w:val="24"/>
                <w:szCs w:val="24"/>
              </w:rPr>
              <w:t>)</w:t>
            </w:r>
          </w:p>
        </w:tc>
        <w:tc>
          <w:tcPr>
            <w:tcW w:w="1336" w:type="dxa"/>
          </w:tcPr>
          <w:p w14:paraId="69FBE33B" w14:textId="1CC783A6" w:rsidR="0020338C" w:rsidRPr="001B0CDF" w:rsidRDefault="0020338C" w:rsidP="00527CAB">
            <w:pPr>
              <w:spacing w:line="480" w:lineRule="auto"/>
              <w:rPr>
                <w:bCs/>
                <w:color w:val="000000"/>
                <w:sz w:val="24"/>
                <w:szCs w:val="24"/>
              </w:rPr>
            </w:pPr>
            <w:r w:rsidRPr="001B0CDF">
              <w:rPr>
                <w:bCs/>
                <w:color w:val="000000"/>
                <w:sz w:val="24"/>
                <w:szCs w:val="24"/>
              </w:rPr>
              <w:t>83 (43.</w:t>
            </w:r>
            <w:r w:rsidR="00E5596D" w:rsidRPr="001B0CDF">
              <w:rPr>
                <w:bCs/>
                <w:color w:val="000000"/>
                <w:sz w:val="24"/>
                <w:szCs w:val="24"/>
              </w:rPr>
              <w:t>5</w:t>
            </w:r>
            <w:r w:rsidRPr="001B0CDF">
              <w:rPr>
                <w:bCs/>
                <w:color w:val="000000"/>
                <w:sz w:val="24"/>
                <w:szCs w:val="24"/>
              </w:rPr>
              <w:t>)</w:t>
            </w:r>
          </w:p>
        </w:tc>
        <w:tc>
          <w:tcPr>
            <w:tcW w:w="1179" w:type="dxa"/>
          </w:tcPr>
          <w:p w14:paraId="7F493E13" w14:textId="2D1226F6" w:rsidR="0020338C" w:rsidRPr="001B0CDF" w:rsidRDefault="0020338C" w:rsidP="00527CAB">
            <w:pPr>
              <w:spacing w:line="480" w:lineRule="auto"/>
              <w:rPr>
                <w:bCs/>
                <w:color w:val="000000"/>
                <w:sz w:val="24"/>
                <w:szCs w:val="24"/>
              </w:rPr>
            </w:pPr>
            <w:r w:rsidRPr="001B0CDF">
              <w:rPr>
                <w:bCs/>
                <w:color w:val="000000"/>
                <w:sz w:val="24"/>
                <w:szCs w:val="24"/>
              </w:rPr>
              <w:t>11 (5.</w:t>
            </w:r>
            <w:r w:rsidR="00E5596D" w:rsidRPr="001B0CDF">
              <w:rPr>
                <w:bCs/>
                <w:color w:val="000000"/>
                <w:sz w:val="24"/>
                <w:szCs w:val="24"/>
              </w:rPr>
              <w:t>8</w:t>
            </w:r>
            <w:r w:rsidRPr="001B0CDF">
              <w:rPr>
                <w:bCs/>
                <w:color w:val="000000"/>
                <w:sz w:val="24"/>
                <w:szCs w:val="24"/>
              </w:rPr>
              <w:t>)</w:t>
            </w:r>
          </w:p>
        </w:tc>
        <w:tc>
          <w:tcPr>
            <w:tcW w:w="1184" w:type="dxa"/>
          </w:tcPr>
          <w:p w14:paraId="37DF5178" w14:textId="2C6D72ED" w:rsidR="0020338C" w:rsidRPr="001B0CDF" w:rsidRDefault="0020338C" w:rsidP="00527CAB">
            <w:pPr>
              <w:spacing w:line="480" w:lineRule="auto"/>
              <w:rPr>
                <w:bCs/>
                <w:color w:val="000000"/>
                <w:sz w:val="24"/>
                <w:szCs w:val="24"/>
              </w:rPr>
            </w:pPr>
            <w:r w:rsidRPr="001B0CDF">
              <w:rPr>
                <w:bCs/>
                <w:color w:val="000000"/>
                <w:sz w:val="24"/>
                <w:szCs w:val="24"/>
              </w:rPr>
              <w:t>1 (0.</w:t>
            </w:r>
            <w:r w:rsidR="00E5596D" w:rsidRPr="001B0CDF">
              <w:rPr>
                <w:bCs/>
                <w:color w:val="000000"/>
                <w:sz w:val="24"/>
                <w:szCs w:val="24"/>
              </w:rPr>
              <w:t>5</w:t>
            </w:r>
            <w:r w:rsidRPr="001B0CDF">
              <w:rPr>
                <w:bCs/>
                <w:color w:val="000000"/>
                <w:sz w:val="24"/>
                <w:szCs w:val="24"/>
              </w:rPr>
              <w:t>)</w:t>
            </w:r>
          </w:p>
        </w:tc>
        <w:tc>
          <w:tcPr>
            <w:tcW w:w="1180" w:type="dxa"/>
          </w:tcPr>
          <w:p w14:paraId="0D453819" w14:textId="7DDEB37A" w:rsidR="0020338C" w:rsidRPr="001B0CDF" w:rsidRDefault="0020338C" w:rsidP="00527CAB">
            <w:pPr>
              <w:spacing w:line="480" w:lineRule="auto"/>
              <w:rPr>
                <w:bCs/>
                <w:color w:val="000000"/>
                <w:sz w:val="24"/>
                <w:szCs w:val="24"/>
              </w:rPr>
            </w:pPr>
            <w:r w:rsidRPr="001B0CDF">
              <w:rPr>
                <w:bCs/>
                <w:color w:val="000000"/>
                <w:sz w:val="24"/>
                <w:szCs w:val="24"/>
              </w:rPr>
              <w:t>1 (0.</w:t>
            </w:r>
            <w:r w:rsidR="00E5596D" w:rsidRPr="001B0CDF">
              <w:rPr>
                <w:bCs/>
                <w:color w:val="000000"/>
                <w:sz w:val="24"/>
                <w:szCs w:val="24"/>
              </w:rPr>
              <w:t>5</w:t>
            </w:r>
            <w:r w:rsidRPr="001B0CDF">
              <w:rPr>
                <w:bCs/>
                <w:color w:val="000000"/>
                <w:sz w:val="24"/>
                <w:szCs w:val="24"/>
              </w:rPr>
              <w:t>)</w:t>
            </w:r>
          </w:p>
        </w:tc>
      </w:tr>
      <w:tr w:rsidR="0020338C" w:rsidRPr="001B0CDF" w14:paraId="1E2A5423" w14:textId="77777777" w:rsidTr="00432B46">
        <w:tc>
          <w:tcPr>
            <w:tcW w:w="7023" w:type="dxa"/>
          </w:tcPr>
          <w:p w14:paraId="2D1D941E" w14:textId="77777777" w:rsidR="0020338C" w:rsidRPr="001B0CDF" w:rsidRDefault="0020338C" w:rsidP="00527CAB">
            <w:pPr>
              <w:spacing w:line="480" w:lineRule="auto"/>
              <w:rPr>
                <w:rFonts w:eastAsia="Microsoft YaHei"/>
                <w:bCs/>
                <w:color w:val="000000"/>
                <w:sz w:val="24"/>
                <w:szCs w:val="24"/>
              </w:rPr>
            </w:pPr>
            <w:r w:rsidRPr="001B0CDF">
              <w:rPr>
                <w:rFonts w:eastAsia="Microsoft YaHei"/>
                <w:bCs/>
                <w:color w:val="000000"/>
                <w:sz w:val="24"/>
                <w:szCs w:val="24"/>
              </w:rPr>
              <w:t>4. You still doubt the clinical benefits of targeted therapy for lung cancer.</w:t>
            </w:r>
          </w:p>
        </w:tc>
        <w:tc>
          <w:tcPr>
            <w:tcW w:w="1336" w:type="dxa"/>
          </w:tcPr>
          <w:p w14:paraId="62C803C9" w14:textId="6398572A" w:rsidR="0020338C" w:rsidRPr="001B0CDF" w:rsidRDefault="0020338C" w:rsidP="00527CAB">
            <w:pPr>
              <w:spacing w:line="480" w:lineRule="auto"/>
              <w:rPr>
                <w:bCs/>
                <w:color w:val="000000"/>
                <w:sz w:val="24"/>
                <w:szCs w:val="24"/>
              </w:rPr>
            </w:pPr>
            <w:r w:rsidRPr="001B0CDF">
              <w:rPr>
                <w:bCs/>
                <w:color w:val="000000"/>
                <w:sz w:val="24"/>
                <w:szCs w:val="24"/>
              </w:rPr>
              <w:t>27 (14.</w:t>
            </w:r>
            <w:r w:rsidR="00E5596D" w:rsidRPr="001B0CDF">
              <w:rPr>
                <w:bCs/>
                <w:color w:val="000000"/>
                <w:sz w:val="24"/>
                <w:szCs w:val="24"/>
              </w:rPr>
              <w:t>1</w:t>
            </w:r>
            <w:r w:rsidRPr="001B0CDF">
              <w:rPr>
                <w:bCs/>
                <w:color w:val="000000"/>
                <w:sz w:val="24"/>
                <w:szCs w:val="24"/>
              </w:rPr>
              <w:t>)</w:t>
            </w:r>
          </w:p>
        </w:tc>
        <w:tc>
          <w:tcPr>
            <w:tcW w:w="1336" w:type="dxa"/>
          </w:tcPr>
          <w:p w14:paraId="2E461B66" w14:textId="6654CC3C" w:rsidR="0020338C" w:rsidRPr="001B0CDF" w:rsidRDefault="0020338C" w:rsidP="00527CAB">
            <w:pPr>
              <w:spacing w:line="480" w:lineRule="auto"/>
              <w:rPr>
                <w:bCs/>
                <w:color w:val="000000"/>
                <w:sz w:val="24"/>
                <w:szCs w:val="24"/>
              </w:rPr>
            </w:pPr>
            <w:r w:rsidRPr="001B0CDF">
              <w:rPr>
                <w:bCs/>
                <w:color w:val="000000"/>
                <w:sz w:val="24"/>
                <w:szCs w:val="24"/>
              </w:rPr>
              <w:t>25 (13.</w:t>
            </w:r>
            <w:r w:rsidR="00E5596D" w:rsidRPr="001B0CDF">
              <w:rPr>
                <w:bCs/>
                <w:color w:val="000000"/>
                <w:sz w:val="24"/>
                <w:szCs w:val="24"/>
              </w:rPr>
              <w:t>1</w:t>
            </w:r>
            <w:r w:rsidRPr="001B0CDF">
              <w:rPr>
                <w:bCs/>
                <w:color w:val="000000"/>
                <w:sz w:val="24"/>
                <w:szCs w:val="24"/>
              </w:rPr>
              <w:t>)</w:t>
            </w:r>
          </w:p>
        </w:tc>
        <w:tc>
          <w:tcPr>
            <w:tcW w:w="1179" w:type="dxa"/>
          </w:tcPr>
          <w:p w14:paraId="5295E8AD" w14:textId="5E2BFBCD" w:rsidR="0020338C" w:rsidRPr="001B0CDF" w:rsidRDefault="0020338C" w:rsidP="00527CAB">
            <w:pPr>
              <w:spacing w:line="480" w:lineRule="auto"/>
              <w:rPr>
                <w:bCs/>
                <w:color w:val="000000"/>
                <w:sz w:val="24"/>
                <w:szCs w:val="24"/>
              </w:rPr>
            </w:pPr>
            <w:r w:rsidRPr="001B0CDF">
              <w:rPr>
                <w:bCs/>
                <w:color w:val="000000"/>
                <w:sz w:val="24"/>
                <w:szCs w:val="24"/>
              </w:rPr>
              <w:t>44 (23.</w:t>
            </w:r>
            <w:r w:rsidR="00E5596D" w:rsidRPr="001B0CDF">
              <w:rPr>
                <w:bCs/>
                <w:color w:val="000000"/>
                <w:sz w:val="24"/>
                <w:szCs w:val="24"/>
              </w:rPr>
              <w:t>0</w:t>
            </w:r>
            <w:r w:rsidRPr="001B0CDF">
              <w:rPr>
                <w:bCs/>
                <w:color w:val="000000"/>
                <w:sz w:val="24"/>
                <w:szCs w:val="24"/>
              </w:rPr>
              <w:t>)</w:t>
            </w:r>
          </w:p>
        </w:tc>
        <w:tc>
          <w:tcPr>
            <w:tcW w:w="1184" w:type="dxa"/>
          </w:tcPr>
          <w:p w14:paraId="5C0C1FC5" w14:textId="5867D7CA" w:rsidR="0020338C" w:rsidRPr="001B0CDF" w:rsidRDefault="0020338C" w:rsidP="00527CAB">
            <w:pPr>
              <w:spacing w:line="480" w:lineRule="auto"/>
              <w:rPr>
                <w:bCs/>
                <w:color w:val="000000"/>
                <w:sz w:val="24"/>
                <w:szCs w:val="24"/>
              </w:rPr>
            </w:pPr>
            <w:r w:rsidRPr="001B0CDF">
              <w:rPr>
                <w:bCs/>
                <w:color w:val="000000"/>
                <w:sz w:val="24"/>
                <w:szCs w:val="24"/>
              </w:rPr>
              <w:t>65 (34.</w:t>
            </w:r>
            <w:r w:rsidR="00E5596D" w:rsidRPr="001B0CDF">
              <w:rPr>
                <w:bCs/>
                <w:color w:val="000000"/>
                <w:sz w:val="24"/>
                <w:szCs w:val="24"/>
              </w:rPr>
              <w:t>0</w:t>
            </w:r>
            <w:r w:rsidRPr="001B0CDF">
              <w:rPr>
                <w:bCs/>
                <w:color w:val="000000"/>
                <w:sz w:val="24"/>
                <w:szCs w:val="24"/>
              </w:rPr>
              <w:t>)</w:t>
            </w:r>
          </w:p>
        </w:tc>
        <w:tc>
          <w:tcPr>
            <w:tcW w:w="1180" w:type="dxa"/>
          </w:tcPr>
          <w:p w14:paraId="582BAA1F" w14:textId="22CE44F0" w:rsidR="0020338C" w:rsidRPr="001B0CDF" w:rsidRDefault="0020338C" w:rsidP="00527CAB">
            <w:pPr>
              <w:spacing w:line="480" w:lineRule="auto"/>
              <w:rPr>
                <w:bCs/>
                <w:color w:val="000000"/>
                <w:sz w:val="24"/>
                <w:szCs w:val="24"/>
              </w:rPr>
            </w:pPr>
            <w:r w:rsidRPr="001B0CDF">
              <w:rPr>
                <w:bCs/>
                <w:color w:val="000000"/>
                <w:sz w:val="24"/>
                <w:szCs w:val="24"/>
              </w:rPr>
              <w:t>30 (15.</w:t>
            </w:r>
            <w:r w:rsidR="00E5596D" w:rsidRPr="001B0CDF">
              <w:rPr>
                <w:bCs/>
                <w:color w:val="000000"/>
                <w:sz w:val="24"/>
                <w:szCs w:val="24"/>
              </w:rPr>
              <w:t>7</w:t>
            </w:r>
            <w:r w:rsidRPr="001B0CDF">
              <w:rPr>
                <w:bCs/>
                <w:color w:val="000000"/>
                <w:sz w:val="24"/>
                <w:szCs w:val="24"/>
              </w:rPr>
              <w:t>)</w:t>
            </w:r>
          </w:p>
        </w:tc>
      </w:tr>
      <w:tr w:rsidR="0020338C" w:rsidRPr="001B0CDF" w14:paraId="0E0C1D03" w14:textId="77777777" w:rsidTr="00432B46">
        <w:tc>
          <w:tcPr>
            <w:tcW w:w="7023" w:type="dxa"/>
          </w:tcPr>
          <w:p w14:paraId="58EA7344" w14:textId="77777777" w:rsidR="0020338C" w:rsidRPr="001B0CDF" w:rsidRDefault="0020338C" w:rsidP="00527CAB">
            <w:pPr>
              <w:spacing w:line="480" w:lineRule="auto"/>
              <w:rPr>
                <w:rFonts w:eastAsia="Microsoft YaHei"/>
                <w:bCs/>
                <w:color w:val="000000"/>
                <w:sz w:val="24"/>
                <w:szCs w:val="24"/>
              </w:rPr>
            </w:pPr>
            <w:r w:rsidRPr="001B0CDF">
              <w:rPr>
                <w:rFonts w:eastAsia="Microsoft YaHei"/>
                <w:bCs/>
                <w:color w:val="000000"/>
                <w:sz w:val="24"/>
                <w:szCs w:val="24"/>
              </w:rPr>
              <w:t>5. You think there is hope that targeted therapy will “overcome” lung cancer.</w:t>
            </w:r>
          </w:p>
        </w:tc>
        <w:tc>
          <w:tcPr>
            <w:tcW w:w="1336" w:type="dxa"/>
          </w:tcPr>
          <w:p w14:paraId="3554EC84" w14:textId="5E377BE2" w:rsidR="0020338C" w:rsidRPr="001B0CDF" w:rsidRDefault="0020338C" w:rsidP="00527CAB">
            <w:pPr>
              <w:spacing w:line="480" w:lineRule="auto"/>
              <w:rPr>
                <w:bCs/>
                <w:color w:val="000000"/>
                <w:sz w:val="24"/>
                <w:szCs w:val="24"/>
              </w:rPr>
            </w:pPr>
            <w:r w:rsidRPr="001B0CDF">
              <w:rPr>
                <w:bCs/>
                <w:color w:val="000000"/>
                <w:sz w:val="24"/>
                <w:szCs w:val="24"/>
              </w:rPr>
              <w:t>377 (19.</w:t>
            </w:r>
            <w:r w:rsidR="00E5596D" w:rsidRPr="001B0CDF">
              <w:rPr>
                <w:bCs/>
                <w:color w:val="000000"/>
                <w:sz w:val="24"/>
                <w:szCs w:val="24"/>
              </w:rPr>
              <w:t>4</w:t>
            </w:r>
            <w:r w:rsidRPr="001B0CDF">
              <w:rPr>
                <w:bCs/>
                <w:color w:val="000000"/>
                <w:sz w:val="24"/>
                <w:szCs w:val="24"/>
              </w:rPr>
              <w:t>)</w:t>
            </w:r>
          </w:p>
        </w:tc>
        <w:tc>
          <w:tcPr>
            <w:tcW w:w="1336" w:type="dxa"/>
          </w:tcPr>
          <w:p w14:paraId="1602649D" w14:textId="224CB3B6" w:rsidR="0020338C" w:rsidRPr="001B0CDF" w:rsidRDefault="0020338C" w:rsidP="00527CAB">
            <w:pPr>
              <w:spacing w:line="480" w:lineRule="auto"/>
              <w:rPr>
                <w:bCs/>
                <w:color w:val="000000"/>
                <w:sz w:val="24"/>
                <w:szCs w:val="24"/>
              </w:rPr>
            </w:pPr>
            <w:r w:rsidRPr="001B0CDF">
              <w:rPr>
                <w:bCs/>
                <w:color w:val="000000"/>
                <w:sz w:val="24"/>
                <w:szCs w:val="24"/>
              </w:rPr>
              <w:t>84 (</w:t>
            </w:r>
            <w:r w:rsidR="00E5596D" w:rsidRPr="001B0CDF">
              <w:rPr>
                <w:bCs/>
                <w:color w:val="000000"/>
                <w:sz w:val="24"/>
                <w:szCs w:val="24"/>
              </w:rPr>
              <w:t>44.0</w:t>
            </w:r>
            <w:r w:rsidRPr="001B0CDF">
              <w:rPr>
                <w:bCs/>
                <w:color w:val="000000"/>
                <w:sz w:val="24"/>
                <w:szCs w:val="24"/>
              </w:rPr>
              <w:t>)</w:t>
            </w:r>
          </w:p>
        </w:tc>
        <w:tc>
          <w:tcPr>
            <w:tcW w:w="1179" w:type="dxa"/>
          </w:tcPr>
          <w:p w14:paraId="74DA9AA5" w14:textId="739713FF" w:rsidR="0020338C" w:rsidRPr="001B0CDF" w:rsidRDefault="0020338C" w:rsidP="00527CAB">
            <w:pPr>
              <w:spacing w:line="480" w:lineRule="auto"/>
              <w:rPr>
                <w:bCs/>
                <w:color w:val="000000"/>
                <w:sz w:val="24"/>
                <w:szCs w:val="24"/>
              </w:rPr>
            </w:pPr>
            <w:r w:rsidRPr="001B0CDF">
              <w:rPr>
                <w:bCs/>
                <w:color w:val="000000"/>
                <w:sz w:val="24"/>
                <w:szCs w:val="24"/>
              </w:rPr>
              <w:t>51 (26.</w:t>
            </w:r>
            <w:r w:rsidR="00E5596D" w:rsidRPr="001B0CDF">
              <w:rPr>
                <w:bCs/>
                <w:color w:val="000000"/>
                <w:sz w:val="24"/>
                <w:szCs w:val="24"/>
              </w:rPr>
              <w:t>7</w:t>
            </w:r>
            <w:r w:rsidRPr="001B0CDF">
              <w:rPr>
                <w:bCs/>
                <w:color w:val="000000"/>
                <w:sz w:val="24"/>
                <w:szCs w:val="24"/>
              </w:rPr>
              <w:t>)</w:t>
            </w:r>
          </w:p>
        </w:tc>
        <w:tc>
          <w:tcPr>
            <w:tcW w:w="1184" w:type="dxa"/>
          </w:tcPr>
          <w:p w14:paraId="016BB451" w14:textId="05E71766" w:rsidR="0020338C" w:rsidRPr="001B0CDF" w:rsidRDefault="0020338C" w:rsidP="00527CAB">
            <w:pPr>
              <w:spacing w:line="480" w:lineRule="auto"/>
              <w:rPr>
                <w:bCs/>
                <w:color w:val="000000"/>
                <w:sz w:val="24"/>
                <w:szCs w:val="24"/>
              </w:rPr>
            </w:pPr>
            <w:r w:rsidRPr="001B0CDF">
              <w:rPr>
                <w:bCs/>
                <w:color w:val="000000"/>
                <w:sz w:val="24"/>
                <w:szCs w:val="24"/>
              </w:rPr>
              <w:t>15 (7.</w:t>
            </w:r>
            <w:r w:rsidR="00E5596D" w:rsidRPr="001B0CDF">
              <w:rPr>
                <w:bCs/>
                <w:color w:val="000000"/>
                <w:sz w:val="24"/>
                <w:szCs w:val="24"/>
              </w:rPr>
              <w:t>9</w:t>
            </w:r>
            <w:r w:rsidRPr="001B0CDF">
              <w:rPr>
                <w:bCs/>
                <w:color w:val="000000"/>
                <w:sz w:val="24"/>
                <w:szCs w:val="24"/>
              </w:rPr>
              <w:t>)</w:t>
            </w:r>
          </w:p>
        </w:tc>
        <w:tc>
          <w:tcPr>
            <w:tcW w:w="1180" w:type="dxa"/>
          </w:tcPr>
          <w:p w14:paraId="1BF12B05" w14:textId="0D795DFA" w:rsidR="0020338C" w:rsidRPr="001B0CDF" w:rsidRDefault="0020338C" w:rsidP="00527CAB">
            <w:pPr>
              <w:spacing w:line="480" w:lineRule="auto"/>
              <w:rPr>
                <w:bCs/>
                <w:color w:val="000000"/>
                <w:sz w:val="24"/>
                <w:szCs w:val="24"/>
              </w:rPr>
            </w:pPr>
            <w:r w:rsidRPr="001B0CDF">
              <w:rPr>
                <w:bCs/>
                <w:color w:val="000000"/>
                <w:sz w:val="24"/>
                <w:szCs w:val="24"/>
              </w:rPr>
              <w:t>4 (2.</w:t>
            </w:r>
            <w:r w:rsidR="00E5596D" w:rsidRPr="001B0CDF">
              <w:rPr>
                <w:bCs/>
                <w:color w:val="000000"/>
                <w:sz w:val="24"/>
                <w:szCs w:val="24"/>
              </w:rPr>
              <w:t>1</w:t>
            </w:r>
            <w:r w:rsidRPr="001B0CDF">
              <w:rPr>
                <w:bCs/>
                <w:color w:val="000000"/>
                <w:sz w:val="24"/>
                <w:szCs w:val="24"/>
              </w:rPr>
              <w:t>)</w:t>
            </w:r>
          </w:p>
        </w:tc>
      </w:tr>
      <w:tr w:rsidR="0020338C" w:rsidRPr="001B0CDF" w14:paraId="53EFF89F" w14:textId="77777777" w:rsidTr="00432B46">
        <w:tc>
          <w:tcPr>
            <w:tcW w:w="7023" w:type="dxa"/>
          </w:tcPr>
          <w:p w14:paraId="01C1B1EE" w14:textId="77777777" w:rsidR="0020338C" w:rsidRPr="001B0CDF" w:rsidRDefault="0020338C" w:rsidP="00527CAB">
            <w:pPr>
              <w:spacing w:line="480" w:lineRule="auto"/>
              <w:rPr>
                <w:rFonts w:eastAsia="Microsoft YaHei"/>
                <w:bCs/>
                <w:color w:val="000000"/>
                <w:sz w:val="24"/>
                <w:szCs w:val="24"/>
              </w:rPr>
            </w:pPr>
            <w:r w:rsidRPr="001B0CDF">
              <w:rPr>
                <w:rFonts w:eastAsia="Microsoft YaHei"/>
                <w:bCs/>
                <w:color w:val="000000"/>
                <w:sz w:val="24"/>
                <w:szCs w:val="24"/>
              </w:rPr>
              <w:t>6. If you have the opportunity, you would like to conduct research on targeted therapy for lung cancer.</w:t>
            </w:r>
          </w:p>
        </w:tc>
        <w:tc>
          <w:tcPr>
            <w:tcW w:w="1336" w:type="dxa"/>
          </w:tcPr>
          <w:p w14:paraId="7ED3AB45" w14:textId="041702F6" w:rsidR="0020338C" w:rsidRPr="001B0CDF" w:rsidRDefault="0020338C" w:rsidP="00527CAB">
            <w:pPr>
              <w:spacing w:line="480" w:lineRule="auto"/>
              <w:rPr>
                <w:bCs/>
                <w:color w:val="000000"/>
                <w:sz w:val="24"/>
                <w:szCs w:val="24"/>
              </w:rPr>
            </w:pPr>
            <w:r w:rsidRPr="001B0CDF">
              <w:rPr>
                <w:bCs/>
                <w:color w:val="000000"/>
                <w:sz w:val="24"/>
                <w:szCs w:val="24"/>
              </w:rPr>
              <w:t>144 (75.</w:t>
            </w:r>
            <w:r w:rsidR="00E5596D" w:rsidRPr="001B0CDF">
              <w:rPr>
                <w:bCs/>
                <w:color w:val="000000"/>
                <w:sz w:val="24"/>
                <w:szCs w:val="24"/>
              </w:rPr>
              <w:t>4</w:t>
            </w:r>
            <w:r w:rsidRPr="001B0CDF">
              <w:rPr>
                <w:bCs/>
                <w:color w:val="000000"/>
                <w:sz w:val="24"/>
                <w:szCs w:val="24"/>
              </w:rPr>
              <w:t>)</w:t>
            </w:r>
          </w:p>
        </w:tc>
        <w:tc>
          <w:tcPr>
            <w:tcW w:w="1336" w:type="dxa"/>
          </w:tcPr>
          <w:p w14:paraId="195E7A48" w14:textId="01D94142" w:rsidR="0020338C" w:rsidRPr="001B0CDF" w:rsidRDefault="0020338C" w:rsidP="00527CAB">
            <w:pPr>
              <w:spacing w:line="480" w:lineRule="auto"/>
              <w:rPr>
                <w:bCs/>
                <w:color w:val="000000"/>
                <w:sz w:val="24"/>
                <w:szCs w:val="24"/>
              </w:rPr>
            </w:pPr>
            <w:r w:rsidRPr="001B0CDF">
              <w:rPr>
                <w:bCs/>
                <w:color w:val="000000"/>
                <w:sz w:val="24"/>
                <w:szCs w:val="24"/>
              </w:rPr>
              <w:t>36 (18.</w:t>
            </w:r>
            <w:r w:rsidR="00E5596D" w:rsidRPr="001B0CDF">
              <w:rPr>
                <w:bCs/>
                <w:color w:val="000000"/>
                <w:sz w:val="24"/>
                <w:szCs w:val="24"/>
              </w:rPr>
              <w:t>9</w:t>
            </w:r>
            <w:r w:rsidRPr="001B0CDF">
              <w:rPr>
                <w:bCs/>
                <w:color w:val="000000"/>
                <w:sz w:val="24"/>
                <w:szCs w:val="24"/>
              </w:rPr>
              <w:t>)</w:t>
            </w:r>
          </w:p>
        </w:tc>
        <w:tc>
          <w:tcPr>
            <w:tcW w:w="1179" w:type="dxa"/>
          </w:tcPr>
          <w:p w14:paraId="5885E6DC" w14:textId="06A922B3" w:rsidR="0020338C" w:rsidRPr="001B0CDF" w:rsidRDefault="0020338C" w:rsidP="00527CAB">
            <w:pPr>
              <w:spacing w:line="480" w:lineRule="auto"/>
              <w:rPr>
                <w:bCs/>
                <w:color w:val="000000"/>
                <w:sz w:val="24"/>
                <w:szCs w:val="24"/>
              </w:rPr>
            </w:pPr>
            <w:r w:rsidRPr="001B0CDF">
              <w:rPr>
                <w:bCs/>
                <w:color w:val="000000"/>
                <w:sz w:val="24"/>
                <w:szCs w:val="24"/>
              </w:rPr>
              <w:t>9 (4.</w:t>
            </w:r>
            <w:r w:rsidR="00E5596D" w:rsidRPr="001B0CDF">
              <w:rPr>
                <w:bCs/>
                <w:color w:val="000000"/>
                <w:sz w:val="24"/>
                <w:szCs w:val="24"/>
              </w:rPr>
              <w:t>7</w:t>
            </w:r>
            <w:r w:rsidRPr="001B0CDF">
              <w:rPr>
                <w:bCs/>
                <w:color w:val="000000"/>
                <w:sz w:val="24"/>
                <w:szCs w:val="24"/>
              </w:rPr>
              <w:t>)</w:t>
            </w:r>
          </w:p>
        </w:tc>
        <w:tc>
          <w:tcPr>
            <w:tcW w:w="1184" w:type="dxa"/>
          </w:tcPr>
          <w:p w14:paraId="23F6636F" w14:textId="21A4D678" w:rsidR="0020338C" w:rsidRPr="001B0CDF" w:rsidRDefault="0020338C" w:rsidP="00527CAB">
            <w:pPr>
              <w:spacing w:line="480" w:lineRule="auto"/>
              <w:rPr>
                <w:bCs/>
                <w:color w:val="000000"/>
                <w:sz w:val="24"/>
                <w:szCs w:val="24"/>
              </w:rPr>
            </w:pPr>
            <w:r w:rsidRPr="001B0CDF">
              <w:rPr>
                <w:bCs/>
                <w:color w:val="000000"/>
                <w:sz w:val="24"/>
                <w:szCs w:val="24"/>
              </w:rPr>
              <w:t>1 (0.</w:t>
            </w:r>
            <w:r w:rsidR="00E5596D" w:rsidRPr="001B0CDF">
              <w:rPr>
                <w:bCs/>
                <w:color w:val="000000"/>
                <w:sz w:val="24"/>
                <w:szCs w:val="24"/>
              </w:rPr>
              <w:t>5</w:t>
            </w:r>
            <w:r w:rsidRPr="001B0CDF">
              <w:rPr>
                <w:bCs/>
                <w:color w:val="000000"/>
                <w:sz w:val="24"/>
                <w:szCs w:val="24"/>
              </w:rPr>
              <w:t>)</w:t>
            </w:r>
          </w:p>
        </w:tc>
        <w:tc>
          <w:tcPr>
            <w:tcW w:w="1180" w:type="dxa"/>
          </w:tcPr>
          <w:p w14:paraId="3E51672D" w14:textId="4BC46EDC" w:rsidR="0020338C" w:rsidRPr="001B0CDF" w:rsidRDefault="0020338C" w:rsidP="00527CAB">
            <w:pPr>
              <w:spacing w:line="480" w:lineRule="auto"/>
              <w:rPr>
                <w:bCs/>
                <w:color w:val="000000"/>
                <w:sz w:val="24"/>
                <w:szCs w:val="24"/>
              </w:rPr>
            </w:pPr>
            <w:r w:rsidRPr="001B0CDF">
              <w:rPr>
                <w:bCs/>
                <w:color w:val="000000"/>
                <w:sz w:val="24"/>
                <w:szCs w:val="24"/>
              </w:rPr>
              <w:t>1 (0.</w:t>
            </w:r>
            <w:r w:rsidR="00E5596D" w:rsidRPr="001B0CDF">
              <w:rPr>
                <w:bCs/>
                <w:color w:val="000000"/>
                <w:sz w:val="24"/>
                <w:szCs w:val="24"/>
              </w:rPr>
              <w:t>5</w:t>
            </w:r>
            <w:r w:rsidRPr="001B0CDF">
              <w:rPr>
                <w:bCs/>
                <w:color w:val="000000"/>
                <w:sz w:val="24"/>
                <w:szCs w:val="24"/>
              </w:rPr>
              <w:t>)</w:t>
            </w:r>
          </w:p>
        </w:tc>
      </w:tr>
    </w:tbl>
    <w:p w14:paraId="3821CC58" w14:textId="5AB01F3A" w:rsidR="0020338C" w:rsidRPr="001B0CDF" w:rsidRDefault="00432B46" w:rsidP="0020338C">
      <w:pPr>
        <w:spacing w:line="480" w:lineRule="auto"/>
        <w:rPr>
          <w:rFonts w:cs="Times New Roman"/>
          <w:color w:val="000000"/>
          <w:sz w:val="24"/>
          <w:szCs w:val="24"/>
        </w:rPr>
      </w:pPr>
      <w:r w:rsidRPr="001B0CDF">
        <w:rPr>
          <w:rFonts w:eastAsia="Microsoft YaHei" w:cs="Times New Roman"/>
          <w:bCs/>
          <w:color w:val="000000"/>
          <w:sz w:val="24"/>
          <w:szCs w:val="24"/>
        </w:rPr>
        <w:t>Those questions were directly translated from the original Chinese. They were not formally translated and are for indicative purpose only.</w:t>
      </w:r>
    </w:p>
    <w:p w14:paraId="03A92AFB" w14:textId="77777777" w:rsidR="0020338C" w:rsidRPr="001B0CDF" w:rsidRDefault="0020338C" w:rsidP="0020338C">
      <w:pPr>
        <w:spacing w:line="480" w:lineRule="auto"/>
        <w:rPr>
          <w:rFonts w:eastAsia="Microsoft YaHei" w:cs="Times New Roman"/>
          <w:b/>
          <w:bCs/>
          <w:color w:val="000000"/>
          <w:sz w:val="22"/>
        </w:rPr>
      </w:pPr>
      <w:r w:rsidRPr="001B0CDF">
        <w:rPr>
          <w:rFonts w:eastAsia="Microsoft YaHei" w:cs="Times New Roman"/>
          <w:b/>
          <w:bCs/>
          <w:color w:val="000000"/>
          <w:sz w:val="22"/>
        </w:rPr>
        <w:br w:type="page"/>
      </w:r>
    </w:p>
    <w:p w14:paraId="0BE29EF3" w14:textId="58284F50" w:rsidR="0020338C" w:rsidRPr="001B0CDF" w:rsidRDefault="0020338C" w:rsidP="0020338C">
      <w:pPr>
        <w:pStyle w:val="1"/>
        <w:spacing w:line="480" w:lineRule="auto"/>
        <w:ind w:firstLineChars="0" w:firstLine="0"/>
        <w:rPr>
          <w:rFonts w:eastAsia="Microsoft YaHei" w:cs="Times New Roman"/>
          <w:b/>
          <w:bCs/>
          <w:color w:val="000000"/>
          <w:sz w:val="24"/>
          <w:szCs w:val="24"/>
        </w:rPr>
      </w:pPr>
      <w:r w:rsidRPr="001B0CDF">
        <w:rPr>
          <w:rFonts w:eastAsia="Microsoft YaHei" w:cs="Times New Roman"/>
          <w:b/>
          <w:bCs/>
          <w:color w:val="000000"/>
          <w:sz w:val="22"/>
        </w:rPr>
        <w:lastRenderedPageBreak/>
        <w:t>Supplement</w:t>
      </w:r>
      <w:r w:rsidR="0026603E" w:rsidRPr="001B0CDF">
        <w:rPr>
          <w:rFonts w:eastAsia="Microsoft YaHei" w:cs="Times New Roman"/>
          <w:b/>
          <w:bCs/>
          <w:color w:val="000000"/>
          <w:sz w:val="22"/>
        </w:rPr>
        <w:t>ary</w:t>
      </w:r>
      <w:r w:rsidRPr="001B0CDF">
        <w:rPr>
          <w:rFonts w:eastAsia="Microsoft YaHei" w:cs="Times New Roman"/>
          <w:b/>
          <w:bCs/>
          <w:color w:val="000000"/>
          <w:sz w:val="22"/>
        </w:rPr>
        <w:t xml:space="preserve"> Table </w:t>
      </w:r>
      <w:r w:rsidR="0026603E" w:rsidRPr="001B0CDF">
        <w:rPr>
          <w:rFonts w:eastAsia="Microsoft YaHei" w:cs="Times New Roman"/>
          <w:b/>
          <w:bCs/>
          <w:color w:val="000000"/>
          <w:sz w:val="22"/>
        </w:rPr>
        <w:t>S</w:t>
      </w:r>
      <w:r w:rsidRPr="001B0CDF">
        <w:rPr>
          <w:rFonts w:eastAsia="Microsoft YaHei" w:cs="Times New Roman"/>
          <w:b/>
          <w:bCs/>
          <w:color w:val="000000"/>
          <w:sz w:val="22"/>
        </w:rPr>
        <w:t>3</w:t>
      </w:r>
      <w:r w:rsidRPr="001B0CDF">
        <w:rPr>
          <w:rFonts w:eastAsia="Microsoft YaHei" w:cs="Times New Roman"/>
          <w:b/>
          <w:bCs/>
          <w:color w:val="000000"/>
          <w:sz w:val="24"/>
          <w:szCs w:val="24"/>
        </w:rPr>
        <w:t xml:space="preserve">. </w:t>
      </w:r>
      <w:r w:rsidRPr="001B0CDF">
        <w:rPr>
          <w:rFonts w:eastAsia="Microsoft YaHei" w:cs="Times New Roman"/>
          <w:color w:val="000000"/>
          <w:sz w:val="24"/>
          <w:szCs w:val="24"/>
        </w:rPr>
        <w:t>Distribution of the responses for each practice item</w:t>
      </w:r>
    </w:p>
    <w:tbl>
      <w:tblPr>
        <w:tblW w:w="1392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823"/>
        <w:gridCol w:w="1311"/>
        <w:gridCol w:w="1311"/>
        <w:gridCol w:w="1470"/>
        <w:gridCol w:w="1701"/>
        <w:gridCol w:w="1312"/>
      </w:tblGrid>
      <w:tr w:rsidR="0020338C" w:rsidRPr="001B0CDF" w14:paraId="28998D8D" w14:textId="77777777" w:rsidTr="00527CAB">
        <w:trPr>
          <w:trHeight w:val="295"/>
          <w:jc w:val="center"/>
        </w:trPr>
        <w:tc>
          <w:tcPr>
            <w:tcW w:w="6823" w:type="dxa"/>
            <w:tcBorders>
              <w:top w:val="single" w:sz="4" w:space="0" w:color="auto"/>
              <w:bottom w:val="single" w:sz="4" w:space="0" w:color="auto"/>
              <w:right w:val="nil"/>
            </w:tcBorders>
            <w:shd w:val="clear" w:color="auto" w:fill="auto"/>
          </w:tcPr>
          <w:p w14:paraId="0FF899DC"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Items, n (%)</w:t>
            </w:r>
          </w:p>
        </w:tc>
        <w:tc>
          <w:tcPr>
            <w:tcW w:w="1311" w:type="dxa"/>
            <w:tcBorders>
              <w:top w:val="single" w:sz="4" w:space="0" w:color="auto"/>
              <w:left w:val="nil"/>
              <w:right w:val="nil"/>
            </w:tcBorders>
            <w:shd w:val="clear" w:color="auto" w:fill="auto"/>
          </w:tcPr>
          <w:p w14:paraId="4F334EA2"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Always</w:t>
            </w:r>
          </w:p>
        </w:tc>
        <w:tc>
          <w:tcPr>
            <w:tcW w:w="1311" w:type="dxa"/>
            <w:tcBorders>
              <w:top w:val="single" w:sz="4" w:space="0" w:color="auto"/>
              <w:left w:val="nil"/>
              <w:right w:val="nil"/>
            </w:tcBorders>
            <w:shd w:val="clear" w:color="auto" w:fill="auto"/>
          </w:tcPr>
          <w:p w14:paraId="7E5C8227"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Often</w:t>
            </w:r>
          </w:p>
        </w:tc>
        <w:tc>
          <w:tcPr>
            <w:tcW w:w="1470" w:type="dxa"/>
            <w:tcBorders>
              <w:top w:val="single" w:sz="4" w:space="0" w:color="auto"/>
              <w:left w:val="nil"/>
              <w:right w:val="nil"/>
            </w:tcBorders>
            <w:shd w:val="clear" w:color="auto" w:fill="auto"/>
          </w:tcPr>
          <w:p w14:paraId="3DFA0230"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Sometimes</w:t>
            </w:r>
          </w:p>
        </w:tc>
        <w:tc>
          <w:tcPr>
            <w:tcW w:w="1701" w:type="dxa"/>
            <w:tcBorders>
              <w:top w:val="single" w:sz="4" w:space="0" w:color="auto"/>
              <w:left w:val="nil"/>
              <w:right w:val="nil"/>
            </w:tcBorders>
            <w:shd w:val="clear" w:color="auto" w:fill="auto"/>
          </w:tcPr>
          <w:p w14:paraId="3B32B432"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Occasionally</w:t>
            </w:r>
          </w:p>
        </w:tc>
        <w:tc>
          <w:tcPr>
            <w:tcW w:w="1312" w:type="dxa"/>
            <w:tcBorders>
              <w:top w:val="single" w:sz="4" w:space="0" w:color="auto"/>
              <w:left w:val="nil"/>
            </w:tcBorders>
            <w:shd w:val="clear" w:color="auto" w:fill="auto"/>
          </w:tcPr>
          <w:p w14:paraId="2337A3F4"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Never</w:t>
            </w:r>
          </w:p>
        </w:tc>
      </w:tr>
      <w:tr w:rsidR="0020338C" w:rsidRPr="001B0CDF" w14:paraId="102E545C" w14:textId="77777777" w:rsidTr="00527CAB">
        <w:trPr>
          <w:trHeight w:val="310"/>
          <w:jc w:val="center"/>
        </w:trPr>
        <w:tc>
          <w:tcPr>
            <w:tcW w:w="6823" w:type="dxa"/>
            <w:tcBorders>
              <w:bottom w:val="nil"/>
              <w:right w:val="nil"/>
            </w:tcBorders>
          </w:tcPr>
          <w:p w14:paraId="25D81FC2"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 In your clinical practice, you can recommend targeted therapy to appropriate lung cancer patients in accordance with the relevant guidelines.</w:t>
            </w:r>
          </w:p>
        </w:tc>
        <w:tc>
          <w:tcPr>
            <w:tcW w:w="1311" w:type="dxa"/>
            <w:tcBorders>
              <w:top w:val="single" w:sz="4" w:space="0" w:color="auto"/>
              <w:left w:val="nil"/>
              <w:bottom w:val="nil"/>
              <w:right w:val="nil"/>
            </w:tcBorders>
            <w:shd w:val="clear" w:color="auto" w:fill="auto"/>
          </w:tcPr>
          <w:p w14:paraId="6F471E87" w14:textId="49DDBE22"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150 (78.</w:t>
            </w:r>
            <w:r w:rsidR="00E5596D" w:rsidRPr="001B0CDF">
              <w:rPr>
                <w:rFonts w:eastAsia="Microsoft YaHei" w:cs="Times New Roman"/>
                <w:bCs/>
                <w:color w:val="000000"/>
                <w:sz w:val="24"/>
                <w:szCs w:val="24"/>
              </w:rPr>
              <w:t>5</w:t>
            </w:r>
            <w:r w:rsidRPr="001B0CDF">
              <w:rPr>
                <w:rFonts w:eastAsia="Microsoft YaHei" w:cs="Times New Roman"/>
                <w:bCs/>
                <w:color w:val="000000"/>
                <w:sz w:val="24"/>
                <w:szCs w:val="24"/>
              </w:rPr>
              <w:t>)</w:t>
            </w:r>
          </w:p>
        </w:tc>
        <w:tc>
          <w:tcPr>
            <w:tcW w:w="1311" w:type="dxa"/>
            <w:tcBorders>
              <w:top w:val="single" w:sz="4" w:space="0" w:color="auto"/>
              <w:left w:val="nil"/>
              <w:bottom w:val="nil"/>
              <w:right w:val="nil"/>
            </w:tcBorders>
            <w:shd w:val="clear" w:color="auto" w:fill="auto"/>
          </w:tcPr>
          <w:p w14:paraId="166B2512" w14:textId="5AD3F62B"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33 (17.</w:t>
            </w:r>
            <w:r w:rsidR="00E5596D" w:rsidRPr="001B0CDF">
              <w:rPr>
                <w:rFonts w:eastAsia="Microsoft YaHei" w:cs="Times New Roman"/>
                <w:bCs/>
                <w:color w:val="000000"/>
                <w:sz w:val="24"/>
                <w:szCs w:val="24"/>
              </w:rPr>
              <w:t>3</w:t>
            </w:r>
            <w:r w:rsidRPr="001B0CDF">
              <w:rPr>
                <w:rFonts w:eastAsia="Microsoft YaHei" w:cs="Times New Roman"/>
                <w:bCs/>
                <w:color w:val="000000"/>
                <w:sz w:val="24"/>
                <w:szCs w:val="24"/>
              </w:rPr>
              <w:t>)</w:t>
            </w:r>
          </w:p>
        </w:tc>
        <w:tc>
          <w:tcPr>
            <w:tcW w:w="1470" w:type="dxa"/>
            <w:tcBorders>
              <w:top w:val="single" w:sz="4" w:space="0" w:color="auto"/>
              <w:left w:val="nil"/>
              <w:bottom w:val="nil"/>
              <w:right w:val="nil"/>
            </w:tcBorders>
            <w:shd w:val="clear" w:color="auto" w:fill="auto"/>
          </w:tcPr>
          <w:p w14:paraId="2779D91D" w14:textId="1097A4F8"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7 (3.</w:t>
            </w:r>
            <w:r w:rsidR="00E5596D" w:rsidRPr="001B0CDF">
              <w:rPr>
                <w:rFonts w:eastAsia="Microsoft YaHei" w:cs="Times New Roman"/>
                <w:bCs/>
                <w:color w:val="000000"/>
                <w:sz w:val="24"/>
                <w:szCs w:val="24"/>
              </w:rPr>
              <w:t>7</w:t>
            </w:r>
            <w:r w:rsidRPr="001B0CDF">
              <w:rPr>
                <w:rFonts w:eastAsia="Microsoft YaHei" w:cs="Times New Roman"/>
                <w:bCs/>
                <w:color w:val="000000"/>
                <w:sz w:val="24"/>
                <w:szCs w:val="24"/>
              </w:rPr>
              <w:t>)</w:t>
            </w:r>
          </w:p>
        </w:tc>
        <w:tc>
          <w:tcPr>
            <w:tcW w:w="1701" w:type="dxa"/>
            <w:tcBorders>
              <w:top w:val="single" w:sz="4" w:space="0" w:color="auto"/>
              <w:left w:val="nil"/>
              <w:bottom w:val="nil"/>
              <w:right w:val="nil"/>
            </w:tcBorders>
            <w:shd w:val="clear" w:color="auto" w:fill="auto"/>
          </w:tcPr>
          <w:p w14:paraId="088B0282"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0</w:t>
            </w:r>
          </w:p>
        </w:tc>
        <w:tc>
          <w:tcPr>
            <w:tcW w:w="1312" w:type="dxa"/>
            <w:tcBorders>
              <w:top w:val="single" w:sz="4" w:space="0" w:color="auto"/>
              <w:left w:val="nil"/>
              <w:bottom w:val="nil"/>
            </w:tcBorders>
            <w:shd w:val="clear" w:color="auto" w:fill="auto"/>
          </w:tcPr>
          <w:p w14:paraId="57EBE7F4" w14:textId="24A06D4D"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 (0.</w:t>
            </w:r>
            <w:r w:rsidR="00E5596D" w:rsidRPr="001B0CDF">
              <w:rPr>
                <w:rFonts w:eastAsia="Microsoft YaHei" w:cs="Times New Roman"/>
                <w:bCs/>
                <w:color w:val="000000"/>
                <w:sz w:val="24"/>
                <w:szCs w:val="24"/>
              </w:rPr>
              <w:t>5</w:t>
            </w:r>
            <w:r w:rsidRPr="001B0CDF">
              <w:rPr>
                <w:rFonts w:eastAsia="Microsoft YaHei" w:cs="Times New Roman"/>
                <w:bCs/>
                <w:color w:val="000000"/>
                <w:sz w:val="24"/>
                <w:szCs w:val="24"/>
              </w:rPr>
              <w:t>)</w:t>
            </w:r>
          </w:p>
        </w:tc>
      </w:tr>
      <w:tr w:rsidR="0020338C" w:rsidRPr="001B0CDF" w14:paraId="07FF53EE" w14:textId="77777777" w:rsidTr="00527CAB">
        <w:trPr>
          <w:trHeight w:val="310"/>
          <w:jc w:val="center"/>
        </w:trPr>
        <w:tc>
          <w:tcPr>
            <w:tcW w:w="6823" w:type="dxa"/>
            <w:tcBorders>
              <w:top w:val="nil"/>
              <w:bottom w:val="nil"/>
              <w:right w:val="nil"/>
            </w:tcBorders>
          </w:tcPr>
          <w:p w14:paraId="5C67034B"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2. In clinical practice, do you hesitate to recommend targeted therapy to patients?</w:t>
            </w:r>
          </w:p>
        </w:tc>
        <w:tc>
          <w:tcPr>
            <w:tcW w:w="1311" w:type="dxa"/>
            <w:tcBorders>
              <w:top w:val="nil"/>
              <w:left w:val="nil"/>
              <w:bottom w:val="nil"/>
              <w:right w:val="nil"/>
            </w:tcBorders>
            <w:shd w:val="clear" w:color="auto" w:fill="auto"/>
          </w:tcPr>
          <w:p w14:paraId="76F64516" w14:textId="398DE715"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10 (5.</w:t>
            </w:r>
            <w:r w:rsidR="00E5596D" w:rsidRPr="001B0CDF">
              <w:rPr>
                <w:rFonts w:eastAsia="Microsoft YaHei" w:cs="Times New Roman"/>
                <w:bCs/>
                <w:color w:val="000000"/>
                <w:sz w:val="24"/>
                <w:szCs w:val="24"/>
              </w:rPr>
              <w:t>2</w:t>
            </w:r>
            <w:r w:rsidRPr="001B0CDF">
              <w:rPr>
                <w:rFonts w:eastAsia="Microsoft YaHei" w:cs="Times New Roman"/>
                <w:bCs/>
                <w:color w:val="000000"/>
                <w:sz w:val="24"/>
                <w:szCs w:val="24"/>
              </w:rPr>
              <w:t>)</w:t>
            </w:r>
          </w:p>
        </w:tc>
        <w:tc>
          <w:tcPr>
            <w:tcW w:w="1311" w:type="dxa"/>
            <w:tcBorders>
              <w:top w:val="nil"/>
              <w:left w:val="nil"/>
              <w:bottom w:val="nil"/>
              <w:right w:val="nil"/>
            </w:tcBorders>
            <w:shd w:val="clear" w:color="auto" w:fill="auto"/>
          </w:tcPr>
          <w:p w14:paraId="60C54BF6" w14:textId="13E6EEBE"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26 (13.</w:t>
            </w:r>
            <w:r w:rsidR="00E5596D" w:rsidRPr="001B0CDF">
              <w:rPr>
                <w:rFonts w:eastAsia="Microsoft YaHei" w:cs="Times New Roman"/>
                <w:bCs/>
                <w:color w:val="000000"/>
                <w:sz w:val="24"/>
                <w:szCs w:val="24"/>
              </w:rPr>
              <w:t>6</w:t>
            </w:r>
            <w:r w:rsidRPr="001B0CDF">
              <w:rPr>
                <w:rFonts w:eastAsia="Microsoft YaHei" w:cs="Times New Roman"/>
                <w:bCs/>
                <w:color w:val="000000"/>
                <w:sz w:val="24"/>
                <w:szCs w:val="24"/>
              </w:rPr>
              <w:t>)</w:t>
            </w:r>
          </w:p>
        </w:tc>
        <w:tc>
          <w:tcPr>
            <w:tcW w:w="1470" w:type="dxa"/>
            <w:tcBorders>
              <w:top w:val="nil"/>
              <w:left w:val="nil"/>
              <w:bottom w:val="nil"/>
              <w:right w:val="nil"/>
            </w:tcBorders>
            <w:shd w:val="clear" w:color="auto" w:fill="auto"/>
          </w:tcPr>
          <w:p w14:paraId="0BFFF6A9" w14:textId="1D61A7E5"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33 (17.</w:t>
            </w:r>
            <w:r w:rsidR="00E5596D" w:rsidRPr="001B0CDF">
              <w:rPr>
                <w:rFonts w:eastAsia="Microsoft YaHei" w:cs="Times New Roman"/>
                <w:bCs/>
                <w:color w:val="000000"/>
                <w:sz w:val="24"/>
                <w:szCs w:val="24"/>
              </w:rPr>
              <w:t>3</w:t>
            </w:r>
            <w:r w:rsidRPr="001B0CDF">
              <w:rPr>
                <w:rFonts w:eastAsia="Microsoft YaHei" w:cs="Times New Roman"/>
                <w:bCs/>
                <w:color w:val="000000"/>
                <w:sz w:val="24"/>
                <w:szCs w:val="24"/>
              </w:rPr>
              <w:t>)</w:t>
            </w:r>
          </w:p>
        </w:tc>
        <w:tc>
          <w:tcPr>
            <w:tcW w:w="1701" w:type="dxa"/>
            <w:tcBorders>
              <w:top w:val="nil"/>
              <w:left w:val="nil"/>
              <w:bottom w:val="nil"/>
              <w:right w:val="nil"/>
            </w:tcBorders>
            <w:shd w:val="clear" w:color="auto" w:fill="auto"/>
          </w:tcPr>
          <w:p w14:paraId="75A66026" w14:textId="4672D0DC"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84 (</w:t>
            </w:r>
            <w:r w:rsidR="00E5596D" w:rsidRPr="001B0CDF">
              <w:rPr>
                <w:rFonts w:eastAsia="Microsoft YaHei" w:cs="Times New Roman"/>
                <w:bCs/>
                <w:color w:val="000000"/>
                <w:sz w:val="24"/>
                <w:szCs w:val="24"/>
              </w:rPr>
              <w:t>44.0</w:t>
            </w:r>
            <w:r w:rsidRPr="001B0CDF">
              <w:rPr>
                <w:rFonts w:eastAsia="Microsoft YaHei" w:cs="Times New Roman"/>
                <w:bCs/>
                <w:color w:val="000000"/>
                <w:sz w:val="24"/>
                <w:szCs w:val="24"/>
              </w:rPr>
              <w:t>)</w:t>
            </w:r>
          </w:p>
        </w:tc>
        <w:tc>
          <w:tcPr>
            <w:tcW w:w="1312" w:type="dxa"/>
            <w:tcBorders>
              <w:top w:val="nil"/>
              <w:left w:val="nil"/>
              <w:bottom w:val="nil"/>
            </w:tcBorders>
            <w:shd w:val="clear" w:color="auto" w:fill="auto"/>
          </w:tcPr>
          <w:p w14:paraId="0AC378D6" w14:textId="3DC36B81"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38 (19.</w:t>
            </w:r>
            <w:r w:rsidR="00E5596D" w:rsidRPr="001B0CDF">
              <w:rPr>
                <w:rFonts w:eastAsia="Microsoft YaHei" w:cs="Times New Roman"/>
                <w:bCs/>
                <w:color w:val="000000"/>
                <w:sz w:val="24"/>
                <w:szCs w:val="24"/>
              </w:rPr>
              <w:t>9</w:t>
            </w:r>
            <w:r w:rsidRPr="001B0CDF">
              <w:rPr>
                <w:rFonts w:eastAsia="Microsoft YaHei" w:cs="Times New Roman"/>
                <w:bCs/>
                <w:color w:val="000000"/>
                <w:sz w:val="24"/>
                <w:szCs w:val="24"/>
              </w:rPr>
              <w:t>)</w:t>
            </w:r>
          </w:p>
        </w:tc>
      </w:tr>
      <w:tr w:rsidR="0020338C" w:rsidRPr="001B0CDF" w14:paraId="080F588A" w14:textId="77777777" w:rsidTr="00527CAB">
        <w:trPr>
          <w:trHeight w:val="310"/>
          <w:jc w:val="center"/>
        </w:trPr>
        <w:tc>
          <w:tcPr>
            <w:tcW w:w="6823" w:type="dxa"/>
            <w:tcBorders>
              <w:top w:val="nil"/>
              <w:bottom w:val="nil"/>
              <w:right w:val="nil"/>
            </w:tcBorders>
          </w:tcPr>
          <w:p w14:paraId="69438F0D" w14:textId="77777777" w:rsidR="0020338C" w:rsidRPr="001B0CDF" w:rsidRDefault="0020338C" w:rsidP="00527CAB">
            <w:pPr>
              <w:spacing w:line="480" w:lineRule="auto"/>
              <w:rPr>
                <w:rFonts w:eastAsia="Microsoft YaHei" w:cs="Times New Roman"/>
                <w:bCs/>
                <w:color w:val="000000"/>
                <w:sz w:val="24"/>
                <w:szCs w:val="24"/>
                <w:lang w:eastAsia="zh-Hans"/>
              </w:rPr>
            </w:pPr>
            <w:r w:rsidRPr="001B0CDF">
              <w:rPr>
                <w:rFonts w:eastAsia="Microsoft YaHei" w:cs="Times New Roman"/>
                <w:bCs/>
                <w:color w:val="000000"/>
                <w:sz w:val="24"/>
                <w:szCs w:val="24"/>
              </w:rPr>
              <w:t>3. You will explain accurately the pros and cons of targeted therapy to patients who meet the guidelines for targeted therapy.</w:t>
            </w:r>
          </w:p>
        </w:tc>
        <w:tc>
          <w:tcPr>
            <w:tcW w:w="1311" w:type="dxa"/>
            <w:tcBorders>
              <w:top w:val="nil"/>
              <w:left w:val="nil"/>
              <w:bottom w:val="nil"/>
              <w:right w:val="nil"/>
            </w:tcBorders>
            <w:shd w:val="clear" w:color="auto" w:fill="auto"/>
          </w:tcPr>
          <w:p w14:paraId="5FD3CB66" w14:textId="0CFFF6B4"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152 (79.</w:t>
            </w:r>
            <w:r w:rsidR="00E5596D" w:rsidRPr="001B0CDF">
              <w:rPr>
                <w:rFonts w:eastAsia="Microsoft YaHei" w:cs="Times New Roman"/>
                <w:bCs/>
                <w:color w:val="000000"/>
                <w:sz w:val="24"/>
                <w:szCs w:val="24"/>
              </w:rPr>
              <w:t>6</w:t>
            </w:r>
            <w:r w:rsidRPr="001B0CDF">
              <w:rPr>
                <w:rFonts w:eastAsia="Microsoft YaHei" w:cs="Times New Roman"/>
                <w:bCs/>
                <w:color w:val="000000"/>
                <w:sz w:val="24"/>
                <w:szCs w:val="24"/>
              </w:rPr>
              <w:t>)</w:t>
            </w:r>
          </w:p>
        </w:tc>
        <w:tc>
          <w:tcPr>
            <w:tcW w:w="1311" w:type="dxa"/>
            <w:tcBorders>
              <w:top w:val="nil"/>
              <w:left w:val="nil"/>
              <w:bottom w:val="nil"/>
              <w:right w:val="nil"/>
            </w:tcBorders>
            <w:shd w:val="clear" w:color="auto" w:fill="auto"/>
          </w:tcPr>
          <w:p w14:paraId="5B2EF48D" w14:textId="52A80BC4"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27 (14.</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c>
          <w:tcPr>
            <w:tcW w:w="1470" w:type="dxa"/>
            <w:tcBorders>
              <w:top w:val="nil"/>
              <w:left w:val="nil"/>
              <w:bottom w:val="nil"/>
              <w:right w:val="nil"/>
            </w:tcBorders>
            <w:shd w:val="clear" w:color="auto" w:fill="auto"/>
          </w:tcPr>
          <w:p w14:paraId="33689FAA" w14:textId="13D836C5"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10 (5.</w:t>
            </w:r>
            <w:r w:rsidR="00E5596D" w:rsidRPr="001B0CDF">
              <w:rPr>
                <w:rFonts w:eastAsia="Microsoft YaHei" w:cs="Times New Roman"/>
                <w:bCs/>
                <w:color w:val="000000"/>
                <w:sz w:val="24"/>
                <w:szCs w:val="24"/>
              </w:rPr>
              <w:t>2</w:t>
            </w:r>
            <w:r w:rsidRPr="001B0CDF">
              <w:rPr>
                <w:rFonts w:eastAsia="Microsoft YaHei" w:cs="Times New Roman"/>
                <w:bCs/>
                <w:color w:val="000000"/>
                <w:sz w:val="24"/>
                <w:szCs w:val="24"/>
              </w:rPr>
              <w:t>)</w:t>
            </w:r>
          </w:p>
        </w:tc>
        <w:tc>
          <w:tcPr>
            <w:tcW w:w="1701" w:type="dxa"/>
            <w:tcBorders>
              <w:top w:val="nil"/>
              <w:left w:val="nil"/>
              <w:bottom w:val="nil"/>
              <w:right w:val="nil"/>
            </w:tcBorders>
            <w:shd w:val="clear" w:color="auto" w:fill="auto"/>
          </w:tcPr>
          <w:p w14:paraId="4FC1F973" w14:textId="68B9F1DD" w:rsidR="0020338C" w:rsidRPr="001B0CDF" w:rsidRDefault="0020338C" w:rsidP="00527CAB">
            <w:pPr>
              <w:spacing w:line="480" w:lineRule="auto"/>
              <w:rPr>
                <w:rFonts w:eastAsia="Microsoft YaHei" w:cs="Times New Roman"/>
                <w:bCs/>
                <w:color w:val="000000"/>
                <w:sz w:val="24"/>
                <w:szCs w:val="24"/>
              </w:rPr>
            </w:pPr>
            <w:r w:rsidRPr="001B0CDF">
              <w:rPr>
                <w:rFonts w:cs="Times New Roman"/>
                <w:bCs/>
                <w:color w:val="000000"/>
                <w:sz w:val="24"/>
                <w:szCs w:val="24"/>
              </w:rPr>
              <w:t>1 (0.</w:t>
            </w:r>
            <w:r w:rsidR="00E5596D" w:rsidRPr="001B0CDF">
              <w:rPr>
                <w:rFonts w:cs="Times New Roman"/>
                <w:bCs/>
                <w:color w:val="000000"/>
                <w:sz w:val="24"/>
                <w:szCs w:val="24"/>
              </w:rPr>
              <w:t>5</w:t>
            </w:r>
            <w:r w:rsidRPr="001B0CDF">
              <w:rPr>
                <w:rFonts w:cs="Times New Roman"/>
                <w:bCs/>
                <w:color w:val="000000"/>
                <w:sz w:val="24"/>
                <w:szCs w:val="24"/>
              </w:rPr>
              <w:t>)</w:t>
            </w:r>
          </w:p>
        </w:tc>
        <w:tc>
          <w:tcPr>
            <w:tcW w:w="1312" w:type="dxa"/>
            <w:tcBorders>
              <w:top w:val="nil"/>
              <w:left w:val="nil"/>
              <w:bottom w:val="nil"/>
            </w:tcBorders>
            <w:shd w:val="clear" w:color="auto" w:fill="auto"/>
          </w:tcPr>
          <w:p w14:paraId="5F8B8F8F" w14:textId="4080A45F" w:rsidR="0020338C" w:rsidRPr="001B0CDF" w:rsidRDefault="0020338C" w:rsidP="00527CAB">
            <w:pPr>
              <w:spacing w:line="480" w:lineRule="auto"/>
              <w:rPr>
                <w:rFonts w:eastAsia="Microsoft YaHei" w:cs="Times New Roman"/>
                <w:bCs/>
                <w:color w:val="000000"/>
                <w:sz w:val="24"/>
                <w:szCs w:val="24"/>
              </w:rPr>
            </w:pPr>
            <w:r w:rsidRPr="001B0CDF">
              <w:rPr>
                <w:rFonts w:cs="Times New Roman"/>
                <w:bCs/>
                <w:color w:val="000000"/>
                <w:sz w:val="24"/>
                <w:szCs w:val="24"/>
              </w:rPr>
              <w:t>1 (0.</w:t>
            </w:r>
            <w:r w:rsidR="00E5596D" w:rsidRPr="001B0CDF">
              <w:rPr>
                <w:rFonts w:cs="Times New Roman"/>
                <w:bCs/>
                <w:color w:val="000000"/>
                <w:sz w:val="24"/>
                <w:szCs w:val="24"/>
              </w:rPr>
              <w:t>5</w:t>
            </w:r>
            <w:r w:rsidRPr="001B0CDF">
              <w:rPr>
                <w:rFonts w:cs="Times New Roman"/>
                <w:bCs/>
                <w:color w:val="000000"/>
                <w:sz w:val="24"/>
                <w:szCs w:val="24"/>
              </w:rPr>
              <w:t>)</w:t>
            </w:r>
          </w:p>
        </w:tc>
      </w:tr>
      <w:tr w:rsidR="0020338C" w:rsidRPr="001B0CDF" w14:paraId="5CA38072" w14:textId="77777777" w:rsidTr="00527CAB">
        <w:trPr>
          <w:trHeight w:val="199"/>
          <w:jc w:val="center"/>
        </w:trPr>
        <w:tc>
          <w:tcPr>
            <w:tcW w:w="6823" w:type="dxa"/>
            <w:tcBorders>
              <w:top w:val="nil"/>
              <w:bottom w:val="nil"/>
              <w:right w:val="nil"/>
            </w:tcBorders>
          </w:tcPr>
          <w:p w14:paraId="4FC455B6"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4. You will help patients understand the information to weigh it up and make decisions on targeted therapy together with them.</w:t>
            </w:r>
          </w:p>
        </w:tc>
        <w:tc>
          <w:tcPr>
            <w:tcW w:w="1311" w:type="dxa"/>
            <w:tcBorders>
              <w:top w:val="nil"/>
              <w:left w:val="nil"/>
              <w:bottom w:val="nil"/>
              <w:right w:val="nil"/>
            </w:tcBorders>
            <w:shd w:val="clear" w:color="auto" w:fill="auto"/>
          </w:tcPr>
          <w:p w14:paraId="3A190E12" w14:textId="222E985F"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148 (77.</w:t>
            </w:r>
            <w:r w:rsidR="00E5596D" w:rsidRPr="001B0CDF">
              <w:rPr>
                <w:rFonts w:eastAsia="Microsoft YaHei" w:cs="Times New Roman"/>
                <w:bCs/>
                <w:color w:val="000000"/>
                <w:sz w:val="24"/>
                <w:szCs w:val="24"/>
              </w:rPr>
              <w:t>5</w:t>
            </w:r>
            <w:r w:rsidRPr="001B0CDF">
              <w:rPr>
                <w:rFonts w:eastAsia="Microsoft YaHei" w:cs="Times New Roman"/>
                <w:bCs/>
                <w:color w:val="000000"/>
                <w:sz w:val="24"/>
                <w:szCs w:val="24"/>
              </w:rPr>
              <w:t>)</w:t>
            </w:r>
          </w:p>
        </w:tc>
        <w:tc>
          <w:tcPr>
            <w:tcW w:w="1311" w:type="dxa"/>
            <w:tcBorders>
              <w:top w:val="nil"/>
              <w:left w:val="nil"/>
              <w:bottom w:val="nil"/>
              <w:right w:val="nil"/>
            </w:tcBorders>
            <w:shd w:val="clear" w:color="auto" w:fill="auto"/>
          </w:tcPr>
          <w:p w14:paraId="6E3D920B" w14:textId="70982F6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30 (15.</w:t>
            </w:r>
            <w:r w:rsidR="00E5596D" w:rsidRPr="001B0CDF">
              <w:rPr>
                <w:rFonts w:eastAsia="Microsoft YaHei" w:cs="Times New Roman"/>
                <w:bCs/>
                <w:color w:val="000000"/>
                <w:sz w:val="24"/>
                <w:szCs w:val="24"/>
              </w:rPr>
              <w:t>7</w:t>
            </w:r>
            <w:r w:rsidRPr="001B0CDF">
              <w:rPr>
                <w:rFonts w:eastAsia="Microsoft YaHei" w:cs="Times New Roman"/>
                <w:bCs/>
                <w:color w:val="000000"/>
                <w:sz w:val="24"/>
                <w:szCs w:val="24"/>
              </w:rPr>
              <w:t>)</w:t>
            </w:r>
          </w:p>
        </w:tc>
        <w:tc>
          <w:tcPr>
            <w:tcW w:w="1470" w:type="dxa"/>
            <w:tcBorders>
              <w:top w:val="nil"/>
              <w:left w:val="nil"/>
              <w:bottom w:val="nil"/>
              <w:right w:val="nil"/>
            </w:tcBorders>
            <w:shd w:val="clear" w:color="auto" w:fill="auto"/>
          </w:tcPr>
          <w:p w14:paraId="4B18911A" w14:textId="195F79C8"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11 (5.</w:t>
            </w:r>
            <w:r w:rsidR="00E5596D" w:rsidRPr="001B0CDF">
              <w:rPr>
                <w:rFonts w:eastAsia="Microsoft YaHei" w:cs="Times New Roman"/>
                <w:bCs/>
                <w:color w:val="000000"/>
                <w:sz w:val="24"/>
                <w:szCs w:val="24"/>
              </w:rPr>
              <w:t>8</w:t>
            </w:r>
            <w:r w:rsidRPr="001B0CDF">
              <w:rPr>
                <w:rFonts w:eastAsia="Microsoft YaHei" w:cs="Times New Roman"/>
                <w:bCs/>
                <w:color w:val="000000"/>
                <w:sz w:val="24"/>
                <w:szCs w:val="24"/>
              </w:rPr>
              <w:t>)</w:t>
            </w:r>
          </w:p>
        </w:tc>
        <w:tc>
          <w:tcPr>
            <w:tcW w:w="1701" w:type="dxa"/>
            <w:tcBorders>
              <w:top w:val="nil"/>
              <w:left w:val="nil"/>
              <w:bottom w:val="nil"/>
              <w:right w:val="nil"/>
            </w:tcBorders>
            <w:shd w:val="clear" w:color="auto" w:fill="auto"/>
          </w:tcPr>
          <w:p w14:paraId="08837BE0"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0</w:t>
            </w:r>
          </w:p>
        </w:tc>
        <w:tc>
          <w:tcPr>
            <w:tcW w:w="1312" w:type="dxa"/>
            <w:tcBorders>
              <w:top w:val="nil"/>
              <w:left w:val="nil"/>
              <w:bottom w:val="nil"/>
            </w:tcBorders>
            <w:shd w:val="clear" w:color="auto" w:fill="auto"/>
          </w:tcPr>
          <w:p w14:paraId="3733E34B" w14:textId="7ECFAEC4"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5 (1.</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r>
      <w:tr w:rsidR="0020338C" w:rsidRPr="001B0CDF" w14:paraId="200EAF48" w14:textId="77777777" w:rsidTr="00527CAB">
        <w:trPr>
          <w:trHeight w:val="310"/>
          <w:jc w:val="center"/>
        </w:trPr>
        <w:tc>
          <w:tcPr>
            <w:tcW w:w="6823" w:type="dxa"/>
            <w:tcBorders>
              <w:top w:val="nil"/>
              <w:bottom w:val="nil"/>
              <w:right w:val="nil"/>
            </w:tcBorders>
          </w:tcPr>
          <w:p w14:paraId="07838B35"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 xml:space="preserve">5. For patients undergoing targeted therapy for lung cancer, you will clearly inform them of the precautions to be taken during targeted </w:t>
            </w:r>
            <w:r w:rsidRPr="001B0CDF">
              <w:rPr>
                <w:rFonts w:eastAsia="Microsoft YaHei" w:cs="Times New Roman"/>
                <w:bCs/>
                <w:color w:val="000000"/>
                <w:sz w:val="24"/>
                <w:szCs w:val="24"/>
              </w:rPr>
              <w:lastRenderedPageBreak/>
              <w:t>therapy (including diet, dose, duration of dosing, etc.) and the possible side effects.</w:t>
            </w:r>
          </w:p>
        </w:tc>
        <w:tc>
          <w:tcPr>
            <w:tcW w:w="1311" w:type="dxa"/>
            <w:tcBorders>
              <w:top w:val="nil"/>
              <w:left w:val="nil"/>
              <w:bottom w:val="nil"/>
              <w:right w:val="nil"/>
            </w:tcBorders>
            <w:shd w:val="clear" w:color="auto" w:fill="auto"/>
          </w:tcPr>
          <w:p w14:paraId="5C80120C" w14:textId="00708F7E"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lastRenderedPageBreak/>
              <w:t>153 (80.</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c>
          <w:tcPr>
            <w:tcW w:w="1311" w:type="dxa"/>
            <w:tcBorders>
              <w:top w:val="nil"/>
              <w:left w:val="nil"/>
              <w:bottom w:val="nil"/>
              <w:right w:val="nil"/>
            </w:tcBorders>
            <w:shd w:val="clear" w:color="auto" w:fill="auto"/>
          </w:tcPr>
          <w:p w14:paraId="38412D21" w14:textId="793D72AB"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26 (13.</w:t>
            </w:r>
            <w:r w:rsidR="00E5596D" w:rsidRPr="001B0CDF">
              <w:rPr>
                <w:rFonts w:eastAsia="Microsoft YaHei" w:cs="Times New Roman"/>
                <w:bCs/>
                <w:color w:val="000000"/>
                <w:sz w:val="24"/>
                <w:szCs w:val="24"/>
              </w:rPr>
              <w:t>6</w:t>
            </w:r>
            <w:r w:rsidRPr="001B0CDF">
              <w:rPr>
                <w:rFonts w:eastAsia="Microsoft YaHei" w:cs="Times New Roman"/>
                <w:bCs/>
                <w:color w:val="000000"/>
                <w:sz w:val="24"/>
                <w:szCs w:val="24"/>
              </w:rPr>
              <w:t>)</w:t>
            </w:r>
          </w:p>
        </w:tc>
        <w:tc>
          <w:tcPr>
            <w:tcW w:w="1470" w:type="dxa"/>
            <w:tcBorders>
              <w:top w:val="nil"/>
              <w:left w:val="nil"/>
              <w:bottom w:val="nil"/>
              <w:right w:val="nil"/>
            </w:tcBorders>
            <w:shd w:val="clear" w:color="auto" w:fill="auto"/>
          </w:tcPr>
          <w:p w14:paraId="376D0B81" w14:textId="4564F62B"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9 (4.</w:t>
            </w:r>
            <w:r w:rsidR="00E5596D" w:rsidRPr="001B0CDF">
              <w:rPr>
                <w:rFonts w:eastAsia="Microsoft YaHei" w:cs="Times New Roman"/>
                <w:bCs/>
                <w:color w:val="000000"/>
                <w:sz w:val="24"/>
                <w:szCs w:val="24"/>
              </w:rPr>
              <w:t>7</w:t>
            </w:r>
            <w:r w:rsidRPr="001B0CDF">
              <w:rPr>
                <w:rFonts w:eastAsia="Microsoft YaHei" w:cs="Times New Roman"/>
                <w:bCs/>
                <w:color w:val="000000"/>
                <w:sz w:val="24"/>
                <w:szCs w:val="24"/>
              </w:rPr>
              <w:t>)</w:t>
            </w:r>
          </w:p>
        </w:tc>
        <w:tc>
          <w:tcPr>
            <w:tcW w:w="1701" w:type="dxa"/>
            <w:tcBorders>
              <w:top w:val="nil"/>
              <w:left w:val="nil"/>
              <w:bottom w:val="nil"/>
              <w:right w:val="nil"/>
            </w:tcBorders>
            <w:shd w:val="clear" w:color="auto" w:fill="auto"/>
          </w:tcPr>
          <w:p w14:paraId="6D5F1666" w14:textId="4D44B22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2 (1.05</w:t>
            </w:r>
            <w:r w:rsidR="00E5596D" w:rsidRPr="001B0CDF">
              <w:rPr>
                <w:rFonts w:eastAsia="Microsoft YaHei" w:cs="Times New Roman"/>
                <w:bCs/>
                <w:color w:val="000000"/>
                <w:sz w:val="24"/>
                <w:szCs w:val="24"/>
              </w:rPr>
              <w:t>1</w:t>
            </w:r>
          </w:p>
        </w:tc>
        <w:tc>
          <w:tcPr>
            <w:tcW w:w="1312" w:type="dxa"/>
            <w:tcBorders>
              <w:top w:val="nil"/>
              <w:left w:val="nil"/>
              <w:bottom w:val="nil"/>
            </w:tcBorders>
            <w:shd w:val="clear" w:color="auto" w:fill="auto"/>
          </w:tcPr>
          <w:p w14:paraId="73EB2C48" w14:textId="5F735689"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 (0.</w:t>
            </w:r>
            <w:r w:rsidR="00E5596D" w:rsidRPr="001B0CDF">
              <w:rPr>
                <w:rFonts w:eastAsia="Microsoft YaHei" w:cs="Times New Roman"/>
                <w:bCs/>
                <w:color w:val="000000"/>
                <w:sz w:val="24"/>
                <w:szCs w:val="24"/>
              </w:rPr>
              <w:t>5</w:t>
            </w:r>
            <w:r w:rsidRPr="001B0CDF">
              <w:rPr>
                <w:rFonts w:eastAsia="Microsoft YaHei" w:cs="Times New Roman"/>
                <w:bCs/>
                <w:color w:val="000000"/>
                <w:sz w:val="24"/>
                <w:szCs w:val="24"/>
              </w:rPr>
              <w:t>)</w:t>
            </w:r>
          </w:p>
        </w:tc>
      </w:tr>
      <w:tr w:rsidR="0020338C" w:rsidRPr="001B0CDF" w14:paraId="2DD73988" w14:textId="77777777" w:rsidTr="00527CAB">
        <w:trPr>
          <w:trHeight w:val="310"/>
          <w:jc w:val="center"/>
        </w:trPr>
        <w:tc>
          <w:tcPr>
            <w:tcW w:w="6823" w:type="dxa"/>
            <w:tcBorders>
              <w:top w:val="nil"/>
              <w:bottom w:val="single" w:sz="4" w:space="0" w:color="auto"/>
              <w:right w:val="nil"/>
            </w:tcBorders>
          </w:tcPr>
          <w:p w14:paraId="6E673100"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6. You will proactively follow research developments in targeted therapy for lung cancer.</w:t>
            </w:r>
          </w:p>
        </w:tc>
        <w:tc>
          <w:tcPr>
            <w:tcW w:w="1311" w:type="dxa"/>
            <w:tcBorders>
              <w:top w:val="nil"/>
              <w:left w:val="nil"/>
              <w:bottom w:val="single" w:sz="4" w:space="0" w:color="auto"/>
              <w:right w:val="nil"/>
            </w:tcBorders>
            <w:shd w:val="clear" w:color="auto" w:fill="auto"/>
          </w:tcPr>
          <w:p w14:paraId="07CFB0A9" w14:textId="66CBB3D6"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109 (57.</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c>
          <w:tcPr>
            <w:tcW w:w="1311" w:type="dxa"/>
            <w:tcBorders>
              <w:top w:val="nil"/>
              <w:left w:val="nil"/>
              <w:bottom w:val="single" w:sz="4" w:space="0" w:color="auto"/>
              <w:right w:val="nil"/>
            </w:tcBorders>
            <w:shd w:val="clear" w:color="auto" w:fill="auto"/>
          </w:tcPr>
          <w:p w14:paraId="45B8E6FC" w14:textId="2FBF126D"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67 (35.</w:t>
            </w:r>
            <w:r w:rsidR="00E5596D" w:rsidRPr="001B0CDF">
              <w:rPr>
                <w:rFonts w:eastAsia="Microsoft YaHei" w:cs="Times New Roman"/>
                <w:bCs/>
                <w:color w:val="000000"/>
                <w:sz w:val="24"/>
                <w:szCs w:val="24"/>
              </w:rPr>
              <w:t>1</w:t>
            </w:r>
            <w:r w:rsidRPr="001B0CDF">
              <w:rPr>
                <w:rFonts w:eastAsia="Microsoft YaHei" w:cs="Times New Roman"/>
                <w:bCs/>
                <w:color w:val="000000"/>
                <w:sz w:val="24"/>
                <w:szCs w:val="24"/>
              </w:rPr>
              <w:t>)</w:t>
            </w:r>
          </w:p>
        </w:tc>
        <w:tc>
          <w:tcPr>
            <w:tcW w:w="1470" w:type="dxa"/>
            <w:tcBorders>
              <w:top w:val="nil"/>
              <w:left w:val="nil"/>
              <w:bottom w:val="single" w:sz="4" w:space="0" w:color="auto"/>
              <w:right w:val="nil"/>
            </w:tcBorders>
            <w:shd w:val="clear" w:color="auto" w:fill="auto"/>
          </w:tcPr>
          <w:p w14:paraId="61823619" w14:textId="5032B8D6"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14 (7.</w:t>
            </w:r>
            <w:r w:rsidR="00E5596D" w:rsidRPr="001B0CDF">
              <w:rPr>
                <w:rFonts w:eastAsia="Microsoft YaHei" w:cs="Times New Roman"/>
                <w:bCs/>
                <w:color w:val="000000"/>
                <w:sz w:val="24"/>
                <w:szCs w:val="24"/>
              </w:rPr>
              <w:t>3</w:t>
            </w:r>
            <w:r w:rsidRPr="001B0CDF">
              <w:rPr>
                <w:rFonts w:eastAsia="Microsoft YaHei" w:cs="Times New Roman"/>
                <w:bCs/>
                <w:color w:val="000000"/>
                <w:sz w:val="24"/>
                <w:szCs w:val="24"/>
              </w:rPr>
              <w:t>)</w:t>
            </w:r>
          </w:p>
        </w:tc>
        <w:tc>
          <w:tcPr>
            <w:tcW w:w="1701" w:type="dxa"/>
            <w:tcBorders>
              <w:top w:val="nil"/>
              <w:left w:val="nil"/>
              <w:bottom w:val="single" w:sz="4" w:space="0" w:color="auto"/>
              <w:right w:val="nil"/>
            </w:tcBorders>
            <w:shd w:val="clear" w:color="auto" w:fill="auto"/>
          </w:tcPr>
          <w:p w14:paraId="5B625424" w14:textId="77777777"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0</w:t>
            </w:r>
          </w:p>
        </w:tc>
        <w:tc>
          <w:tcPr>
            <w:tcW w:w="1312" w:type="dxa"/>
            <w:tcBorders>
              <w:top w:val="nil"/>
              <w:left w:val="nil"/>
              <w:bottom w:val="single" w:sz="4" w:space="0" w:color="auto"/>
            </w:tcBorders>
            <w:shd w:val="clear" w:color="auto" w:fill="auto"/>
          </w:tcPr>
          <w:p w14:paraId="6642DAF8" w14:textId="44E9D065" w:rsidR="0020338C" w:rsidRPr="001B0CDF" w:rsidRDefault="0020338C" w:rsidP="00527CAB">
            <w:pPr>
              <w:spacing w:line="480" w:lineRule="auto"/>
              <w:rPr>
                <w:rFonts w:eastAsia="Microsoft YaHei" w:cs="Times New Roman"/>
                <w:bCs/>
                <w:color w:val="000000"/>
                <w:sz w:val="24"/>
                <w:szCs w:val="24"/>
              </w:rPr>
            </w:pPr>
            <w:r w:rsidRPr="001B0CDF">
              <w:rPr>
                <w:rFonts w:eastAsia="Microsoft YaHei" w:cs="Times New Roman"/>
                <w:bCs/>
                <w:color w:val="000000"/>
                <w:sz w:val="24"/>
                <w:szCs w:val="24"/>
              </w:rPr>
              <w:t>1 (0.</w:t>
            </w:r>
            <w:r w:rsidR="00E5596D" w:rsidRPr="001B0CDF">
              <w:rPr>
                <w:rFonts w:eastAsia="Microsoft YaHei" w:cs="Times New Roman"/>
                <w:bCs/>
                <w:color w:val="000000"/>
                <w:sz w:val="24"/>
                <w:szCs w:val="24"/>
              </w:rPr>
              <w:t>5</w:t>
            </w:r>
            <w:r w:rsidRPr="001B0CDF">
              <w:rPr>
                <w:rFonts w:eastAsia="Microsoft YaHei" w:cs="Times New Roman"/>
                <w:bCs/>
                <w:color w:val="000000"/>
                <w:sz w:val="24"/>
                <w:szCs w:val="24"/>
              </w:rPr>
              <w:t>)</w:t>
            </w:r>
            <w:r w:rsidRPr="001B0CDF">
              <w:rPr>
                <w:rFonts w:eastAsia="Microsoft YaHei" w:cs="Times New Roman"/>
                <w:bCs/>
                <w:color w:val="000000"/>
                <w:sz w:val="24"/>
                <w:szCs w:val="24"/>
              </w:rPr>
              <w:tab/>
            </w:r>
          </w:p>
        </w:tc>
      </w:tr>
    </w:tbl>
    <w:p w14:paraId="031D1280" w14:textId="585BE1E0" w:rsidR="0087610A" w:rsidRPr="001B0CDF" w:rsidRDefault="00432B46" w:rsidP="001B0CDF">
      <w:pPr>
        <w:spacing w:line="480" w:lineRule="auto"/>
        <w:rPr>
          <w:color w:val="000000"/>
        </w:rPr>
      </w:pPr>
      <w:r w:rsidRPr="001B0CDF">
        <w:rPr>
          <w:rFonts w:eastAsia="Microsoft YaHei" w:cs="Times New Roman"/>
          <w:bCs/>
          <w:color w:val="000000"/>
          <w:sz w:val="24"/>
          <w:szCs w:val="24"/>
        </w:rPr>
        <w:t>Those questions were directly translated from the original Chinese. They were not formally translated and are for indicative purpose only.</w:t>
      </w:r>
    </w:p>
    <w:sectPr w:rsidR="0087610A" w:rsidRPr="001B0CDF">
      <w:type w:val="continuous"/>
      <w:pgSz w:w="16838" w:h="11906" w:orient="landscape"/>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18F96" w14:textId="77777777" w:rsidR="00F14EC5" w:rsidRDefault="00F14EC5" w:rsidP="0020338C">
      <w:r>
        <w:separator/>
      </w:r>
    </w:p>
  </w:endnote>
  <w:endnote w:type="continuationSeparator" w:id="0">
    <w:p w14:paraId="7B26DB4E" w14:textId="77777777" w:rsidR="00F14EC5" w:rsidRDefault="00F14EC5" w:rsidP="0020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0A5FB" w14:textId="66EC17B6" w:rsidR="001B0CDF" w:rsidRDefault="001B0CDF">
    <w:pPr>
      <w:pStyle w:val="Footer"/>
    </w:pPr>
    <w:r>
      <w:rPr>
        <w:noProof/>
      </w:rPr>
      <mc:AlternateContent>
        <mc:Choice Requires="wps">
          <w:drawing>
            <wp:anchor distT="0" distB="0" distL="0" distR="0" simplePos="0" relativeHeight="251659264" behindDoc="0" locked="0" layoutInCell="1" allowOverlap="1" wp14:anchorId="0A568274" wp14:editId="4495DAF6">
              <wp:simplePos x="635" y="635"/>
              <wp:positionH relativeFrom="page">
                <wp:align>left</wp:align>
              </wp:positionH>
              <wp:positionV relativeFrom="page">
                <wp:align>bottom</wp:align>
              </wp:positionV>
              <wp:extent cx="443865" cy="443865"/>
              <wp:effectExtent l="0" t="0" r="18415" b="0"/>
              <wp:wrapNone/>
              <wp:docPr id="184747964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AB5EAA" w14:textId="445B649E" w:rsidR="001B0CDF" w:rsidRPr="001B0CDF" w:rsidRDefault="001B0CDF" w:rsidP="001B0CDF">
                          <w:pPr>
                            <w:rPr>
                              <w:rFonts w:ascii="Rockwell" w:eastAsia="Rockwell" w:hAnsi="Rockwell" w:cs="Rockwell"/>
                              <w:noProof/>
                              <w:color w:val="0078D7"/>
                              <w:sz w:val="18"/>
                              <w:szCs w:val="18"/>
                            </w:rPr>
                          </w:pPr>
                          <w:r w:rsidRPr="001B0C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56827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7AB5EAA" w14:textId="445B649E" w:rsidR="001B0CDF" w:rsidRPr="001B0CDF" w:rsidRDefault="001B0CDF" w:rsidP="001B0CDF">
                    <w:pPr>
                      <w:rPr>
                        <w:rFonts w:ascii="Rockwell" w:eastAsia="Rockwell" w:hAnsi="Rockwell" w:cs="Rockwell"/>
                        <w:noProof/>
                        <w:color w:val="0078D7"/>
                        <w:sz w:val="18"/>
                        <w:szCs w:val="18"/>
                      </w:rPr>
                    </w:pPr>
                    <w:r w:rsidRPr="001B0CD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DF402" w14:textId="002499B4" w:rsidR="001B0CDF" w:rsidRDefault="001B0CDF">
    <w:pPr>
      <w:pStyle w:val="Footer"/>
    </w:pPr>
    <w:r>
      <w:rPr>
        <w:noProof/>
      </w:rPr>
      <mc:AlternateContent>
        <mc:Choice Requires="wps">
          <w:drawing>
            <wp:anchor distT="0" distB="0" distL="0" distR="0" simplePos="0" relativeHeight="251660288" behindDoc="0" locked="0" layoutInCell="1" allowOverlap="1" wp14:anchorId="17294876" wp14:editId="46859AC5">
              <wp:simplePos x="1144988" y="6790414"/>
              <wp:positionH relativeFrom="page">
                <wp:align>left</wp:align>
              </wp:positionH>
              <wp:positionV relativeFrom="page">
                <wp:align>bottom</wp:align>
              </wp:positionV>
              <wp:extent cx="443865" cy="443865"/>
              <wp:effectExtent l="0" t="0" r="18415" b="0"/>
              <wp:wrapNone/>
              <wp:docPr id="153595704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DB600" w14:textId="7DCBF7E9" w:rsidR="001B0CDF" w:rsidRPr="001B0CDF" w:rsidRDefault="001B0CDF" w:rsidP="001B0CDF">
                          <w:pPr>
                            <w:rPr>
                              <w:rFonts w:ascii="Rockwell" w:eastAsia="Rockwell" w:hAnsi="Rockwell" w:cs="Rockwell"/>
                              <w:noProof/>
                              <w:color w:val="0078D7"/>
                              <w:sz w:val="18"/>
                              <w:szCs w:val="18"/>
                            </w:rPr>
                          </w:pPr>
                          <w:r w:rsidRPr="001B0C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29487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BCDB600" w14:textId="7DCBF7E9" w:rsidR="001B0CDF" w:rsidRPr="001B0CDF" w:rsidRDefault="001B0CDF" w:rsidP="001B0CDF">
                    <w:pPr>
                      <w:rPr>
                        <w:rFonts w:ascii="Rockwell" w:eastAsia="Rockwell" w:hAnsi="Rockwell" w:cs="Rockwell"/>
                        <w:noProof/>
                        <w:color w:val="0078D7"/>
                        <w:sz w:val="18"/>
                        <w:szCs w:val="18"/>
                      </w:rPr>
                    </w:pPr>
                    <w:r w:rsidRPr="001B0CD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5BBEB" w14:textId="1CBF4FFC" w:rsidR="001B0CDF" w:rsidRDefault="001B0CDF">
    <w:pPr>
      <w:pStyle w:val="Footer"/>
    </w:pPr>
    <w:r>
      <w:rPr>
        <w:noProof/>
      </w:rPr>
      <mc:AlternateContent>
        <mc:Choice Requires="wps">
          <w:drawing>
            <wp:anchor distT="0" distB="0" distL="0" distR="0" simplePos="0" relativeHeight="251658240" behindDoc="0" locked="0" layoutInCell="1" allowOverlap="1" wp14:anchorId="726C4059" wp14:editId="563CB4FF">
              <wp:simplePos x="635" y="635"/>
              <wp:positionH relativeFrom="page">
                <wp:align>left</wp:align>
              </wp:positionH>
              <wp:positionV relativeFrom="page">
                <wp:align>bottom</wp:align>
              </wp:positionV>
              <wp:extent cx="443865" cy="443865"/>
              <wp:effectExtent l="0" t="0" r="18415" b="0"/>
              <wp:wrapNone/>
              <wp:docPr id="93141533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E61A24" w14:textId="1A85BB8F" w:rsidR="001B0CDF" w:rsidRPr="001B0CDF" w:rsidRDefault="001B0CDF" w:rsidP="001B0CDF">
                          <w:pPr>
                            <w:rPr>
                              <w:rFonts w:ascii="Rockwell" w:eastAsia="Rockwell" w:hAnsi="Rockwell" w:cs="Rockwell"/>
                              <w:noProof/>
                              <w:color w:val="0078D7"/>
                              <w:sz w:val="18"/>
                              <w:szCs w:val="18"/>
                            </w:rPr>
                          </w:pPr>
                          <w:r w:rsidRPr="001B0CD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6C405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4E61A24" w14:textId="1A85BB8F" w:rsidR="001B0CDF" w:rsidRPr="001B0CDF" w:rsidRDefault="001B0CDF" w:rsidP="001B0CDF">
                    <w:pPr>
                      <w:rPr>
                        <w:rFonts w:ascii="Rockwell" w:eastAsia="Rockwell" w:hAnsi="Rockwell" w:cs="Rockwell"/>
                        <w:noProof/>
                        <w:color w:val="0078D7"/>
                        <w:sz w:val="18"/>
                        <w:szCs w:val="18"/>
                      </w:rPr>
                    </w:pPr>
                    <w:r w:rsidRPr="001B0CD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EF70E" w14:textId="77777777" w:rsidR="00F14EC5" w:rsidRDefault="00F14EC5" w:rsidP="0020338C">
      <w:r>
        <w:separator/>
      </w:r>
    </w:p>
  </w:footnote>
  <w:footnote w:type="continuationSeparator" w:id="0">
    <w:p w14:paraId="7F3B9225" w14:textId="77777777" w:rsidR="00F14EC5" w:rsidRDefault="00F14EC5" w:rsidP="00203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A2MTaxMDAzMjM2NzNT0lEKTi0uzszPAykwrgUAMuhTQSwAAAA="/>
  </w:docVars>
  <w:rsids>
    <w:rsidRoot w:val="0065543F"/>
    <w:rsid w:val="000B3689"/>
    <w:rsid w:val="001B0CDF"/>
    <w:rsid w:val="0020338C"/>
    <w:rsid w:val="0026603E"/>
    <w:rsid w:val="003D7657"/>
    <w:rsid w:val="00432B46"/>
    <w:rsid w:val="00523F4E"/>
    <w:rsid w:val="00604927"/>
    <w:rsid w:val="0065543F"/>
    <w:rsid w:val="006A60AB"/>
    <w:rsid w:val="006F111B"/>
    <w:rsid w:val="007371AA"/>
    <w:rsid w:val="007940DF"/>
    <w:rsid w:val="0087610A"/>
    <w:rsid w:val="009E6E46"/>
    <w:rsid w:val="00A315AC"/>
    <w:rsid w:val="00A73C0E"/>
    <w:rsid w:val="00C46EA5"/>
    <w:rsid w:val="00CC13EA"/>
    <w:rsid w:val="00CE5208"/>
    <w:rsid w:val="00CE60FF"/>
    <w:rsid w:val="00D00449"/>
    <w:rsid w:val="00E5596D"/>
    <w:rsid w:val="00F14EC5"/>
    <w:rsid w:val="00FE5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06B5D"/>
  <w15:chartTrackingRefBased/>
  <w15:docId w15:val="{67FF2988-C167-4A2D-90DE-CD980CA3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38C"/>
    <w:pPr>
      <w:jc w:val="both"/>
    </w:pPr>
    <w:rPr>
      <w:rFonts w:ascii="Times New Roman" w:eastAsia="SimSu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38C"/>
    <w:pPr>
      <w:widowControl w:val="0"/>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HeaderChar">
    <w:name w:val="Header Char"/>
    <w:basedOn w:val="DefaultParagraphFont"/>
    <w:link w:val="Header"/>
    <w:uiPriority w:val="99"/>
    <w:rsid w:val="0020338C"/>
    <w:rPr>
      <w:sz w:val="18"/>
      <w:szCs w:val="18"/>
    </w:rPr>
  </w:style>
  <w:style w:type="paragraph" w:styleId="Footer">
    <w:name w:val="footer"/>
    <w:basedOn w:val="Normal"/>
    <w:link w:val="FooterChar"/>
    <w:uiPriority w:val="99"/>
    <w:unhideWhenUsed/>
    <w:rsid w:val="0020338C"/>
    <w:pPr>
      <w:widowControl w:val="0"/>
      <w:tabs>
        <w:tab w:val="center" w:pos="4153"/>
        <w:tab w:val="right" w:pos="8306"/>
      </w:tabs>
      <w:snapToGrid w:val="0"/>
      <w:jc w:val="left"/>
    </w:pPr>
    <w:rPr>
      <w:rFonts w:asciiTheme="minorHAnsi" w:eastAsiaTheme="minorEastAsia" w:hAnsiTheme="minorHAnsi"/>
      <w:sz w:val="18"/>
      <w:szCs w:val="18"/>
    </w:rPr>
  </w:style>
  <w:style w:type="character" w:customStyle="1" w:styleId="FooterChar">
    <w:name w:val="Footer Char"/>
    <w:basedOn w:val="DefaultParagraphFont"/>
    <w:link w:val="Footer"/>
    <w:uiPriority w:val="99"/>
    <w:rsid w:val="0020338C"/>
    <w:rPr>
      <w:sz w:val="18"/>
      <w:szCs w:val="18"/>
    </w:rPr>
  </w:style>
  <w:style w:type="table" w:styleId="TableGrid">
    <w:name w:val="Table Grid"/>
    <w:basedOn w:val="TableNormal"/>
    <w:uiPriority w:val="39"/>
    <w:qFormat/>
    <w:rsid w:val="0020338C"/>
    <w:pPr>
      <w:widowControl w:val="0"/>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Normal"/>
    <w:uiPriority w:val="34"/>
    <w:qFormat/>
    <w:rsid w:val="0020338C"/>
    <w:pPr>
      <w:ind w:firstLineChars="200" w:firstLine="420"/>
    </w:pPr>
  </w:style>
  <w:style w:type="paragraph" w:styleId="Revision">
    <w:name w:val="Revision"/>
    <w:hidden/>
    <w:uiPriority w:val="99"/>
    <w:semiHidden/>
    <w:rsid w:val="00D00449"/>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993</Words>
  <Characters>5665</Characters>
  <Application>Microsoft Office Word</Application>
  <DocSecurity>0</DocSecurity>
  <Lines>47</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yanping.xie</dc:creator>
  <cp:keywords/>
  <dc:description/>
  <cp:lastModifiedBy>Nicholson, Tamara</cp:lastModifiedBy>
  <cp:revision>2</cp:revision>
  <dcterms:created xsi:type="dcterms:W3CDTF">2024-05-23T23:26:00Z</dcterms:created>
  <dcterms:modified xsi:type="dcterms:W3CDTF">2024-05-23T23:26:00Z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37844527,6e1e4d5a,5b8cd834</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2024-05-23T23:26:15Z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328e962c-d882-41f0-94ad-6b38883e44aa</vt:lpwstr>
  </property>
  <property fmtid="{D5CDD505-2E9C-101B-9397-08002B2CF9AE}" pid="11" name="MSIP_Label_2bbab825-a111-45e4-86a1-18cee0005896_ContentBits">
    <vt:lpwstr>2</vt:lpwstr>
  </property>
</Properties>
</file>