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95091" w14:textId="77777777" w:rsidR="00845784" w:rsidRDefault="00000000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Supplementary t</w:t>
      </w:r>
      <w:r>
        <w:rPr>
          <w:rFonts w:ascii="Times New Roman" w:hAnsi="Times New Roman" w:cs="Times New Roman"/>
          <w:sz w:val="24"/>
          <w:szCs w:val="32"/>
        </w:rPr>
        <w:t>able 1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Basic characteristics of included </w:t>
      </w:r>
      <w:r>
        <w:rPr>
          <w:rFonts w:ascii="Times New Roman" w:hAnsi="Times New Roman" w:cs="Times New Roman" w:hint="eastAsia"/>
          <w:sz w:val="24"/>
          <w:szCs w:val="32"/>
        </w:rPr>
        <w:t>studie</w:t>
      </w:r>
      <w:r>
        <w:rPr>
          <w:rFonts w:ascii="Times New Roman" w:hAnsi="Times New Roman" w:cs="Times New Roman"/>
          <w:sz w:val="24"/>
          <w:szCs w:val="32"/>
        </w:rPr>
        <w:t>s</w:t>
      </w:r>
    </w:p>
    <w:p w14:paraId="05049143" w14:textId="77777777" w:rsidR="00845784" w:rsidRDefault="00845784">
      <w:pPr>
        <w:jc w:val="center"/>
        <w:rPr>
          <w:rFonts w:ascii="Times New Roman" w:hAnsi="Times New Roman" w:cs="Times New Roman"/>
          <w:sz w:val="24"/>
          <w:szCs w:val="32"/>
        </w:rPr>
      </w:pPr>
    </w:p>
    <w:tbl>
      <w:tblPr>
        <w:tblW w:w="13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032"/>
        <w:gridCol w:w="1240"/>
        <w:gridCol w:w="2240"/>
        <w:gridCol w:w="1700"/>
        <w:gridCol w:w="1130"/>
        <w:gridCol w:w="870"/>
        <w:gridCol w:w="1170"/>
        <w:gridCol w:w="1924"/>
      </w:tblGrid>
      <w:tr w:rsidR="00845784" w14:paraId="3C14C2F3" w14:textId="77777777">
        <w:trPr>
          <w:trHeight w:val="461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EDD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bookmarkStart w:id="0" w:name="OLE_LINK1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Author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year</w:t>
            </w:r>
            <w:r>
              <w:rPr>
                <w:rFonts w:ascii="SimSun" w:eastAsia="SimSun" w:hAnsi="SimSu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country </w:t>
            </w:r>
            <w:r>
              <w:rPr>
                <w:rFonts w:ascii="SimSun" w:eastAsia="SimSun" w:hAnsi="SimSu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DE9D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Study Design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0E1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Sample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ize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experiment/control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）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4A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Management team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84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Management strategies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17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EF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Measuredindicators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96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Management effect</w:t>
            </w:r>
          </w:p>
        </w:tc>
      </w:tr>
      <w:tr w:rsidR="00845784" w14:paraId="02A5943B" w14:textId="77777777">
        <w:trPr>
          <w:trHeight w:val="461"/>
          <w:jc w:val="center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667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43E5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DB0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1D4D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03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36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ontrol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943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4CA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031" w14:textId="77777777" w:rsidR="00845784" w:rsidRDefault="00845784">
            <w:pPr>
              <w:widowControl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45784" w14:paraId="7B466664" w14:textId="77777777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596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Ikeda et al. 2021</w:t>
            </w:r>
            <w:r>
              <w:rPr>
                <w:rFonts w:ascii="SimSun" w:eastAsia="SimSun" w:hAnsi="SimSun" w:cs="Times New Roman"/>
                <w:sz w:val="18"/>
                <w:szCs w:val="18"/>
                <w:lang w:val="de-DE"/>
              </w:rPr>
              <w:t>，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Brazil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[5</w:t>
            </w:r>
            <w:r w:rsidRPr="00D12D71"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6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03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868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/32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2D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3E0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c 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3D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8E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B0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81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Improve reading speed</w:t>
            </w:r>
          </w:p>
        </w:tc>
      </w:tr>
      <w:tr w:rsidR="00845784" w14:paraId="0B2EC2B9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43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Gao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wenxue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et al.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2021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[49]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A46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58C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1A9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61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FA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3D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46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5B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Efficient screening and referral</w:t>
            </w:r>
          </w:p>
        </w:tc>
      </w:tr>
      <w:tr w:rsidR="00845784" w14:paraId="4C29411D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84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Bon et al. 2020,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France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35]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68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8EF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94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Resident, attending doctor, ophthalmologist, clinical nursing team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75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proofErr w:type="spellEnd"/>
          </w:p>
          <w:p w14:paraId="4F1F860D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2A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A0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42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F65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Far and near vision improved significantly, and the proportion of low vision eyes decreased significantly</w:t>
            </w:r>
          </w:p>
        </w:tc>
      </w:tr>
      <w:tr w:rsidR="00845784" w14:paraId="70C29452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E8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Chen chen et al.2020,China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[4</w:t>
            </w:r>
            <w:r w:rsidRPr="00D12D71"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3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D6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D2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53/55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916F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General practitioners,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ophthalmologists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family physician assistants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C9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BF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diagnosis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7D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2B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bc</w:t>
            </w:r>
            <w:proofErr w:type="spellEnd"/>
          </w:p>
          <w:p w14:paraId="0CC682F7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EEA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blood sugar and blood lipid were significantly improved, and the DR progress and the proportion of new hypertension patients were significantly reduced</w:t>
            </w:r>
          </w:p>
        </w:tc>
      </w:tr>
      <w:tr w:rsidR="00845784" w14:paraId="1E2D6C51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03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Dengxue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Wang et al. 2020,</w:t>
            </w:r>
            <w:r>
              <w:rPr>
                <w:rFonts w:ascii="Calibri" w:eastAsia="SimSun" w:hAnsi="Calibri" w:cs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42]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2D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D35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603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Ophthalmologists and community medical staff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of 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tertiary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hospitals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B4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20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A3C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85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3A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Significant improvement in blood pressure, blood lipid and DR awareness</w:t>
            </w:r>
          </w:p>
        </w:tc>
      </w:tr>
      <w:tr w:rsidR="00845784" w14:paraId="74423A9C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E1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Li Deng et al.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2020,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[51]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46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0F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126/126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07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80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General management+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abd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DDB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General management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83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57A3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bc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dg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56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rate of knowledge awareness, blood glucose and compliance with doctor's advice were significantly improved compared with the control group</w:t>
            </w:r>
          </w:p>
        </w:tc>
      </w:tr>
      <w:tr w:rsidR="00845784" w14:paraId="6FEBBAC1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858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Man et al. 2020,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Australia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45]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39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50C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95/83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8C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Optometrist with family and low vision nursing professional experience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18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28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Referral to eye care service center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0B6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92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 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A8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The scores of near vision, anxiety,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depression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vision in the intervention group were significantly improved</w:t>
            </w:r>
          </w:p>
        </w:tc>
      </w:tr>
      <w:tr w:rsidR="00845784" w14:paraId="5F2309EF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A2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Hark et al.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2019,America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[46]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E0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02A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86C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social worker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7F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⑦⑧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C2E7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A6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50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F98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depression and psychological pain are significantly reduced</w:t>
            </w:r>
          </w:p>
        </w:tc>
      </w:tr>
      <w:tr w:rsidR="00845784" w14:paraId="59E69946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F6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Kaltenegger et al. 2019</w:t>
            </w:r>
            <w:r>
              <w:rPr>
                <w:rFonts w:ascii="SimSun" w:eastAsia="SimSun" w:hAnsi="SimSun" w:cs="Times New Roman"/>
                <w:sz w:val="18"/>
                <w:szCs w:val="18"/>
                <w:lang w:val="de-DE"/>
              </w:rPr>
              <w:t>，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Germany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[5</w:t>
            </w:r>
            <w:r w:rsidRPr="00D12D71"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7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79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CF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12/25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FE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1E7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B9E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Placebo training (crossword puzzle)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F7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18 weeks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FD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  <w:p w14:paraId="7C26D3D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E2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The reading speed, depression and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QoL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in the control group were significantly improved</w:t>
            </w:r>
          </w:p>
        </w:tc>
      </w:tr>
      <w:tr w:rsidR="00845784" w14:paraId="2AAE1C6E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D0D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Ghasemi et al.2018,</w:t>
            </w:r>
          </w:p>
          <w:p w14:paraId="6802C7C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Iran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36]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A7B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E1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28/29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3C7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Nurses, ophthalmologists, social workers,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nutritionists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behavioral therapists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86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General training+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DC3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General</w:t>
            </w:r>
          </w:p>
          <w:p w14:paraId="6F31188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training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70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63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1C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Visual related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QoL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significantly improved compared with the control group</w:t>
            </w:r>
          </w:p>
        </w:tc>
      </w:tr>
      <w:tr w:rsidR="00845784" w14:paraId="46AAC2CF" w14:textId="77777777">
        <w:trPr>
          <w:trHeight w:val="10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705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Chen et al. 2018,</w:t>
            </w:r>
          </w:p>
          <w:p w14:paraId="3E33A54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52]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F6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D3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119/114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6F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6C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care+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af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FA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Examination date of oral reminder for the first visit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6E5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40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  <w:p w14:paraId="07762E2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⑥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89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attendance rate of ophthalmic examination, DR knowledge score and nursing satisfaction were significantly higher than those of the control group</w:t>
            </w:r>
          </w:p>
        </w:tc>
      </w:tr>
      <w:tr w:rsidR="00845784" w14:paraId="39FBB1E0" w14:textId="77777777">
        <w:trPr>
          <w:trHeight w:val="33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AC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Adams et al. 2018,</w:t>
            </w:r>
          </w:p>
          <w:p w14:paraId="48A6C35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England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58]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B3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7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33/31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F5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BE1C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5D431DC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A7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No intervention, any adverse event was recorded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D91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24 weeks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DA5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；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 w:hint="eastAsia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CD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There was no difference between fall fear and fall risk, physical activity,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anxiety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depression, and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QoL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outcomes. The level of physical activity increased slightly, while the control group decreased</w:t>
            </w:r>
          </w:p>
        </w:tc>
      </w:tr>
      <w:tr w:rsidR="00845784" w14:paraId="00CE100C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333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Fiscella et al. 2018,</w:t>
            </w:r>
          </w:p>
          <w:p w14:paraId="455E505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America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53]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46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F1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Three groups, 200 doctors and 600 patients in each group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6E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doctor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13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Doctors in Group B and Group C received education manuals containing 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ad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；</w:t>
            </w:r>
            <w:proofErr w:type="gramEnd"/>
          </w:p>
          <w:p w14:paraId="48E16B4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Patients in group C received glaucoma education manuals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including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11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No intervention in group 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28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BAE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Main: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2FC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No difference in medication compliance</w:t>
            </w:r>
          </w:p>
        </w:tc>
      </w:tr>
      <w:tr w:rsidR="00845784" w14:paraId="36401DA4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F4F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Deemer et al. 2017,</w:t>
            </w:r>
          </w:p>
          <w:p w14:paraId="49D1775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America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59]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04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5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96/92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FE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Optometrist, occupational therapist, social worker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C13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94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Support therapy: provide emotional support and attention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BF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95E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  <w:p w14:paraId="69FB7BFE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F1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There was greater improvement in reading, family activities and outdoor activities, and there was no significant difference in the severity of depression</w:t>
            </w:r>
          </w:p>
        </w:tc>
      </w:tr>
      <w:tr w:rsidR="00845784" w14:paraId="2D40E3E0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E44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JIANG Wenjing et al. 2017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54]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7D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C5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53/54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D29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Head nurse, nurse in charge, attending physician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F1C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care+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AB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care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63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1CB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CAA5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blood glucose, DR knowledge and behavior changes were significantly improved; There was no significant change in vision and stage of retinopathy in the two groups</w:t>
            </w:r>
          </w:p>
        </w:tc>
      </w:tr>
      <w:tr w:rsidR="00845784" w14:paraId="2EF5066E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A3D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Waterman et al. 2016,</w:t>
            </w:r>
          </w:p>
          <w:p w14:paraId="27C5530A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England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60]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80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DC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 cases were control group, 16 cases were HS group, 17 cases were HS+HE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88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Orientation and Mobility Therapist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r>
              <w:rPr>
                <w:rFonts w:ascii="Times New Roman" w:eastAsia="Microsoft YaHei" w:hAnsi="Times New Roman" w:cs="Times New Roman"/>
                <w:color w:val="000000"/>
                <w:spacing w:val="10"/>
                <w:sz w:val="18"/>
                <w:szCs w:val="18"/>
              </w:rPr>
              <w:t>elderly volunteers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23D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HS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⑥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HS+HE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de</w:t>
            </w:r>
            <w:r>
              <w:rPr>
                <w:rFonts w:ascii="SimSun" w:eastAsia="SimSun" w:hAnsi="SimSun" w:cs="SimSun"/>
                <w:sz w:val="18"/>
                <w:szCs w:val="18"/>
              </w:rPr>
              <w:t>⑥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E30" w14:textId="77777777" w:rsidR="00845784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Routine care+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8D8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1B5" w14:textId="77777777" w:rsidR="00845784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SimSun" w:eastAsia="SimSun" w:hAnsi="SimSun" w:cs="Times New Roman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D966" w14:textId="77777777" w:rsidR="00845784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All patients fully comply with family modification suggestions; Physical activity increased significantly, and there was no significant difference in the number of falls, fear of falls, and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QoL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between the two groups</w:t>
            </w:r>
          </w:p>
        </w:tc>
      </w:tr>
      <w:tr w:rsidR="00845784" w14:paraId="22EC7600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4C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Acton et al. 2016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England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61]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F7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C26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35/32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93D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Vision rehabilitation worker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53D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⑥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B9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394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18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083A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 w:hint="eastAsia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  <w:p w14:paraId="4B134BB9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C9F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Significant improvement in visual function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.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No significant change in secondary outcome indicators</w:t>
            </w:r>
          </w:p>
        </w:tc>
      </w:tr>
      <w:tr w:rsidR="00845784" w14:paraId="34D2E810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A81A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ZHOU Yuanyuan et al. 2016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48]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FE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2A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74/74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038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Community medical team, hospital ophthalmologist and endocrinologist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AB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control group+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42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health records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81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2years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A69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bc</w:t>
            </w:r>
            <w:proofErr w:type="spellEnd"/>
          </w:p>
          <w:p w14:paraId="7DE281E0" w14:textId="77777777" w:rsidR="00845784" w:rsidRDefault="00845784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765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Follow up compliance and blood glucose level were significantly improved compared with the control group, and DR development was slower </w:t>
            </w:r>
          </w:p>
        </w:tc>
      </w:tr>
      <w:tr w:rsidR="00845784" w14:paraId="51BB2054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7A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HU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Haishuang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et al. 2016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41]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35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9FF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110/112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9F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Medical staff in hospitals and communities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EE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be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988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abcde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7C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E7A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</w:t>
            </w:r>
            <w:proofErr w:type="spellEnd"/>
          </w:p>
          <w:p w14:paraId="6F873F5B" w14:textId="77777777" w:rsidR="00845784" w:rsidRDefault="00845784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7960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The scores of compliance behavior and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QoL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were significantly improved, and the scores of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anxiety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depression were significantly reduced</w:t>
            </w:r>
          </w:p>
        </w:tc>
      </w:tr>
      <w:tr w:rsidR="00845784" w14:paraId="6B5F75B8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292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Gothwal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Bharani 2015,</w:t>
            </w:r>
          </w:p>
          <w:p w14:paraId="703BB9EC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India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37]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D2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587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D2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Optometrists, health educators, orientation and mobility instructors, rehabilitation professionals, and physical therapists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F4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ad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044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2F6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F4CF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  <w:p w14:paraId="61BD9A57" w14:textId="77777777" w:rsidR="00845784" w:rsidRDefault="00845784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E01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Visual related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QoL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participation in daily activities improved significantly</w:t>
            </w:r>
          </w:p>
        </w:tc>
      </w:tr>
      <w:tr w:rsidR="00845784" w14:paraId="34BB6B66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9D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Djafari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et al. 2015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Canada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55]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F3B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50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84/81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CE2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Ophthalmologist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668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ad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03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ad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（＜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2min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B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900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</w:p>
          <w:p w14:paraId="0D971865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secondary: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3AD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Significantly improve the recognition of the importance of eye drops technology and eye treatment compliance</w:t>
            </w:r>
          </w:p>
        </w:tc>
      </w:tr>
      <w:tr w:rsidR="00845784" w14:paraId="35446357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318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Rees et al. 2015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Australia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38]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DC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  <w:p w14:paraId="6F31B8EC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0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93/60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38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Low vision rehabilitation consultant, orthosis expert, low vis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on technical expert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08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 care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+</w:t>
            </w:r>
            <w:r>
              <w:rPr>
                <w:rFonts w:ascii="SimSun" w:eastAsia="SimSun" w:hAnsi="SimSun" w:cs="SimSun"/>
                <w:sz w:val="18"/>
                <w:szCs w:val="18"/>
              </w:rPr>
              <w:t>①③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abd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A3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abd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8EB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DFD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；</w:t>
            </w:r>
            <w:proofErr w:type="gramEnd"/>
          </w:p>
          <w:p w14:paraId="1BEFA182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ce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F9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There was no significant difference between groups in visual specific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QoL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 anxiety, depression, adaptation to visual loss and self-efficacy</w:t>
            </w:r>
          </w:p>
        </w:tc>
      </w:tr>
      <w:tr w:rsidR="00845784" w14:paraId="5C972274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385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XU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Zhe  2015</w:t>
            </w:r>
            <w:proofErr w:type="gramEnd"/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[47]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0A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A7D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74/74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1D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General practitioners, community nurses, preventive health care doctors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F4B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abcd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  <w:p w14:paraId="17FF5911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E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Routine health education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BA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EAE3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52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blood glucose was significantly better than the control group, and the development of retinopathy was slower than the control group</w:t>
            </w:r>
          </w:p>
        </w:tc>
      </w:tr>
      <w:tr w:rsidR="00845784" w14:paraId="115E18F9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23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YANG Xiaoyun</w:t>
            </w:r>
            <w:r>
              <w:rPr>
                <w:rFonts w:ascii="Calibri" w:eastAsia="SimSun" w:hAnsi="Calibri" w:cs="Times New Roman"/>
                <w:szCs w:val="21"/>
                <w:lang w:val="de-DE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et al.  2015</w:t>
            </w:r>
            <w:r>
              <w:rPr>
                <w:rFonts w:ascii="SimSun" w:eastAsia="SimSun" w:hAnsi="SimSun" w:cs="Times New Roman"/>
                <w:sz w:val="18"/>
                <w:szCs w:val="18"/>
                <w:lang w:val="de-DE"/>
              </w:rPr>
              <w:t>，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[4</w:t>
            </w:r>
            <w:r w:rsidRPr="00D12D71"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4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1AC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0A2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28D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Ophthalmologist, community responsible doctor, rehabilitation doctor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DEC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</w:p>
          <w:p w14:paraId="457EBC47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B6C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E1D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3AA0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C8AA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79.2% of patients have visual acuity ≥ 0.3</w:t>
            </w:r>
          </w:p>
        </w:tc>
      </w:tr>
      <w:tr w:rsidR="00845784" w14:paraId="35B13FA7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BB8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Rovner et al. 2014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America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62]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22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7D13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96/92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0E4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Occupational therapist with low vision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0F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⑥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6B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D1D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865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  <w:p w14:paraId="724920B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ac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0225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The incidence of depression was lower than that of the control group, and functional vision was improved. No significant change in 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QoL</w:t>
            </w:r>
          </w:p>
        </w:tc>
      </w:tr>
      <w:tr w:rsidR="00845784" w14:paraId="56A0DEB2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A708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Rovner et al. 2013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America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63]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50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9A4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121/120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FD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Structured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Problem Solving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Therapist, Support Therapy Therapist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D6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C5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Supporting statements and listening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3FC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C2E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Main: 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  <w:p w14:paraId="77B7AE2F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A3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Visual function, physical activity, 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anxiety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and depression did not change, and visual related quality of life improved </w:t>
            </w:r>
          </w:p>
        </w:tc>
      </w:tr>
      <w:tr w:rsidR="00845784" w14:paraId="3E3E2B9C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6C4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Renieri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et al. 2013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Germany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64]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0D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64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DC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Orthopaedic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67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2D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DD60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7070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⑥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3E2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Proximity activities, social function and reading ability were significantly improved, while anxiety and depression remained unchanged, and life satisfaction was improved.</w:t>
            </w:r>
          </w:p>
        </w:tc>
      </w:tr>
      <w:tr w:rsidR="00845784" w14:paraId="3E3E7563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D696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Wang et al. 2012</w:t>
            </w:r>
            <w:r>
              <w:rPr>
                <w:rFonts w:ascii="SimSun" w:eastAsia="SimSun" w:hAnsi="SimSun" w:cs="Times New Roman"/>
                <w:sz w:val="18"/>
                <w:szCs w:val="18"/>
                <w:lang w:val="de-DE"/>
              </w:rPr>
              <w:t>，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de-DE"/>
              </w:rPr>
              <w:t>Australia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[</w:t>
            </w:r>
            <w:r w:rsidRPr="00D12D71"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40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de-DE"/>
              </w:rPr>
              <w:t>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2D4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uasi-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xperiment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A1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B1F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Ophthalmologist, optometrist, consultant, community service team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322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  <w:r>
              <w:rPr>
                <w:rFonts w:ascii="SimSun" w:eastAsia="SimSun" w:hAnsi="SimSun" w:cs="SimSun"/>
                <w:sz w:val="18"/>
                <w:szCs w:val="18"/>
              </w:rPr>
              <w:t>⑦⑨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  <w:p w14:paraId="0AA2A623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1CCC4763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D0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5D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D805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12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overall visual ability, reading, visual information and visual movement have improved</w:t>
            </w:r>
          </w:p>
        </w:tc>
      </w:tr>
      <w:tr w:rsidR="00845784" w14:paraId="3CE4BAB5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2BDB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 Jing 2012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China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50]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90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7D5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30/30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723E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8286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proofErr w:type="spellEnd"/>
          </w:p>
          <w:p w14:paraId="08E92BE5" w14:textId="77777777" w:rsidR="00845784" w:rsidRDefault="0084578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A22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Conventional propaganda and teaching method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B6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778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</w:t>
            </w:r>
            <w:r>
              <w:rPr>
                <w:rFonts w:ascii="SimSun" w:eastAsia="SimSun" w:hAnsi="SimSun" w:cs="SimSun"/>
                <w:sz w:val="18"/>
                <w:szCs w:val="18"/>
              </w:rPr>
              <w:t>⑨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1A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rate of patients who used Amsler table regularly was significantly higher than that of the control group; Eye progress improved significantly compared with the control group</w:t>
            </w:r>
          </w:p>
        </w:tc>
      </w:tr>
      <w:tr w:rsidR="00845784" w14:paraId="1F80CE89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49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Kovacs et al. 2012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Hungary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65]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F9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62C9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21/20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751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78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472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Standard osteoporosis exercise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AC0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6 </w:t>
            </w:r>
          </w:p>
          <w:p w14:paraId="7D3D0959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4FA" w14:textId="77777777" w:rsidR="00845784" w:rsidRDefault="0000000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⑩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def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838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The balance was significantly improved, but there was no significant difference. There was a significant difference in mobility. The fall risk was reduced by 46%, and the mean time between events was significantly longer than that in the control group.</w:t>
            </w:r>
          </w:p>
        </w:tc>
      </w:tr>
      <w:tr w:rsidR="00845784" w14:paraId="79896043" w14:textId="77777777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0B7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Girdler et al. 2010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Australia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[</w:t>
            </w:r>
            <w:proofErr w:type="gramEnd"/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39]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93D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rct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46C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36/41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F11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Occupational therapist, social worker, optometrist, orthodontist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2FB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General services+</w:t>
            </w:r>
            <w:r>
              <w:rPr>
                <w:rFonts w:ascii="SimSun" w:eastAsia="SimSun" w:hAnsi="SimSun" w:cs="SimSun"/>
                <w:sz w:val="18"/>
                <w:szCs w:val="18"/>
              </w:rPr>
              <w:t>①⑥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EED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</w:t>
            </w:r>
            <w:r>
              <w:rPr>
                <w:rFonts w:ascii="SimSun" w:eastAsia="SimSun" w:hAnsi="SimSun" w:cs="SimSun"/>
                <w:sz w:val="18"/>
                <w:szCs w:val="18"/>
              </w:rPr>
              <w:t>④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r>
              <w:rPr>
                <w:rFonts w:ascii="SimSun" w:eastAsia="SimSun" w:hAnsi="SimSun" w:cs="SimSun"/>
                <w:sz w:val="18"/>
                <w:szCs w:val="18"/>
              </w:rPr>
              <w:t>⑦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87A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12 weeks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3A5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Main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⑧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；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secondary</w:t>
            </w:r>
            <w:r>
              <w:rPr>
                <w:rFonts w:ascii="SimSun" w:eastAsia="SimSun" w:hAnsi="SimSun" w:cs="Times New Roman"/>
                <w:sz w:val="18"/>
                <w:szCs w:val="18"/>
              </w:rPr>
              <w:t>：</w:t>
            </w:r>
            <w:r>
              <w:rPr>
                <w:rFonts w:ascii="SimSun" w:eastAsia="SimSun" w:hAnsi="SimSun" w:cs="SimSun"/>
                <w:sz w:val="18"/>
                <w:szCs w:val="18"/>
              </w:rPr>
              <w:t>①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ce</w:t>
            </w:r>
            <w:r>
              <w:rPr>
                <w:rFonts w:ascii="SimSun" w:eastAsia="SimSun" w:hAnsi="SimSun" w:cs="SimSun"/>
                <w:sz w:val="18"/>
                <w:szCs w:val="18"/>
              </w:rPr>
              <w:t>②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</w:t>
            </w:r>
            <w:r>
              <w:rPr>
                <w:rFonts w:ascii="SimSun" w:eastAsia="SimSun" w:hAnsi="SimSun" w:cs="SimSun"/>
                <w:sz w:val="18"/>
                <w:szCs w:val="18"/>
              </w:rPr>
              <w:t>⑤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abc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B0A" w14:textId="77777777" w:rsidR="00845784" w:rsidRDefault="00000000">
            <w:pPr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Depression was significantly reduced, participation in life situations was improved, self-efficacy in general and specific areas was improved, and vision loss was adapted.</w:t>
            </w:r>
          </w:p>
        </w:tc>
      </w:tr>
      <w:bookmarkEnd w:id="0"/>
    </w:tbl>
    <w:p w14:paraId="263EDE2E" w14:textId="77777777" w:rsidR="00845784" w:rsidRDefault="00845784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54DE5DA8" w14:textId="77777777" w:rsidR="00845784" w:rsidRDefault="00000000">
      <w:pPr>
        <w:jc w:val="left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 w:hint="eastAsia"/>
          <w:sz w:val="22"/>
          <w:szCs w:val="22"/>
        </w:rPr>
        <w:t>DR</w:t>
      </w:r>
      <w:r>
        <w:rPr>
          <w:rFonts w:ascii="Times New Roman" w:eastAsia="SimSun" w:hAnsi="Times New Roman" w:cs="Times New Roman" w:hint="eastAsia"/>
          <w:sz w:val="22"/>
          <w:szCs w:val="22"/>
        </w:rPr>
        <w:t>：</w:t>
      </w:r>
      <w:r>
        <w:rPr>
          <w:rFonts w:ascii="Times New Roman" w:eastAsia="SimSun" w:hAnsi="Times New Roman" w:cs="Times New Roman" w:hint="eastAsia"/>
          <w:sz w:val="22"/>
          <w:szCs w:val="22"/>
        </w:rPr>
        <w:t>diabetic retinopathy</w:t>
      </w:r>
      <w:r>
        <w:rPr>
          <w:rFonts w:ascii="Times New Roman" w:eastAsia="SimSun" w:hAnsi="Times New Roman" w:cs="Times New Roman" w:hint="eastAsia"/>
          <w:sz w:val="22"/>
          <w:szCs w:val="22"/>
        </w:rPr>
        <w:t>；</w:t>
      </w:r>
      <w:proofErr w:type="spellStart"/>
      <w:r>
        <w:rPr>
          <w:rFonts w:ascii="Times New Roman" w:eastAsia="SimSun" w:hAnsi="Times New Roman" w:cs="Times New Roman" w:hint="eastAsia"/>
          <w:sz w:val="22"/>
          <w:szCs w:val="22"/>
        </w:rPr>
        <w:t>r</w:t>
      </w:r>
      <w:r>
        <w:rPr>
          <w:rFonts w:ascii="Times New Roman" w:eastAsia="SimSun" w:hAnsi="Times New Roman" w:cs="Times New Roman"/>
          <w:sz w:val="22"/>
          <w:szCs w:val="22"/>
        </w:rPr>
        <w:t>ct</w:t>
      </w:r>
      <w:proofErr w:type="spellEnd"/>
      <w:r>
        <w:rPr>
          <w:rFonts w:ascii="Times New Roman" w:eastAsia="SimSun" w:hAnsi="Times New Roman" w:cs="Times New Roman" w:hint="eastAsia"/>
          <w:sz w:val="22"/>
          <w:szCs w:val="22"/>
        </w:rPr>
        <w:t>:</w:t>
      </w:r>
      <w:r>
        <w:rPr>
          <w:rFonts w:ascii="Times New Roman" w:eastAsia="SimSun" w:hAnsi="Times New Roman" w:cs="Times New Roman"/>
          <w:sz w:val="22"/>
          <w:szCs w:val="22"/>
        </w:rPr>
        <w:t xml:space="preserve"> randomized controlled </w:t>
      </w:r>
      <w:proofErr w:type="spellStart"/>
      <w:proofErr w:type="gramStart"/>
      <w:r>
        <w:rPr>
          <w:rFonts w:ascii="Times New Roman" w:eastAsia="SimSun" w:hAnsi="Times New Roman" w:cs="Times New Roman"/>
          <w:sz w:val="22"/>
          <w:szCs w:val="22"/>
        </w:rPr>
        <w:t>trial</w:t>
      </w:r>
      <w:r>
        <w:rPr>
          <w:rFonts w:ascii="Times New Roman" w:eastAsia="SimSun" w:hAnsi="Times New Roman" w:cs="Times New Roman" w:hint="eastAsia"/>
          <w:sz w:val="22"/>
          <w:szCs w:val="22"/>
        </w:rPr>
        <w:t>;</w:t>
      </w:r>
      <w:r>
        <w:rPr>
          <w:rFonts w:ascii="Times New Roman" w:eastAsia="SimSun" w:hAnsi="Times New Roman" w:cs="Times New Roman"/>
          <w:sz w:val="22"/>
          <w:szCs w:val="22"/>
        </w:rPr>
        <w:t>HS</w:t>
      </w:r>
      <w:proofErr w:type="spellEnd"/>
      <w:proofErr w:type="gramEnd"/>
      <w:r>
        <w:rPr>
          <w:rFonts w:ascii="Times New Roman" w:eastAsia="SimSun" w:hAnsi="Times New Roman" w:cs="Times New Roman"/>
          <w:sz w:val="22"/>
          <w:szCs w:val="22"/>
        </w:rPr>
        <w:t>: Family Safety Modification, HE: Family Exercise</w:t>
      </w:r>
      <w:r>
        <w:rPr>
          <w:rFonts w:ascii="Times New Roman" w:eastAsia="SimSun" w:hAnsi="Times New Roman" w:cs="Times New Roman" w:hint="eastAsia"/>
          <w:sz w:val="22"/>
          <w:szCs w:val="22"/>
        </w:rPr>
        <w:t>.</w:t>
      </w:r>
    </w:p>
    <w:p w14:paraId="71BBD2CA" w14:textId="77777777" w:rsidR="00845784" w:rsidRDefault="00000000">
      <w:pPr>
        <w:jc w:val="left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 w:hint="eastAsia"/>
          <w:b/>
          <w:bCs/>
          <w:sz w:val="22"/>
          <w:szCs w:val="22"/>
        </w:rPr>
        <w:t>Intervention strategies: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SimSun" w:hAnsi="Times New Roman" w:cs="Times New Roman" w:hint="eastAsia"/>
          <w:sz w:val="22"/>
          <w:szCs w:val="22"/>
        </w:rPr>
        <w:t>①</w:t>
      </w:r>
      <w:r>
        <w:rPr>
          <w:rFonts w:ascii="Times New Roman" w:eastAsia="SimSun" w:hAnsi="Times New Roman" w:cs="Times New Roman" w:hint="eastAsia"/>
          <w:sz w:val="22"/>
          <w:szCs w:val="22"/>
        </w:rPr>
        <w:t>Self-management;</w:t>
      </w:r>
      <w:r>
        <w:rPr>
          <w:rFonts w:ascii="Times New Roman" w:eastAsia="SimSun" w:hAnsi="Times New Roman" w:cs="Times New Roman" w:hint="eastAsia"/>
          <w:sz w:val="22"/>
          <w:szCs w:val="22"/>
        </w:rPr>
        <w:t>②</w:t>
      </w:r>
      <w:r>
        <w:rPr>
          <w:rFonts w:ascii="Times New Roman" w:eastAsia="SimSun" w:hAnsi="Times New Roman" w:cs="Times New Roman" w:hint="eastAsia"/>
          <w:sz w:val="22"/>
          <w:szCs w:val="22"/>
        </w:rPr>
        <w:t>Health education: a. disease knowledge b. diet c. exercise d. treatment and drugs f. regular eye examination g. daily life;</w:t>
      </w:r>
      <w:r>
        <w:rPr>
          <w:rFonts w:ascii="Times New Roman" w:eastAsia="SimSun" w:hAnsi="Times New Roman" w:cs="Times New Roman" w:hint="eastAsia"/>
          <w:sz w:val="22"/>
          <w:szCs w:val="22"/>
        </w:rPr>
        <w:t>③</w:t>
      </w:r>
      <w:r>
        <w:rPr>
          <w:rFonts w:ascii="Times New Roman" w:eastAsia="SimSun" w:hAnsi="Times New Roman" w:cs="Times New Roman" w:hint="eastAsia"/>
          <w:sz w:val="22"/>
          <w:szCs w:val="22"/>
        </w:rPr>
        <w:t>Rehabilitation training: a. configuration and guidance training of visual aids b. mobile training c. reading training d. daily life skills training</w:t>
      </w:r>
      <w:r>
        <w:rPr>
          <w:rFonts w:ascii="Times New Roman" w:eastAsia="SimSun" w:hAnsi="Times New Roman" w:cs="Times New Roman" w:hint="eastAsia"/>
          <w:sz w:val="22"/>
          <w:szCs w:val="22"/>
        </w:rPr>
        <w:t>；④</w:t>
      </w:r>
      <w:r>
        <w:rPr>
          <w:rFonts w:ascii="Times New Roman" w:eastAsia="SimSun" w:hAnsi="Times New Roman" w:cs="Times New Roman" w:hint="eastAsia"/>
          <w:sz w:val="22"/>
          <w:szCs w:val="22"/>
        </w:rPr>
        <w:t>Ophthalmic screening, assessment and treatment: a. screening b. assessment c. treatment;</w:t>
      </w:r>
      <w:r>
        <w:rPr>
          <w:rFonts w:ascii="Times New Roman" w:eastAsia="SimSun" w:hAnsi="Times New Roman" w:cs="Times New Roman" w:hint="eastAsia"/>
          <w:sz w:val="22"/>
          <w:szCs w:val="22"/>
        </w:rPr>
        <w:t>⑤</w:t>
      </w:r>
      <w:r>
        <w:rPr>
          <w:rFonts w:ascii="Times New Roman" w:eastAsia="SimSun" w:hAnsi="Times New Roman" w:cs="Times New Roman" w:hint="eastAsia"/>
          <w:sz w:val="22"/>
          <w:szCs w:val="22"/>
        </w:rPr>
        <w:t>Regular follow-up: a. remote follow-up b. outpatient follow-up c. WeChat family follow-up d. home visit e. telephone follow-up;</w:t>
      </w:r>
      <w:r>
        <w:rPr>
          <w:rFonts w:ascii="Times New Roman" w:eastAsia="SimSun" w:hAnsi="Times New Roman" w:cs="Times New Roman" w:hint="eastAsia"/>
          <w:sz w:val="22"/>
          <w:szCs w:val="22"/>
        </w:rPr>
        <w:t>⑥</w:t>
      </w:r>
      <w:r>
        <w:rPr>
          <w:rFonts w:ascii="Times New Roman" w:eastAsia="SimSun" w:hAnsi="Times New Roman" w:cs="Times New Roman" w:hint="eastAsia"/>
          <w:sz w:val="22"/>
          <w:szCs w:val="22"/>
        </w:rPr>
        <w:t>Environmental safety transformation: a. environmental assessment b. environmental transformation</w:t>
      </w:r>
      <w:r>
        <w:rPr>
          <w:rFonts w:ascii="Times New Roman" w:eastAsia="SimSun" w:hAnsi="Times New Roman" w:cs="Times New Roman" w:hint="eastAsia"/>
          <w:sz w:val="22"/>
          <w:szCs w:val="22"/>
        </w:rPr>
        <w:t>⑦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Referral </w:t>
      </w:r>
      <w:r>
        <w:rPr>
          <w:rFonts w:ascii="Times New Roman" w:eastAsia="SimSun" w:hAnsi="Times New Roman" w:cs="Times New Roman"/>
          <w:sz w:val="22"/>
          <w:szCs w:val="22"/>
        </w:rPr>
        <w:t>and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sz w:val="22"/>
          <w:szCs w:val="22"/>
        </w:rPr>
        <w:t>transfer treatment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 ;</w:t>
      </w:r>
      <w:r>
        <w:rPr>
          <w:rFonts w:ascii="Times New Roman" w:eastAsia="SimSun" w:hAnsi="Times New Roman" w:cs="Times New Roman" w:hint="eastAsia"/>
          <w:sz w:val="22"/>
          <w:szCs w:val="22"/>
        </w:rPr>
        <w:t>⑧</w:t>
      </w:r>
      <w:r>
        <w:rPr>
          <w:rFonts w:ascii="Times New Roman" w:eastAsia="SimSun" w:hAnsi="Times New Roman" w:cs="Times New Roman" w:hint="eastAsia"/>
          <w:sz w:val="22"/>
          <w:szCs w:val="22"/>
        </w:rPr>
        <w:t>Psychological support</w:t>
      </w:r>
      <w:r>
        <w:rPr>
          <w:rFonts w:ascii="Times New Roman" w:eastAsia="SimSun" w:hAnsi="Times New Roman" w:cs="Times New Roman" w:hint="eastAsia"/>
          <w:sz w:val="22"/>
          <w:szCs w:val="22"/>
        </w:rPr>
        <w:t>：</w:t>
      </w:r>
      <w:r>
        <w:rPr>
          <w:rFonts w:ascii="Times New Roman" w:eastAsia="SimSun" w:hAnsi="Times New Roman" w:cs="Times New Roman" w:hint="eastAsia"/>
          <w:sz w:val="22"/>
          <w:szCs w:val="22"/>
        </w:rPr>
        <w:t>a. emotional support b. psychological counseling c. behavior activation therapy d. problem solving therapy;</w:t>
      </w:r>
      <w:r>
        <w:rPr>
          <w:rFonts w:ascii="Times New Roman" w:eastAsia="SimSun" w:hAnsi="Times New Roman" w:cs="Times New Roman" w:hint="eastAsia"/>
          <w:sz w:val="22"/>
          <w:szCs w:val="22"/>
        </w:rPr>
        <w:t>⑨</w:t>
      </w:r>
      <w:r>
        <w:rPr>
          <w:rFonts w:ascii="Times New Roman" w:eastAsia="SimSun" w:hAnsi="Times New Roman" w:cs="Times New Roman" w:hint="eastAsia"/>
          <w:sz w:val="22"/>
          <w:szCs w:val="22"/>
        </w:rPr>
        <w:t>Medical service appointment and reminder</w:t>
      </w:r>
      <w:r>
        <w:rPr>
          <w:rFonts w:ascii="Times New Roman" w:eastAsia="SimSun" w:hAnsi="Times New Roman" w:cs="Times New Roman" w:hint="eastAsia"/>
          <w:sz w:val="22"/>
          <w:szCs w:val="22"/>
        </w:rPr>
        <w:t>：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a. medical service appointment b. follow-up reminders. </w:t>
      </w:r>
    </w:p>
    <w:p w14:paraId="4D928AA4" w14:textId="77777777" w:rsidR="00845784" w:rsidRDefault="00000000">
      <w:pPr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eastAsia="SimSun" w:hAnsi="Times New Roman" w:cs="Times New Roman" w:hint="eastAsia"/>
          <w:b/>
          <w:bCs/>
          <w:sz w:val="22"/>
          <w:szCs w:val="22"/>
        </w:rPr>
        <w:t>Evaluation indicators:</w:t>
      </w:r>
      <w:r>
        <w:rPr>
          <w:rFonts w:ascii="Times New Roman" w:eastAsia="SimSun" w:hAnsi="Times New Roman" w:cs="Times New Roman" w:hint="eastAsia"/>
          <w:sz w:val="22"/>
          <w:szCs w:val="22"/>
        </w:rPr>
        <w:t>①</w:t>
      </w:r>
      <w:r>
        <w:rPr>
          <w:rFonts w:ascii="Times New Roman" w:eastAsia="SimSun" w:hAnsi="Times New Roman" w:cs="Times New Roman" w:hint="eastAsia"/>
          <w:sz w:val="22"/>
          <w:szCs w:val="22"/>
        </w:rPr>
        <w:t>Mental status: a. mental health b. psychological pain c. anxiety and depression d. loneliness e. self-efficacy f. Fear;</w:t>
      </w:r>
      <w:r>
        <w:rPr>
          <w:rFonts w:ascii="Times New Roman" w:eastAsia="SimSun" w:hAnsi="Times New Roman" w:cs="Times New Roman" w:hint="eastAsia"/>
          <w:sz w:val="22"/>
          <w:szCs w:val="22"/>
        </w:rPr>
        <w:t>②</w:t>
      </w:r>
      <w:r>
        <w:rPr>
          <w:rFonts w:ascii="Times New Roman" w:eastAsia="SimSun" w:hAnsi="Times New Roman" w:cs="Times New Roman" w:hint="eastAsia"/>
          <w:sz w:val="22"/>
          <w:szCs w:val="22"/>
        </w:rPr>
        <w:t>QoL: a. visual related QoL b. Health related QoL;</w:t>
      </w:r>
      <w:r>
        <w:rPr>
          <w:rFonts w:ascii="Times New Roman" w:eastAsia="SimSun" w:hAnsi="Times New Roman" w:cs="Times New Roman" w:hint="eastAsia"/>
          <w:sz w:val="22"/>
          <w:szCs w:val="22"/>
        </w:rPr>
        <w:t>③</w:t>
      </w:r>
      <w:r>
        <w:rPr>
          <w:rFonts w:ascii="Times New Roman" w:eastAsia="SimSun" w:hAnsi="Times New Roman" w:cs="Times New Roman" w:hint="eastAsia"/>
          <w:sz w:val="22"/>
          <w:szCs w:val="22"/>
        </w:rPr>
        <w:t>Compliance: a. compliance with family safety modifications b. compliance with exercise and walking plans c. compliance with eye examinations d. compliance with medication e. auxiliary device usage compliance f. follow-up compliance g. compliance with medical advice;</w:t>
      </w:r>
      <w:r>
        <w:rPr>
          <w:rFonts w:ascii="Times New Roman" w:eastAsia="SimSun" w:hAnsi="Times New Roman" w:cs="Times New Roman" w:hint="eastAsia"/>
          <w:sz w:val="22"/>
          <w:szCs w:val="22"/>
        </w:rPr>
        <w:t>④</w:t>
      </w:r>
      <w:r>
        <w:rPr>
          <w:rFonts w:ascii="Times New Roman" w:eastAsia="SimSun" w:hAnsi="Times New Roman" w:cs="Times New Roman" w:hint="eastAsia"/>
          <w:sz w:val="22"/>
          <w:szCs w:val="22"/>
        </w:rPr>
        <w:t>Patient safety :a. falls frequency b. falls risk;</w:t>
      </w:r>
      <w:r>
        <w:rPr>
          <w:rFonts w:ascii="Times New Roman" w:eastAsia="SimSun" w:hAnsi="Times New Roman" w:cs="Times New Roman" w:hint="eastAsia"/>
          <w:sz w:val="22"/>
          <w:szCs w:val="22"/>
        </w:rPr>
        <w:t>⑤</w:t>
      </w:r>
      <w:r>
        <w:rPr>
          <w:rFonts w:ascii="Times New Roman" w:eastAsia="SimSun" w:hAnsi="Times New Roman" w:cs="Times New Roman" w:hint="eastAsia"/>
          <w:sz w:val="22"/>
          <w:szCs w:val="22"/>
        </w:rPr>
        <w:t>:Adaptability a. vision loss adaptation b. social adaptation;</w:t>
      </w:r>
      <w:r>
        <w:rPr>
          <w:rFonts w:ascii="Times New Roman" w:eastAsia="SimSun" w:hAnsi="Times New Roman" w:cs="Times New Roman" w:hint="eastAsia"/>
          <w:sz w:val="22"/>
          <w:szCs w:val="22"/>
        </w:rPr>
        <w:t>⑥</w:t>
      </w:r>
      <w:r>
        <w:rPr>
          <w:rFonts w:ascii="Times New Roman" w:eastAsia="SimSun" w:hAnsi="Times New Roman" w:cs="Times New Roman" w:hint="eastAsia"/>
          <w:sz w:val="22"/>
          <w:szCs w:val="22"/>
        </w:rPr>
        <w:t>Satisfaction: a. nursing satisfaction b. life satisfaction;</w:t>
      </w:r>
      <w:r>
        <w:rPr>
          <w:rFonts w:ascii="Times New Roman" w:eastAsia="SimSun" w:hAnsi="Times New Roman" w:cs="Times New Roman" w:hint="eastAsia"/>
          <w:sz w:val="22"/>
          <w:szCs w:val="22"/>
        </w:rPr>
        <w:t>⑦</w:t>
      </w:r>
      <w:r>
        <w:rPr>
          <w:rFonts w:ascii="Times New Roman" w:eastAsia="SimSun" w:hAnsi="Times New Roman" w:cs="Times New Roman" w:hint="eastAsia"/>
          <w:sz w:val="22"/>
          <w:szCs w:val="22"/>
        </w:rPr>
        <w:t>Reading ability: a. reading speed b. single word reading ability;</w:t>
      </w:r>
      <w:r>
        <w:rPr>
          <w:rFonts w:ascii="Times New Roman" w:eastAsia="SimSun" w:hAnsi="Times New Roman" w:cs="Times New Roman" w:hint="eastAsia"/>
          <w:sz w:val="22"/>
          <w:szCs w:val="22"/>
        </w:rPr>
        <w:t>⑧</w:t>
      </w:r>
      <w:r>
        <w:rPr>
          <w:rFonts w:ascii="Times New Roman" w:eastAsia="SimSun" w:hAnsi="Times New Roman" w:cs="Times New Roman" w:hint="eastAsia"/>
          <w:sz w:val="22"/>
          <w:szCs w:val="22"/>
        </w:rPr>
        <w:t>Social participation: a. participation level of life situation b. participation in social and occupational activities;</w:t>
      </w:r>
      <w:r>
        <w:rPr>
          <w:rFonts w:ascii="Times New Roman" w:eastAsia="SimSun" w:hAnsi="Times New Roman" w:cs="Times New Roman" w:hint="eastAsia"/>
          <w:sz w:val="22"/>
          <w:szCs w:val="22"/>
        </w:rPr>
        <w:t>⑨</w:t>
      </w:r>
      <w:r>
        <w:rPr>
          <w:rFonts w:ascii="Times New Roman" w:eastAsia="SimSun" w:hAnsi="Times New Roman" w:cs="Times New Roman" w:hint="eastAsia"/>
          <w:sz w:val="22"/>
          <w:szCs w:val="22"/>
        </w:rPr>
        <w:t>Knowledge attitude behavior: a. knowledge b. attitude c. behavior;</w:t>
      </w:r>
      <w:r>
        <w:rPr>
          <w:rFonts w:ascii="Times New Roman" w:eastAsia="SimSun" w:hAnsi="Times New Roman" w:cs="Times New Roman" w:hint="eastAsia"/>
          <w:sz w:val="22"/>
          <w:szCs w:val="22"/>
        </w:rPr>
        <w:t>⑩</w:t>
      </w:r>
      <w:r>
        <w:rPr>
          <w:rFonts w:ascii="Times New Roman" w:eastAsia="SimSun" w:hAnsi="Times New Roman" w:cs="Times New Roman" w:hint="eastAsia"/>
          <w:sz w:val="22"/>
          <w:szCs w:val="22"/>
        </w:rPr>
        <w:t>Physiological function: a. general health status b. biochemical indicators c. visual function d. physical activity level e. mobility f. balance g. activities of daily living (ADL)</w:t>
      </w:r>
    </w:p>
    <w:p w14:paraId="09DD87C7" w14:textId="77777777" w:rsidR="00845784" w:rsidRDefault="00845784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12AE9ABD" w14:textId="77777777" w:rsidR="00845784" w:rsidRDefault="00845784">
      <w:pPr>
        <w:rPr>
          <w:rFonts w:ascii="Times New Roman" w:hAnsi="Times New Roman" w:cs="Times New Roman"/>
          <w:sz w:val="24"/>
          <w:szCs w:val="32"/>
        </w:rPr>
      </w:pPr>
    </w:p>
    <w:p w14:paraId="4F72F60A" w14:textId="77777777" w:rsidR="00845784" w:rsidRDefault="00845784">
      <w:pPr>
        <w:rPr>
          <w:rFonts w:ascii="Times New Roman" w:hAnsi="Times New Roman" w:cs="Times New Roman"/>
          <w:sz w:val="24"/>
          <w:szCs w:val="32"/>
        </w:rPr>
      </w:pPr>
    </w:p>
    <w:p w14:paraId="0855AC03" w14:textId="77777777" w:rsidR="00845784" w:rsidRDefault="00845784">
      <w:pPr>
        <w:rPr>
          <w:rFonts w:ascii="Times New Roman" w:hAnsi="Times New Roman" w:cs="Times New Roman"/>
          <w:sz w:val="24"/>
          <w:szCs w:val="32"/>
        </w:rPr>
      </w:pPr>
    </w:p>
    <w:p w14:paraId="59B4A26A" w14:textId="77777777" w:rsidR="00845784" w:rsidRDefault="00845784"/>
    <w:p w14:paraId="01C7A69C" w14:textId="77777777" w:rsidR="00845784" w:rsidRDefault="00000000">
      <w:r>
        <w:br w:type="page"/>
      </w:r>
    </w:p>
    <w:p w14:paraId="634F69F0" w14:textId="77777777" w:rsidR="00845784" w:rsidRDefault="00000000">
      <w:pPr>
        <w:jc w:val="center"/>
        <w:rPr>
          <w:rFonts w:ascii="Times New Roman" w:eastAsia="SimSun" w:hAnsi="Times New Roman" w:cs="Times New Roman"/>
          <w:sz w:val="24"/>
          <w:szCs w:val="32"/>
        </w:rPr>
      </w:pPr>
      <w:r>
        <w:rPr>
          <w:rFonts w:ascii="Times New Roman" w:eastAsia="SimSun" w:hAnsi="Times New Roman" w:cs="Times New Roman" w:hint="eastAsia"/>
          <w:sz w:val="24"/>
          <w:szCs w:val="32"/>
        </w:rPr>
        <w:t xml:space="preserve"> Supplementary t</w:t>
      </w:r>
      <w:r>
        <w:rPr>
          <w:rFonts w:ascii="Times New Roman" w:eastAsia="SimSun" w:hAnsi="Times New Roman" w:cs="Times New Roman"/>
          <w:sz w:val="24"/>
          <w:szCs w:val="32"/>
        </w:rPr>
        <w:t>able</w:t>
      </w:r>
      <w:r>
        <w:rPr>
          <w:rFonts w:ascii="Times New Roman" w:eastAsia="SimSun" w:hAnsi="Times New Roman" w:cs="Times New Roman" w:hint="eastAsia"/>
          <w:sz w:val="24"/>
          <w:szCs w:val="32"/>
        </w:rPr>
        <w:t xml:space="preserve"> 2</w:t>
      </w:r>
      <w:r>
        <w:rPr>
          <w:rFonts w:ascii="Times New Roman" w:eastAsia="SimSun" w:hAnsi="Times New Roman" w:cs="Times New Roman"/>
          <w:sz w:val="24"/>
          <w:szCs w:val="32"/>
        </w:rPr>
        <w:t xml:space="preserve"> Health management models of the elderly with VI</w:t>
      </w:r>
    </w:p>
    <w:p w14:paraId="78A01007" w14:textId="77777777" w:rsidR="00845784" w:rsidRDefault="00845784">
      <w:pPr>
        <w:jc w:val="center"/>
        <w:rPr>
          <w:rFonts w:ascii="Times New Roman" w:eastAsia="SimSun" w:hAnsi="Times New Roman" w:cs="Times New Roman"/>
          <w:sz w:val="24"/>
          <w:szCs w:val="32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4278"/>
        <w:gridCol w:w="2833"/>
      </w:tblGrid>
      <w:tr w:rsidR="00845784" w14:paraId="53D116B4" w14:textId="77777777">
        <w:trPr>
          <w:trHeight w:val="306"/>
          <w:jc w:val="center"/>
        </w:trPr>
        <w:tc>
          <w:tcPr>
            <w:tcW w:w="2443" w:type="dxa"/>
          </w:tcPr>
          <w:p w14:paraId="2F93C658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Management models</w:t>
            </w:r>
          </w:p>
        </w:tc>
        <w:tc>
          <w:tcPr>
            <w:tcW w:w="4278" w:type="dxa"/>
          </w:tcPr>
          <w:p w14:paraId="532CE3BA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Personnel and team</w:t>
            </w:r>
          </w:p>
        </w:tc>
        <w:tc>
          <w:tcPr>
            <w:tcW w:w="2833" w:type="dxa"/>
          </w:tcPr>
          <w:p w14:paraId="7C293487" w14:textId="77777777" w:rsidR="00845784" w:rsidRDefault="00000000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trateg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ies</w:t>
            </w:r>
          </w:p>
        </w:tc>
      </w:tr>
      <w:tr w:rsidR="00845784" w14:paraId="30AD9258" w14:textId="77777777">
        <w:trPr>
          <w:trHeight w:val="1832"/>
          <w:jc w:val="center"/>
        </w:trPr>
        <w:tc>
          <w:tcPr>
            <w:tcW w:w="2443" w:type="dxa"/>
            <w:vAlign w:val="center"/>
          </w:tcPr>
          <w:p w14:paraId="1760D461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ultidisciplinary team low vision rehabilitation mode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l</w:t>
            </w:r>
          </w:p>
        </w:tc>
        <w:tc>
          <w:tcPr>
            <w:tcW w:w="4278" w:type="dxa"/>
            <w:vAlign w:val="center"/>
          </w:tcPr>
          <w:p w14:paraId="78C050AC" w14:textId="77777777" w:rsidR="00845784" w:rsidRDefault="00000000">
            <w:pPr>
              <w:rPr>
                <w:rFonts w:ascii="SimSun" w:eastAsia="SimSun" w:hAnsi="SimSun" w:cs="SimSu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 xml:space="preserve">A multidisciplinary team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comprises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 xml:space="preserve"> optometrists, ophthalmologists, rehabilitation therapists, nurses with rich clinical experience, community medical staff, social workers, nutritionists, etc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3" w:type="dxa"/>
            <w:vAlign w:val="center"/>
          </w:tcPr>
          <w:p w14:paraId="04E3C29C" w14:textId="77777777" w:rsidR="00845784" w:rsidRDefault="00000000">
            <w:pPr>
              <w:rPr>
                <w:rFonts w:ascii="SimSun" w:eastAsia="SimSun" w:hAnsi="SimSun" w:cs="SimSu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abcd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④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⑤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e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⑥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⑦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⑨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</w:t>
            </w:r>
          </w:p>
        </w:tc>
      </w:tr>
      <w:tr w:rsidR="00845784" w14:paraId="0D25C263" w14:textId="77777777">
        <w:trPr>
          <w:trHeight w:val="1162"/>
          <w:jc w:val="center"/>
        </w:trPr>
        <w:tc>
          <w:tcPr>
            <w:tcW w:w="2443" w:type="dxa"/>
            <w:vAlign w:val="center"/>
          </w:tcPr>
          <w:p w14:paraId="0DD4123D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edical consortium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two-way management mode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l</w:t>
            </w:r>
          </w:p>
        </w:tc>
        <w:tc>
          <w:tcPr>
            <w:tcW w:w="4278" w:type="dxa"/>
            <w:vAlign w:val="center"/>
          </w:tcPr>
          <w:p w14:paraId="1BCC6097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Ophthalmologist of tertiary hospital and community health service center medical staff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0AA23DB3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abcd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③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b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⑤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bde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⑧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</w:t>
            </w:r>
          </w:p>
        </w:tc>
      </w:tr>
      <w:tr w:rsidR="00845784" w14:paraId="54AC5EF2" w14:textId="77777777">
        <w:trPr>
          <w:trHeight w:val="1117"/>
          <w:jc w:val="center"/>
        </w:trPr>
        <w:tc>
          <w:tcPr>
            <w:tcW w:w="2443" w:type="dxa"/>
            <w:vAlign w:val="center"/>
          </w:tcPr>
          <w:p w14:paraId="7C9F18F1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L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ow vision community comprehensive rehabilitation mode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l</w:t>
            </w:r>
          </w:p>
        </w:tc>
        <w:tc>
          <w:tcPr>
            <w:tcW w:w="4278" w:type="dxa"/>
            <w:vAlign w:val="center"/>
          </w:tcPr>
          <w:p w14:paraId="7E8CD29A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Community, low vision combined outpatient clinic, hospital medical staff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3" w:type="dxa"/>
            <w:vAlign w:val="center"/>
          </w:tcPr>
          <w:p w14:paraId="7B78644A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③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⑤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b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⑦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b</w:t>
            </w:r>
          </w:p>
        </w:tc>
      </w:tr>
      <w:tr w:rsidR="00845784" w14:paraId="175E075B" w14:textId="77777777">
        <w:trPr>
          <w:trHeight w:val="1315"/>
          <w:jc w:val="center"/>
        </w:trPr>
        <w:tc>
          <w:tcPr>
            <w:tcW w:w="2443" w:type="dxa"/>
            <w:vAlign w:val="center"/>
          </w:tcPr>
          <w:p w14:paraId="73C351B0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Three-level low vision care model</w:t>
            </w:r>
          </w:p>
        </w:tc>
        <w:tc>
          <w:tcPr>
            <w:tcW w:w="4278" w:type="dxa"/>
            <w:vAlign w:val="center"/>
          </w:tcPr>
          <w:p w14:paraId="2721BCBB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Multidisciplinary team</w:t>
            </w:r>
          </w:p>
        </w:tc>
        <w:tc>
          <w:tcPr>
            <w:tcW w:w="2833" w:type="dxa"/>
            <w:vAlign w:val="center"/>
          </w:tcPr>
          <w:p w14:paraId="54522C12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Primary level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：②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abcdef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⑥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ab;</w:t>
            </w:r>
            <w:proofErr w:type="gramEnd"/>
          </w:p>
          <w:p w14:paraId="6F719C15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Secondary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：③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a;</w:t>
            </w:r>
            <w:proofErr w:type="gramEnd"/>
          </w:p>
          <w:p w14:paraId="747DC0E5" w14:textId="77777777" w:rsidR="00845784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Tertiary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：②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abcd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abcd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⑤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cd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⑥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⑧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</w:t>
            </w:r>
          </w:p>
        </w:tc>
      </w:tr>
      <w:tr w:rsidR="00845784" w14:paraId="6F5BB9E9" w14:textId="77777777">
        <w:trPr>
          <w:trHeight w:val="1307"/>
          <w:jc w:val="center"/>
        </w:trPr>
        <w:tc>
          <w:tcPr>
            <w:tcW w:w="2443" w:type="dxa"/>
            <w:vAlign w:val="center"/>
          </w:tcPr>
          <w:p w14:paraId="0D4CF2C5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The medical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 xml:space="preserve"> consortium-family contract service model</w:t>
            </w:r>
          </w:p>
        </w:tc>
        <w:tc>
          <w:tcPr>
            <w:tcW w:w="4278" w:type="dxa"/>
            <w:vAlign w:val="center"/>
          </w:tcPr>
          <w:p w14:paraId="5C0A38B2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 xml:space="preserve">Family members, general practitioners, community nurses,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and 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preventive health care physicians of the general practice service team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3" w:type="dxa"/>
            <w:vAlign w:val="center"/>
          </w:tcPr>
          <w:p w14:paraId="0F2DE94C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abcd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⑤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cd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⑧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</w:t>
            </w:r>
          </w:p>
        </w:tc>
      </w:tr>
      <w:tr w:rsidR="00845784" w14:paraId="3EB3BAD9" w14:textId="77777777">
        <w:trPr>
          <w:trHeight w:val="785"/>
          <w:jc w:val="center"/>
        </w:trPr>
        <w:tc>
          <w:tcPr>
            <w:tcW w:w="2443" w:type="dxa"/>
            <w:vAlign w:val="center"/>
          </w:tcPr>
          <w:p w14:paraId="2CF80D6A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Screening-referral-follow-up model</w:t>
            </w:r>
          </w:p>
        </w:tc>
        <w:tc>
          <w:tcPr>
            <w:tcW w:w="4278" w:type="dxa"/>
            <w:vAlign w:val="center"/>
          </w:tcPr>
          <w:p w14:paraId="43277965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Medical staff in community health service centers and</w:t>
            </w:r>
            <w:r>
              <w:rPr>
                <w:rFonts w:ascii="SimSun" w:eastAsia="SimSun" w:hAnsi="SimSun" w:cs="SimSun" w:hint="eastAsia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grade A tertiary hospital</w:t>
            </w:r>
          </w:p>
        </w:tc>
        <w:tc>
          <w:tcPr>
            <w:tcW w:w="2833" w:type="dxa"/>
            <w:vAlign w:val="center"/>
          </w:tcPr>
          <w:p w14:paraId="5C68E205" w14:textId="77777777" w:rsidR="00845784" w:rsidRDefault="00000000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②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e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abc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⑦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b</w:t>
            </w:r>
          </w:p>
        </w:tc>
      </w:tr>
    </w:tbl>
    <w:p w14:paraId="1013F94B" w14:textId="77777777" w:rsidR="00845784" w:rsidRDefault="00000000">
      <w:pPr>
        <w:jc w:val="left"/>
        <w:rPr>
          <w:rStyle w:val="CommentReference"/>
        </w:rPr>
      </w:pPr>
      <w:r>
        <w:rPr>
          <w:rFonts w:ascii="Times New Roman" w:eastAsia="SimSun" w:hAnsi="Times New Roman" w:cs="Times New Roman" w:hint="eastAsia"/>
          <w:b/>
          <w:bCs/>
          <w:sz w:val="22"/>
          <w:szCs w:val="22"/>
        </w:rPr>
        <w:t>Intervention strategies: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SimSun" w:hAnsi="Times New Roman" w:cs="Times New Roman" w:hint="eastAsia"/>
          <w:sz w:val="22"/>
          <w:szCs w:val="22"/>
        </w:rPr>
        <w:t>①</w:t>
      </w:r>
      <w:r>
        <w:rPr>
          <w:rFonts w:ascii="Times New Roman" w:eastAsia="SimSun" w:hAnsi="Times New Roman" w:cs="Times New Roman" w:hint="eastAsia"/>
          <w:sz w:val="22"/>
          <w:szCs w:val="22"/>
        </w:rPr>
        <w:t>Self-management;</w:t>
      </w:r>
      <w:r>
        <w:rPr>
          <w:rFonts w:ascii="Times New Roman" w:eastAsia="SimSun" w:hAnsi="Times New Roman" w:cs="Times New Roman" w:hint="eastAsia"/>
          <w:sz w:val="22"/>
          <w:szCs w:val="22"/>
        </w:rPr>
        <w:t>②</w:t>
      </w:r>
      <w:r>
        <w:rPr>
          <w:rFonts w:ascii="Times New Roman" w:eastAsia="SimSun" w:hAnsi="Times New Roman" w:cs="Times New Roman" w:hint="eastAsia"/>
          <w:sz w:val="22"/>
          <w:szCs w:val="22"/>
        </w:rPr>
        <w:t>Health education: a. disease knowledge b. diet c. exercise d. treatment and drugs f. regular eye examination g. daily life;</w:t>
      </w:r>
      <w:r>
        <w:rPr>
          <w:rFonts w:ascii="Times New Roman" w:eastAsia="SimSun" w:hAnsi="Times New Roman" w:cs="Times New Roman" w:hint="eastAsia"/>
          <w:sz w:val="22"/>
          <w:szCs w:val="22"/>
        </w:rPr>
        <w:t>③</w:t>
      </w:r>
      <w:r>
        <w:rPr>
          <w:rFonts w:ascii="Times New Roman" w:eastAsia="SimSun" w:hAnsi="Times New Roman" w:cs="Times New Roman" w:hint="eastAsia"/>
          <w:sz w:val="22"/>
          <w:szCs w:val="22"/>
        </w:rPr>
        <w:t>Rehabilitation training: a. configuration and guidance training of visual aids b. mobile training c. reading training d. daily life skills training</w:t>
      </w:r>
      <w:r>
        <w:rPr>
          <w:rFonts w:ascii="Times New Roman" w:eastAsia="SimSun" w:hAnsi="Times New Roman" w:cs="Times New Roman" w:hint="eastAsia"/>
          <w:sz w:val="22"/>
          <w:szCs w:val="22"/>
        </w:rPr>
        <w:t>；④</w:t>
      </w:r>
      <w:r>
        <w:rPr>
          <w:rFonts w:ascii="Times New Roman" w:eastAsia="SimSun" w:hAnsi="Times New Roman" w:cs="Times New Roman" w:hint="eastAsia"/>
          <w:sz w:val="22"/>
          <w:szCs w:val="22"/>
        </w:rPr>
        <w:t>Ophthalmic screening, assessment and treatment: a. screening b. assessment c. treatment;</w:t>
      </w:r>
      <w:r>
        <w:rPr>
          <w:rFonts w:ascii="Times New Roman" w:eastAsia="SimSun" w:hAnsi="Times New Roman" w:cs="Times New Roman" w:hint="eastAsia"/>
          <w:sz w:val="22"/>
          <w:szCs w:val="22"/>
        </w:rPr>
        <w:t>⑤</w:t>
      </w:r>
      <w:r>
        <w:rPr>
          <w:rFonts w:ascii="Times New Roman" w:eastAsia="SimSun" w:hAnsi="Times New Roman" w:cs="Times New Roman" w:hint="eastAsia"/>
          <w:sz w:val="22"/>
          <w:szCs w:val="22"/>
        </w:rPr>
        <w:t>Regular follow-up: a. remote follow-up b. outpatient follow-up c. WeChat family follow-up d. home visit e. telephone follow-up;</w:t>
      </w:r>
      <w:r>
        <w:rPr>
          <w:rFonts w:ascii="Times New Roman" w:eastAsia="SimSun" w:hAnsi="Times New Roman" w:cs="Times New Roman" w:hint="eastAsia"/>
          <w:sz w:val="22"/>
          <w:szCs w:val="22"/>
        </w:rPr>
        <w:t>⑥</w:t>
      </w:r>
      <w:r>
        <w:rPr>
          <w:rFonts w:ascii="Times New Roman" w:eastAsia="SimSun" w:hAnsi="Times New Roman" w:cs="Times New Roman" w:hint="eastAsia"/>
          <w:sz w:val="22"/>
          <w:szCs w:val="22"/>
        </w:rPr>
        <w:t>Environmental safety transformation: a. environmental assessment b. environmental transformation</w:t>
      </w:r>
      <w:r>
        <w:rPr>
          <w:rFonts w:ascii="Times New Roman" w:eastAsia="SimSun" w:hAnsi="Times New Roman" w:cs="Times New Roman" w:hint="eastAsia"/>
          <w:sz w:val="22"/>
          <w:szCs w:val="22"/>
        </w:rPr>
        <w:t>⑦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Referral </w:t>
      </w:r>
      <w:r>
        <w:rPr>
          <w:rFonts w:ascii="Times New Roman" w:eastAsia="SimSun" w:hAnsi="Times New Roman" w:cs="Times New Roman"/>
          <w:sz w:val="22"/>
          <w:szCs w:val="22"/>
        </w:rPr>
        <w:t>and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sz w:val="22"/>
          <w:szCs w:val="22"/>
        </w:rPr>
        <w:t>transfer treatment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 ;</w:t>
      </w:r>
      <w:r>
        <w:rPr>
          <w:rFonts w:ascii="Times New Roman" w:eastAsia="SimSun" w:hAnsi="Times New Roman" w:cs="Times New Roman" w:hint="eastAsia"/>
          <w:sz w:val="22"/>
          <w:szCs w:val="22"/>
        </w:rPr>
        <w:t>⑧</w:t>
      </w:r>
      <w:r>
        <w:rPr>
          <w:rFonts w:ascii="Times New Roman" w:eastAsia="SimSun" w:hAnsi="Times New Roman" w:cs="Times New Roman" w:hint="eastAsia"/>
          <w:sz w:val="22"/>
          <w:szCs w:val="22"/>
        </w:rPr>
        <w:t>Psychological support</w:t>
      </w:r>
      <w:r>
        <w:rPr>
          <w:rFonts w:ascii="Times New Roman" w:eastAsia="SimSun" w:hAnsi="Times New Roman" w:cs="Times New Roman" w:hint="eastAsia"/>
          <w:sz w:val="22"/>
          <w:szCs w:val="22"/>
        </w:rPr>
        <w:t>：</w:t>
      </w:r>
      <w:r>
        <w:rPr>
          <w:rFonts w:ascii="Times New Roman" w:eastAsia="SimSun" w:hAnsi="Times New Roman" w:cs="Times New Roman" w:hint="eastAsia"/>
          <w:sz w:val="22"/>
          <w:szCs w:val="22"/>
        </w:rPr>
        <w:t>a. emotional support b. psychological counseling c. behavior activation therapy d. problem solving therapy;</w:t>
      </w:r>
      <w:r>
        <w:rPr>
          <w:rFonts w:ascii="Times New Roman" w:eastAsia="SimSun" w:hAnsi="Times New Roman" w:cs="Times New Roman" w:hint="eastAsia"/>
          <w:sz w:val="22"/>
          <w:szCs w:val="22"/>
        </w:rPr>
        <w:t>⑨</w:t>
      </w:r>
      <w:r>
        <w:rPr>
          <w:rFonts w:ascii="Times New Roman" w:eastAsia="SimSun" w:hAnsi="Times New Roman" w:cs="Times New Roman" w:hint="eastAsia"/>
          <w:sz w:val="22"/>
          <w:szCs w:val="22"/>
        </w:rPr>
        <w:t>Medical service appointment and reminder</w:t>
      </w:r>
      <w:r>
        <w:rPr>
          <w:rFonts w:ascii="Times New Roman" w:eastAsia="SimSun" w:hAnsi="Times New Roman" w:cs="Times New Roman" w:hint="eastAsia"/>
          <w:sz w:val="22"/>
          <w:szCs w:val="22"/>
        </w:rPr>
        <w:t>：</w:t>
      </w:r>
      <w:r>
        <w:rPr>
          <w:rFonts w:ascii="Times New Roman" w:eastAsia="SimSun" w:hAnsi="Times New Roman" w:cs="Times New Roman" w:hint="eastAsia"/>
          <w:sz w:val="22"/>
          <w:szCs w:val="22"/>
        </w:rPr>
        <w:t xml:space="preserve">a. medical service appointment b. follow-up reminders. </w:t>
      </w:r>
    </w:p>
    <w:p w14:paraId="694F5948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24211159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23A35648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4C31BE8E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2B68227B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54FF9ACE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6CE2ADAB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4F2D7B59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1EE1D37C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587B00D4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01DBBB7B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65B417D3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4902F80F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11F33257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39DEF3BF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3939AC72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749964E2" w14:textId="77777777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5EEC6E0B" w14:textId="77777777" w:rsidR="00D12D71" w:rsidRDefault="00D12D71" w:rsidP="00D12D71">
      <w:pPr>
        <w:jc w:val="center"/>
      </w:pPr>
      <w:r>
        <w:rPr>
          <w:rFonts w:ascii="Times New Roman" w:eastAsia="SimSun" w:hAnsi="Times New Roman" w:cs="Times New Roman"/>
          <w:sz w:val="22"/>
          <w:szCs w:val="22"/>
        </w:rPr>
        <w:t xml:space="preserve">Supplementary material </w:t>
      </w:r>
      <w:proofErr w:type="spellStart"/>
      <w:r>
        <w:rPr>
          <w:rFonts w:ascii="Times New Roman" w:hAnsi="Times New Roman" w:cs="Times New Roman" w:hint="eastAsia"/>
          <w:sz w:val="24"/>
        </w:rPr>
        <w:t>Pubmed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search strategy</w:t>
      </w:r>
    </w:p>
    <w:p w14:paraId="3BC01947" w14:textId="2F467F94" w:rsidR="00845784" w:rsidRDefault="00845784">
      <w:pPr>
        <w:rPr>
          <w:rFonts w:ascii="Times New Roman" w:eastAsia="SimSun" w:hAnsi="Times New Roman" w:cs="Times New Roman"/>
          <w:sz w:val="22"/>
          <w:szCs w:val="22"/>
        </w:rPr>
      </w:pPr>
    </w:p>
    <w:p w14:paraId="53365A81" w14:textId="77777777" w:rsidR="00845784" w:rsidRDefault="00000000">
      <w:pPr>
        <w:wordWrap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#1 (“old </w:t>
      </w:r>
      <w:proofErr w:type="gramStart"/>
      <w:r>
        <w:rPr>
          <w:rFonts w:ascii="Times New Roman" w:hAnsi="Times New Roman" w:cs="Times New Roman"/>
          <w:sz w:val="24"/>
        </w:rPr>
        <w:t>people[</w:t>
      </w:r>
      <w:proofErr w:type="gramEnd"/>
      <w:r>
        <w:rPr>
          <w:rFonts w:ascii="Times New Roman" w:hAnsi="Times New Roman" w:cs="Times New Roman"/>
          <w:sz w:val="24"/>
        </w:rPr>
        <w:t>Title/Abstract]” OR “elder[Title/Abstract]” OR “older adults[Title/Abstract]” OR “aged[</w:t>
      </w:r>
      <w:proofErr w:type="spellStart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]” OR “geriatrics[</w:t>
      </w:r>
      <w:proofErr w:type="spellStart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]”)</w:t>
      </w:r>
    </w:p>
    <w:p w14:paraId="673AED4A" w14:textId="77777777" w:rsidR="00845784" w:rsidRDefault="00000000">
      <w:pPr>
        <w:wordWrap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#2 (“</w:t>
      </w:r>
      <w:proofErr w:type="gramStart"/>
      <w:r>
        <w:rPr>
          <w:rFonts w:ascii="Times New Roman" w:hAnsi="Times New Roman" w:cs="Times New Roman"/>
          <w:sz w:val="24"/>
        </w:rPr>
        <w:t>Glaucoma[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]” OR “Macular Degeneration[</w:t>
      </w:r>
      <w:proofErr w:type="spellStart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])” OR “Diabetic Retinopathy[</w:t>
      </w:r>
      <w:proofErr w:type="spellStart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]” OR “cataract[</w:t>
      </w:r>
      <w:proofErr w:type="spellStart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]” OR “</w:t>
      </w:r>
      <w:proofErr w:type="spellStart"/>
      <w:r>
        <w:rPr>
          <w:rFonts w:ascii="Times New Roman" w:hAnsi="Times New Roman" w:cs="Times New Roman"/>
          <w:sz w:val="24"/>
        </w:rPr>
        <w:t>vision,low</w:t>
      </w:r>
      <w:proofErr w:type="spellEnd"/>
      <w:r>
        <w:rPr>
          <w:rFonts w:ascii="Times New Roman" w:hAnsi="Times New Roman" w:cs="Times New Roman"/>
          <w:sz w:val="24"/>
        </w:rPr>
        <w:t>[</w:t>
      </w:r>
      <w:proofErr w:type="spellStart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>]”</w:t>
      </w:r>
    </w:p>
    <w:p w14:paraId="5AAE1556" w14:textId="77777777" w:rsidR="00845784" w:rsidRDefault="00000000">
      <w:pPr>
        <w:wordWrap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OR “vision </w:t>
      </w:r>
      <w:proofErr w:type="gramStart"/>
      <w:r>
        <w:rPr>
          <w:rFonts w:ascii="Times New Roman" w:hAnsi="Times New Roman" w:cs="Times New Roman"/>
          <w:sz w:val="24"/>
        </w:rPr>
        <w:t>disorders[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MeSH</w:t>
      </w:r>
      <w:proofErr w:type="spellEnd"/>
      <w:r>
        <w:rPr>
          <w:rFonts w:ascii="Times New Roman" w:hAnsi="Times New Roman" w:cs="Times New Roman"/>
          <w:sz w:val="24"/>
        </w:rPr>
        <w:t xml:space="preserve">]” OR “visual impairment*[Title/Abstract]” OR “low vision[Title/Abstract]” OR “vision impairment[Title/Abstract]” </w:t>
      </w:r>
    </w:p>
    <w:p w14:paraId="63755BD5" w14:textId="77777777" w:rsidR="00845784" w:rsidRDefault="00000000">
      <w:pPr>
        <w:wordWrap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 “vision </w:t>
      </w:r>
      <w:proofErr w:type="gramStart"/>
      <w:r>
        <w:rPr>
          <w:rFonts w:ascii="Times New Roman" w:hAnsi="Times New Roman" w:cs="Times New Roman"/>
          <w:sz w:val="24"/>
        </w:rPr>
        <w:t>loss[</w:t>
      </w:r>
      <w:proofErr w:type="gramEnd"/>
      <w:r>
        <w:rPr>
          <w:rFonts w:ascii="Times New Roman" w:hAnsi="Times New Roman" w:cs="Times New Roman"/>
          <w:sz w:val="24"/>
        </w:rPr>
        <w:t>Title/Abstract]”)</w:t>
      </w:r>
    </w:p>
    <w:p w14:paraId="2850E12F" w14:textId="77777777" w:rsidR="00845784" w:rsidRDefault="00000000">
      <w:pPr>
        <w:wordWrap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#3 (“</w:t>
      </w:r>
      <w:proofErr w:type="gramStart"/>
      <w:r>
        <w:rPr>
          <w:rFonts w:ascii="Times New Roman" w:hAnsi="Times New Roman" w:cs="Times New Roman"/>
          <w:sz w:val="24"/>
        </w:rPr>
        <w:t>management[</w:t>
      </w:r>
      <w:proofErr w:type="gramEnd"/>
      <w:r>
        <w:rPr>
          <w:rFonts w:ascii="Times New Roman" w:hAnsi="Times New Roman" w:cs="Times New Roman"/>
          <w:sz w:val="24"/>
        </w:rPr>
        <w:t>Title/Abstract]” OR “</w:t>
      </w:r>
      <w:r>
        <w:rPr>
          <w:rFonts w:ascii="Times New Roman" w:eastAsia="SimSun" w:hAnsi="Times New Roman" w:cs="Times New Roman"/>
          <w:sz w:val="24"/>
          <w:lang w:bidi="ar"/>
        </w:rPr>
        <w:t>rehabilitation</w:t>
      </w:r>
      <w:r>
        <w:rPr>
          <w:rFonts w:ascii="Times New Roman" w:hAnsi="Times New Roman" w:cs="Times New Roman"/>
          <w:sz w:val="24"/>
        </w:rPr>
        <w:t>[Title/Abstract]” OR “model[Title/Abstract]” OR “strategy[Title/Abstract]” OR “system[Title/Abstract]” OR “intervention*[Title/Abstract]”)</w:t>
      </w:r>
    </w:p>
    <w:p w14:paraId="41DB83A4" w14:textId="77777777" w:rsidR="00845784" w:rsidRDefault="00000000">
      <w:pPr>
        <w:wordWrap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#4 #1 AND #2 AND #3</w:t>
      </w:r>
    </w:p>
    <w:p w14:paraId="1D5613EE" w14:textId="77777777" w:rsidR="00845784" w:rsidRDefault="00845784"/>
    <w:sectPr w:rsidR="00845784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E8880" w14:textId="77777777" w:rsidR="0029480A" w:rsidRDefault="0029480A">
      <w:r>
        <w:separator/>
      </w:r>
    </w:p>
  </w:endnote>
  <w:endnote w:type="continuationSeparator" w:id="0">
    <w:p w14:paraId="230E1210" w14:textId="77777777" w:rsidR="0029480A" w:rsidRDefault="002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10F3" w14:textId="77777777" w:rsidR="00845784" w:rsidRDefault="00845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68F3" w14:textId="77777777" w:rsidR="0084578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B205C" wp14:editId="271557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08512186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5CFA6" w14:textId="77777777" w:rsidR="00845784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205C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78D5CFA6" w14:textId="77777777" w:rsidR="00845784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2E10" w14:textId="77777777" w:rsidR="00845784" w:rsidRDefault="0084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A21BA" w14:textId="77777777" w:rsidR="0029480A" w:rsidRDefault="0029480A">
      <w:r>
        <w:separator/>
      </w:r>
    </w:p>
  </w:footnote>
  <w:footnote w:type="continuationSeparator" w:id="0">
    <w:p w14:paraId="7B86F468" w14:textId="77777777" w:rsidR="0029480A" w:rsidRDefault="0029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5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YzkxMTZiMjA0MGU5ZjE4MDZkYWVkMjNjMzc4ODU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10451"/>
    <w:rsid w:val="00005997"/>
    <w:rsid w:val="00210451"/>
    <w:rsid w:val="0029480A"/>
    <w:rsid w:val="006B39E4"/>
    <w:rsid w:val="006B727C"/>
    <w:rsid w:val="007F4756"/>
    <w:rsid w:val="00845784"/>
    <w:rsid w:val="009C22DD"/>
    <w:rsid w:val="00A42543"/>
    <w:rsid w:val="00B12A9C"/>
    <w:rsid w:val="00B3557B"/>
    <w:rsid w:val="00B50107"/>
    <w:rsid w:val="00C97612"/>
    <w:rsid w:val="00CD6387"/>
    <w:rsid w:val="00D12D71"/>
    <w:rsid w:val="00DB2D23"/>
    <w:rsid w:val="00DC51D5"/>
    <w:rsid w:val="00EC39C8"/>
    <w:rsid w:val="11180EF7"/>
    <w:rsid w:val="13427168"/>
    <w:rsid w:val="17E60654"/>
    <w:rsid w:val="1F817EE6"/>
    <w:rsid w:val="297C779F"/>
    <w:rsid w:val="46804174"/>
    <w:rsid w:val="478B305C"/>
    <w:rsid w:val="513A1D07"/>
    <w:rsid w:val="5ED579A8"/>
    <w:rsid w:val="5F2548E8"/>
    <w:rsid w:val="5F392D9D"/>
    <w:rsid w:val="61534507"/>
    <w:rsid w:val="642E1D18"/>
    <w:rsid w:val="6B3E4C58"/>
    <w:rsid w:val="6C6D2C90"/>
    <w:rsid w:val="6DD11087"/>
    <w:rsid w:val="6E260A9C"/>
    <w:rsid w:val="71BC285F"/>
    <w:rsid w:val="72176A32"/>
    <w:rsid w:val="736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EE1C3"/>
  <w15:docId w15:val="{1C9F76CD-FE4E-4790-BED0-0418BA5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rPr>
      <w:sz w:val="20"/>
      <w:szCs w:val="20"/>
    </w:rPr>
  </w:style>
  <w:style w:type="paragraph" w:styleId="Footer">
    <w:name w:val="footer"/>
    <w:basedOn w:val="Normal"/>
    <w:link w:val="Footer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autoRedefine/>
    <w:qFormat/>
    <w:rPr>
      <w:b/>
      <w:bCs/>
    </w:rPr>
  </w:style>
  <w:style w:type="character" w:styleId="CommentReference">
    <w:name w:val="annotation reference"/>
    <w:basedOn w:val="DefaultParagraphFont"/>
    <w:autoRedefine/>
    <w:qFormat/>
    <w:rPr>
      <w:sz w:val="16"/>
      <w:szCs w:val="16"/>
    </w:rPr>
  </w:style>
  <w:style w:type="character" w:customStyle="1" w:styleId="abstract">
    <w:name w:val="abstract"/>
    <w:autoRedefine/>
    <w:qFormat/>
  </w:style>
  <w:style w:type="character" w:customStyle="1" w:styleId="HeaderChar">
    <w:name w:val="Header Char"/>
    <w:basedOn w:val="DefaultParagraphFont"/>
    <w:link w:val="Header"/>
    <w:autoRedefine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qFormat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autoRedefine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autoRedefine/>
    <w:qFormat/>
    <w:rPr>
      <w:rFonts w:ascii="Calibri" w:hAnsi="Calibri" w:cs="Calibri"/>
      <w:sz w:val="20"/>
      <w:szCs w:val="24"/>
    </w:rPr>
  </w:style>
  <w:style w:type="paragraph" w:customStyle="1" w:styleId="EndNoteBibliography">
    <w:name w:val="EndNote Bibliography"/>
    <w:basedOn w:val="Normal"/>
    <w:link w:val="EndNoteBibliography0"/>
    <w:autoRedefine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autoRedefine/>
    <w:qFormat/>
    <w:rPr>
      <w:rFonts w:ascii="Calibri" w:hAnsi="Calibri" w:cs="Calibri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autoRedefine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autoRedefine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table" w:customStyle="1" w:styleId="TableNormal1">
    <w:name w:val="Table Normal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2001</Words>
  <Characters>11410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Khanapur, Soumya</cp:lastModifiedBy>
  <cp:revision>7</cp:revision>
  <dcterms:created xsi:type="dcterms:W3CDTF">2024-04-30T01:51:00Z</dcterms:created>
  <dcterms:modified xsi:type="dcterms:W3CDTF">2024-05-04T03:05:00Z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02223542425A4C6D8B31589EB888A26D_13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2024-04-30T01:51:38Z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c8ceea30-46d6-4a7c-90ca-1e954efc271a</vt:lpwstr>
  </property>
  <property fmtid="{D5CDD505-2E9C-101B-9397-08002B2CF9AE}" pid="10" name="MSIP_Label_2bbab825-a111-45e4-86a1-18cee0005896_ContentBits">
    <vt:lpwstr>2</vt:lpwstr>
  </property>
  <property fmtid="{D5CDD505-2E9C-101B-9397-08002B2CF9AE}" pid="11" name="GrammarlyDocumentId">
    <vt:lpwstr>d4996813a53e20cf34a22e5677c5e5dfaad8398baac219cdff850e2d5d3abb19</vt:lpwstr>
  </property>
</Properties>
</file>