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F6B1" w14:textId="6AE20D12" w:rsidR="00C40F35" w:rsidRPr="00011509" w:rsidRDefault="00C40F35" w:rsidP="00C40F3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materials</w:t>
      </w:r>
    </w:p>
    <w:p w14:paraId="2804A258" w14:textId="77777777" w:rsidR="00C40F35" w:rsidRPr="00011509" w:rsidRDefault="00C40F35" w:rsidP="00C40F35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2FACF846" w14:textId="6C853775" w:rsidR="008A0853" w:rsidRPr="009B7CAD" w:rsidRDefault="008A0853" w:rsidP="008A0853">
      <w:pPr>
        <w:spacing w:after="0" w:line="480" w:lineRule="auto"/>
        <w:rPr>
          <w:color w:val="000000" w:themeColor="text1"/>
          <w:sz w:val="16"/>
          <w:szCs w:val="16"/>
          <w:lang w:val="en-GB"/>
        </w:rPr>
      </w:pPr>
      <w:r>
        <w:rPr>
          <w:b/>
          <w:lang w:val="en-GB"/>
        </w:rPr>
        <w:t>Supplementary Table S1</w:t>
      </w:r>
      <w:r w:rsidRPr="00BA47E8">
        <w:rPr>
          <w:b/>
          <w:lang w:val="en-GB"/>
        </w:rPr>
        <w:t xml:space="preserve"> – </w:t>
      </w:r>
      <w:r>
        <w:rPr>
          <w:b/>
          <w:lang w:val="en-GB"/>
        </w:rPr>
        <w:t>Stratified i</w:t>
      </w:r>
      <w:r w:rsidRPr="00BA47E8">
        <w:rPr>
          <w:b/>
          <w:lang w:val="en-GB"/>
        </w:rPr>
        <w:t>ncidence rates and hazard ratios for P</w:t>
      </w:r>
      <w:r>
        <w:rPr>
          <w:b/>
          <w:lang w:val="en-GB"/>
        </w:rPr>
        <w:t>arkinson’s disease</w:t>
      </w:r>
      <w:r w:rsidRPr="00BA47E8">
        <w:rPr>
          <w:b/>
          <w:lang w:val="en-GB"/>
        </w:rPr>
        <w:t xml:space="preserve">, comparing frozen shoulder cohort to </w:t>
      </w:r>
      <w:r>
        <w:rPr>
          <w:b/>
          <w:lang w:val="en-GB"/>
        </w:rPr>
        <w:t>general population cohort.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627"/>
        <w:gridCol w:w="1672"/>
        <w:gridCol w:w="1679"/>
        <w:gridCol w:w="1677"/>
        <w:gridCol w:w="1679"/>
        <w:gridCol w:w="1682"/>
      </w:tblGrid>
      <w:tr w:rsidR="00C97B0B" w:rsidRPr="00640AD3" w14:paraId="0565F8AB" w14:textId="77777777" w:rsidTr="00E6413C">
        <w:tc>
          <w:tcPr>
            <w:tcW w:w="348" w:type="pct"/>
            <w:shd w:val="clear" w:color="auto" w:fill="D0CECE" w:themeFill="background2" w:themeFillShade="E6"/>
          </w:tcPr>
          <w:p w14:paraId="19BD5186" w14:textId="77777777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  <w:shd w:val="clear" w:color="auto" w:fill="D0CECE" w:themeFill="background2" w:themeFillShade="E6"/>
          </w:tcPr>
          <w:p w14:paraId="0EED4F15" w14:textId="77777777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b/>
                <w:color w:val="000000"/>
                <w:sz w:val="16"/>
                <w:szCs w:val="16"/>
                <w:lang w:val="en-GB"/>
              </w:rPr>
              <w:t>Follow-up period</w:t>
            </w:r>
          </w:p>
        </w:tc>
        <w:tc>
          <w:tcPr>
            <w:tcW w:w="931" w:type="pct"/>
            <w:shd w:val="clear" w:color="auto" w:fill="D0CECE" w:themeFill="background2" w:themeFillShade="E6"/>
          </w:tcPr>
          <w:p w14:paraId="40FFA475" w14:textId="757D4B4E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sz w:val="16"/>
                <w:szCs w:val="16"/>
                <w:lang w:val="en-GB"/>
              </w:rPr>
              <w:t>No.</w:t>
            </w:r>
            <w:r w:rsidRPr="001E6012">
              <w:rPr>
                <w:rFonts w:cstheme="minorHAnsi"/>
                <w:b/>
                <w:sz w:val="16"/>
                <w:szCs w:val="16"/>
                <w:lang w:val="en-GB"/>
              </w:rPr>
              <w:t xml:space="preserve"> of incident Parkinson’s disease diagnoses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930" w:type="pct"/>
            <w:shd w:val="clear" w:color="auto" w:fill="D0CECE" w:themeFill="background2" w:themeFillShade="E6"/>
          </w:tcPr>
          <w:p w14:paraId="2A54EF74" w14:textId="50F2BE93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Incidence Rate (per 1000PYRs) (95% CI)</w:t>
            </w:r>
          </w:p>
        </w:tc>
        <w:tc>
          <w:tcPr>
            <w:tcW w:w="931" w:type="pct"/>
            <w:shd w:val="clear" w:color="auto" w:fill="D0CECE" w:themeFill="background2" w:themeFillShade="E6"/>
          </w:tcPr>
          <w:p w14:paraId="1772EB8B" w14:textId="29A936D8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Unadjusted Hazard Ratio (95% CI)</w:t>
            </w:r>
          </w:p>
        </w:tc>
        <w:tc>
          <w:tcPr>
            <w:tcW w:w="933" w:type="pct"/>
            <w:shd w:val="clear" w:color="auto" w:fill="D0CECE" w:themeFill="background2" w:themeFillShade="E6"/>
          </w:tcPr>
          <w:p w14:paraId="2EC2E207" w14:textId="1D7B4747" w:rsidR="00C97B0B" w:rsidRPr="00BA47E8" w:rsidRDefault="00C97B0B" w:rsidP="00C97B0B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Adjusted Hazard Ratio (95% CI)</w:t>
            </w:r>
            <w:r>
              <w:rPr>
                <w:rFonts w:cstheme="minorHAnsi"/>
                <w:b/>
                <w:color w:val="000000"/>
                <w:sz w:val="16"/>
                <w:szCs w:val="16"/>
                <w:vertAlign w:val="superscript"/>
                <w:lang w:val="en-GB"/>
              </w:rPr>
              <w:t xml:space="preserve"> b</w:t>
            </w:r>
          </w:p>
        </w:tc>
      </w:tr>
      <w:tr w:rsidR="008A0853" w:rsidRPr="00BA47E8" w14:paraId="368988A1" w14:textId="77777777" w:rsidTr="00E6413C">
        <w:trPr>
          <w:cantSplit/>
          <w:trHeight w:val="20"/>
        </w:trPr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34016E98" w14:textId="77777777" w:rsidR="008A0853" w:rsidRPr="001F0D81" w:rsidRDefault="008A0853" w:rsidP="00E6413C">
            <w:pPr>
              <w:adjustRightInd w:val="0"/>
              <w:ind w:left="113" w:right="113"/>
              <w:jc w:val="center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35FC991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0D81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  <w:t>General Population cohort</w:t>
            </w:r>
          </w:p>
        </w:tc>
      </w:tr>
      <w:tr w:rsidR="008A0853" w:rsidRPr="00BA47E8" w14:paraId="685DA966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554B65B3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8895C5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58A961E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50</w:t>
            </w:r>
          </w:p>
        </w:tc>
        <w:tc>
          <w:tcPr>
            <w:tcW w:w="930" w:type="pct"/>
          </w:tcPr>
          <w:p w14:paraId="751DE0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0.24 (0.18-0.31)</w:t>
            </w:r>
          </w:p>
        </w:tc>
        <w:tc>
          <w:tcPr>
            <w:tcW w:w="931" w:type="pct"/>
          </w:tcPr>
          <w:p w14:paraId="16353CE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36D6F9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852EDFB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6C388FD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0F2E02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08E291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105</w:t>
            </w:r>
          </w:p>
        </w:tc>
        <w:tc>
          <w:tcPr>
            <w:tcW w:w="930" w:type="pct"/>
          </w:tcPr>
          <w:p w14:paraId="38CB009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0.30 (0.24-0.36)</w:t>
            </w:r>
          </w:p>
        </w:tc>
        <w:tc>
          <w:tcPr>
            <w:tcW w:w="931" w:type="pct"/>
          </w:tcPr>
          <w:p w14:paraId="5EE190C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E7BA41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A304970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6080980A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0559A0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2F0251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0" w:type="pct"/>
          </w:tcPr>
          <w:p w14:paraId="070C416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0.33 (0.27-0.39)</w:t>
            </w:r>
          </w:p>
        </w:tc>
        <w:tc>
          <w:tcPr>
            <w:tcW w:w="931" w:type="pct"/>
          </w:tcPr>
          <w:p w14:paraId="7C365213" w14:textId="77777777" w:rsidR="008A0853" w:rsidRPr="00397DFA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AF7A98C" w14:textId="77777777" w:rsidR="008A0853" w:rsidRPr="00397DFA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8477E29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497DFE8A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19ADE7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2D54FEA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0" w:type="pct"/>
          </w:tcPr>
          <w:p w14:paraId="30BB1A5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0.34 (0.28-0.41)</w:t>
            </w:r>
          </w:p>
        </w:tc>
        <w:tc>
          <w:tcPr>
            <w:tcW w:w="931" w:type="pct"/>
          </w:tcPr>
          <w:p w14:paraId="14EDC194" w14:textId="77777777" w:rsidR="008A0853" w:rsidRPr="00397DFA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027F751" w14:textId="77777777" w:rsidR="008A0853" w:rsidRPr="00397DFA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CB9F3F5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09BFAEAC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99CB66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2C0F2E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930" w:type="pct"/>
          </w:tcPr>
          <w:p w14:paraId="5D86801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0.49 (0.41-0.57)</w:t>
            </w:r>
          </w:p>
        </w:tc>
        <w:tc>
          <w:tcPr>
            <w:tcW w:w="931" w:type="pct"/>
          </w:tcPr>
          <w:p w14:paraId="0BECE0E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97BC82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09A2C61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44D0C08A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77753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57C5D97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480</w:t>
            </w:r>
          </w:p>
        </w:tc>
        <w:tc>
          <w:tcPr>
            <w:tcW w:w="930" w:type="pct"/>
          </w:tcPr>
          <w:p w14:paraId="5C34C3C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0.36 (0.33-0.39)</w:t>
            </w:r>
          </w:p>
        </w:tc>
        <w:tc>
          <w:tcPr>
            <w:tcW w:w="931" w:type="pct"/>
          </w:tcPr>
          <w:p w14:paraId="6F46CA4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9CB201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20E2A68" w14:textId="77777777" w:rsidTr="00E6413C">
        <w:trPr>
          <w:cantSplit/>
          <w:trHeight w:val="20"/>
        </w:trPr>
        <w:tc>
          <w:tcPr>
            <w:tcW w:w="348" w:type="pct"/>
            <w:vMerge/>
            <w:textDirection w:val="btLr"/>
          </w:tcPr>
          <w:p w14:paraId="45A556E9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304020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7BCEE17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530</w:t>
            </w:r>
          </w:p>
        </w:tc>
        <w:tc>
          <w:tcPr>
            <w:tcW w:w="930" w:type="pct"/>
          </w:tcPr>
          <w:p w14:paraId="4AAD90E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0.34 (0.32-0.37)</w:t>
            </w:r>
          </w:p>
        </w:tc>
        <w:tc>
          <w:tcPr>
            <w:tcW w:w="931" w:type="pct"/>
          </w:tcPr>
          <w:p w14:paraId="7F9C46E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29580D9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39674EF" w14:textId="77777777" w:rsidTr="00E6413C">
        <w:trPr>
          <w:trHeight w:val="20"/>
        </w:trPr>
        <w:tc>
          <w:tcPr>
            <w:tcW w:w="348" w:type="pct"/>
            <w:vMerge/>
            <w:shd w:val="clear" w:color="auto" w:fill="E7E6E6" w:themeFill="background2"/>
            <w:textDirection w:val="btLr"/>
          </w:tcPr>
          <w:p w14:paraId="647D955F" w14:textId="77777777" w:rsidR="008A0853" w:rsidRPr="001F0D81" w:rsidRDefault="008A0853" w:rsidP="00E6413C">
            <w:pPr>
              <w:adjustRightInd w:val="0"/>
              <w:ind w:left="113" w:right="113"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40D84331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0D81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5F9B06D2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7E10CF42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5EC206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2EA3A1A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30" w:type="pct"/>
          </w:tcPr>
          <w:p w14:paraId="567C564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0.40 (0.17-0.71)</w:t>
            </w:r>
          </w:p>
        </w:tc>
        <w:tc>
          <w:tcPr>
            <w:tcW w:w="931" w:type="pct"/>
          </w:tcPr>
          <w:p w14:paraId="7B06FC3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1.72 (0.81–3.65)</w:t>
            </w:r>
          </w:p>
        </w:tc>
        <w:tc>
          <w:tcPr>
            <w:tcW w:w="933" w:type="pct"/>
          </w:tcPr>
          <w:p w14:paraId="5606D80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1.49 (0.68–3.26)</w:t>
            </w:r>
          </w:p>
        </w:tc>
      </w:tr>
      <w:tr w:rsidR="008A0853" w:rsidRPr="00BA47E8" w14:paraId="5960A494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5961848C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D26DC09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6D3EB5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25</w:t>
            </w:r>
          </w:p>
        </w:tc>
        <w:tc>
          <w:tcPr>
            <w:tcW w:w="930" w:type="pct"/>
          </w:tcPr>
          <w:p w14:paraId="2AF8003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0.66 (0.42-0.96)</w:t>
            </w:r>
          </w:p>
        </w:tc>
        <w:tc>
          <w:tcPr>
            <w:tcW w:w="931" w:type="pct"/>
          </w:tcPr>
          <w:p w14:paraId="072CD36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2.24 (1.42–3.53)</w:t>
            </w:r>
          </w:p>
        </w:tc>
        <w:tc>
          <w:tcPr>
            <w:tcW w:w="933" w:type="pct"/>
          </w:tcPr>
          <w:p w14:paraId="5DB73B0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2.28 (1.44–3.63)</w:t>
            </w:r>
          </w:p>
        </w:tc>
      </w:tr>
      <w:tr w:rsidR="008A0853" w:rsidRPr="00BA47E8" w14:paraId="21B7EAB0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6B96B993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05A274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6DA09CF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45B36E7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0.39 (0.22-0.61)</w:t>
            </w:r>
          </w:p>
        </w:tc>
        <w:tc>
          <w:tcPr>
            <w:tcW w:w="931" w:type="pct"/>
          </w:tcPr>
          <w:p w14:paraId="0FA20CC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1.18 (0.69–2.02)</w:t>
            </w:r>
          </w:p>
        </w:tc>
        <w:tc>
          <w:tcPr>
            <w:tcW w:w="933" w:type="pct"/>
          </w:tcPr>
          <w:p w14:paraId="56D0C23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1.11 (0.64–1.93)</w:t>
            </w:r>
          </w:p>
        </w:tc>
      </w:tr>
      <w:tr w:rsidR="008A0853" w:rsidRPr="00BA47E8" w14:paraId="0D9E1070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27B31D9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D82A71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3850B52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0B439CC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0.53 (0.31-0.81)</w:t>
            </w:r>
          </w:p>
        </w:tc>
        <w:tc>
          <w:tcPr>
            <w:tcW w:w="931" w:type="pct"/>
          </w:tcPr>
          <w:p w14:paraId="3BE2237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1.63 (0.96–2.76)</w:t>
            </w:r>
          </w:p>
        </w:tc>
        <w:tc>
          <w:tcPr>
            <w:tcW w:w="933" w:type="pct"/>
          </w:tcPr>
          <w:p w14:paraId="6D771CF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1.56 (0.91–2.67)</w:t>
            </w:r>
          </w:p>
        </w:tc>
      </w:tr>
      <w:tr w:rsidR="008A0853" w:rsidRPr="00BA47E8" w14:paraId="42808B5F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03E945E0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72A43C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1B779D0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56D0376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0.55 (0.31-0.85)</w:t>
            </w:r>
          </w:p>
        </w:tc>
        <w:tc>
          <w:tcPr>
            <w:tcW w:w="931" w:type="pct"/>
          </w:tcPr>
          <w:p w14:paraId="0CE9B7F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1.07 (0.63–1.82)</w:t>
            </w:r>
          </w:p>
        </w:tc>
        <w:tc>
          <w:tcPr>
            <w:tcW w:w="933" w:type="pct"/>
          </w:tcPr>
          <w:p w14:paraId="7D445BB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1.10 (0.65–1.87)</w:t>
            </w:r>
          </w:p>
        </w:tc>
      </w:tr>
      <w:tr w:rsidR="008A0853" w:rsidRPr="00BA47E8" w14:paraId="2B2C5F17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586FA562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E2893B1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05B6C72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930" w:type="pct"/>
          </w:tcPr>
          <w:p w14:paraId="500281C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0.53 (0.41-0.66)</w:t>
            </w:r>
          </w:p>
        </w:tc>
        <w:tc>
          <w:tcPr>
            <w:tcW w:w="931" w:type="pct"/>
          </w:tcPr>
          <w:p w14:paraId="0B387C2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1.47 (1.14–1.90)</w:t>
            </w:r>
          </w:p>
        </w:tc>
        <w:tc>
          <w:tcPr>
            <w:tcW w:w="933" w:type="pct"/>
          </w:tcPr>
          <w:p w14:paraId="10FF3F4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1.45 (1.13–1.88)</w:t>
            </w:r>
          </w:p>
        </w:tc>
      </w:tr>
      <w:tr w:rsidR="008A0853" w:rsidRPr="00BA47E8" w14:paraId="464307A1" w14:textId="77777777" w:rsidTr="00E6413C">
        <w:trPr>
          <w:trHeight w:val="20"/>
        </w:trPr>
        <w:tc>
          <w:tcPr>
            <w:tcW w:w="348" w:type="pct"/>
            <w:vMerge/>
            <w:textDirection w:val="btLr"/>
          </w:tcPr>
          <w:p w14:paraId="6048C155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22DBAC2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0F629F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930" w:type="pct"/>
          </w:tcPr>
          <w:p w14:paraId="5588621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0.51 (0.40-0.63)</w:t>
            </w:r>
          </w:p>
        </w:tc>
        <w:tc>
          <w:tcPr>
            <w:tcW w:w="931" w:type="pct"/>
          </w:tcPr>
          <w:p w14:paraId="6C26F14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1.50 (1.18–1.90)</w:t>
            </w:r>
          </w:p>
        </w:tc>
        <w:tc>
          <w:tcPr>
            <w:tcW w:w="933" w:type="pct"/>
          </w:tcPr>
          <w:p w14:paraId="2D02249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1.46 (1.15–1.86)</w:t>
            </w:r>
          </w:p>
        </w:tc>
      </w:tr>
      <w:tr w:rsidR="008A0853" w:rsidRPr="00BA47E8" w14:paraId="74CCBC57" w14:textId="77777777" w:rsidTr="00E6413C"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1488839B" w14:textId="77777777" w:rsidR="008A0853" w:rsidRPr="00AF76E8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AF76E8">
              <w:rPr>
                <w:b/>
                <w:bCs/>
                <w:color w:val="000000"/>
                <w:sz w:val="16"/>
                <w:szCs w:val="16"/>
                <w:lang w:val="en-GB"/>
              </w:rPr>
              <w:t>Male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542D9C2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AF76E8">
              <w:rPr>
                <w:b/>
                <w:bCs/>
                <w:color w:val="000000"/>
                <w:sz w:val="16"/>
                <w:szCs w:val="16"/>
                <w:lang w:val="en-GB"/>
              </w:rPr>
              <w:t>General Population cohort</w:t>
            </w:r>
          </w:p>
        </w:tc>
      </w:tr>
      <w:tr w:rsidR="008A0853" w:rsidRPr="00BA47E8" w14:paraId="4B215A4F" w14:textId="77777777" w:rsidTr="00E6413C">
        <w:tc>
          <w:tcPr>
            <w:tcW w:w="348" w:type="pct"/>
            <w:vMerge/>
            <w:textDirection w:val="btLr"/>
          </w:tcPr>
          <w:p w14:paraId="6D624193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D7A9AD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1393F0D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55</w:t>
            </w:r>
          </w:p>
        </w:tc>
        <w:tc>
          <w:tcPr>
            <w:tcW w:w="930" w:type="pct"/>
          </w:tcPr>
          <w:p w14:paraId="2D8C53B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0.35 (0.26-0.45)</w:t>
            </w:r>
          </w:p>
        </w:tc>
        <w:tc>
          <w:tcPr>
            <w:tcW w:w="931" w:type="pct"/>
          </w:tcPr>
          <w:p w14:paraId="7B751A0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56746A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2022676" w14:textId="77777777" w:rsidTr="00E6413C">
        <w:tc>
          <w:tcPr>
            <w:tcW w:w="348" w:type="pct"/>
            <w:vMerge/>
            <w:textDirection w:val="btLr"/>
          </w:tcPr>
          <w:p w14:paraId="59927173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217201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C361D7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145</w:t>
            </w:r>
          </w:p>
        </w:tc>
        <w:tc>
          <w:tcPr>
            <w:tcW w:w="930" w:type="pct"/>
          </w:tcPr>
          <w:p w14:paraId="331550A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0.55 (0.46-0.64)</w:t>
            </w:r>
          </w:p>
        </w:tc>
        <w:tc>
          <w:tcPr>
            <w:tcW w:w="931" w:type="pct"/>
          </w:tcPr>
          <w:p w14:paraId="53C3B1C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588892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70A6A3C" w14:textId="77777777" w:rsidTr="00E6413C">
        <w:tc>
          <w:tcPr>
            <w:tcW w:w="348" w:type="pct"/>
            <w:vMerge/>
            <w:textDirection w:val="btLr"/>
          </w:tcPr>
          <w:p w14:paraId="178A446D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E6FCEF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126454A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30" w:type="pct"/>
          </w:tcPr>
          <w:p w14:paraId="2E10E3A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0.57 (0.49-0.67)</w:t>
            </w:r>
          </w:p>
        </w:tc>
        <w:tc>
          <w:tcPr>
            <w:tcW w:w="931" w:type="pct"/>
          </w:tcPr>
          <w:p w14:paraId="58FAA56E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22A96167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754ED94" w14:textId="77777777" w:rsidTr="00E6413C">
        <w:tc>
          <w:tcPr>
            <w:tcW w:w="348" w:type="pct"/>
            <w:vMerge/>
            <w:textDirection w:val="btLr"/>
          </w:tcPr>
          <w:p w14:paraId="459A5404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C95FD9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312E3F0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0" w:type="pct"/>
          </w:tcPr>
          <w:p w14:paraId="5635D49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0.67 (0.57-0.78)</w:t>
            </w:r>
          </w:p>
        </w:tc>
        <w:tc>
          <w:tcPr>
            <w:tcW w:w="931" w:type="pct"/>
          </w:tcPr>
          <w:p w14:paraId="6A28F918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0E90AED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00E3BDF0" w14:textId="77777777" w:rsidTr="00E6413C">
        <w:tc>
          <w:tcPr>
            <w:tcW w:w="348" w:type="pct"/>
            <w:vMerge/>
            <w:textDirection w:val="btLr"/>
          </w:tcPr>
          <w:p w14:paraId="202B2B8C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332591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2D90F99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930" w:type="pct"/>
          </w:tcPr>
          <w:p w14:paraId="2DC4B43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0.98 (0.85-1.13)</w:t>
            </w:r>
          </w:p>
        </w:tc>
        <w:tc>
          <w:tcPr>
            <w:tcW w:w="931" w:type="pct"/>
          </w:tcPr>
          <w:p w14:paraId="6E431E1D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FE720D8" w14:textId="77777777" w:rsidR="008A0853" w:rsidRPr="00576E3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B743F8F" w14:textId="77777777" w:rsidTr="00E6413C">
        <w:tc>
          <w:tcPr>
            <w:tcW w:w="348" w:type="pct"/>
            <w:vMerge/>
            <w:textDirection w:val="btLr"/>
          </w:tcPr>
          <w:p w14:paraId="3BFA4DE5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C8B1C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4FCCF13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645</w:t>
            </w:r>
          </w:p>
        </w:tc>
        <w:tc>
          <w:tcPr>
            <w:tcW w:w="930" w:type="pct"/>
          </w:tcPr>
          <w:p w14:paraId="044F5A8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0.67 (0.62-0.72)</w:t>
            </w:r>
          </w:p>
        </w:tc>
        <w:tc>
          <w:tcPr>
            <w:tcW w:w="931" w:type="pct"/>
          </w:tcPr>
          <w:p w14:paraId="7350845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72F2109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8A274DE" w14:textId="77777777" w:rsidTr="00E6413C">
        <w:tc>
          <w:tcPr>
            <w:tcW w:w="348" w:type="pct"/>
            <w:vMerge/>
            <w:textDirection w:val="btLr"/>
          </w:tcPr>
          <w:p w14:paraId="45B739C6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1303F3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52F5019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700</w:t>
            </w:r>
          </w:p>
        </w:tc>
        <w:tc>
          <w:tcPr>
            <w:tcW w:w="930" w:type="pct"/>
          </w:tcPr>
          <w:p w14:paraId="1C4B8A1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0.63 (0.58-0.67)</w:t>
            </w:r>
          </w:p>
        </w:tc>
        <w:tc>
          <w:tcPr>
            <w:tcW w:w="931" w:type="pct"/>
          </w:tcPr>
          <w:p w14:paraId="18FDC56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5A8B2F4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76E35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5DBE877" w14:textId="77777777" w:rsidTr="00E6413C">
        <w:tc>
          <w:tcPr>
            <w:tcW w:w="348" w:type="pct"/>
            <w:vMerge/>
            <w:shd w:val="clear" w:color="auto" w:fill="E7E6E6" w:themeFill="background2"/>
            <w:textDirection w:val="btLr"/>
          </w:tcPr>
          <w:p w14:paraId="7B6A1E98" w14:textId="77777777" w:rsidR="008A0853" w:rsidRPr="001C01F2" w:rsidRDefault="008A0853" w:rsidP="00E6413C">
            <w:pPr>
              <w:adjustRightInd w:val="0"/>
              <w:ind w:left="113" w:right="113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3124A508" w14:textId="77777777" w:rsidR="008A0853" w:rsidRPr="007F732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C01F2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496BD8A7" w14:textId="77777777" w:rsidTr="00E6413C">
        <w:tc>
          <w:tcPr>
            <w:tcW w:w="348" w:type="pct"/>
            <w:vMerge/>
            <w:textDirection w:val="btLr"/>
          </w:tcPr>
          <w:p w14:paraId="4071FECA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04851E3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217A6EB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70F763D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0.85 (0.45-1.37)</w:t>
            </w:r>
          </w:p>
        </w:tc>
        <w:tc>
          <w:tcPr>
            <w:tcW w:w="931" w:type="pct"/>
          </w:tcPr>
          <w:p w14:paraId="5DBDE966" w14:textId="77777777" w:rsidR="008A0853" w:rsidRPr="006641F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2.42 (1.32–4.43)</w:t>
            </w:r>
          </w:p>
        </w:tc>
        <w:tc>
          <w:tcPr>
            <w:tcW w:w="933" w:type="pct"/>
          </w:tcPr>
          <w:p w14:paraId="59AFD42E" w14:textId="77777777" w:rsidR="008A0853" w:rsidRPr="007F732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2.45 (1.31–4.58)</w:t>
            </w:r>
          </w:p>
        </w:tc>
      </w:tr>
      <w:tr w:rsidR="008A0853" w:rsidRPr="00BA47E8" w14:paraId="7B60EA49" w14:textId="77777777" w:rsidTr="00E6413C">
        <w:tc>
          <w:tcPr>
            <w:tcW w:w="348" w:type="pct"/>
            <w:vMerge/>
            <w:textDirection w:val="btLr"/>
          </w:tcPr>
          <w:p w14:paraId="496366BE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5696C5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386D9C2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30" w:type="pct"/>
          </w:tcPr>
          <w:p w14:paraId="600D0CA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0.80 (0.50-1.18)</w:t>
            </w:r>
          </w:p>
        </w:tc>
        <w:tc>
          <w:tcPr>
            <w:tcW w:w="931" w:type="pct"/>
          </w:tcPr>
          <w:p w14:paraId="6FABB6F0" w14:textId="77777777" w:rsidR="008A0853" w:rsidRPr="006641F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1.48 (0.93–2.34)</w:t>
            </w:r>
          </w:p>
        </w:tc>
        <w:tc>
          <w:tcPr>
            <w:tcW w:w="933" w:type="pct"/>
          </w:tcPr>
          <w:p w14:paraId="29960595" w14:textId="77777777" w:rsidR="008A0853" w:rsidRPr="007F732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1.45 (0.91–2.31)</w:t>
            </w:r>
          </w:p>
        </w:tc>
      </w:tr>
      <w:tr w:rsidR="008A0853" w:rsidRPr="00BA47E8" w14:paraId="744921CA" w14:textId="77777777" w:rsidTr="00E6413C">
        <w:tc>
          <w:tcPr>
            <w:tcW w:w="348" w:type="pct"/>
            <w:vMerge/>
            <w:textDirection w:val="btLr"/>
          </w:tcPr>
          <w:p w14:paraId="5008E57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057ABE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3E6B3E3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333EE11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0.56 (0.32-0.87)</w:t>
            </w:r>
          </w:p>
        </w:tc>
        <w:tc>
          <w:tcPr>
            <w:tcW w:w="931" w:type="pct"/>
          </w:tcPr>
          <w:p w14:paraId="0E4EAD3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(0.60–1.68)</w:t>
            </w:r>
          </w:p>
        </w:tc>
        <w:tc>
          <w:tcPr>
            <w:tcW w:w="933" w:type="pct"/>
          </w:tcPr>
          <w:p w14:paraId="7B57D9B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0.96 (0.57–1.62)</w:t>
            </w:r>
          </w:p>
        </w:tc>
      </w:tr>
      <w:tr w:rsidR="008A0853" w:rsidRPr="00BA47E8" w14:paraId="4957B1FA" w14:textId="77777777" w:rsidTr="00E6413C">
        <w:tc>
          <w:tcPr>
            <w:tcW w:w="348" w:type="pct"/>
            <w:vMerge/>
            <w:textDirection w:val="btLr"/>
          </w:tcPr>
          <w:p w14:paraId="34A2459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054411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4B50FE2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30" w:type="pct"/>
          </w:tcPr>
          <w:p w14:paraId="7D32AA8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1.10 (0.71-1.57)</w:t>
            </w:r>
          </w:p>
        </w:tc>
        <w:tc>
          <w:tcPr>
            <w:tcW w:w="931" w:type="pct"/>
          </w:tcPr>
          <w:p w14:paraId="1BC4FC2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1.68 (1.09–2.58)</w:t>
            </w:r>
          </w:p>
        </w:tc>
        <w:tc>
          <w:tcPr>
            <w:tcW w:w="933" w:type="pct"/>
          </w:tcPr>
          <w:p w14:paraId="6F090D7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1.66 (1.07–2.57)</w:t>
            </w:r>
          </w:p>
        </w:tc>
      </w:tr>
      <w:tr w:rsidR="008A0853" w:rsidRPr="00BA47E8" w14:paraId="67E8E99D" w14:textId="77777777" w:rsidTr="00E6413C">
        <w:tc>
          <w:tcPr>
            <w:tcW w:w="348" w:type="pct"/>
            <w:vMerge/>
            <w:textDirection w:val="btLr"/>
          </w:tcPr>
          <w:p w14:paraId="4453B2F0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A04895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7B15948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30" w:type="pct"/>
          </w:tcPr>
          <w:p w14:paraId="05EF517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1.62 (1.09-2.25)</w:t>
            </w:r>
          </w:p>
        </w:tc>
        <w:tc>
          <w:tcPr>
            <w:tcW w:w="931" w:type="pct"/>
          </w:tcPr>
          <w:p w14:paraId="4915F17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1.54 (1.03–2.31)</w:t>
            </w:r>
          </w:p>
        </w:tc>
        <w:tc>
          <w:tcPr>
            <w:tcW w:w="933" w:type="pct"/>
          </w:tcPr>
          <w:p w14:paraId="69DD3F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1.40 (0.93–2.13)</w:t>
            </w:r>
          </w:p>
        </w:tc>
      </w:tr>
      <w:tr w:rsidR="008A0853" w:rsidRPr="00BA47E8" w14:paraId="1E415ACE" w14:textId="77777777" w:rsidTr="00E6413C">
        <w:tc>
          <w:tcPr>
            <w:tcW w:w="348" w:type="pct"/>
            <w:vMerge/>
            <w:textDirection w:val="btLr"/>
          </w:tcPr>
          <w:p w14:paraId="6D57196E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177724B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E687F4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30" w:type="pct"/>
          </w:tcPr>
          <w:p w14:paraId="29E7FDC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0.96 (0.77-1.16)</w:t>
            </w:r>
          </w:p>
        </w:tc>
        <w:tc>
          <w:tcPr>
            <w:tcW w:w="931" w:type="pct"/>
          </w:tcPr>
          <w:p w14:paraId="43FF37C5" w14:textId="77777777" w:rsidR="008A0853" w:rsidRPr="006641F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1.42 (1.14–1.78)</w:t>
            </w:r>
          </w:p>
        </w:tc>
        <w:tc>
          <w:tcPr>
            <w:tcW w:w="933" w:type="pct"/>
          </w:tcPr>
          <w:p w14:paraId="310B6C2A" w14:textId="77777777" w:rsidR="008A0853" w:rsidRPr="007F732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1.36 (1.09–1.71)</w:t>
            </w:r>
          </w:p>
        </w:tc>
      </w:tr>
      <w:tr w:rsidR="008A0853" w:rsidRPr="00BA47E8" w14:paraId="6EA4DDBB" w14:textId="77777777" w:rsidTr="00E6413C">
        <w:tc>
          <w:tcPr>
            <w:tcW w:w="348" w:type="pct"/>
            <w:vMerge/>
            <w:textDirection w:val="btLr"/>
          </w:tcPr>
          <w:p w14:paraId="4C45589E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B657FB1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FE0580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30" w:type="pct"/>
          </w:tcPr>
          <w:p w14:paraId="7C9EF81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0.94 (0.77-1.13)</w:t>
            </w:r>
          </w:p>
        </w:tc>
        <w:tc>
          <w:tcPr>
            <w:tcW w:w="931" w:type="pct"/>
          </w:tcPr>
          <w:p w14:paraId="79A14101" w14:textId="77777777" w:rsidR="008A0853" w:rsidRPr="006641F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1.50 (1.22–1.85)</w:t>
            </w:r>
          </w:p>
        </w:tc>
        <w:tc>
          <w:tcPr>
            <w:tcW w:w="933" w:type="pct"/>
          </w:tcPr>
          <w:p w14:paraId="3A47C6DD" w14:textId="77777777" w:rsidR="008A0853" w:rsidRPr="007F732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1.44 (1.16–1.78)</w:t>
            </w:r>
          </w:p>
        </w:tc>
      </w:tr>
      <w:tr w:rsidR="008A0853" w:rsidRPr="00BA47E8" w14:paraId="0E316343" w14:textId="77777777" w:rsidTr="00E6413C"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45DB39C8" w14:textId="77777777" w:rsidR="008A0853" w:rsidRPr="00C850AC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C850AC">
              <w:rPr>
                <w:b/>
                <w:bCs/>
                <w:color w:val="000000"/>
                <w:sz w:val="16"/>
                <w:szCs w:val="16"/>
                <w:lang w:val="en-GB"/>
              </w:rPr>
              <w:t>Age 40-59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0644886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C850AC">
              <w:rPr>
                <w:b/>
                <w:bCs/>
                <w:color w:val="000000"/>
                <w:sz w:val="16"/>
                <w:szCs w:val="16"/>
                <w:lang w:val="en-GB"/>
              </w:rPr>
              <w:t>General population cohort</w:t>
            </w:r>
          </w:p>
        </w:tc>
      </w:tr>
      <w:tr w:rsidR="008A0853" w:rsidRPr="00BA47E8" w14:paraId="51F8E8DE" w14:textId="77777777" w:rsidTr="00E6413C">
        <w:tc>
          <w:tcPr>
            <w:tcW w:w="348" w:type="pct"/>
            <w:vMerge/>
            <w:textDirection w:val="btLr"/>
          </w:tcPr>
          <w:p w14:paraId="17B9A948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89FDB8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37B51EC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30" w:type="pct"/>
          </w:tcPr>
          <w:p w14:paraId="3A6BCC7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0.12 (0.08-0.17)</w:t>
            </w:r>
          </w:p>
        </w:tc>
        <w:tc>
          <w:tcPr>
            <w:tcW w:w="931" w:type="pct"/>
          </w:tcPr>
          <w:p w14:paraId="548F758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E9B96E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BAB058B" w14:textId="77777777" w:rsidTr="00E6413C">
        <w:tc>
          <w:tcPr>
            <w:tcW w:w="348" w:type="pct"/>
            <w:vMerge/>
            <w:textDirection w:val="btLr"/>
          </w:tcPr>
          <w:p w14:paraId="550A7B64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E2C970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5FA9B58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60</w:t>
            </w:r>
          </w:p>
        </w:tc>
        <w:tc>
          <w:tcPr>
            <w:tcW w:w="930" w:type="pct"/>
          </w:tcPr>
          <w:p w14:paraId="0CA54C9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0.14 (0.11-0.18)</w:t>
            </w:r>
          </w:p>
        </w:tc>
        <w:tc>
          <w:tcPr>
            <w:tcW w:w="931" w:type="pct"/>
          </w:tcPr>
          <w:p w14:paraId="3C78FDB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8A98DA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0242B67F" w14:textId="77777777" w:rsidTr="00E6413C">
        <w:tc>
          <w:tcPr>
            <w:tcW w:w="348" w:type="pct"/>
            <w:vMerge/>
            <w:textDirection w:val="btLr"/>
          </w:tcPr>
          <w:p w14:paraId="1B009E3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1C222B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0FBA503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30" w:type="pct"/>
          </w:tcPr>
          <w:p w14:paraId="79A465B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0.15 (0.12-0.19)</w:t>
            </w:r>
          </w:p>
        </w:tc>
        <w:tc>
          <w:tcPr>
            <w:tcW w:w="931" w:type="pct"/>
          </w:tcPr>
          <w:p w14:paraId="32DEE124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2B6FFCD1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1D5915E" w14:textId="77777777" w:rsidTr="00E6413C">
        <w:tc>
          <w:tcPr>
            <w:tcW w:w="348" w:type="pct"/>
            <w:vMerge/>
            <w:textDirection w:val="btLr"/>
          </w:tcPr>
          <w:p w14:paraId="545FCE13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A71819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6F86B5F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30" w:type="pct"/>
          </w:tcPr>
          <w:p w14:paraId="1E005CE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0.22 (0.17-0.26)</w:t>
            </w:r>
          </w:p>
        </w:tc>
        <w:tc>
          <w:tcPr>
            <w:tcW w:w="931" w:type="pct"/>
          </w:tcPr>
          <w:p w14:paraId="0EF8504D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672D59A9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6493CAF" w14:textId="77777777" w:rsidTr="00E6413C">
        <w:tc>
          <w:tcPr>
            <w:tcW w:w="348" w:type="pct"/>
            <w:vMerge/>
            <w:textDirection w:val="btLr"/>
          </w:tcPr>
          <w:p w14:paraId="0936AF59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1F1A7E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7EC2EFB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30" w:type="pct"/>
          </w:tcPr>
          <w:p w14:paraId="1773B63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0.45 (0.39-0.52)</w:t>
            </w:r>
          </w:p>
        </w:tc>
        <w:tc>
          <w:tcPr>
            <w:tcW w:w="931" w:type="pct"/>
          </w:tcPr>
          <w:p w14:paraId="4D2261BA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3B0BFF2D" w14:textId="77777777" w:rsidR="008A0853" w:rsidRPr="002B39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C6F5ACF" w14:textId="77777777" w:rsidTr="00E6413C">
        <w:tc>
          <w:tcPr>
            <w:tcW w:w="348" w:type="pct"/>
            <w:vMerge/>
            <w:textDirection w:val="btLr"/>
          </w:tcPr>
          <w:p w14:paraId="52A9EF86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C56BB6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065F279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390</w:t>
            </w:r>
          </w:p>
        </w:tc>
        <w:tc>
          <w:tcPr>
            <w:tcW w:w="930" w:type="pct"/>
          </w:tcPr>
          <w:p w14:paraId="0B7EC44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0.23 (0.21-0.26)</w:t>
            </w:r>
          </w:p>
        </w:tc>
        <w:tc>
          <w:tcPr>
            <w:tcW w:w="931" w:type="pct"/>
          </w:tcPr>
          <w:p w14:paraId="193C3A9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369FD30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4631159" w14:textId="77777777" w:rsidTr="00E6413C">
        <w:tc>
          <w:tcPr>
            <w:tcW w:w="348" w:type="pct"/>
            <w:vMerge/>
            <w:textDirection w:val="btLr"/>
          </w:tcPr>
          <w:p w14:paraId="46FB7191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740B49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485E15A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415</w:t>
            </w:r>
          </w:p>
        </w:tc>
        <w:tc>
          <w:tcPr>
            <w:tcW w:w="930" w:type="pct"/>
          </w:tcPr>
          <w:p w14:paraId="5C714BA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0.22 (0.20-0.24)</w:t>
            </w:r>
          </w:p>
        </w:tc>
        <w:tc>
          <w:tcPr>
            <w:tcW w:w="931" w:type="pct"/>
          </w:tcPr>
          <w:p w14:paraId="016F66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29CACE8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2B39E8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C9BAD2B" w14:textId="77777777" w:rsidTr="00E6413C">
        <w:tc>
          <w:tcPr>
            <w:tcW w:w="348" w:type="pct"/>
            <w:vMerge/>
            <w:shd w:val="clear" w:color="auto" w:fill="E7E6E6" w:themeFill="background2"/>
            <w:textDirection w:val="btLr"/>
          </w:tcPr>
          <w:p w14:paraId="479D8106" w14:textId="77777777" w:rsidR="008A0853" w:rsidRPr="00A93393" w:rsidRDefault="008A0853" w:rsidP="00E6413C">
            <w:pPr>
              <w:adjustRightInd w:val="0"/>
              <w:ind w:left="113" w:right="113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006BA4B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A93393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42702E6E" w14:textId="77777777" w:rsidTr="00E6413C">
        <w:tc>
          <w:tcPr>
            <w:tcW w:w="348" w:type="pct"/>
            <w:vMerge/>
            <w:textDirection w:val="btLr"/>
          </w:tcPr>
          <w:p w14:paraId="3B4F218A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5C6850B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0BEAF60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4FEC334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0.16 (0.04-0.36)</w:t>
            </w:r>
          </w:p>
        </w:tc>
        <w:tc>
          <w:tcPr>
            <w:tcW w:w="931" w:type="pct"/>
          </w:tcPr>
          <w:p w14:paraId="3377ACA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1.45 (0.51–4.15)</w:t>
            </w:r>
          </w:p>
        </w:tc>
        <w:tc>
          <w:tcPr>
            <w:tcW w:w="933" w:type="pct"/>
          </w:tcPr>
          <w:p w14:paraId="1127E45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0.93 (0.28–3.09)</w:t>
            </w:r>
          </w:p>
        </w:tc>
      </w:tr>
      <w:tr w:rsidR="008A0853" w:rsidRPr="00BA47E8" w14:paraId="5EF311A5" w14:textId="77777777" w:rsidTr="00E6413C">
        <w:tc>
          <w:tcPr>
            <w:tcW w:w="348" w:type="pct"/>
            <w:vMerge/>
            <w:textDirection w:val="btLr"/>
          </w:tcPr>
          <w:p w14:paraId="64B214B7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ED199C2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6A0462D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454FE6B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0.19 (0.08-0.34)</w:t>
            </w:r>
          </w:p>
        </w:tc>
        <w:tc>
          <w:tcPr>
            <w:tcW w:w="931" w:type="pct"/>
          </w:tcPr>
          <w:p w14:paraId="255388F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1.31 (0.62–2.73)</w:t>
            </w:r>
          </w:p>
        </w:tc>
        <w:tc>
          <w:tcPr>
            <w:tcW w:w="933" w:type="pct"/>
          </w:tcPr>
          <w:p w14:paraId="10BA87A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1.29 (0.61–2.73)</w:t>
            </w:r>
          </w:p>
        </w:tc>
      </w:tr>
      <w:tr w:rsidR="008A0853" w:rsidRPr="00BA47E8" w14:paraId="6BB84ECC" w14:textId="77777777" w:rsidTr="00E6413C">
        <w:tc>
          <w:tcPr>
            <w:tcW w:w="348" w:type="pct"/>
            <w:vMerge/>
            <w:textDirection w:val="btLr"/>
          </w:tcPr>
          <w:p w14:paraId="2DF8CA13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C6CFA4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3BCADC5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707418A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0.23 (0.12-0.39)</w:t>
            </w:r>
          </w:p>
        </w:tc>
        <w:tc>
          <w:tcPr>
            <w:tcW w:w="931" w:type="pct"/>
          </w:tcPr>
          <w:p w14:paraId="30E27BB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1.49 (0.79–2.82)</w:t>
            </w:r>
          </w:p>
        </w:tc>
        <w:tc>
          <w:tcPr>
            <w:tcW w:w="933" w:type="pct"/>
          </w:tcPr>
          <w:p w14:paraId="7BB1B6A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1.26 (0.65–2.47)</w:t>
            </w:r>
          </w:p>
        </w:tc>
      </w:tr>
      <w:tr w:rsidR="008A0853" w:rsidRPr="00BA47E8" w14:paraId="73E9385E" w14:textId="77777777" w:rsidTr="00E6413C">
        <w:tc>
          <w:tcPr>
            <w:tcW w:w="348" w:type="pct"/>
            <w:vMerge/>
            <w:textDirection w:val="btLr"/>
          </w:tcPr>
          <w:p w14:paraId="18B3E252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7FE212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7B4ACC4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7F8C9ED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0.35 (0.19-0.55)</w:t>
            </w:r>
          </w:p>
        </w:tc>
        <w:tc>
          <w:tcPr>
            <w:tcW w:w="931" w:type="pct"/>
          </w:tcPr>
          <w:p w14:paraId="50B62AC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1.59 (0.90–2.81)</w:t>
            </w:r>
          </w:p>
        </w:tc>
        <w:tc>
          <w:tcPr>
            <w:tcW w:w="933" w:type="pct"/>
          </w:tcPr>
          <w:p w14:paraId="779395D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1.57 (0.88–2.79)</w:t>
            </w:r>
          </w:p>
        </w:tc>
      </w:tr>
      <w:tr w:rsidR="008A0853" w:rsidRPr="00BA47E8" w14:paraId="0E5D6D06" w14:textId="77777777" w:rsidTr="00E6413C">
        <w:tc>
          <w:tcPr>
            <w:tcW w:w="348" w:type="pct"/>
            <w:vMerge/>
            <w:textDirection w:val="btLr"/>
          </w:tcPr>
          <w:p w14:paraId="55245C5E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EF8637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4A0D3DA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30" w:type="pct"/>
          </w:tcPr>
          <w:p w14:paraId="7902ECB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0.67 (0.43-0.95)</w:t>
            </w:r>
          </w:p>
        </w:tc>
        <w:tc>
          <w:tcPr>
            <w:tcW w:w="931" w:type="pct"/>
          </w:tcPr>
          <w:p w14:paraId="0040C39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1.48 (0.96–2.26)</w:t>
            </w:r>
          </w:p>
        </w:tc>
        <w:tc>
          <w:tcPr>
            <w:tcW w:w="933" w:type="pct"/>
          </w:tcPr>
          <w:p w14:paraId="4F9B281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1.37 (0.89–2.12)</w:t>
            </w:r>
          </w:p>
        </w:tc>
      </w:tr>
      <w:tr w:rsidR="008A0853" w:rsidRPr="00BA47E8" w14:paraId="275CFE0D" w14:textId="77777777" w:rsidTr="00E6413C">
        <w:tc>
          <w:tcPr>
            <w:tcW w:w="348" w:type="pct"/>
            <w:vMerge/>
            <w:textDirection w:val="btLr"/>
          </w:tcPr>
          <w:p w14:paraId="312C344E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7DF65DD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053746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30" w:type="pct"/>
          </w:tcPr>
          <w:p w14:paraId="3CA45D5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0.35 (0.26-0.44)</w:t>
            </w:r>
          </w:p>
        </w:tc>
        <w:tc>
          <w:tcPr>
            <w:tcW w:w="931" w:type="pct"/>
          </w:tcPr>
          <w:p w14:paraId="089DC3F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1.48 (1.12–1.95)</w:t>
            </w:r>
          </w:p>
        </w:tc>
        <w:tc>
          <w:tcPr>
            <w:tcW w:w="933" w:type="pct"/>
          </w:tcPr>
          <w:p w14:paraId="2773FA7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1.38 (1.04–1.83)</w:t>
            </w:r>
          </w:p>
        </w:tc>
      </w:tr>
      <w:tr w:rsidR="008A0853" w:rsidRPr="00BA47E8" w14:paraId="1D7E059F" w14:textId="77777777" w:rsidTr="00E6413C">
        <w:tc>
          <w:tcPr>
            <w:tcW w:w="348" w:type="pct"/>
            <w:vMerge/>
            <w:textDirection w:val="btLr"/>
          </w:tcPr>
          <w:p w14:paraId="358B097F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1F81FA2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6E2632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30" w:type="pct"/>
          </w:tcPr>
          <w:p w14:paraId="06032FE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0.32 (0.25-0.41)</w:t>
            </w:r>
          </w:p>
        </w:tc>
        <w:tc>
          <w:tcPr>
            <w:tcW w:w="931" w:type="pct"/>
          </w:tcPr>
          <w:p w14:paraId="43509A9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1.48 (1.13–1.93)</w:t>
            </w:r>
          </w:p>
        </w:tc>
        <w:tc>
          <w:tcPr>
            <w:tcW w:w="933" w:type="pct"/>
          </w:tcPr>
          <w:p w14:paraId="064844A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1.35 (1.02–1.77)</w:t>
            </w:r>
          </w:p>
        </w:tc>
      </w:tr>
      <w:tr w:rsidR="008A0853" w:rsidRPr="00BA47E8" w14:paraId="3B583F77" w14:textId="77777777" w:rsidTr="00E6413C"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06AA6787" w14:textId="77777777" w:rsidR="008A0853" w:rsidRPr="00666FB1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666FB1">
              <w:rPr>
                <w:b/>
                <w:bCs/>
                <w:color w:val="000000"/>
                <w:sz w:val="16"/>
                <w:szCs w:val="16"/>
                <w:lang w:val="en-GB"/>
              </w:rPr>
              <w:t>Age 60-69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5252537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666FB1">
              <w:rPr>
                <w:b/>
                <w:bCs/>
                <w:color w:val="000000"/>
                <w:sz w:val="16"/>
                <w:szCs w:val="16"/>
                <w:lang w:val="en-GB"/>
              </w:rPr>
              <w:t>General population coh</w:t>
            </w:r>
            <w:r>
              <w:rPr>
                <w:b/>
                <w:bCs/>
                <w:color w:val="000000"/>
                <w:sz w:val="16"/>
                <w:szCs w:val="16"/>
                <w:lang w:val="en-GB"/>
              </w:rPr>
              <w:t>o</w:t>
            </w:r>
            <w:r w:rsidRPr="00666FB1">
              <w:rPr>
                <w:b/>
                <w:bCs/>
                <w:color w:val="000000"/>
                <w:sz w:val="16"/>
                <w:szCs w:val="16"/>
                <w:lang w:val="en-GB"/>
              </w:rPr>
              <w:t>rt</w:t>
            </w:r>
          </w:p>
        </w:tc>
      </w:tr>
      <w:tr w:rsidR="008A0853" w:rsidRPr="00BA47E8" w14:paraId="34359372" w14:textId="77777777" w:rsidTr="00E6413C">
        <w:tc>
          <w:tcPr>
            <w:tcW w:w="348" w:type="pct"/>
            <w:vMerge/>
            <w:textDirection w:val="btLr"/>
          </w:tcPr>
          <w:p w14:paraId="43878628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13282C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49CFC2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30" w:type="pct"/>
          </w:tcPr>
          <w:p w14:paraId="426155B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0.38 (0.25-0.53)</w:t>
            </w:r>
          </w:p>
        </w:tc>
        <w:tc>
          <w:tcPr>
            <w:tcW w:w="931" w:type="pct"/>
          </w:tcPr>
          <w:p w14:paraId="2B2209B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53DBD98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10897CD" w14:textId="77777777" w:rsidTr="00E6413C">
        <w:tc>
          <w:tcPr>
            <w:tcW w:w="348" w:type="pct"/>
            <w:vMerge/>
            <w:textDirection w:val="btLr"/>
          </w:tcPr>
          <w:p w14:paraId="0666501D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E1C17E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36CD57E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70</w:t>
            </w:r>
          </w:p>
        </w:tc>
        <w:tc>
          <w:tcPr>
            <w:tcW w:w="930" w:type="pct"/>
          </w:tcPr>
          <w:p w14:paraId="7EB1023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0.56 (0.43-0.69)</w:t>
            </w:r>
          </w:p>
        </w:tc>
        <w:tc>
          <w:tcPr>
            <w:tcW w:w="931" w:type="pct"/>
          </w:tcPr>
          <w:p w14:paraId="67AFE48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61DE1CE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88884DE" w14:textId="77777777" w:rsidTr="00E6413C">
        <w:tc>
          <w:tcPr>
            <w:tcW w:w="348" w:type="pct"/>
            <w:vMerge/>
            <w:textDirection w:val="btLr"/>
          </w:tcPr>
          <w:p w14:paraId="61B455EF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E51901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7A1162C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0" w:type="pct"/>
          </w:tcPr>
          <w:p w14:paraId="08081EE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0.76 (0.62-0.91)</w:t>
            </w:r>
          </w:p>
        </w:tc>
        <w:tc>
          <w:tcPr>
            <w:tcW w:w="931" w:type="pct"/>
          </w:tcPr>
          <w:p w14:paraId="3A9641E2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316A5D42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00A62BA1" w14:textId="77777777" w:rsidTr="00E6413C">
        <w:tc>
          <w:tcPr>
            <w:tcW w:w="348" w:type="pct"/>
            <w:vMerge/>
            <w:textDirection w:val="btLr"/>
          </w:tcPr>
          <w:p w14:paraId="085E14F7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C56F2D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4EAE006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30" w:type="pct"/>
          </w:tcPr>
          <w:p w14:paraId="045296B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1.04 (0.85-1.24)</w:t>
            </w:r>
          </w:p>
        </w:tc>
        <w:tc>
          <w:tcPr>
            <w:tcW w:w="931" w:type="pct"/>
          </w:tcPr>
          <w:p w14:paraId="6F6D74EC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552B7EA4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95C0121" w14:textId="77777777" w:rsidTr="00E6413C">
        <w:tc>
          <w:tcPr>
            <w:tcW w:w="348" w:type="pct"/>
            <w:vMerge/>
            <w:textDirection w:val="btLr"/>
          </w:tcPr>
          <w:p w14:paraId="01E46EFF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382E64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3FC84B1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30" w:type="pct"/>
          </w:tcPr>
          <w:p w14:paraId="01F5FCD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1.52 (1.26-1.81)</w:t>
            </w:r>
          </w:p>
        </w:tc>
        <w:tc>
          <w:tcPr>
            <w:tcW w:w="931" w:type="pct"/>
          </w:tcPr>
          <w:p w14:paraId="54F0FAAD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3BCD9864" w14:textId="77777777" w:rsidR="008A0853" w:rsidRPr="001F5DE2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7F96FD7A" w14:textId="77777777" w:rsidTr="00E6413C">
        <w:tc>
          <w:tcPr>
            <w:tcW w:w="348" w:type="pct"/>
            <w:vMerge/>
            <w:textDirection w:val="btLr"/>
          </w:tcPr>
          <w:p w14:paraId="39A42FCC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ACA72A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739D972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395</w:t>
            </w:r>
          </w:p>
        </w:tc>
        <w:tc>
          <w:tcPr>
            <w:tcW w:w="930" w:type="pct"/>
          </w:tcPr>
          <w:p w14:paraId="7FBCCAB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0.90 (0.81-0.99)</w:t>
            </w:r>
          </w:p>
        </w:tc>
        <w:tc>
          <w:tcPr>
            <w:tcW w:w="931" w:type="pct"/>
          </w:tcPr>
          <w:p w14:paraId="08BAECE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61F734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2587554" w14:textId="77777777" w:rsidTr="00E6413C">
        <w:tc>
          <w:tcPr>
            <w:tcW w:w="348" w:type="pct"/>
            <w:vMerge/>
            <w:textDirection w:val="btLr"/>
          </w:tcPr>
          <w:p w14:paraId="5E872D7A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2E87A6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BACE6D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425</w:t>
            </w:r>
          </w:p>
        </w:tc>
        <w:tc>
          <w:tcPr>
            <w:tcW w:w="930" w:type="pct"/>
          </w:tcPr>
          <w:p w14:paraId="2321622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0.83 (0.75-0.91)</w:t>
            </w:r>
          </w:p>
        </w:tc>
        <w:tc>
          <w:tcPr>
            <w:tcW w:w="931" w:type="pct"/>
          </w:tcPr>
          <w:p w14:paraId="52BFA06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C7868C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F5DE2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16D1383" w14:textId="77777777" w:rsidTr="00E6413C">
        <w:tc>
          <w:tcPr>
            <w:tcW w:w="348" w:type="pct"/>
            <w:vMerge/>
            <w:shd w:val="clear" w:color="auto" w:fill="E7E6E6" w:themeFill="background2"/>
            <w:textDirection w:val="btLr"/>
          </w:tcPr>
          <w:p w14:paraId="269A0BF5" w14:textId="77777777" w:rsidR="008A0853" w:rsidRPr="00515CF1" w:rsidRDefault="008A0853" w:rsidP="00E6413C">
            <w:pPr>
              <w:adjustRightInd w:val="0"/>
              <w:ind w:left="113" w:right="113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7EC973D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515CF1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4E8CC2E1" w14:textId="77777777" w:rsidTr="00E6413C">
        <w:tc>
          <w:tcPr>
            <w:tcW w:w="348" w:type="pct"/>
            <w:vMerge/>
            <w:textDirection w:val="btLr"/>
          </w:tcPr>
          <w:p w14:paraId="2092425D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6089EFC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33C8020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1B0300F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1.08 (0.47-1.95)</w:t>
            </w:r>
          </w:p>
        </w:tc>
        <w:tc>
          <w:tcPr>
            <w:tcW w:w="931" w:type="pct"/>
          </w:tcPr>
          <w:p w14:paraId="5D48DA9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2.95 (1.33–6.52)</w:t>
            </w:r>
          </w:p>
        </w:tc>
        <w:tc>
          <w:tcPr>
            <w:tcW w:w="933" w:type="pct"/>
          </w:tcPr>
          <w:p w14:paraId="4EF600E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3.04 (1.35–6.86)</w:t>
            </w:r>
          </w:p>
        </w:tc>
      </w:tr>
      <w:tr w:rsidR="008A0853" w:rsidRPr="00BA47E8" w14:paraId="18AF4207" w14:textId="77777777" w:rsidTr="00E6413C">
        <w:tc>
          <w:tcPr>
            <w:tcW w:w="348" w:type="pct"/>
            <w:vMerge/>
            <w:textDirection w:val="btLr"/>
          </w:tcPr>
          <w:p w14:paraId="091D1758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C154A22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7C9D8E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30" w:type="pct"/>
          </w:tcPr>
          <w:p w14:paraId="3593455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1.82 (1.15-2.63)</w:t>
            </w:r>
          </w:p>
        </w:tc>
        <w:tc>
          <w:tcPr>
            <w:tcW w:w="931" w:type="pct"/>
          </w:tcPr>
          <w:p w14:paraId="6DD7637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3.13 (1.95–5.03)</w:t>
            </w:r>
          </w:p>
        </w:tc>
        <w:tc>
          <w:tcPr>
            <w:tcW w:w="933" w:type="pct"/>
          </w:tcPr>
          <w:p w14:paraId="7B0F655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3.10 (1.92–5.01)</w:t>
            </w:r>
          </w:p>
        </w:tc>
      </w:tr>
      <w:tr w:rsidR="008A0853" w:rsidRPr="00BA47E8" w14:paraId="6F75DB89" w14:textId="77777777" w:rsidTr="00E6413C">
        <w:tc>
          <w:tcPr>
            <w:tcW w:w="348" w:type="pct"/>
            <w:vMerge/>
            <w:textDirection w:val="btLr"/>
          </w:tcPr>
          <w:p w14:paraId="1684B96C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CCA248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71E7FCA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6BD5442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0.74 (0.36-1.27)</w:t>
            </w:r>
          </w:p>
        </w:tc>
        <w:tc>
          <w:tcPr>
            <w:tcW w:w="931" w:type="pct"/>
          </w:tcPr>
          <w:p w14:paraId="6FA454C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0.99 (0.51–1.90)</w:t>
            </w:r>
          </w:p>
        </w:tc>
        <w:tc>
          <w:tcPr>
            <w:tcW w:w="933" w:type="pct"/>
          </w:tcPr>
          <w:p w14:paraId="0E550A3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0.99 (0.51–1.91)</w:t>
            </w:r>
          </w:p>
        </w:tc>
      </w:tr>
      <w:tr w:rsidR="008A0853" w:rsidRPr="00BA47E8" w14:paraId="4F7E3107" w14:textId="77777777" w:rsidTr="00E6413C">
        <w:tc>
          <w:tcPr>
            <w:tcW w:w="348" w:type="pct"/>
            <w:vMerge/>
            <w:textDirection w:val="btLr"/>
          </w:tcPr>
          <w:p w14:paraId="177404C4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8E79F8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48E0E7F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772F153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1.37 (0.75-2.18)</w:t>
            </w:r>
          </w:p>
        </w:tc>
        <w:tc>
          <w:tcPr>
            <w:tcW w:w="931" w:type="pct"/>
          </w:tcPr>
          <w:p w14:paraId="644CD05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1.39 (0.79–2.46)</w:t>
            </w:r>
          </w:p>
        </w:tc>
        <w:tc>
          <w:tcPr>
            <w:tcW w:w="933" w:type="pct"/>
          </w:tcPr>
          <w:p w14:paraId="71E0934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1.31 (0.74–2.34)</w:t>
            </w:r>
          </w:p>
        </w:tc>
      </w:tr>
      <w:tr w:rsidR="008A0853" w:rsidRPr="00BA47E8" w14:paraId="6F4A4C53" w14:textId="77777777" w:rsidTr="00E6413C">
        <w:tc>
          <w:tcPr>
            <w:tcW w:w="348" w:type="pct"/>
            <w:vMerge/>
            <w:textDirection w:val="btLr"/>
          </w:tcPr>
          <w:p w14:paraId="372BC2AB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4D7EDE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0ACE208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20C235E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2.11 (1.20-3.26)</w:t>
            </w:r>
          </w:p>
        </w:tc>
        <w:tc>
          <w:tcPr>
            <w:tcW w:w="931" w:type="pct"/>
          </w:tcPr>
          <w:p w14:paraId="5599CEF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1.24 (0.72–2.14)</w:t>
            </w:r>
          </w:p>
        </w:tc>
        <w:tc>
          <w:tcPr>
            <w:tcW w:w="933" w:type="pct"/>
          </w:tcPr>
          <w:p w14:paraId="08A64FA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1.18 (0.68–2.06)</w:t>
            </w:r>
          </w:p>
        </w:tc>
      </w:tr>
      <w:tr w:rsidR="008A0853" w:rsidRPr="00BA47E8" w14:paraId="0567B020" w14:textId="77777777" w:rsidTr="00E6413C">
        <w:tc>
          <w:tcPr>
            <w:tcW w:w="348" w:type="pct"/>
            <w:vMerge/>
            <w:textDirection w:val="btLr"/>
          </w:tcPr>
          <w:p w14:paraId="105EEEC3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4FA63D1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34D40C8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30" w:type="pct"/>
          </w:tcPr>
          <w:p w14:paraId="45F0D14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1.43 (1.10-1.81)</w:t>
            </w:r>
          </w:p>
        </w:tc>
        <w:tc>
          <w:tcPr>
            <w:tcW w:w="931" w:type="pct"/>
          </w:tcPr>
          <w:p w14:paraId="4299B33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1.57 (1.20–2.06)</w:t>
            </w:r>
          </w:p>
        </w:tc>
        <w:tc>
          <w:tcPr>
            <w:tcW w:w="933" w:type="pct"/>
          </w:tcPr>
          <w:p w14:paraId="1D7DFD3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1.52 (1.15–2.00)</w:t>
            </w:r>
          </w:p>
        </w:tc>
      </w:tr>
      <w:tr w:rsidR="008A0853" w:rsidRPr="00BA47E8" w14:paraId="25C68E74" w14:textId="77777777" w:rsidTr="00E6413C">
        <w:tc>
          <w:tcPr>
            <w:tcW w:w="348" w:type="pct"/>
            <w:vMerge/>
            <w:textDirection w:val="btLr"/>
          </w:tcPr>
          <w:p w14:paraId="75DC753E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58ABF84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56E1E55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30" w:type="pct"/>
          </w:tcPr>
          <w:p w14:paraId="332767B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1.38 (1.08-1.72)</w:t>
            </w:r>
          </w:p>
        </w:tc>
        <w:tc>
          <w:tcPr>
            <w:tcW w:w="931" w:type="pct"/>
          </w:tcPr>
          <w:p w14:paraId="09C3753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1.66 (1.28–2.15)</w:t>
            </w:r>
          </w:p>
        </w:tc>
        <w:tc>
          <w:tcPr>
            <w:tcW w:w="933" w:type="pct"/>
          </w:tcPr>
          <w:p w14:paraId="2A73566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1.61 (1.25–2.09)</w:t>
            </w:r>
          </w:p>
        </w:tc>
      </w:tr>
      <w:tr w:rsidR="008A0853" w:rsidRPr="00BA47E8" w14:paraId="7CBD835A" w14:textId="77777777" w:rsidTr="00E6413C"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4D53B43C" w14:textId="77777777" w:rsidR="008A0853" w:rsidRPr="00734F5F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34F5F">
              <w:rPr>
                <w:b/>
                <w:bCs/>
                <w:color w:val="000000"/>
                <w:sz w:val="16"/>
                <w:szCs w:val="16"/>
                <w:lang w:val="en-GB"/>
              </w:rPr>
              <w:t>Age 70-79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1F362F3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34F5F">
              <w:rPr>
                <w:b/>
                <w:bCs/>
                <w:color w:val="000000"/>
                <w:sz w:val="16"/>
                <w:szCs w:val="16"/>
                <w:lang w:val="en-GB"/>
              </w:rPr>
              <w:t>General population cohort</w:t>
            </w:r>
          </w:p>
        </w:tc>
      </w:tr>
      <w:tr w:rsidR="008A0853" w:rsidRPr="00BA47E8" w14:paraId="4CEA6E8D" w14:textId="77777777" w:rsidTr="00E6413C">
        <w:tc>
          <w:tcPr>
            <w:tcW w:w="348" w:type="pct"/>
            <w:vMerge/>
            <w:textDirection w:val="btLr"/>
          </w:tcPr>
          <w:p w14:paraId="0D650D02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8B0BC3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2F30CC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30" w:type="pct"/>
          </w:tcPr>
          <w:p w14:paraId="7E1DE67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1.02 (0.68-</w:t>
            </w:r>
            <w:r>
              <w:rPr>
                <w:color w:val="000000"/>
                <w:sz w:val="16"/>
                <w:szCs w:val="16"/>
                <w:lang w:val="en-GB"/>
              </w:rPr>
              <w:t>1</w:t>
            </w:r>
            <w:r w:rsidRPr="007C5005">
              <w:rPr>
                <w:color w:val="000000"/>
                <w:sz w:val="16"/>
                <w:szCs w:val="16"/>
                <w:lang w:val="en-GB"/>
              </w:rPr>
              <w:t>.42)</w:t>
            </w:r>
          </w:p>
        </w:tc>
        <w:tc>
          <w:tcPr>
            <w:tcW w:w="931" w:type="pct"/>
          </w:tcPr>
          <w:p w14:paraId="5C1FC17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94DE8D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44ED1E5" w14:textId="77777777" w:rsidTr="00E6413C">
        <w:tc>
          <w:tcPr>
            <w:tcW w:w="348" w:type="pct"/>
            <w:vMerge/>
            <w:textDirection w:val="btLr"/>
          </w:tcPr>
          <w:p w14:paraId="589FE70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96E95D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7276351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930" w:type="pct"/>
          </w:tcPr>
          <w:p w14:paraId="3BDF75B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1.85 (1.48-2.25)</w:t>
            </w:r>
          </w:p>
        </w:tc>
        <w:tc>
          <w:tcPr>
            <w:tcW w:w="931" w:type="pct"/>
          </w:tcPr>
          <w:p w14:paraId="06B4D17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61D49B1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7A40DA43" w14:textId="77777777" w:rsidTr="00E6413C">
        <w:tc>
          <w:tcPr>
            <w:tcW w:w="348" w:type="pct"/>
            <w:vMerge/>
            <w:textDirection w:val="btLr"/>
          </w:tcPr>
          <w:p w14:paraId="4ED7006D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938455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6EC8079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30" w:type="pct"/>
          </w:tcPr>
          <w:p w14:paraId="0AD843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1.75 (1.40-2.13)</w:t>
            </w:r>
          </w:p>
        </w:tc>
        <w:tc>
          <w:tcPr>
            <w:tcW w:w="931" w:type="pct"/>
          </w:tcPr>
          <w:p w14:paraId="25B12413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7C1A0C1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9787C3B" w14:textId="77777777" w:rsidTr="00E6413C">
        <w:tc>
          <w:tcPr>
            <w:tcW w:w="348" w:type="pct"/>
            <w:vMerge/>
            <w:textDirection w:val="btLr"/>
          </w:tcPr>
          <w:p w14:paraId="2502277D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EB1B6A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62B9397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30" w:type="pct"/>
          </w:tcPr>
          <w:p w14:paraId="76DECD1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1.68 (1.29-2.12)</w:t>
            </w:r>
          </w:p>
        </w:tc>
        <w:tc>
          <w:tcPr>
            <w:tcW w:w="931" w:type="pct"/>
          </w:tcPr>
          <w:p w14:paraId="5C6FE2E5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B6053B7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EBCDED5" w14:textId="77777777" w:rsidTr="00E6413C">
        <w:tc>
          <w:tcPr>
            <w:tcW w:w="348" w:type="pct"/>
            <w:vMerge/>
            <w:textDirection w:val="btLr"/>
          </w:tcPr>
          <w:p w14:paraId="2E42BABA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1023C7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5DD7C68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30" w:type="pct"/>
          </w:tcPr>
          <w:p w14:paraId="39E8F71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1.50 (1.07-2.00)</w:t>
            </w:r>
          </w:p>
        </w:tc>
        <w:tc>
          <w:tcPr>
            <w:tcW w:w="931" w:type="pct"/>
          </w:tcPr>
          <w:p w14:paraId="395B644D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0223B3FF" w14:textId="77777777" w:rsidR="008A0853" w:rsidRPr="009B359F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790952D2" w14:textId="77777777" w:rsidTr="00E6413C">
        <w:tc>
          <w:tcPr>
            <w:tcW w:w="348" w:type="pct"/>
            <w:vMerge/>
            <w:textDirection w:val="btLr"/>
          </w:tcPr>
          <w:p w14:paraId="1EBD56C4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0B66F5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51D99FF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280</w:t>
            </w:r>
          </w:p>
        </w:tc>
        <w:tc>
          <w:tcPr>
            <w:tcW w:w="930" w:type="pct"/>
          </w:tcPr>
          <w:p w14:paraId="24DB88C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1.72 (1.52-1.93)</w:t>
            </w:r>
          </w:p>
        </w:tc>
        <w:tc>
          <w:tcPr>
            <w:tcW w:w="931" w:type="pct"/>
          </w:tcPr>
          <w:p w14:paraId="151AE1E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35A44A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76D8FEF" w14:textId="77777777" w:rsidTr="00E6413C">
        <w:tc>
          <w:tcPr>
            <w:tcW w:w="348" w:type="pct"/>
            <w:vMerge/>
            <w:textDirection w:val="btLr"/>
          </w:tcPr>
          <w:p w14:paraId="75BB4868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CD5C36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FB534F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305</w:t>
            </w:r>
          </w:p>
        </w:tc>
        <w:tc>
          <w:tcPr>
            <w:tcW w:w="930" w:type="pct"/>
          </w:tcPr>
          <w:p w14:paraId="05BE6BB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1.62 (1.44-1.80)</w:t>
            </w:r>
          </w:p>
        </w:tc>
        <w:tc>
          <w:tcPr>
            <w:tcW w:w="931" w:type="pct"/>
          </w:tcPr>
          <w:p w14:paraId="7537CA0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784DB03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9B359F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CD6982B" w14:textId="77777777" w:rsidTr="00E6413C">
        <w:tc>
          <w:tcPr>
            <w:tcW w:w="348" w:type="pct"/>
            <w:vMerge/>
            <w:shd w:val="clear" w:color="auto" w:fill="E7E6E6" w:themeFill="background2"/>
            <w:textDirection w:val="btLr"/>
          </w:tcPr>
          <w:p w14:paraId="2137A3F6" w14:textId="77777777" w:rsidR="008A0853" w:rsidRPr="003A29FD" w:rsidRDefault="008A0853" w:rsidP="00E6413C">
            <w:pPr>
              <w:adjustRightInd w:val="0"/>
              <w:ind w:left="113" w:right="113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6E99C99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A29FD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6771ECB4" w14:textId="77777777" w:rsidTr="00E6413C">
        <w:tc>
          <w:tcPr>
            <w:tcW w:w="348" w:type="pct"/>
            <w:vMerge/>
            <w:textDirection w:val="btLr"/>
          </w:tcPr>
          <w:p w14:paraId="6F987106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  <w:shd w:val="clear" w:color="auto" w:fill="auto"/>
          </w:tcPr>
          <w:p w14:paraId="4634F75A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  <w:shd w:val="clear" w:color="auto" w:fill="auto"/>
          </w:tcPr>
          <w:p w14:paraId="7902216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  <w:shd w:val="clear" w:color="auto" w:fill="auto"/>
          </w:tcPr>
          <w:p w14:paraId="61C8EB0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2.82 (1.21-5.08)</w:t>
            </w:r>
          </w:p>
        </w:tc>
        <w:tc>
          <w:tcPr>
            <w:tcW w:w="931" w:type="pct"/>
            <w:shd w:val="clear" w:color="auto" w:fill="auto"/>
          </w:tcPr>
          <w:p w14:paraId="73ED276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2.46 (1.07–5.63)</w:t>
            </w:r>
          </w:p>
        </w:tc>
        <w:tc>
          <w:tcPr>
            <w:tcW w:w="933" w:type="pct"/>
            <w:shd w:val="clear" w:color="auto" w:fill="auto"/>
          </w:tcPr>
          <w:p w14:paraId="6C0DC60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2.32 (0.97–5.52)</w:t>
            </w:r>
          </w:p>
        </w:tc>
      </w:tr>
      <w:tr w:rsidR="008A0853" w:rsidRPr="00BA47E8" w14:paraId="0AA6015E" w14:textId="77777777" w:rsidTr="00E6413C">
        <w:tc>
          <w:tcPr>
            <w:tcW w:w="348" w:type="pct"/>
            <w:vMerge/>
            <w:textDirection w:val="btLr"/>
          </w:tcPr>
          <w:p w14:paraId="1892953A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4A7391C2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4EABA87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2A6A2FF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1.90 (0.87-3.33)</w:t>
            </w:r>
          </w:p>
        </w:tc>
        <w:tc>
          <w:tcPr>
            <w:tcW w:w="931" w:type="pct"/>
          </w:tcPr>
          <w:p w14:paraId="46BF486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1.01 (0.51–2.02)</w:t>
            </w:r>
          </w:p>
        </w:tc>
        <w:tc>
          <w:tcPr>
            <w:tcW w:w="933" w:type="pct"/>
          </w:tcPr>
          <w:p w14:paraId="3348CB2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(0.50–2.01)</w:t>
            </w:r>
          </w:p>
        </w:tc>
      </w:tr>
      <w:tr w:rsidR="008A0853" w:rsidRPr="00BA47E8" w14:paraId="083A9926" w14:textId="77777777" w:rsidTr="00E6413C">
        <w:tc>
          <w:tcPr>
            <w:tcW w:w="348" w:type="pct"/>
            <w:vMerge/>
            <w:textDirection w:val="btLr"/>
          </w:tcPr>
          <w:p w14:paraId="1D8F2C19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89B705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1E32328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pct"/>
          </w:tcPr>
          <w:p w14:paraId="06C8DB8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1.62 (0.70-2.92)</w:t>
            </w:r>
          </w:p>
        </w:tc>
        <w:tc>
          <w:tcPr>
            <w:tcW w:w="931" w:type="pct"/>
          </w:tcPr>
          <w:p w14:paraId="629AA14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0.93 (0.44–1.93)</w:t>
            </w:r>
          </w:p>
        </w:tc>
        <w:tc>
          <w:tcPr>
            <w:tcW w:w="933" w:type="pct"/>
          </w:tcPr>
          <w:p w14:paraId="61294B4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0.87 (0.41–1.83)</w:t>
            </w:r>
          </w:p>
        </w:tc>
      </w:tr>
      <w:tr w:rsidR="008A0853" w:rsidRPr="00BA47E8" w14:paraId="04179564" w14:textId="77777777" w:rsidTr="00E6413C">
        <w:tc>
          <w:tcPr>
            <w:tcW w:w="348" w:type="pct"/>
            <w:vMerge/>
            <w:textDirection w:val="btLr"/>
          </w:tcPr>
          <w:p w14:paraId="4B1207EB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DC6964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16807F8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30" w:type="pct"/>
          </w:tcPr>
          <w:p w14:paraId="5AA863E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3.92 (2.14-6.22)</w:t>
            </w:r>
          </w:p>
        </w:tc>
        <w:tc>
          <w:tcPr>
            <w:tcW w:w="931" w:type="pct"/>
          </w:tcPr>
          <w:p w14:paraId="090DB8A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2.18 (1.17–4.06)</w:t>
            </w:r>
          </w:p>
        </w:tc>
        <w:tc>
          <w:tcPr>
            <w:tcW w:w="933" w:type="pct"/>
          </w:tcPr>
          <w:p w14:paraId="6E711AA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2.16 (1.14–4.06)</w:t>
            </w:r>
          </w:p>
        </w:tc>
      </w:tr>
      <w:tr w:rsidR="008A0853" w:rsidRPr="00BA47E8" w14:paraId="30ECE650" w14:textId="77777777" w:rsidTr="00E6413C">
        <w:tc>
          <w:tcPr>
            <w:tcW w:w="348" w:type="pct"/>
            <w:vMerge/>
            <w:textDirection w:val="btLr"/>
          </w:tcPr>
          <w:p w14:paraId="17CADD65" w14:textId="77777777" w:rsidR="008A0853" w:rsidRPr="007C5005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C9C2AC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6E22123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2C22E1B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2.13 (0.68-4.35)</w:t>
            </w:r>
          </w:p>
        </w:tc>
        <w:tc>
          <w:tcPr>
            <w:tcW w:w="931" w:type="pct"/>
          </w:tcPr>
          <w:p w14:paraId="5138FED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1.08 (0.39–2.97)</w:t>
            </w:r>
          </w:p>
        </w:tc>
        <w:tc>
          <w:tcPr>
            <w:tcW w:w="933" w:type="pct"/>
          </w:tcPr>
          <w:p w14:paraId="1296740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0.73 (0.23–2.32)</w:t>
            </w:r>
          </w:p>
        </w:tc>
      </w:tr>
      <w:tr w:rsidR="008A0853" w:rsidRPr="00BA47E8" w14:paraId="48FC3F30" w14:textId="77777777" w:rsidTr="00E6413C">
        <w:tc>
          <w:tcPr>
            <w:tcW w:w="348" w:type="pct"/>
            <w:vMerge/>
            <w:textDirection w:val="btLr"/>
          </w:tcPr>
          <w:p w14:paraId="0B4C5B64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B5AB40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31B8C92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30" w:type="pct"/>
          </w:tcPr>
          <w:p w14:paraId="1908E2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2.31 (1.62-3.12)</w:t>
            </w:r>
          </w:p>
        </w:tc>
        <w:tc>
          <w:tcPr>
            <w:tcW w:w="931" w:type="pct"/>
          </w:tcPr>
          <w:p w14:paraId="04E0C86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1.25 (0.87–1.79)</w:t>
            </w:r>
          </w:p>
        </w:tc>
        <w:tc>
          <w:tcPr>
            <w:tcW w:w="933" w:type="pct"/>
          </w:tcPr>
          <w:p w14:paraId="3E75D1B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1.23 (0.85–1.76)</w:t>
            </w:r>
          </w:p>
        </w:tc>
      </w:tr>
      <w:tr w:rsidR="008A0853" w:rsidRPr="00BA47E8" w14:paraId="6195D96E" w14:textId="77777777" w:rsidTr="00E6413C">
        <w:tc>
          <w:tcPr>
            <w:tcW w:w="348" w:type="pct"/>
            <w:vMerge/>
            <w:textDirection w:val="btLr"/>
          </w:tcPr>
          <w:p w14:paraId="1010F420" w14:textId="77777777" w:rsidR="008A0853" w:rsidRPr="00BA47E8" w:rsidRDefault="008A0853" w:rsidP="00E6413C">
            <w:pPr>
              <w:adjustRightInd w:val="0"/>
              <w:ind w:left="113" w:right="113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5722160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3677511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30" w:type="pct"/>
          </w:tcPr>
          <w:p w14:paraId="1A6ECAE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2.39 (1.73-3.14)</w:t>
            </w:r>
          </w:p>
        </w:tc>
        <w:tc>
          <w:tcPr>
            <w:tcW w:w="931" w:type="pct"/>
          </w:tcPr>
          <w:p w14:paraId="2769E65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1.37 (0.98–1.90)</w:t>
            </w:r>
          </w:p>
        </w:tc>
        <w:tc>
          <w:tcPr>
            <w:tcW w:w="933" w:type="pct"/>
          </w:tcPr>
          <w:p w14:paraId="24B57D5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1.34 (0.96–1.87)</w:t>
            </w:r>
          </w:p>
        </w:tc>
      </w:tr>
      <w:tr w:rsidR="008A0853" w:rsidRPr="00762820" w14:paraId="3D36E295" w14:textId="77777777" w:rsidTr="00E6413C">
        <w:tc>
          <w:tcPr>
            <w:tcW w:w="348" w:type="pct"/>
            <w:vMerge w:val="restart"/>
            <w:shd w:val="clear" w:color="auto" w:fill="E7E6E6" w:themeFill="background2"/>
            <w:textDirection w:val="btLr"/>
          </w:tcPr>
          <w:p w14:paraId="4CC3299A" w14:textId="77777777" w:rsidR="008A0853" w:rsidRPr="00186124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186124">
              <w:rPr>
                <w:b/>
                <w:bCs/>
                <w:color w:val="000000"/>
                <w:sz w:val="16"/>
                <w:szCs w:val="16"/>
                <w:lang w:val="en-GB"/>
              </w:rPr>
              <w:t>Age 80 and above</w:t>
            </w: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761FCE3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86124">
              <w:rPr>
                <w:b/>
                <w:bCs/>
                <w:color w:val="000000"/>
                <w:sz w:val="16"/>
                <w:szCs w:val="16"/>
                <w:lang w:val="en-GB"/>
              </w:rPr>
              <w:t>General population cohort</w:t>
            </w:r>
          </w:p>
        </w:tc>
      </w:tr>
      <w:tr w:rsidR="008A0853" w:rsidRPr="00186124" w14:paraId="5DBAEB52" w14:textId="77777777" w:rsidTr="00E6413C">
        <w:tc>
          <w:tcPr>
            <w:tcW w:w="348" w:type="pct"/>
            <w:vMerge/>
          </w:tcPr>
          <w:p w14:paraId="7D9F366E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FF8250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4DB15C2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930" w:type="pct"/>
          </w:tcPr>
          <w:p w14:paraId="282A140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1.54 (0.86-2.41)</w:t>
            </w:r>
          </w:p>
        </w:tc>
        <w:tc>
          <w:tcPr>
            <w:tcW w:w="931" w:type="pct"/>
          </w:tcPr>
          <w:p w14:paraId="714DFBD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57C28D7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53AAEEE5" w14:textId="77777777" w:rsidTr="00E6413C">
        <w:tc>
          <w:tcPr>
            <w:tcW w:w="348" w:type="pct"/>
            <w:vMerge/>
          </w:tcPr>
          <w:p w14:paraId="66E28CB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C3E3AB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1A5ED18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30" w:type="pct"/>
          </w:tcPr>
          <w:p w14:paraId="4298DC1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1.83 (1.21-2.56)</w:t>
            </w:r>
          </w:p>
        </w:tc>
        <w:tc>
          <w:tcPr>
            <w:tcW w:w="931" w:type="pct"/>
          </w:tcPr>
          <w:p w14:paraId="7D414DF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D58686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3AF56882" w14:textId="77777777" w:rsidTr="00E6413C">
        <w:tc>
          <w:tcPr>
            <w:tcW w:w="348" w:type="pct"/>
            <w:vMerge/>
          </w:tcPr>
          <w:p w14:paraId="5F9BA41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0F35C4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4327D9A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30" w:type="pct"/>
          </w:tcPr>
          <w:p w14:paraId="6AD6793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1.91 (1.26-2.69)</w:t>
            </w:r>
          </w:p>
        </w:tc>
        <w:tc>
          <w:tcPr>
            <w:tcW w:w="931" w:type="pct"/>
          </w:tcPr>
          <w:p w14:paraId="40F53C19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B0F7482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41F3E693" w14:textId="77777777" w:rsidTr="00E6413C">
        <w:tc>
          <w:tcPr>
            <w:tcW w:w="348" w:type="pct"/>
            <w:vMerge/>
          </w:tcPr>
          <w:p w14:paraId="73B70F6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50D7BE6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7FAFA41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1038100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0.81 (0.33-1.51)</w:t>
            </w:r>
          </w:p>
        </w:tc>
        <w:tc>
          <w:tcPr>
            <w:tcW w:w="931" w:type="pct"/>
          </w:tcPr>
          <w:p w14:paraId="51CBC392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111A8884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2BB32634" w14:textId="77777777" w:rsidTr="00E6413C">
        <w:tc>
          <w:tcPr>
            <w:tcW w:w="348" w:type="pct"/>
            <w:vMerge/>
          </w:tcPr>
          <w:p w14:paraId="44E17F3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19D9B3A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4FCDC54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2415930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0.92 (0.18-2.20)</w:t>
            </w:r>
          </w:p>
        </w:tc>
        <w:tc>
          <w:tcPr>
            <w:tcW w:w="931" w:type="pct"/>
          </w:tcPr>
          <w:p w14:paraId="6AB543E9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46FB247A" w14:textId="77777777" w:rsidR="008A0853" w:rsidRPr="00751C6C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397DFA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6ECF6525" w14:textId="77777777" w:rsidTr="00E6413C">
        <w:tc>
          <w:tcPr>
            <w:tcW w:w="348" w:type="pct"/>
            <w:vMerge/>
          </w:tcPr>
          <w:p w14:paraId="12CD501E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9873D5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0449973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65</w:t>
            </w:r>
          </w:p>
        </w:tc>
        <w:tc>
          <w:tcPr>
            <w:tcW w:w="930" w:type="pct"/>
          </w:tcPr>
          <w:p w14:paraId="163AD39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1.57 (1.21-1.97)</w:t>
            </w:r>
          </w:p>
        </w:tc>
        <w:tc>
          <w:tcPr>
            <w:tcW w:w="931" w:type="pct"/>
          </w:tcPr>
          <w:p w14:paraId="69D389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735DC15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186124" w14:paraId="22D54079" w14:textId="77777777" w:rsidTr="00E6413C">
        <w:tc>
          <w:tcPr>
            <w:tcW w:w="348" w:type="pct"/>
            <w:vMerge/>
          </w:tcPr>
          <w:p w14:paraId="25683959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A6CDD6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D75A81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930" w:type="pct"/>
          </w:tcPr>
          <w:p w14:paraId="15BEF3C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1.57 (1.24-1.93)</w:t>
            </w:r>
          </w:p>
        </w:tc>
        <w:tc>
          <w:tcPr>
            <w:tcW w:w="931" w:type="pct"/>
          </w:tcPr>
          <w:p w14:paraId="599B805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33" w:type="pct"/>
          </w:tcPr>
          <w:p w14:paraId="3D989D3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51C6C"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62820" w14:paraId="1872AA20" w14:textId="77777777" w:rsidTr="00E6413C">
        <w:tc>
          <w:tcPr>
            <w:tcW w:w="348" w:type="pct"/>
            <w:vMerge/>
            <w:shd w:val="clear" w:color="auto" w:fill="E7E6E6" w:themeFill="background2"/>
          </w:tcPr>
          <w:p w14:paraId="6A17197A" w14:textId="77777777" w:rsidR="008A0853" w:rsidRPr="00186124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52" w:type="pct"/>
            <w:gridSpan w:val="5"/>
            <w:shd w:val="clear" w:color="auto" w:fill="E7E6E6" w:themeFill="background2"/>
          </w:tcPr>
          <w:p w14:paraId="13394E0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86124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186124" w14:paraId="6B0403CB" w14:textId="77777777" w:rsidTr="00E6413C">
        <w:tc>
          <w:tcPr>
            <w:tcW w:w="348" w:type="pct"/>
            <w:vMerge/>
          </w:tcPr>
          <w:p w14:paraId="01F549B9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3A19E53F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31" w:type="pct"/>
          </w:tcPr>
          <w:p w14:paraId="0E7C6DB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pct"/>
          </w:tcPr>
          <w:p w14:paraId="5689EF6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1" w:type="pct"/>
          </w:tcPr>
          <w:p w14:paraId="04B322A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0.74 (0.10–5.69)</w:t>
            </w:r>
          </w:p>
        </w:tc>
        <w:tc>
          <w:tcPr>
            <w:tcW w:w="933" w:type="pct"/>
          </w:tcPr>
          <w:p w14:paraId="67455CB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1.10 (0.13–9.60)</w:t>
            </w:r>
          </w:p>
        </w:tc>
      </w:tr>
      <w:tr w:rsidR="008A0853" w:rsidRPr="00186124" w14:paraId="6DC6FF9A" w14:textId="77777777" w:rsidTr="00E6413C">
        <w:tc>
          <w:tcPr>
            <w:tcW w:w="348" w:type="pct"/>
            <w:vMerge/>
          </w:tcPr>
          <w:p w14:paraId="14127EF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49E1CF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60C9983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30E0DB6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2.59 (0.70-5.67)</w:t>
            </w:r>
          </w:p>
        </w:tc>
        <w:tc>
          <w:tcPr>
            <w:tcW w:w="931" w:type="pct"/>
          </w:tcPr>
          <w:p w14:paraId="3D4D05E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1.39 (0.47–4.07)</w:t>
            </w:r>
          </w:p>
        </w:tc>
        <w:tc>
          <w:tcPr>
            <w:tcW w:w="933" w:type="pct"/>
          </w:tcPr>
          <w:p w14:paraId="4EE978A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1.53 (0.50–4.69)</w:t>
            </w:r>
          </w:p>
        </w:tc>
      </w:tr>
      <w:tr w:rsidR="008A0853" w:rsidRPr="00186124" w14:paraId="1D355556" w14:textId="77777777" w:rsidTr="00E6413C">
        <w:tc>
          <w:tcPr>
            <w:tcW w:w="348" w:type="pct"/>
            <w:vMerge/>
          </w:tcPr>
          <w:p w14:paraId="06489BB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2A8AED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31" w:type="pct"/>
          </w:tcPr>
          <w:p w14:paraId="2ED4E39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pct"/>
          </w:tcPr>
          <w:p w14:paraId="382C3F0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1" w:type="pct"/>
          </w:tcPr>
          <w:p w14:paraId="147A85E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0.86 (0.19–3.77)</w:t>
            </w:r>
          </w:p>
        </w:tc>
        <w:tc>
          <w:tcPr>
            <w:tcW w:w="933" w:type="pct"/>
          </w:tcPr>
          <w:p w14:paraId="3B6E9AC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0.94 (0.20–4.35)</w:t>
            </w:r>
          </w:p>
        </w:tc>
      </w:tr>
      <w:tr w:rsidR="008A0853" w:rsidRPr="00186124" w14:paraId="5559CB25" w14:textId="77777777" w:rsidTr="00E6413C">
        <w:tc>
          <w:tcPr>
            <w:tcW w:w="348" w:type="pct"/>
            <w:vMerge/>
          </w:tcPr>
          <w:p w14:paraId="221773D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8C3263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31" w:type="pct"/>
          </w:tcPr>
          <w:p w14:paraId="719EE20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pct"/>
          </w:tcPr>
          <w:p w14:paraId="775207B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1" w:type="pct"/>
          </w:tcPr>
          <w:p w14:paraId="20FF34A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3" w:type="pct"/>
          </w:tcPr>
          <w:p w14:paraId="79949D0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A0853" w:rsidRPr="00186124" w14:paraId="3A413CD9" w14:textId="77777777" w:rsidTr="00E6413C">
        <w:tc>
          <w:tcPr>
            <w:tcW w:w="348" w:type="pct"/>
            <w:vMerge/>
          </w:tcPr>
          <w:p w14:paraId="70D338F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723D0C2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31" w:type="pct"/>
          </w:tcPr>
          <w:p w14:paraId="2B075B6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pct"/>
          </w:tcPr>
          <w:p w14:paraId="544968C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1" w:type="pct"/>
          </w:tcPr>
          <w:p w14:paraId="1F45CAF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33" w:type="pct"/>
          </w:tcPr>
          <w:p w14:paraId="5388982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A0853" w:rsidRPr="00186124" w14:paraId="3E4EA304" w14:textId="77777777" w:rsidTr="00E6413C">
        <w:tc>
          <w:tcPr>
            <w:tcW w:w="348" w:type="pct"/>
            <w:vMerge/>
          </w:tcPr>
          <w:p w14:paraId="73C82B4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6130D91F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2A06593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5098B25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1.42 (0.52-2.75)</w:t>
            </w:r>
          </w:p>
        </w:tc>
        <w:tc>
          <w:tcPr>
            <w:tcW w:w="931" w:type="pct"/>
          </w:tcPr>
          <w:p w14:paraId="0CFDE7D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1.03 (0.43–2.46)</w:t>
            </w:r>
          </w:p>
        </w:tc>
        <w:tc>
          <w:tcPr>
            <w:tcW w:w="933" w:type="pct"/>
          </w:tcPr>
          <w:p w14:paraId="03B47DE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1.05 (0.44–2.53)</w:t>
            </w:r>
          </w:p>
        </w:tc>
      </w:tr>
      <w:tr w:rsidR="008A0853" w:rsidRPr="00186124" w14:paraId="264FE2C2" w14:textId="77777777" w:rsidTr="00E6413C">
        <w:tc>
          <w:tcPr>
            <w:tcW w:w="348" w:type="pct"/>
            <w:vMerge/>
          </w:tcPr>
          <w:p w14:paraId="69D0AEB6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27" w:type="pct"/>
          </w:tcPr>
          <w:p w14:paraId="05CB694B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31" w:type="pct"/>
          </w:tcPr>
          <w:p w14:paraId="6793084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0" w:type="pct"/>
          </w:tcPr>
          <w:p w14:paraId="0EB2A30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1.35 (0.54-2.51)</w:t>
            </w:r>
          </w:p>
        </w:tc>
        <w:tc>
          <w:tcPr>
            <w:tcW w:w="931" w:type="pct"/>
          </w:tcPr>
          <w:p w14:paraId="762525B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0.97 (0.44–2.16)</w:t>
            </w:r>
          </w:p>
        </w:tc>
        <w:tc>
          <w:tcPr>
            <w:tcW w:w="933" w:type="pct"/>
          </w:tcPr>
          <w:p w14:paraId="0A241BE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(0.45–2.23)</w:t>
            </w:r>
          </w:p>
        </w:tc>
      </w:tr>
    </w:tbl>
    <w:p w14:paraId="1B92B01A" w14:textId="77777777" w:rsidR="007A5477" w:rsidRDefault="007A5477" w:rsidP="007A5477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 w:rsidRPr="00BA47E8">
        <w:rPr>
          <w:color w:val="000000" w:themeColor="text1"/>
          <w:sz w:val="16"/>
          <w:szCs w:val="16"/>
          <w:lang w:val="en-GB"/>
        </w:rPr>
        <w:t xml:space="preserve">Abbreviations: </w:t>
      </w:r>
      <w:r>
        <w:rPr>
          <w:color w:val="000000" w:themeColor="text1"/>
          <w:sz w:val="16"/>
          <w:szCs w:val="16"/>
          <w:lang w:val="en-GB"/>
        </w:rPr>
        <w:t>Person</w:t>
      </w:r>
      <w:r w:rsidRPr="00BA47E8">
        <w:rPr>
          <w:color w:val="000000" w:themeColor="text1"/>
          <w:sz w:val="16"/>
          <w:szCs w:val="16"/>
          <w:lang w:val="en-GB"/>
        </w:rPr>
        <w:t>-years (PYRs)</w:t>
      </w:r>
      <w:r>
        <w:rPr>
          <w:color w:val="000000" w:themeColor="text1"/>
          <w:sz w:val="16"/>
          <w:szCs w:val="16"/>
          <w:lang w:val="en-GB"/>
        </w:rPr>
        <w:t xml:space="preserve">; </w:t>
      </w:r>
      <w:r w:rsidRPr="00BA47E8">
        <w:rPr>
          <w:color w:val="000000" w:themeColor="text1"/>
          <w:sz w:val="16"/>
          <w:szCs w:val="16"/>
          <w:lang w:val="en-GB"/>
        </w:rPr>
        <w:t>Confidence interval (CI)</w:t>
      </w:r>
      <w:r>
        <w:rPr>
          <w:color w:val="000000" w:themeColor="text1"/>
          <w:sz w:val="16"/>
          <w:szCs w:val="16"/>
          <w:lang w:val="en-GB"/>
        </w:rPr>
        <w:t>.</w:t>
      </w:r>
    </w:p>
    <w:p w14:paraId="657A9D4D" w14:textId="77777777" w:rsidR="007A5477" w:rsidRPr="00BA47E8" w:rsidRDefault="007A5477" w:rsidP="007A5477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vertAlign w:val="superscript"/>
          <w:lang w:val="en-GB"/>
        </w:rPr>
        <w:t xml:space="preserve">a </w:t>
      </w:r>
      <w:r>
        <w:rPr>
          <w:color w:val="000000" w:themeColor="text1"/>
          <w:sz w:val="16"/>
          <w:szCs w:val="16"/>
          <w:lang w:val="en-GB"/>
        </w:rPr>
        <w:t>Rounded to nearest 5.</w:t>
      </w:r>
    </w:p>
    <w:p w14:paraId="363F11D1" w14:textId="799D3E06" w:rsidR="008A0853" w:rsidRPr="00D25C6E" w:rsidRDefault="007A5477" w:rsidP="00D25C6E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vertAlign w:val="superscript"/>
          <w:lang w:val="en-GB"/>
        </w:rPr>
        <w:t xml:space="preserve">b </w:t>
      </w:r>
      <w:r w:rsidRPr="00990C3D">
        <w:rPr>
          <w:rFonts w:cstheme="majorHAnsi"/>
          <w:color w:val="000000" w:themeColor="text1"/>
          <w:sz w:val="16"/>
          <w:szCs w:val="16"/>
          <w:lang w:val="en-GB"/>
        </w:rPr>
        <w:t>Adjusted for chronic obstructive pulmonary disease, autoimmune disease, thyroid disease, dementia, and diabetes.</w:t>
      </w:r>
      <w:r>
        <w:rPr>
          <w:rFonts w:cstheme="majorHAnsi"/>
          <w:color w:val="000000" w:themeColor="text1"/>
          <w:sz w:val="16"/>
          <w:szCs w:val="16"/>
          <w:lang w:val="en-GB"/>
        </w:rPr>
        <w:t xml:space="preserve"> </w:t>
      </w:r>
    </w:p>
    <w:p w14:paraId="2C9B52C6" w14:textId="77777777" w:rsidR="008A0853" w:rsidRDefault="008A0853" w:rsidP="008A0853">
      <w:pPr>
        <w:rPr>
          <w:b/>
          <w:lang w:val="en-GB"/>
        </w:rPr>
      </w:pPr>
    </w:p>
    <w:p w14:paraId="5DC33338" w14:textId="77777777" w:rsidR="008A0853" w:rsidRDefault="008A0853" w:rsidP="008A0853">
      <w:pPr>
        <w:rPr>
          <w:b/>
          <w:lang w:val="en-GB"/>
        </w:rPr>
      </w:pPr>
    </w:p>
    <w:p w14:paraId="2490DB83" w14:textId="77777777" w:rsidR="008A0853" w:rsidRDefault="008A0853" w:rsidP="008A0853">
      <w:pPr>
        <w:rPr>
          <w:b/>
          <w:lang w:val="en-GB"/>
        </w:rPr>
      </w:pPr>
    </w:p>
    <w:p w14:paraId="64420734" w14:textId="77777777" w:rsidR="008A0853" w:rsidRDefault="008A0853" w:rsidP="008A0853">
      <w:pPr>
        <w:rPr>
          <w:b/>
          <w:lang w:val="en-GB"/>
        </w:rPr>
      </w:pPr>
    </w:p>
    <w:p w14:paraId="541B5531" w14:textId="77777777" w:rsidR="008A0853" w:rsidRDefault="008A0853" w:rsidP="008A0853">
      <w:pPr>
        <w:rPr>
          <w:b/>
          <w:lang w:val="en-GB"/>
        </w:rPr>
      </w:pPr>
    </w:p>
    <w:p w14:paraId="37A029F1" w14:textId="77777777" w:rsidR="008A0853" w:rsidRDefault="008A0853" w:rsidP="008A0853">
      <w:pPr>
        <w:rPr>
          <w:b/>
          <w:lang w:val="en-GB"/>
        </w:rPr>
      </w:pPr>
    </w:p>
    <w:p w14:paraId="1675E708" w14:textId="77777777" w:rsidR="008A0853" w:rsidRDefault="008A0853" w:rsidP="008A0853">
      <w:pPr>
        <w:rPr>
          <w:b/>
          <w:lang w:val="en-GB"/>
        </w:rPr>
      </w:pPr>
    </w:p>
    <w:p w14:paraId="442CE7A3" w14:textId="77777777" w:rsidR="008A0853" w:rsidRDefault="008A0853" w:rsidP="008A0853">
      <w:pPr>
        <w:rPr>
          <w:b/>
          <w:lang w:val="en-GB"/>
        </w:rPr>
      </w:pPr>
    </w:p>
    <w:p w14:paraId="09BF27DE" w14:textId="77777777" w:rsidR="008A0853" w:rsidRDefault="008A0853" w:rsidP="008A0853">
      <w:pPr>
        <w:rPr>
          <w:b/>
          <w:lang w:val="en-GB"/>
        </w:rPr>
      </w:pPr>
    </w:p>
    <w:p w14:paraId="0569265A" w14:textId="77777777" w:rsidR="008A0853" w:rsidRDefault="008A0853" w:rsidP="008A0853">
      <w:pPr>
        <w:rPr>
          <w:b/>
          <w:lang w:val="en-GB"/>
        </w:rPr>
      </w:pPr>
    </w:p>
    <w:p w14:paraId="2DF0EEBD" w14:textId="77777777" w:rsidR="008A0853" w:rsidRDefault="008A0853" w:rsidP="008A0853">
      <w:pPr>
        <w:rPr>
          <w:b/>
          <w:lang w:val="en-GB"/>
        </w:rPr>
      </w:pPr>
    </w:p>
    <w:p w14:paraId="0F038A4D" w14:textId="77777777" w:rsidR="008A0853" w:rsidRPr="00A14291" w:rsidRDefault="008A0853" w:rsidP="008A0853">
      <w:pPr>
        <w:spacing w:line="480" w:lineRule="auto"/>
        <w:rPr>
          <w:lang w:val="en-GB"/>
        </w:rPr>
      </w:pPr>
      <w:r>
        <w:rPr>
          <w:b/>
          <w:lang w:val="en-GB"/>
        </w:rPr>
        <w:t>Supplementary Table S2</w:t>
      </w:r>
      <w:r w:rsidRPr="00BA47E8">
        <w:rPr>
          <w:b/>
          <w:lang w:val="en-GB"/>
        </w:rPr>
        <w:t xml:space="preserve"> – </w:t>
      </w:r>
      <w:r>
        <w:rPr>
          <w:b/>
          <w:lang w:val="en-GB"/>
        </w:rPr>
        <w:t>Stratified i</w:t>
      </w:r>
      <w:r w:rsidRPr="00BA47E8">
        <w:rPr>
          <w:b/>
          <w:lang w:val="en-GB"/>
        </w:rPr>
        <w:t>ncidence rates and hazard ratios for P</w:t>
      </w:r>
      <w:r>
        <w:rPr>
          <w:b/>
          <w:lang w:val="en-GB"/>
        </w:rPr>
        <w:t>arkinson’s disease</w:t>
      </w:r>
      <w:r w:rsidRPr="00BA47E8">
        <w:rPr>
          <w:b/>
          <w:lang w:val="en-GB"/>
        </w:rPr>
        <w:t>, comparing frozen shoulder cohort to back pain cohort</w:t>
      </w:r>
      <w:r>
        <w:rPr>
          <w:b/>
          <w:lang w:val="en-GB"/>
        </w:rPr>
        <w:t>.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477"/>
        <w:gridCol w:w="1707"/>
        <w:gridCol w:w="1708"/>
        <w:gridCol w:w="1708"/>
        <w:gridCol w:w="1708"/>
        <w:gridCol w:w="1708"/>
      </w:tblGrid>
      <w:tr w:rsidR="00795DF8" w:rsidRPr="00640AD3" w14:paraId="3F9AD3BE" w14:textId="77777777" w:rsidTr="00E6413C">
        <w:tc>
          <w:tcPr>
            <w:tcW w:w="265" w:type="pct"/>
            <w:shd w:val="clear" w:color="auto" w:fill="D0CECE" w:themeFill="background2" w:themeFillShade="E6"/>
          </w:tcPr>
          <w:p w14:paraId="15DD63F2" w14:textId="77777777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  <w:shd w:val="clear" w:color="auto" w:fill="D0CECE" w:themeFill="background2" w:themeFillShade="E6"/>
          </w:tcPr>
          <w:p w14:paraId="695008B0" w14:textId="77777777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b/>
                <w:color w:val="000000"/>
                <w:sz w:val="16"/>
                <w:szCs w:val="16"/>
                <w:lang w:val="en-GB"/>
              </w:rPr>
              <w:t>Follow-up period</w:t>
            </w:r>
          </w:p>
        </w:tc>
        <w:tc>
          <w:tcPr>
            <w:tcW w:w="947" w:type="pct"/>
            <w:shd w:val="clear" w:color="auto" w:fill="D0CECE" w:themeFill="background2" w:themeFillShade="E6"/>
          </w:tcPr>
          <w:p w14:paraId="3E6A369B" w14:textId="1245D3D4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sz w:val="16"/>
                <w:szCs w:val="16"/>
                <w:lang w:val="en-GB"/>
              </w:rPr>
              <w:t>No.</w:t>
            </w:r>
            <w:r w:rsidRPr="001E6012">
              <w:rPr>
                <w:rFonts w:cstheme="minorHAnsi"/>
                <w:b/>
                <w:sz w:val="16"/>
                <w:szCs w:val="16"/>
                <w:lang w:val="en-GB"/>
              </w:rPr>
              <w:t xml:space="preserve"> of incident Parkinson’s disease diagnoses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947" w:type="pct"/>
            <w:shd w:val="clear" w:color="auto" w:fill="D0CECE" w:themeFill="background2" w:themeFillShade="E6"/>
          </w:tcPr>
          <w:p w14:paraId="0BBDBD04" w14:textId="67FE6771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Incidence Rate (per 1000PYRs) (95% CI)</w:t>
            </w:r>
          </w:p>
        </w:tc>
        <w:tc>
          <w:tcPr>
            <w:tcW w:w="947" w:type="pct"/>
            <w:shd w:val="clear" w:color="auto" w:fill="D0CECE" w:themeFill="background2" w:themeFillShade="E6"/>
          </w:tcPr>
          <w:p w14:paraId="0908FABA" w14:textId="3582A095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Unadjusted Hazard Ratio (95% CI)</w:t>
            </w:r>
          </w:p>
        </w:tc>
        <w:tc>
          <w:tcPr>
            <w:tcW w:w="947" w:type="pct"/>
            <w:shd w:val="clear" w:color="auto" w:fill="D0CECE" w:themeFill="background2" w:themeFillShade="E6"/>
          </w:tcPr>
          <w:p w14:paraId="388774DB" w14:textId="033FF5CE" w:rsidR="00795DF8" w:rsidRPr="00BA47E8" w:rsidRDefault="00795DF8" w:rsidP="00795DF8">
            <w:pPr>
              <w:adjustRightInd w:val="0"/>
              <w:rPr>
                <w:b/>
                <w:color w:val="000000"/>
                <w:sz w:val="16"/>
                <w:szCs w:val="16"/>
                <w:lang w:val="en-GB"/>
              </w:rPr>
            </w:pPr>
            <w:r w:rsidRPr="001E6012">
              <w:rPr>
                <w:rFonts w:cstheme="minorHAnsi"/>
                <w:b/>
                <w:color w:val="000000"/>
                <w:sz w:val="16"/>
                <w:szCs w:val="16"/>
                <w:lang w:val="en-GB"/>
              </w:rPr>
              <w:t>Adjusted Hazard Ratio (95% CI)</w:t>
            </w:r>
            <w:r>
              <w:rPr>
                <w:rFonts w:cstheme="minorHAnsi"/>
                <w:b/>
                <w:color w:val="000000"/>
                <w:sz w:val="16"/>
                <w:szCs w:val="16"/>
                <w:vertAlign w:val="superscript"/>
                <w:lang w:val="en-GB"/>
              </w:rPr>
              <w:t xml:space="preserve"> b</w:t>
            </w:r>
          </w:p>
        </w:tc>
      </w:tr>
      <w:tr w:rsidR="008A0853" w:rsidRPr="00BA47E8" w14:paraId="7E972459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31BA063A" w14:textId="77777777" w:rsidR="008A0853" w:rsidRPr="00DF4083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DF4083">
              <w:rPr>
                <w:b/>
                <w:bCs/>
                <w:color w:val="000000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488DAF9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GB"/>
              </w:rPr>
              <w:t>Back pain</w:t>
            </w:r>
            <w:r w:rsidRPr="00DF4083">
              <w:rPr>
                <w:b/>
                <w:bCs/>
                <w:color w:val="000000"/>
                <w:sz w:val="16"/>
                <w:szCs w:val="16"/>
                <w:lang w:val="en-GB"/>
              </w:rPr>
              <w:t xml:space="preserve"> cohort</w:t>
            </w:r>
          </w:p>
        </w:tc>
      </w:tr>
      <w:tr w:rsidR="008A0853" w:rsidRPr="00BA47E8" w14:paraId="1E989AF0" w14:textId="77777777" w:rsidTr="00E6413C">
        <w:tc>
          <w:tcPr>
            <w:tcW w:w="265" w:type="pct"/>
            <w:vMerge/>
            <w:textDirection w:val="btLr"/>
            <w:vAlign w:val="center"/>
          </w:tcPr>
          <w:p w14:paraId="075A7660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47C071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1528920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47" w:type="pct"/>
          </w:tcPr>
          <w:p w14:paraId="5077423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0.52 (0.35-0.71)</w:t>
            </w:r>
          </w:p>
        </w:tc>
        <w:tc>
          <w:tcPr>
            <w:tcW w:w="947" w:type="pct"/>
          </w:tcPr>
          <w:p w14:paraId="0A33A40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A29546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2D093BD" w14:textId="77777777" w:rsidTr="00E6413C">
        <w:tc>
          <w:tcPr>
            <w:tcW w:w="265" w:type="pct"/>
            <w:vMerge/>
            <w:textDirection w:val="btLr"/>
            <w:vAlign w:val="center"/>
          </w:tcPr>
          <w:p w14:paraId="5F7CABA6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CD1DD9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A2DCA7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55</w:t>
            </w:r>
          </w:p>
        </w:tc>
        <w:tc>
          <w:tcPr>
            <w:tcW w:w="947" w:type="pct"/>
          </w:tcPr>
          <w:p w14:paraId="39BDC37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0.55 (0.42-0.70)</w:t>
            </w:r>
          </w:p>
        </w:tc>
        <w:tc>
          <w:tcPr>
            <w:tcW w:w="947" w:type="pct"/>
          </w:tcPr>
          <w:p w14:paraId="4000DD4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C361BA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6BDD4DF" w14:textId="77777777" w:rsidTr="00E6413C">
        <w:tc>
          <w:tcPr>
            <w:tcW w:w="265" w:type="pct"/>
            <w:vMerge/>
            <w:textDirection w:val="btLr"/>
            <w:vAlign w:val="center"/>
          </w:tcPr>
          <w:p w14:paraId="56C0960C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54922C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51C7ECA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47" w:type="pct"/>
          </w:tcPr>
          <w:p w14:paraId="7DCEC3F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0.42 (0.31-0.55)</w:t>
            </w:r>
          </w:p>
        </w:tc>
        <w:tc>
          <w:tcPr>
            <w:tcW w:w="947" w:type="pct"/>
          </w:tcPr>
          <w:p w14:paraId="0041D4BF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88B6565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9331C48" w14:textId="77777777" w:rsidTr="00E6413C">
        <w:tc>
          <w:tcPr>
            <w:tcW w:w="265" w:type="pct"/>
            <w:vMerge/>
            <w:textDirection w:val="btLr"/>
            <w:vAlign w:val="center"/>
          </w:tcPr>
          <w:p w14:paraId="0B9C3692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2E6446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56DBC4B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47" w:type="pct"/>
          </w:tcPr>
          <w:p w14:paraId="4816866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0.54 (0.40-0.70)</w:t>
            </w:r>
          </w:p>
        </w:tc>
        <w:tc>
          <w:tcPr>
            <w:tcW w:w="947" w:type="pct"/>
          </w:tcPr>
          <w:p w14:paraId="232E4FA5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2B231F3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A887C69" w14:textId="77777777" w:rsidTr="00E6413C">
        <w:tc>
          <w:tcPr>
            <w:tcW w:w="265" w:type="pct"/>
            <w:vMerge/>
            <w:textDirection w:val="btLr"/>
            <w:vAlign w:val="center"/>
          </w:tcPr>
          <w:p w14:paraId="48D0CA4D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CEDC52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18B0AF6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47" w:type="pct"/>
          </w:tcPr>
          <w:p w14:paraId="4D45B42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0.61 (0.45-0.79)</w:t>
            </w:r>
          </w:p>
        </w:tc>
        <w:tc>
          <w:tcPr>
            <w:tcW w:w="947" w:type="pct"/>
          </w:tcPr>
          <w:p w14:paraId="061DC6D7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3F61EB31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73E459E" w14:textId="77777777" w:rsidTr="00E6413C">
        <w:tc>
          <w:tcPr>
            <w:tcW w:w="265" w:type="pct"/>
            <w:vMerge/>
            <w:textDirection w:val="btLr"/>
            <w:vAlign w:val="center"/>
          </w:tcPr>
          <w:p w14:paraId="5119982B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DEF832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887980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200</w:t>
            </w:r>
          </w:p>
        </w:tc>
        <w:tc>
          <w:tcPr>
            <w:tcW w:w="947" w:type="pct"/>
          </w:tcPr>
          <w:p w14:paraId="14E13AF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0.52 (0.45-0.60)</w:t>
            </w:r>
          </w:p>
        </w:tc>
        <w:tc>
          <w:tcPr>
            <w:tcW w:w="947" w:type="pct"/>
          </w:tcPr>
          <w:p w14:paraId="1F9FBC1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DFFBE8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8AD948F" w14:textId="77777777" w:rsidTr="00E6413C">
        <w:tc>
          <w:tcPr>
            <w:tcW w:w="265" w:type="pct"/>
            <w:vMerge/>
            <w:textDirection w:val="btLr"/>
            <w:vAlign w:val="center"/>
          </w:tcPr>
          <w:p w14:paraId="5B01BE26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6CE8AC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352A6A7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235</w:t>
            </w:r>
          </w:p>
        </w:tc>
        <w:tc>
          <w:tcPr>
            <w:tcW w:w="947" w:type="pct"/>
          </w:tcPr>
          <w:p w14:paraId="3742637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0.52 (0.46-0.59)</w:t>
            </w:r>
          </w:p>
        </w:tc>
        <w:tc>
          <w:tcPr>
            <w:tcW w:w="947" w:type="pct"/>
          </w:tcPr>
          <w:p w14:paraId="08EEB41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87F5A0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92FCB2D" w14:textId="77777777" w:rsidTr="00E6413C">
        <w:tc>
          <w:tcPr>
            <w:tcW w:w="265" w:type="pct"/>
            <w:vMerge/>
            <w:shd w:val="clear" w:color="auto" w:fill="E7E6E6" w:themeFill="background2"/>
            <w:textDirection w:val="btLr"/>
            <w:vAlign w:val="center"/>
          </w:tcPr>
          <w:p w14:paraId="16291FDF" w14:textId="77777777" w:rsidR="008A0853" w:rsidRPr="00206456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42B87365" w14:textId="77777777" w:rsidR="008A0853" w:rsidRPr="0054617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GB"/>
              </w:rPr>
              <w:t>F</w:t>
            </w:r>
            <w:r w:rsidRPr="00206456">
              <w:rPr>
                <w:b/>
                <w:bCs/>
                <w:color w:val="000000"/>
                <w:sz w:val="16"/>
                <w:szCs w:val="16"/>
                <w:lang w:val="en-GB"/>
              </w:rPr>
              <w:t>rozen shoulder cohort</w:t>
            </w:r>
          </w:p>
        </w:tc>
      </w:tr>
      <w:tr w:rsidR="008A0853" w:rsidRPr="00BA47E8" w14:paraId="465E3D4A" w14:textId="77777777" w:rsidTr="00E6413C">
        <w:tc>
          <w:tcPr>
            <w:tcW w:w="265" w:type="pct"/>
            <w:vMerge/>
            <w:textDirection w:val="btLr"/>
            <w:vAlign w:val="center"/>
          </w:tcPr>
          <w:p w14:paraId="79923CE2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A36AB80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1E5E420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2117585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0.40 (0.17-0.71)</w:t>
            </w:r>
          </w:p>
        </w:tc>
        <w:tc>
          <w:tcPr>
            <w:tcW w:w="947" w:type="pct"/>
          </w:tcPr>
          <w:p w14:paraId="17A3CC22" w14:textId="77777777" w:rsidR="008A0853" w:rsidRPr="001A3A6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0.78 (0.36–1.71)</w:t>
            </w:r>
          </w:p>
        </w:tc>
        <w:tc>
          <w:tcPr>
            <w:tcW w:w="947" w:type="pct"/>
          </w:tcPr>
          <w:p w14:paraId="01DAEA61" w14:textId="77777777" w:rsidR="008A0853" w:rsidRPr="0054617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0.78 (0.34–1.79)</w:t>
            </w:r>
          </w:p>
        </w:tc>
      </w:tr>
      <w:tr w:rsidR="008A0853" w:rsidRPr="00BA47E8" w14:paraId="1FFE3228" w14:textId="77777777" w:rsidTr="00E6413C">
        <w:tc>
          <w:tcPr>
            <w:tcW w:w="265" w:type="pct"/>
            <w:vMerge/>
            <w:textDirection w:val="btLr"/>
            <w:vAlign w:val="center"/>
          </w:tcPr>
          <w:p w14:paraId="2862269D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87020A3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60A0F19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47" w:type="pct"/>
          </w:tcPr>
          <w:p w14:paraId="1962238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0.66 (0.42-0.96)</w:t>
            </w:r>
          </w:p>
        </w:tc>
        <w:tc>
          <w:tcPr>
            <w:tcW w:w="947" w:type="pct"/>
          </w:tcPr>
          <w:p w14:paraId="64F99F73" w14:textId="77777777" w:rsidR="008A0853" w:rsidRPr="001A3A6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1.20 (0.74–1.96)</w:t>
            </w:r>
          </w:p>
        </w:tc>
        <w:tc>
          <w:tcPr>
            <w:tcW w:w="947" w:type="pct"/>
          </w:tcPr>
          <w:p w14:paraId="5766DB76" w14:textId="77777777" w:rsidR="008A0853" w:rsidRPr="0054617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1.28 (0.77–2.14)</w:t>
            </w:r>
          </w:p>
        </w:tc>
      </w:tr>
      <w:tr w:rsidR="008A0853" w:rsidRPr="00BA47E8" w14:paraId="48781AD9" w14:textId="77777777" w:rsidTr="00E6413C">
        <w:tc>
          <w:tcPr>
            <w:tcW w:w="265" w:type="pct"/>
            <w:vMerge/>
            <w:textDirection w:val="btLr"/>
            <w:vAlign w:val="center"/>
          </w:tcPr>
          <w:p w14:paraId="75D6FEC5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3F8CE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0B12B1D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673E357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0.39 (0.22-0.61)</w:t>
            </w:r>
          </w:p>
        </w:tc>
        <w:tc>
          <w:tcPr>
            <w:tcW w:w="947" w:type="pct"/>
          </w:tcPr>
          <w:p w14:paraId="5895E95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0.89 (0.48–1.64)</w:t>
            </w:r>
          </w:p>
        </w:tc>
        <w:tc>
          <w:tcPr>
            <w:tcW w:w="947" w:type="pct"/>
          </w:tcPr>
          <w:p w14:paraId="0A24FFD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0.87 (0.47–1.62)</w:t>
            </w:r>
          </w:p>
        </w:tc>
      </w:tr>
      <w:tr w:rsidR="008A0853" w:rsidRPr="00BA47E8" w14:paraId="3AE51A7F" w14:textId="77777777" w:rsidTr="00E6413C">
        <w:tc>
          <w:tcPr>
            <w:tcW w:w="265" w:type="pct"/>
            <w:vMerge/>
            <w:textDirection w:val="btLr"/>
            <w:vAlign w:val="center"/>
          </w:tcPr>
          <w:p w14:paraId="42AAC9B4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D08D42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46C0E81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71948C1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0.53 (0.31-0.81)</w:t>
            </w:r>
          </w:p>
        </w:tc>
        <w:tc>
          <w:tcPr>
            <w:tcW w:w="947" w:type="pct"/>
          </w:tcPr>
          <w:p w14:paraId="6ACFA1C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0.95 (0.54–1.67)</w:t>
            </w:r>
          </w:p>
        </w:tc>
        <w:tc>
          <w:tcPr>
            <w:tcW w:w="947" w:type="pct"/>
          </w:tcPr>
          <w:p w14:paraId="3A7F261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0.98 (0.54–1.76)</w:t>
            </w:r>
          </w:p>
        </w:tc>
      </w:tr>
      <w:tr w:rsidR="008A0853" w:rsidRPr="00BA47E8" w14:paraId="0F265D8C" w14:textId="77777777" w:rsidTr="00E6413C">
        <w:tc>
          <w:tcPr>
            <w:tcW w:w="265" w:type="pct"/>
            <w:vMerge/>
            <w:textDirection w:val="btLr"/>
            <w:vAlign w:val="center"/>
          </w:tcPr>
          <w:p w14:paraId="02364153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674AFB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75850F6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0CAC441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0.55 (0.31-0.85)</w:t>
            </w:r>
          </w:p>
        </w:tc>
        <w:tc>
          <w:tcPr>
            <w:tcW w:w="947" w:type="pct"/>
          </w:tcPr>
          <w:p w14:paraId="47BC512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0.71 (0.38–1.35)</w:t>
            </w:r>
          </w:p>
        </w:tc>
        <w:tc>
          <w:tcPr>
            <w:tcW w:w="947" w:type="pct"/>
          </w:tcPr>
          <w:p w14:paraId="1E827DF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0.86 (0.41–1.79)</w:t>
            </w:r>
          </w:p>
        </w:tc>
      </w:tr>
      <w:tr w:rsidR="008A0853" w:rsidRPr="00BA47E8" w14:paraId="01814689" w14:textId="77777777" w:rsidTr="00E6413C">
        <w:tc>
          <w:tcPr>
            <w:tcW w:w="265" w:type="pct"/>
            <w:vMerge/>
            <w:textDirection w:val="btLr"/>
            <w:vAlign w:val="center"/>
          </w:tcPr>
          <w:p w14:paraId="4DDF72EA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048578C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25355D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47" w:type="pct"/>
          </w:tcPr>
          <w:p w14:paraId="1211445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0.53 (0.41-0.66)</w:t>
            </w:r>
          </w:p>
        </w:tc>
        <w:tc>
          <w:tcPr>
            <w:tcW w:w="947" w:type="pct"/>
          </w:tcPr>
          <w:p w14:paraId="3B76B323" w14:textId="77777777" w:rsidR="008A0853" w:rsidRPr="001A3A6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0.95 (0.72–1.26)</w:t>
            </w:r>
          </w:p>
        </w:tc>
        <w:tc>
          <w:tcPr>
            <w:tcW w:w="947" w:type="pct"/>
          </w:tcPr>
          <w:p w14:paraId="53C32C24" w14:textId="77777777" w:rsidR="008A0853" w:rsidRPr="0054617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0.98 (0.73–1.31)</w:t>
            </w:r>
          </w:p>
        </w:tc>
      </w:tr>
      <w:tr w:rsidR="008A0853" w:rsidRPr="00BA47E8" w14:paraId="5BD6F238" w14:textId="77777777" w:rsidTr="00E6413C">
        <w:tc>
          <w:tcPr>
            <w:tcW w:w="265" w:type="pct"/>
            <w:vMerge/>
            <w:textDirection w:val="btLr"/>
            <w:vAlign w:val="center"/>
          </w:tcPr>
          <w:p w14:paraId="577BA6FF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DC26B71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66A0951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47" w:type="pct"/>
          </w:tcPr>
          <w:p w14:paraId="398427F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0.51 (0.40-0.63)</w:t>
            </w:r>
          </w:p>
        </w:tc>
        <w:tc>
          <w:tcPr>
            <w:tcW w:w="947" w:type="pct"/>
          </w:tcPr>
          <w:p w14:paraId="1DFDE056" w14:textId="77777777" w:rsidR="008A0853" w:rsidRPr="001A3A6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0.93 (0.71–1.21)</w:t>
            </w:r>
          </w:p>
        </w:tc>
        <w:tc>
          <w:tcPr>
            <w:tcW w:w="947" w:type="pct"/>
          </w:tcPr>
          <w:p w14:paraId="2F940029" w14:textId="77777777" w:rsidR="008A0853" w:rsidRPr="0054617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0.95 (0.72–1.25)</w:t>
            </w:r>
          </w:p>
        </w:tc>
      </w:tr>
      <w:tr w:rsidR="008A0853" w:rsidRPr="00BA47E8" w14:paraId="368EC369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60173991" w14:textId="77777777" w:rsidR="008A0853" w:rsidRPr="00B97AD8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B97AD8">
              <w:rPr>
                <w:b/>
                <w:bCs/>
                <w:color w:val="000000"/>
                <w:sz w:val="16"/>
                <w:szCs w:val="16"/>
                <w:lang w:val="en-GB"/>
              </w:rPr>
              <w:t>Male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760846BD" w14:textId="77777777" w:rsidR="008A0853" w:rsidRPr="00B97AD8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B97AD8">
              <w:rPr>
                <w:b/>
                <w:bCs/>
                <w:color w:val="000000"/>
                <w:sz w:val="16"/>
                <w:szCs w:val="16"/>
                <w:lang w:val="en-GB"/>
              </w:rPr>
              <w:t>Back pain cohort</w:t>
            </w:r>
          </w:p>
        </w:tc>
      </w:tr>
      <w:tr w:rsidR="008A0853" w:rsidRPr="00BA47E8" w14:paraId="2B203A47" w14:textId="77777777" w:rsidTr="00E6413C">
        <w:tc>
          <w:tcPr>
            <w:tcW w:w="265" w:type="pct"/>
            <w:vMerge/>
            <w:textDirection w:val="btLr"/>
            <w:vAlign w:val="center"/>
          </w:tcPr>
          <w:p w14:paraId="1DEB6BA3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6B8D138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1E33B8B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947" w:type="pct"/>
          </w:tcPr>
          <w:p w14:paraId="414198F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0.88 (0.63-1.17)</w:t>
            </w:r>
          </w:p>
        </w:tc>
        <w:tc>
          <w:tcPr>
            <w:tcW w:w="947" w:type="pct"/>
          </w:tcPr>
          <w:p w14:paraId="0C9567A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AB69FE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71359168" w14:textId="77777777" w:rsidTr="00E6413C">
        <w:tc>
          <w:tcPr>
            <w:tcW w:w="265" w:type="pct"/>
            <w:vMerge/>
            <w:textDirection w:val="btLr"/>
            <w:vAlign w:val="center"/>
          </w:tcPr>
          <w:p w14:paraId="0E6890D6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C89097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103C8B5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60</w:t>
            </w:r>
          </w:p>
        </w:tc>
        <w:tc>
          <w:tcPr>
            <w:tcW w:w="947" w:type="pct"/>
          </w:tcPr>
          <w:p w14:paraId="7DB99D0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0.77 (0.59-0.98)</w:t>
            </w:r>
          </w:p>
        </w:tc>
        <w:tc>
          <w:tcPr>
            <w:tcW w:w="947" w:type="pct"/>
          </w:tcPr>
          <w:p w14:paraId="54C935D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624148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E75E71E" w14:textId="77777777" w:rsidTr="00E6413C">
        <w:tc>
          <w:tcPr>
            <w:tcW w:w="265" w:type="pct"/>
            <w:vMerge/>
            <w:textDirection w:val="btLr"/>
            <w:vAlign w:val="center"/>
          </w:tcPr>
          <w:p w14:paraId="2F182C5B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D6A765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084B25A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47" w:type="pct"/>
          </w:tcPr>
          <w:p w14:paraId="45EF372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0.87 (0.68-1.08)</w:t>
            </w:r>
          </w:p>
        </w:tc>
        <w:tc>
          <w:tcPr>
            <w:tcW w:w="947" w:type="pct"/>
          </w:tcPr>
          <w:p w14:paraId="0524A134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948F1EC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0E3EBEC2" w14:textId="77777777" w:rsidTr="00E6413C">
        <w:tc>
          <w:tcPr>
            <w:tcW w:w="265" w:type="pct"/>
            <w:vMerge/>
            <w:textDirection w:val="btLr"/>
            <w:vAlign w:val="center"/>
          </w:tcPr>
          <w:p w14:paraId="7C303174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FE61A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19A2581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947" w:type="pct"/>
          </w:tcPr>
          <w:p w14:paraId="041A849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0.85 (0.64-1.09)</w:t>
            </w:r>
          </w:p>
        </w:tc>
        <w:tc>
          <w:tcPr>
            <w:tcW w:w="947" w:type="pct"/>
          </w:tcPr>
          <w:p w14:paraId="085C34C0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4605236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F20619F" w14:textId="77777777" w:rsidTr="00E6413C">
        <w:tc>
          <w:tcPr>
            <w:tcW w:w="265" w:type="pct"/>
            <w:vMerge/>
            <w:textDirection w:val="btLr"/>
            <w:vAlign w:val="center"/>
          </w:tcPr>
          <w:p w14:paraId="1828C37D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6EE04FE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2E6715C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47" w:type="pct"/>
          </w:tcPr>
          <w:p w14:paraId="43BC707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1.19 (0.92-1.50)</w:t>
            </w:r>
          </w:p>
        </w:tc>
        <w:tc>
          <w:tcPr>
            <w:tcW w:w="947" w:type="pct"/>
          </w:tcPr>
          <w:p w14:paraId="2F32EC35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F9C6D78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4B4FBA9" w14:textId="77777777" w:rsidTr="00E6413C">
        <w:tc>
          <w:tcPr>
            <w:tcW w:w="265" w:type="pct"/>
            <w:vMerge/>
            <w:textDirection w:val="btLr"/>
            <w:vAlign w:val="center"/>
          </w:tcPr>
          <w:p w14:paraId="584DE01C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E9B79B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6D99891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250</w:t>
            </w:r>
          </w:p>
        </w:tc>
        <w:tc>
          <w:tcPr>
            <w:tcW w:w="947" w:type="pct"/>
          </w:tcPr>
          <w:p w14:paraId="362D443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0.90 (0.79-1.01)</w:t>
            </w:r>
          </w:p>
        </w:tc>
        <w:tc>
          <w:tcPr>
            <w:tcW w:w="947" w:type="pct"/>
          </w:tcPr>
          <w:p w14:paraId="019F04C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C86A6A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7234B08" w14:textId="77777777" w:rsidTr="00E6413C">
        <w:tc>
          <w:tcPr>
            <w:tcW w:w="265" w:type="pct"/>
            <w:vMerge/>
            <w:textDirection w:val="btLr"/>
            <w:vAlign w:val="center"/>
          </w:tcPr>
          <w:p w14:paraId="0E276C46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9715FC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D74C89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290</w:t>
            </w:r>
          </w:p>
        </w:tc>
        <w:tc>
          <w:tcPr>
            <w:tcW w:w="947" w:type="pct"/>
          </w:tcPr>
          <w:p w14:paraId="743FF42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0.90 (0.80-1.00)</w:t>
            </w:r>
          </w:p>
        </w:tc>
        <w:tc>
          <w:tcPr>
            <w:tcW w:w="947" w:type="pct"/>
          </w:tcPr>
          <w:p w14:paraId="5486C8A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1CC569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760BC314" w14:textId="77777777" w:rsidTr="00E6413C">
        <w:tc>
          <w:tcPr>
            <w:tcW w:w="265" w:type="pct"/>
            <w:vMerge/>
            <w:shd w:val="clear" w:color="auto" w:fill="E7E6E6" w:themeFill="background2"/>
            <w:textDirection w:val="btLr"/>
            <w:vAlign w:val="center"/>
          </w:tcPr>
          <w:p w14:paraId="100239C4" w14:textId="77777777" w:rsidR="008A0853" w:rsidRPr="00B97AD8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406ECF19" w14:textId="77777777" w:rsidR="008A0853" w:rsidRPr="00B97AD8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B97AD8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43E270BB" w14:textId="77777777" w:rsidTr="00E6413C">
        <w:tc>
          <w:tcPr>
            <w:tcW w:w="265" w:type="pct"/>
            <w:vMerge/>
            <w:textDirection w:val="btLr"/>
            <w:vAlign w:val="center"/>
          </w:tcPr>
          <w:p w14:paraId="3C47BDAB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7441613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7A0F9F4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445E78D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0.85 (0.45-1.37)</w:t>
            </w:r>
          </w:p>
        </w:tc>
        <w:tc>
          <w:tcPr>
            <w:tcW w:w="947" w:type="pct"/>
          </w:tcPr>
          <w:p w14:paraId="774E379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0.93 (0.50–1.74)</w:t>
            </w:r>
          </w:p>
        </w:tc>
        <w:tc>
          <w:tcPr>
            <w:tcW w:w="947" w:type="pct"/>
          </w:tcPr>
          <w:p w14:paraId="0EB7FFF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0.94 (0.49–1.79)</w:t>
            </w:r>
          </w:p>
        </w:tc>
      </w:tr>
      <w:tr w:rsidR="008A0853" w:rsidRPr="00BA47E8" w14:paraId="77668C40" w14:textId="77777777" w:rsidTr="00E6413C">
        <w:tc>
          <w:tcPr>
            <w:tcW w:w="265" w:type="pct"/>
            <w:vMerge/>
            <w:textDirection w:val="btLr"/>
            <w:vAlign w:val="center"/>
          </w:tcPr>
          <w:p w14:paraId="610B87E7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2699E2F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78E62ED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47" w:type="pct"/>
          </w:tcPr>
          <w:p w14:paraId="319ED52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0.80 (0.50-1.18)</w:t>
            </w:r>
          </w:p>
        </w:tc>
        <w:tc>
          <w:tcPr>
            <w:tcW w:w="947" w:type="pct"/>
          </w:tcPr>
          <w:p w14:paraId="356503A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0.99 (0.60–1.64)</w:t>
            </w:r>
          </w:p>
        </w:tc>
        <w:tc>
          <w:tcPr>
            <w:tcW w:w="947" w:type="pct"/>
          </w:tcPr>
          <w:p w14:paraId="7F4AE60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(0.60–1.68)</w:t>
            </w:r>
          </w:p>
        </w:tc>
      </w:tr>
      <w:tr w:rsidR="008A0853" w:rsidRPr="00BA47E8" w14:paraId="5D1F56BB" w14:textId="77777777" w:rsidTr="00E6413C">
        <w:tc>
          <w:tcPr>
            <w:tcW w:w="265" w:type="pct"/>
            <w:vMerge/>
            <w:textDirection w:val="btLr"/>
            <w:vAlign w:val="center"/>
          </w:tcPr>
          <w:p w14:paraId="341F7600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5FEB67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07ABC71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64022DA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0.56 (0.32-0.87)</w:t>
            </w:r>
          </w:p>
        </w:tc>
        <w:tc>
          <w:tcPr>
            <w:tcW w:w="947" w:type="pct"/>
          </w:tcPr>
          <w:p w14:paraId="429E272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0.66 (0.38–1.16)</w:t>
            </w:r>
          </w:p>
        </w:tc>
        <w:tc>
          <w:tcPr>
            <w:tcW w:w="947" w:type="pct"/>
          </w:tcPr>
          <w:p w14:paraId="4850C19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0.63 (0.35–1.12)</w:t>
            </w:r>
          </w:p>
        </w:tc>
      </w:tr>
      <w:tr w:rsidR="008A0853" w:rsidRPr="00BA47E8" w14:paraId="658D38E1" w14:textId="77777777" w:rsidTr="00E6413C">
        <w:tc>
          <w:tcPr>
            <w:tcW w:w="265" w:type="pct"/>
            <w:vMerge/>
            <w:textDirection w:val="btLr"/>
            <w:vAlign w:val="center"/>
          </w:tcPr>
          <w:p w14:paraId="164F2977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5F6726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0A90A24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47" w:type="pct"/>
          </w:tcPr>
          <w:p w14:paraId="69AE602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1.10 (0.71-1.57)</w:t>
            </w:r>
          </w:p>
        </w:tc>
        <w:tc>
          <w:tcPr>
            <w:tcW w:w="947" w:type="pct"/>
          </w:tcPr>
          <w:p w14:paraId="61AC64C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1.41 (0.83–2.40)</w:t>
            </w:r>
          </w:p>
        </w:tc>
        <w:tc>
          <w:tcPr>
            <w:tcW w:w="947" w:type="pct"/>
          </w:tcPr>
          <w:p w14:paraId="2DA31C9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1.53 (0.89–2.62)</w:t>
            </w:r>
          </w:p>
        </w:tc>
      </w:tr>
      <w:tr w:rsidR="008A0853" w:rsidRPr="00BA47E8" w14:paraId="7D61BC0E" w14:textId="77777777" w:rsidTr="00E6413C">
        <w:tc>
          <w:tcPr>
            <w:tcW w:w="265" w:type="pct"/>
            <w:vMerge/>
            <w:textDirection w:val="btLr"/>
            <w:vAlign w:val="center"/>
          </w:tcPr>
          <w:p w14:paraId="75CBF005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BC3D95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1374C8A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47" w:type="pct"/>
          </w:tcPr>
          <w:p w14:paraId="02435CE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1.62 (1.09-2.25)</w:t>
            </w:r>
          </w:p>
        </w:tc>
        <w:tc>
          <w:tcPr>
            <w:tcW w:w="947" w:type="pct"/>
          </w:tcPr>
          <w:p w14:paraId="6D50E64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1.55 (0.95–2.53)</w:t>
            </w:r>
          </w:p>
        </w:tc>
        <w:tc>
          <w:tcPr>
            <w:tcW w:w="947" w:type="pct"/>
          </w:tcPr>
          <w:p w14:paraId="539E5CF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1.57 (0.94–2.62)</w:t>
            </w:r>
          </w:p>
        </w:tc>
      </w:tr>
      <w:tr w:rsidR="008A0853" w:rsidRPr="00BA47E8" w14:paraId="58425696" w14:textId="77777777" w:rsidTr="00E6413C">
        <w:tc>
          <w:tcPr>
            <w:tcW w:w="265" w:type="pct"/>
            <w:vMerge/>
            <w:textDirection w:val="btLr"/>
            <w:vAlign w:val="center"/>
          </w:tcPr>
          <w:p w14:paraId="2978721A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CBE2398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7568310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47" w:type="pct"/>
          </w:tcPr>
          <w:p w14:paraId="392D6C8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0.96 (0.77-1.16)</w:t>
            </w:r>
          </w:p>
        </w:tc>
        <w:tc>
          <w:tcPr>
            <w:tcW w:w="947" w:type="pct"/>
          </w:tcPr>
          <w:p w14:paraId="1EA842B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1.10 (0.85–1.42)</w:t>
            </w:r>
          </w:p>
        </w:tc>
        <w:tc>
          <w:tcPr>
            <w:tcW w:w="947" w:type="pct"/>
          </w:tcPr>
          <w:p w14:paraId="3813522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1.11 (0.86–1.44)</w:t>
            </w:r>
          </w:p>
        </w:tc>
      </w:tr>
      <w:tr w:rsidR="008A0853" w:rsidRPr="00BA47E8" w14:paraId="09F4C8C7" w14:textId="77777777" w:rsidTr="00E6413C">
        <w:tc>
          <w:tcPr>
            <w:tcW w:w="265" w:type="pct"/>
            <w:vMerge/>
            <w:textDirection w:val="btLr"/>
            <w:vAlign w:val="center"/>
          </w:tcPr>
          <w:p w14:paraId="0400A4D8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7C0989C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2AB5D9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47" w:type="pct"/>
          </w:tcPr>
          <w:p w14:paraId="2332E15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0.94 (0.77-1.13)</w:t>
            </w:r>
          </w:p>
        </w:tc>
        <w:tc>
          <w:tcPr>
            <w:tcW w:w="947" w:type="pct"/>
          </w:tcPr>
          <w:p w14:paraId="71FBC53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1.07 (0.85–1.36)</w:t>
            </w:r>
          </w:p>
        </w:tc>
        <w:tc>
          <w:tcPr>
            <w:tcW w:w="947" w:type="pct"/>
          </w:tcPr>
          <w:p w14:paraId="62CA679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1.08 (0.86–1.38)</w:t>
            </w:r>
          </w:p>
        </w:tc>
      </w:tr>
      <w:tr w:rsidR="008A0853" w:rsidRPr="00BA47E8" w14:paraId="0C0DD9D0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0EC72142" w14:textId="77777777" w:rsidR="008A0853" w:rsidRPr="0040183D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40183D">
              <w:rPr>
                <w:b/>
                <w:bCs/>
                <w:color w:val="000000"/>
                <w:sz w:val="16"/>
                <w:szCs w:val="16"/>
                <w:lang w:val="en-GB"/>
              </w:rPr>
              <w:t>Age 40-59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0853A5D7" w14:textId="77777777" w:rsidR="008A0853" w:rsidRPr="0040183D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40183D">
              <w:rPr>
                <w:b/>
                <w:bCs/>
                <w:color w:val="000000"/>
                <w:sz w:val="16"/>
                <w:szCs w:val="16"/>
                <w:lang w:val="en-GB"/>
              </w:rPr>
              <w:t>Back pain cohort</w:t>
            </w:r>
          </w:p>
        </w:tc>
      </w:tr>
      <w:tr w:rsidR="008A0853" w:rsidRPr="00BA47E8" w14:paraId="6C64226B" w14:textId="77777777" w:rsidTr="00E6413C">
        <w:tc>
          <w:tcPr>
            <w:tcW w:w="265" w:type="pct"/>
            <w:vMerge/>
            <w:textDirection w:val="btLr"/>
            <w:vAlign w:val="center"/>
          </w:tcPr>
          <w:p w14:paraId="0A69B697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48E70E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378E5B0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947" w:type="pct"/>
          </w:tcPr>
          <w:p w14:paraId="6B4636B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0.25 (0.15-0.38)</w:t>
            </w:r>
          </w:p>
        </w:tc>
        <w:tc>
          <w:tcPr>
            <w:tcW w:w="947" w:type="pct"/>
          </w:tcPr>
          <w:p w14:paraId="7FACEB6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27CFDD2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5CEB020" w14:textId="77777777" w:rsidTr="00E6413C">
        <w:tc>
          <w:tcPr>
            <w:tcW w:w="265" w:type="pct"/>
            <w:vMerge/>
            <w:textDirection w:val="btLr"/>
            <w:vAlign w:val="center"/>
          </w:tcPr>
          <w:p w14:paraId="5889495F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5D0ADE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51AD7D4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47" w:type="pct"/>
          </w:tcPr>
          <w:p w14:paraId="07AC8D6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0.07 (0.03-0.13)</w:t>
            </w:r>
          </w:p>
        </w:tc>
        <w:tc>
          <w:tcPr>
            <w:tcW w:w="947" w:type="pct"/>
          </w:tcPr>
          <w:p w14:paraId="01BA46A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234FCA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0E85222" w14:textId="77777777" w:rsidTr="00E6413C">
        <w:tc>
          <w:tcPr>
            <w:tcW w:w="265" w:type="pct"/>
            <w:vMerge/>
            <w:textDirection w:val="btLr"/>
            <w:vAlign w:val="center"/>
          </w:tcPr>
          <w:p w14:paraId="05479159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59FAF0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7A0A025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47" w:type="pct"/>
          </w:tcPr>
          <w:p w14:paraId="6D07E3C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0.20 (0.14-0.29)</w:t>
            </w:r>
          </w:p>
        </w:tc>
        <w:tc>
          <w:tcPr>
            <w:tcW w:w="947" w:type="pct"/>
          </w:tcPr>
          <w:p w14:paraId="62B9F0A1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12513844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2C1E864" w14:textId="77777777" w:rsidTr="00E6413C">
        <w:tc>
          <w:tcPr>
            <w:tcW w:w="265" w:type="pct"/>
            <w:vMerge/>
            <w:textDirection w:val="btLr"/>
            <w:vAlign w:val="center"/>
          </w:tcPr>
          <w:p w14:paraId="7BA3BC7D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382F4F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61FC240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47" w:type="pct"/>
          </w:tcPr>
          <w:p w14:paraId="2100311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0.37 (0.27-0.49)</w:t>
            </w:r>
          </w:p>
        </w:tc>
        <w:tc>
          <w:tcPr>
            <w:tcW w:w="947" w:type="pct"/>
          </w:tcPr>
          <w:p w14:paraId="1F68DAF6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14A4D667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9DDD781" w14:textId="77777777" w:rsidTr="00E6413C">
        <w:tc>
          <w:tcPr>
            <w:tcW w:w="265" w:type="pct"/>
            <w:vMerge/>
            <w:textDirection w:val="btLr"/>
            <w:vAlign w:val="center"/>
          </w:tcPr>
          <w:p w14:paraId="33FCF5EF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A738EB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0E37DC5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47" w:type="pct"/>
          </w:tcPr>
          <w:p w14:paraId="100D2D8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0.65 (0.51-0.81)</w:t>
            </w:r>
          </w:p>
        </w:tc>
        <w:tc>
          <w:tcPr>
            <w:tcW w:w="947" w:type="pct"/>
          </w:tcPr>
          <w:p w14:paraId="649977A7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E901E0D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86A4650" w14:textId="77777777" w:rsidTr="00E6413C">
        <w:tc>
          <w:tcPr>
            <w:tcW w:w="265" w:type="pct"/>
            <w:vMerge/>
            <w:textDirection w:val="btLr"/>
            <w:vAlign w:val="center"/>
          </w:tcPr>
          <w:p w14:paraId="3EA1303A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8C3FC08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1A8AC6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150</w:t>
            </w:r>
          </w:p>
        </w:tc>
        <w:tc>
          <w:tcPr>
            <w:tcW w:w="947" w:type="pct"/>
          </w:tcPr>
          <w:p w14:paraId="5EE9C72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0.31 (0.26-0.36)</w:t>
            </w:r>
          </w:p>
        </w:tc>
        <w:tc>
          <w:tcPr>
            <w:tcW w:w="947" w:type="pct"/>
          </w:tcPr>
          <w:p w14:paraId="498ADD3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F54847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E94ED70" w14:textId="77777777" w:rsidTr="00E6413C">
        <w:tc>
          <w:tcPr>
            <w:tcW w:w="265" w:type="pct"/>
            <w:vMerge/>
            <w:textDirection w:val="btLr"/>
            <w:vAlign w:val="center"/>
          </w:tcPr>
          <w:p w14:paraId="40181B64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7DFAB3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5AB909D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170</w:t>
            </w:r>
          </w:p>
        </w:tc>
        <w:tc>
          <w:tcPr>
            <w:tcW w:w="947" w:type="pct"/>
          </w:tcPr>
          <w:p w14:paraId="07BA7BD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0.30 (0.26-0.35)</w:t>
            </w:r>
          </w:p>
        </w:tc>
        <w:tc>
          <w:tcPr>
            <w:tcW w:w="947" w:type="pct"/>
          </w:tcPr>
          <w:p w14:paraId="182E4DB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369029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67A623F" w14:textId="77777777" w:rsidTr="00E6413C">
        <w:tc>
          <w:tcPr>
            <w:tcW w:w="265" w:type="pct"/>
            <w:vMerge/>
            <w:shd w:val="clear" w:color="auto" w:fill="E7E6E6" w:themeFill="background2"/>
            <w:textDirection w:val="btLr"/>
            <w:vAlign w:val="center"/>
          </w:tcPr>
          <w:p w14:paraId="2265BD54" w14:textId="77777777" w:rsidR="008A0853" w:rsidRPr="00F11A6C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341CF89D" w14:textId="77777777" w:rsidR="008A0853" w:rsidRPr="00F11A6C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F11A6C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6F11A2E4" w14:textId="77777777" w:rsidTr="00E6413C">
        <w:tc>
          <w:tcPr>
            <w:tcW w:w="265" w:type="pct"/>
            <w:vMerge/>
            <w:textDirection w:val="btLr"/>
            <w:vAlign w:val="center"/>
          </w:tcPr>
          <w:p w14:paraId="3017E21B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F49E9C5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7199FAB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3B350C2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0.16 (0.04-0.36)</w:t>
            </w:r>
          </w:p>
        </w:tc>
        <w:tc>
          <w:tcPr>
            <w:tcW w:w="947" w:type="pct"/>
          </w:tcPr>
          <w:p w14:paraId="7D1F6EB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0.64 (0.21–1.94)</w:t>
            </w:r>
          </w:p>
        </w:tc>
        <w:tc>
          <w:tcPr>
            <w:tcW w:w="947" w:type="pct"/>
          </w:tcPr>
          <w:p w14:paraId="39E7075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0.55 (0.16–1.86)</w:t>
            </w:r>
          </w:p>
        </w:tc>
      </w:tr>
      <w:tr w:rsidR="008A0853" w:rsidRPr="00BA47E8" w14:paraId="221CC6D2" w14:textId="77777777" w:rsidTr="00E6413C">
        <w:tc>
          <w:tcPr>
            <w:tcW w:w="265" w:type="pct"/>
            <w:vMerge/>
            <w:textDirection w:val="btLr"/>
            <w:vAlign w:val="center"/>
          </w:tcPr>
          <w:p w14:paraId="12A30290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2A5FA00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0474818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049911D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0.19 (0.08-0.34)</w:t>
            </w:r>
          </w:p>
        </w:tc>
        <w:tc>
          <w:tcPr>
            <w:tcW w:w="947" w:type="pct"/>
          </w:tcPr>
          <w:p w14:paraId="7F4E7F7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2.60 (1.00–6.76)</w:t>
            </w:r>
          </w:p>
        </w:tc>
        <w:tc>
          <w:tcPr>
            <w:tcW w:w="947" w:type="pct"/>
          </w:tcPr>
          <w:p w14:paraId="017C8C3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2.41 (0.87–6.63)</w:t>
            </w:r>
          </w:p>
        </w:tc>
      </w:tr>
      <w:tr w:rsidR="008A0853" w:rsidRPr="00BA47E8" w14:paraId="58CF16CE" w14:textId="77777777" w:rsidTr="00E6413C">
        <w:tc>
          <w:tcPr>
            <w:tcW w:w="265" w:type="pct"/>
            <w:vMerge/>
            <w:textDirection w:val="btLr"/>
            <w:vAlign w:val="center"/>
          </w:tcPr>
          <w:p w14:paraId="450424C8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B03DE5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6E7685E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53FAD86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0.23 (0.12-0.39)</w:t>
            </w:r>
          </w:p>
        </w:tc>
        <w:tc>
          <w:tcPr>
            <w:tcW w:w="947" w:type="pct"/>
          </w:tcPr>
          <w:p w14:paraId="594C2B1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1.17 (0.58–2.36)</w:t>
            </w:r>
          </w:p>
        </w:tc>
        <w:tc>
          <w:tcPr>
            <w:tcW w:w="947" w:type="pct"/>
          </w:tcPr>
          <w:p w14:paraId="5A1E55D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1.42 (0.64–3.17)</w:t>
            </w:r>
          </w:p>
        </w:tc>
      </w:tr>
      <w:tr w:rsidR="008A0853" w:rsidRPr="00BA47E8" w14:paraId="1EA9D9AA" w14:textId="77777777" w:rsidTr="00E6413C">
        <w:tc>
          <w:tcPr>
            <w:tcW w:w="265" w:type="pct"/>
            <w:vMerge/>
            <w:textDirection w:val="btLr"/>
            <w:vAlign w:val="center"/>
          </w:tcPr>
          <w:p w14:paraId="1BAABB8C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FE9B41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43AF969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4231524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0.35 (0.19-0.55)</w:t>
            </w:r>
          </w:p>
        </w:tc>
        <w:tc>
          <w:tcPr>
            <w:tcW w:w="947" w:type="pct"/>
          </w:tcPr>
          <w:p w14:paraId="792F7BA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1.06 (0.57–1.96)</w:t>
            </w:r>
          </w:p>
        </w:tc>
        <w:tc>
          <w:tcPr>
            <w:tcW w:w="947" w:type="pct"/>
          </w:tcPr>
          <w:p w14:paraId="2DA7EFD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1.04 (0.55–1.97)</w:t>
            </w:r>
          </w:p>
        </w:tc>
      </w:tr>
      <w:tr w:rsidR="008A0853" w:rsidRPr="00BA47E8" w14:paraId="11E5B90F" w14:textId="77777777" w:rsidTr="00E6413C">
        <w:tc>
          <w:tcPr>
            <w:tcW w:w="265" w:type="pct"/>
            <w:vMerge/>
            <w:textDirection w:val="btLr"/>
            <w:vAlign w:val="center"/>
          </w:tcPr>
          <w:p w14:paraId="75100334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257E7C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0163FAA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47" w:type="pct"/>
          </w:tcPr>
          <w:p w14:paraId="7393194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0.67 (0.43-0.95)</w:t>
            </w:r>
          </w:p>
        </w:tc>
        <w:tc>
          <w:tcPr>
            <w:tcW w:w="947" w:type="pct"/>
          </w:tcPr>
          <w:p w14:paraId="6D3DB65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1.07 (0.66–1.74)</w:t>
            </w:r>
          </w:p>
        </w:tc>
        <w:tc>
          <w:tcPr>
            <w:tcW w:w="947" w:type="pct"/>
          </w:tcPr>
          <w:p w14:paraId="738A0B7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1.26 (0.74–2.14)</w:t>
            </w:r>
          </w:p>
        </w:tc>
      </w:tr>
      <w:tr w:rsidR="008A0853" w:rsidRPr="00BA47E8" w14:paraId="1D6DF07E" w14:textId="77777777" w:rsidTr="00E6413C">
        <w:tc>
          <w:tcPr>
            <w:tcW w:w="265" w:type="pct"/>
            <w:vMerge/>
            <w:textDirection w:val="btLr"/>
            <w:vAlign w:val="center"/>
          </w:tcPr>
          <w:p w14:paraId="34F9212F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47ACC68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0600A4C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47" w:type="pct"/>
          </w:tcPr>
          <w:p w14:paraId="61BEF8F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0.35 (0.26-0.44)</w:t>
            </w:r>
          </w:p>
        </w:tc>
        <w:tc>
          <w:tcPr>
            <w:tcW w:w="947" w:type="pct"/>
          </w:tcPr>
          <w:p w14:paraId="76628AF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1.19 (0.87–1.63)</w:t>
            </w:r>
          </w:p>
        </w:tc>
        <w:tc>
          <w:tcPr>
            <w:tcW w:w="947" w:type="pct"/>
          </w:tcPr>
          <w:p w14:paraId="3D7A71D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1.28 (0.92–1.79)</w:t>
            </w:r>
          </w:p>
        </w:tc>
      </w:tr>
      <w:tr w:rsidR="008A0853" w:rsidRPr="00BA47E8" w14:paraId="309458AD" w14:textId="77777777" w:rsidTr="00E6413C">
        <w:tc>
          <w:tcPr>
            <w:tcW w:w="265" w:type="pct"/>
            <w:vMerge/>
            <w:textDirection w:val="btLr"/>
            <w:vAlign w:val="center"/>
          </w:tcPr>
          <w:p w14:paraId="1DAFCBC5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C290EAB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E24A89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47" w:type="pct"/>
          </w:tcPr>
          <w:p w14:paraId="6F65577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0.32 (0.25-0.41)</w:t>
            </w:r>
          </w:p>
        </w:tc>
        <w:tc>
          <w:tcPr>
            <w:tcW w:w="947" w:type="pct"/>
          </w:tcPr>
          <w:p w14:paraId="1DDA490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1.13 (0.84–1.52)</w:t>
            </w:r>
          </w:p>
        </w:tc>
        <w:tc>
          <w:tcPr>
            <w:tcW w:w="947" w:type="pct"/>
          </w:tcPr>
          <w:p w14:paraId="5A314E4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1.18 (0.86–1.62)</w:t>
            </w:r>
          </w:p>
        </w:tc>
      </w:tr>
      <w:tr w:rsidR="008A0853" w:rsidRPr="00BA47E8" w14:paraId="70C3D106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461AB3BF" w14:textId="77777777" w:rsidR="008A0853" w:rsidRPr="00E5377E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E5377E">
              <w:rPr>
                <w:b/>
                <w:bCs/>
                <w:color w:val="000000"/>
                <w:sz w:val="16"/>
                <w:szCs w:val="16"/>
                <w:lang w:val="en-GB"/>
              </w:rPr>
              <w:t>Age 60-69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096E8A7F" w14:textId="77777777" w:rsidR="008A0853" w:rsidRPr="00E5377E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E5377E">
              <w:rPr>
                <w:b/>
                <w:bCs/>
                <w:color w:val="000000"/>
                <w:sz w:val="16"/>
                <w:szCs w:val="16"/>
                <w:lang w:val="en-GB"/>
              </w:rPr>
              <w:t>Back pain cohort</w:t>
            </w:r>
          </w:p>
        </w:tc>
      </w:tr>
      <w:tr w:rsidR="008A0853" w:rsidRPr="00BA47E8" w14:paraId="4D67D904" w14:textId="77777777" w:rsidTr="00E6413C">
        <w:tc>
          <w:tcPr>
            <w:tcW w:w="265" w:type="pct"/>
            <w:vMerge/>
            <w:textDirection w:val="btLr"/>
            <w:vAlign w:val="center"/>
          </w:tcPr>
          <w:p w14:paraId="2336B770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527F8A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697B555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947" w:type="pct"/>
          </w:tcPr>
          <w:p w14:paraId="3B85E4A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0.87 (0.52-1.30)</w:t>
            </w:r>
          </w:p>
        </w:tc>
        <w:tc>
          <w:tcPr>
            <w:tcW w:w="947" w:type="pct"/>
          </w:tcPr>
          <w:p w14:paraId="1AA2237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937D15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39E8943C" w14:textId="77777777" w:rsidTr="00E6413C">
        <w:tc>
          <w:tcPr>
            <w:tcW w:w="265" w:type="pct"/>
            <w:vMerge/>
            <w:textDirection w:val="btLr"/>
            <w:vAlign w:val="center"/>
          </w:tcPr>
          <w:p w14:paraId="23FD4E70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7B6EC5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F9499C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60</w:t>
            </w:r>
          </w:p>
        </w:tc>
        <w:tc>
          <w:tcPr>
            <w:tcW w:w="947" w:type="pct"/>
          </w:tcPr>
          <w:p w14:paraId="12DCEDB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1.62 (1.23-2.06)</w:t>
            </w:r>
          </w:p>
        </w:tc>
        <w:tc>
          <w:tcPr>
            <w:tcW w:w="947" w:type="pct"/>
          </w:tcPr>
          <w:p w14:paraId="40977D3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0EAA64C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BEAFCED" w14:textId="77777777" w:rsidTr="00E6413C">
        <w:tc>
          <w:tcPr>
            <w:tcW w:w="265" w:type="pct"/>
            <w:vMerge/>
            <w:textDirection w:val="btLr"/>
            <w:vAlign w:val="center"/>
          </w:tcPr>
          <w:p w14:paraId="2A8BA441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A291F0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2697A84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47" w:type="pct"/>
          </w:tcPr>
          <w:p w14:paraId="231FA51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1.21 (0.89-1.59)</w:t>
            </w:r>
          </w:p>
        </w:tc>
        <w:tc>
          <w:tcPr>
            <w:tcW w:w="947" w:type="pct"/>
          </w:tcPr>
          <w:p w14:paraId="100DB336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8A0CD25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6D7E6DD" w14:textId="77777777" w:rsidTr="00E6413C">
        <w:tc>
          <w:tcPr>
            <w:tcW w:w="265" w:type="pct"/>
            <w:vMerge/>
            <w:textDirection w:val="btLr"/>
            <w:vAlign w:val="center"/>
          </w:tcPr>
          <w:p w14:paraId="10F5ECF0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58F68B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29AFF5F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47" w:type="pct"/>
          </w:tcPr>
          <w:p w14:paraId="5E7AD56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1.51 (1.09-2.00)</w:t>
            </w:r>
          </w:p>
        </w:tc>
        <w:tc>
          <w:tcPr>
            <w:tcW w:w="947" w:type="pct"/>
          </w:tcPr>
          <w:p w14:paraId="29598266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9EC3C73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B8EB9FC" w14:textId="77777777" w:rsidTr="00E6413C">
        <w:tc>
          <w:tcPr>
            <w:tcW w:w="265" w:type="pct"/>
            <w:vMerge/>
            <w:textDirection w:val="btLr"/>
            <w:vAlign w:val="center"/>
          </w:tcPr>
          <w:p w14:paraId="43C07304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9094C4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04C001E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47" w:type="pct"/>
          </w:tcPr>
          <w:p w14:paraId="5514F68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1.54 (1.04-2.12)</w:t>
            </w:r>
          </w:p>
        </w:tc>
        <w:tc>
          <w:tcPr>
            <w:tcW w:w="947" w:type="pct"/>
          </w:tcPr>
          <w:p w14:paraId="204227BB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24FAFB7D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FD27C31" w14:textId="77777777" w:rsidTr="00E6413C">
        <w:tc>
          <w:tcPr>
            <w:tcW w:w="265" w:type="pct"/>
            <w:vMerge/>
            <w:textDirection w:val="btLr"/>
            <w:vAlign w:val="center"/>
          </w:tcPr>
          <w:p w14:paraId="3D81CEA4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7E1381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5632251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180</w:t>
            </w:r>
          </w:p>
        </w:tc>
        <w:tc>
          <w:tcPr>
            <w:tcW w:w="947" w:type="pct"/>
          </w:tcPr>
          <w:p w14:paraId="5CC5056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1.45 (1.25-1.68)</w:t>
            </w:r>
          </w:p>
        </w:tc>
        <w:tc>
          <w:tcPr>
            <w:tcW w:w="947" w:type="pct"/>
          </w:tcPr>
          <w:p w14:paraId="0D6CD61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235D5D5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1007E49" w14:textId="77777777" w:rsidTr="00E6413C">
        <w:tc>
          <w:tcPr>
            <w:tcW w:w="265" w:type="pct"/>
            <w:vMerge/>
            <w:textDirection w:val="btLr"/>
            <w:vAlign w:val="center"/>
          </w:tcPr>
          <w:p w14:paraId="58F3365F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579BAC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9FFE73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195</w:t>
            </w:r>
          </w:p>
        </w:tc>
        <w:tc>
          <w:tcPr>
            <w:tcW w:w="947" w:type="pct"/>
          </w:tcPr>
          <w:p w14:paraId="59572C2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1.37 (1.18-1.56)</w:t>
            </w:r>
          </w:p>
        </w:tc>
        <w:tc>
          <w:tcPr>
            <w:tcW w:w="947" w:type="pct"/>
          </w:tcPr>
          <w:p w14:paraId="004502C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2891BE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0D0FBEA6" w14:textId="77777777" w:rsidTr="00E6413C">
        <w:tc>
          <w:tcPr>
            <w:tcW w:w="265" w:type="pct"/>
            <w:vMerge/>
            <w:shd w:val="clear" w:color="auto" w:fill="E7E6E6" w:themeFill="background2"/>
            <w:textDirection w:val="btLr"/>
            <w:vAlign w:val="center"/>
          </w:tcPr>
          <w:p w14:paraId="5AF960B4" w14:textId="77777777" w:rsidR="008A0853" w:rsidRPr="00DC68AF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2BFFBD59" w14:textId="77777777" w:rsidR="008A0853" w:rsidRPr="00DC68AF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DC68AF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</w:t>
            </w:r>
            <w:r>
              <w:rPr>
                <w:b/>
                <w:bCs/>
                <w:color w:val="000000"/>
                <w:sz w:val="16"/>
                <w:szCs w:val="16"/>
                <w:lang w:val="en-GB"/>
              </w:rPr>
              <w:t xml:space="preserve"> cohort</w:t>
            </w:r>
          </w:p>
        </w:tc>
      </w:tr>
      <w:tr w:rsidR="008A0853" w:rsidRPr="00BA47E8" w14:paraId="14DADD21" w14:textId="77777777" w:rsidTr="00E6413C">
        <w:tc>
          <w:tcPr>
            <w:tcW w:w="265" w:type="pct"/>
            <w:vMerge/>
            <w:textDirection w:val="btLr"/>
            <w:vAlign w:val="center"/>
          </w:tcPr>
          <w:p w14:paraId="3011AC70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1111F21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78E3F1A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5BBB7EF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1.08 (0.47-1.95)</w:t>
            </w:r>
          </w:p>
        </w:tc>
        <w:tc>
          <w:tcPr>
            <w:tcW w:w="947" w:type="pct"/>
          </w:tcPr>
          <w:p w14:paraId="4303CDE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1.27 (0.55–2.92)</w:t>
            </w:r>
          </w:p>
        </w:tc>
        <w:tc>
          <w:tcPr>
            <w:tcW w:w="947" w:type="pct"/>
          </w:tcPr>
          <w:p w14:paraId="040026B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1.26 (0.53–3.03)</w:t>
            </w:r>
          </w:p>
        </w:tc>
      </w:tr>
      <w:tr w:rsidR="008A0853" w:rsidRPr="00BA47E8" w14:paraId="7333700C" w14:textId="77777777" w:rsidTr="00E6413C">
        <w:tc>
          <w:tcPr>
            <w:tcW w:w="265" w:type="pct"/>
            <w:vMerge/>
            <w:textDirection w:val="btLr"/>
            <w:vAlign w:val="center"/>
          </w:tcPr>
          <w:p w14:paraId="2B6204DF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6A61963B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3CCD509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47" w:type="pct"/>
          </w:tcPr>
          <w:p w14:paraId="2B9A888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1.82 (1.15-2.63)</w:t>
            </w:r>
          </w:p>
        </w:tc>
        <w:tc>
          <w:tcPr>
            <w:tcW w:w="947" w:type="pct"/>
          </w:tcPr>
          <w:p w14:paraId="62756A2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1.14 (0.70–1.85)</w:t>
            </w:r>
          </w:p>
        </w:tc>
        <w:tc>
          <w:tcPr>
            <w:tcW w:w="947" w:type="pct"/>
          </w:tcPr>
          <w:p w14:paraId="4D77423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1.09 (0.66–1.79)</w:t>
            </w:r>
          </w:p>
        </w:tc>
      </w:tr>
      <w:tr w:rsidR="008A0853" w:rsidRPr="00BA47E8" w14:paraId="1731A153" w14:textId="77777777" w:rsidTr="00E6413C">
        <w:tc>
          <w:tcPr>
            <w:tcW w:w="265" w:type="pct"/>
            <w:vMerge/>
            <w:textDirection w:val="btLr"/>
            <w:vAlign w:val="center"/>
          </w:tcPr>
          <w:p w14:paraId="175E6E2E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CB58AE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7B9E1EC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7C106D5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0.74 (0.36-1.27)</w:t>
            </w:r>
          </w:p>
        </w:tc>
        <w:tc>
          <w:tcPr>
            <w:tcW w:w="947" w:type="pct"/>
          </w:tcPr>
          <w:p w14:paraId="1D40B9B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0.59 (0.29–1.17)</w:t>
            </w:r>
          </w:p>
        </w:tc>
        <w:tc>
          <w:tcPr>
            <w:tcW w:w="947" w:type="pct"/>
          </w:tcPr>
          <w:p w14:paraId="57208F9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0.56 (0.28–1.12)</w:t>
            </w:r>
          </w:p>
        </w:tc>
      </w:tr>
      <w:tr w:rsidR="008A0853" w:rsidRPr="00BA47E8" w14:paraId="62088306" w14:textId="77777777" w:rsidTr="00E6413C">
        <w:tc>
          <w:tcPr>
            <w:tcW w:w="265" w:type="pct"/>
            <w:vMerge/>
            <w:textDirection w:val="btLr"/>
            <w:vAlign w:val="center"/>
          </w:tcPr>
          <w:p w14:paraId="66069E3A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6F1164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09F14BC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08F5204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1.37 (0.75-2.18)</w:t>
            </w:r>
          </w:p>
        </w:tc>
        <w:tc>
          <w:tcPr>
            <w:tcW w:w="947" w:type="pct"/>
          </w:tcPr>
          <w:p w14:paraId="3EE34D5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1.01 (0.53–1.91)</w:t>
            </w:r>
          </w:p>
        </w:tc>
        <w:tc>
          <w:tcPr>
            <w:tcW w:w="947" w:type="pct"/>
          </w:tcPr>
          <w:p w14:paraId="311A890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1.11 (0.57–2.16)</w:t>
            </w:r>
          </w:p>
        </w:tc>
      </w:tr>
      <w:tr w:rsidR="008A0853" w:rsidRPr="00BA47E8" w14:paraId="099BAAC9" w14:textId="77777777" w:rsidTr="00E6413C">
        <w:tc>
          <w:tcPr>
            <w:tcW w:w="265" w:type="pct"/>
            <w:vMerge/>
            <w:textDirection w:val="btLr"/>
            <w:vAlign w:val="center"/>
          </w:tcPr>
          <w:p w14:paraId="7B976C12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B19E82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2BEBCC2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1003BFA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2.11 (1.20-3.26)</w:t>
            </w:r>
          </w:p>
        </w:tc>
        <w:tc>
          <w:tcPr>
            <w:tcW w:w="947" w:type="pct"/>
          </w:tcPr>
          <w:p w14:paraId="7ADB0D3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1.28 (0.62–2.63)</w:t>
            </w:r>
          </w:p>
        </w:tc>
        <w:tc>
          <w:tcPr>
            <w:tcW w:w="947" w:type="pct"/>
          </w:tcPr>
          <w:p w14:paraId="40975B7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1.09 (0.49–2.43)</w:t>
            </w:r>
          </w:p>
        </w:tc>
      </w:tr>
      <w:tr w:rsidR="008A0853" w:rsidRPr="00BA47E8" w14:paraId="2E7B9B67" w14:textId="77777777" w:rsidTr="00E6413C">
        <w:tc>
          <w:tcPr>
            <w:tcW w:w="265" w:type="pct"/>
            <w:vMerge/>
            <w:textDirection w:val="btLr"/>
            <w:vAlign w:val="center"/>
          </w:tcPr>
          <w:p w14:paraId="33F3A55B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51B60B6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659F8F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47" w:type="pct"/>
          </w:tcPr>
          <w:p w14:paraId="64B1D7B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1.43 (1.10-1.81)</w:t>
            </w:r>
          </w:p>
        </w:tc>
        <w:tc>
          <w:tcPr>
            <w:tcW w:w="947" w:type="pct"/>
          </w:tcPr>
          <w:p w14:paraId="15ACED6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0.97 (0.72–1.32)</w:t>
            </w:r>
          </w:p>
        </w:tc>
        <w:tc>
          <w:tcPr>
            <w:tcW w:w="947" w:type="pct"/>
          </w:tcPr>
          <w:p w14:paraId="261C808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0.97 (0.71–1.32)</w:t>
            </w:r>
          </w:p>
        </w:tc>
      </w:tr>
      <w:tr w:rsidR="008A0853" w:rsidRPr="00BA47E8" w14:paraId="7258E641" w14:textId="77777777" w:rsidTr="00E6413C">
        <w:tc>
          <w:tcPr>
            <w:tcW w:w="265" w:type="pct"/>
            <w:vMerge/>
            <w:textDirection w:val="btLr"/>
            <w:vAlign w:val="center"/>
          </w:tcPr>
          <w:p w14:paraId="57058885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A5348CF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381CF5A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47" w:type="pct"/>
          </w:tcPr>
          <w:p w14:paraId="4A08FA4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1.38 (1.08-1.72)</w:t>
            </w:r>
          </w:p>
        </w:tc>
        <w:tc>
          <w:tcPr>
            <w:tcW w:w="947" w:type="pct"/>
          </w:tcPr>
          <w:p w14:paraId="55777F1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(0.76–1.33)</w:t>
            </w:r>
          </w:p>
        </w:tc>
        <w:tc>
          <w:tcPr>
            <w:tcW w:w="947" w:type="pct"/>
          </w:tcPr>
          <w:p w14:paraId="64537FC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(0.75–1.34)</w:t>
            </w:r>
          </w:p>
        </w:tc>
      </w:tr>
      <w:tr w:rsidR="008A0853" w:rsidRPr="00BA47E8" w14:paraId="024EE0D0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57862EF8" w14:textId="77777777" w:rsidR="008A0853" w:rsidRPr="00740371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Age 70-79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51C4B48A" w14:textId="77777777" w:rsidR="008A0853" w:rsidRPr="00740371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Back pain cohort</w:t>
            </w:r>
          </w:p>
        </w:tc>
      </w:tr>
      <w:tr w:rsidR="008A0853" w:rsidRPr="00BA47E8" w14:paraId="057E0093" w14:textId="77777777" w:rsidTr="00E6413C">
        <w:tc>
          <w:tcPr>
            <w:tcW w:w="265" w:type="pct"/>
            <w:vMerge/>
            <w:textDirection w:val="btLr"/>
            <w:vAlign w:val="center"/>
          </w:tcPr>
          <w:p w14:paraId="27133466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6CE06A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48E2C84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47" w:type="pct"/>
          </w:tcPr>
          <w:p w14:paraId="3F29424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3.71 (2.52-5.13)</w:t>
            </w:r>
          </w:p>
        </w:tc>
        <w:tc>
          <w:tcPr>
            <w:tcW w:w="947" w:type="pct"/>
          </w:tcPr>
          <w:p w14:paraId="2CE151E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B0FBAC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994F3D9" w14:textId="77777777" w:rsidTr="00E6413C">
        <w:tc>
          <w:tcPr>
            <w:tcW w:w="265" w:type="pct"/>
            <w:vMerge/>
            <w:textDirection w:val="btLr"/>
            <w:vAlign w:val="center"/>
          </w:tcPr>
          <w:p w14:paraId="4DE8C06C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752AD1D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06C1007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35</w:t>
            </w:r>
          </w:p>
        </w:tc>
        <w:tc>
          <w:tcPr>
            <w:tcW w:w="947" w:type="pct"/>
          </w:tcPr>
          <w:p w14:paraId="353AD91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2.74 (1.93-3.69)</w:t>
            </w:r>
          </w:p>
        </w:tc>
        <w:tc>
          <w:tcPr>
            <w:tcW w:w="947" w:type="pct"/>
          </w:tcPr>
          <w:p w14:paraId="2DA6889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8D1F44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552335AE" w14:textId="77777777" w:rsidTr="00E6413C">
        <w:tc>
          <w:tcPr>
            <w:tcW w:w="265" w:type="pct"/>
            <w:vMerge/>
            <w:textDirection w:val="btLr"/>
            <w:vAlign w:val="center"/>
          </w:tcPr>
          <w:p w14:paraId="425BC48B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58FD3D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09C007E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47" w:type="pct"/>
          </w:tcPr>
          <w:p w14:paraId="26FAEB8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3.01 (2.15-4.01)</w:t>
            </w:r>
          </w:p>
        </w:tc>
        <w:tc>
          <w:tcPr>
            <w:tcW w:w="947" w:type="pct"/>
          </w:tcPr>
          <w:p w14:paraId="03296026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655A52B1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472713CE" w14:textId="77777777" w:rsidTr="00E6413C">
        <w:tc>
          <w:tcPr>
            <w:tcW w:w="265" w:type="pct"/>
            <w:vMerge/>
            <w:textDirection w:val="btLr"/>
            <w:vAlign w:val="center"/>
          </w:tcPr>
          <w:p w14:paraId="42CF3BD6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337629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1ECE69F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47" w:type="pct"/>
          </w:tcPr>
          <w:p w14:paraId="6FC3EF2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2.09 (1.26-3.13)</w:t>
            </w:r>
          </w:p>
        </w:tc>
        <w:tc>
          <w:tcPr>
            <w:tcW w:w="947" w:type="pct"/>
          </w:tcPr>
          <w:p w14:paraId="4ABAEE35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005139E7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6344F5F6" w14:textId="77777777" w:rsidTr="00E6413C">
        <w:tc>
          <w:tcPr>
            <w:tcW w:w="265" w:type="pct"/>
            <w:vMerge/>
            <w:textDirection w:val="btLr"/>
            <w:vAlign w:val="center"/>
          </w:tcPr>
          <w:p w14:paraId="412FAB37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CC83BF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08B23F0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39292C3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2.13 (1.10-3.50)</w:t>
            </w:r>
          </w:p>
        </w:tc>
        <w:tc>
          <w:tcPr>
            <w:tcW w:w="947" w:type="pct"/>
          </w:tcPr>
          <w:p w14:paraId="7B91FBB0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2A719A9B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F458123" w14:textId="77777777" w:rsidTr="00E6413C">
        <w:tc>
          <w:tcPr>
            <w:tcW w:w="265" w:type="pct"/>
            <w:vMerge/>
            <w:textDirection w:val="btLr"/>
            <w:vAlign w:val="center"/>
          </w:tcPr>
          <w:p w14:paraId="679CCD69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05811655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4425E8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110</w:t>
            </w:r>
          </w:p>
        </w:tc>
        <w:tc>
          <w:tcPr>
            <w:tcW w:w="947" w:type="pct"/>
          </w:tcPr>
          <w:p w14:paraId="4131E60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2.60 (2.13-3.11)</w:t>
            </w:r>
          </w:p>
        </w:tc>
        <w:tc>
          <w:tcPr>
            <w:tcW w:w="947" w:type="pct"/>
          </w:tcPr>
          <w:p w14:paraId="32521A6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12CB609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17071190" w14:textId="77777777" w:rsidTr="00E6413C">
        <w:tc>
          <w:tcPr>
            <w:tcW w:w="265" w:type="pct"/>
            <w:vMerge/>
            <w:textDirection w:val="btLr"/>
            <w:vAlign w:val="center"/>
          </w:tcPr>
          <w:p w14:paraId="4877CDFE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7265E8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5605C91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140</w:t>
            </w:r>
          </w:p>
        </w:tc>
        <w:tc>
          <w:tcPr>
            <w:tcW w:w="947" w:type="pct"/>
          </w:tcPr>
          <w:p w14:paraId="37008C5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2.79 (2.34-3.27)</w:t>
            </w:r>
          </w:p>
        </w:tc>
        <w:tc>
          <w:tcPr>
            <w:tcW w:w="947" w:type="pct"/>
          </w:tcPr>
          <w:p w14:paraId="2B13B6C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2E5892D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BA47E8" w14:paraId="2AC1CFFF" w14:textId="77777777" w:rsidTr="00E6413C">
        <w:tc>
          <w:tcPr>
            <w:tcW w:w="265" w:type="pct"/>
            <w:vMerge/>
            <w:shd w:val="clear" w:color="auto" w:fill="E7E6E6" w:themeFill="background2"/>
            <w:textDirection w:val="btLr"/>
            <w:vAlign w:val="center"/>
          </w:tcPr>
          <w:p w14:paraId="05397CA9" w14:textId="77777777" w:rsidR="008A0853" w:rsidRPr="00740371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09700D7B" w14:textId="77777777" w:rsidR="008A0853" w:rsidRPr="00740371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Frozen shoulder cohort</w:t>
            </w:r>
          </w:p>
        </w:tc>
      </w:tr>
      <w:tr w:rsidR="008A0853" w:rsidRPr="00BA47E8" w14:paraId="23DC0919" w14:textId="77777777" w:rsidTr="00E6413C">
        <w:tc>
          <w:tcPr>
            <w:tcW w:w="265" w:type="pct"/>
            <w:vMerge/>
            <w:textDirection w:val="btLr"/>
            <w:vAlign w:val="center"/>
          </w:tcPr>
          <w:p w14:paraId="685538D5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872435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428EDD3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7DC8603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2.82 (1.21-5.08)</w:t>
            </w:r>
          </w:p>
        </w:tc>
        <w:tc>
          <w:tcPr>
            <w:tcW w:w="947" w:type="pct"/>
          </w:tcPr>
          <w:p w14:paraId="0B1F04E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0.65 (0.28–1.48)</w:t>
            </w:r>
          </w:p>
        </w:tc>
        <w:tc>
          <w:tcPr>
            <w:tcW w:w="947" w:type="pct"/>
          </w:tcPr>
          <w:p w14:paraId="400BE85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0.75 (0.31–1.80)</w:t>
            </w:r>
          </w:p>
        </w:tc>
      </w:tr>
      <w:tr w:rsidR="008A0853" w:rsidRPr="00BA47E8" w14:paraId="58366EBB" w14:textId="77777777" w:rsidTr="00E6413C">
        <w:tc>
          <w:tcPr>
            <w:tcW w:w="265" w:type="pct"/>
            <w:vMerge/>
            <w:textDirection w:val="btLr"/>
            <w:vAlign w:val="center"/>
          </w:tcPr>
          <w:p w14:paraId="4B55DB39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7C7FD1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0E44231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6703A9E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1.90 (0.87-3.33)</w:t>
            </w:r>
          </w:p>
        </w:tc>
        <w:tc>
          <w:tcPr>
            <w:tcW w:w="947" w:type="pct"/>
          </w:tcPr>
          <w:p w14:paraId="129A271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0.68 (0.33–1.43)</w:t>
            </w:r>
          </w:p>
        </w:tc>
        <w:tc>
          <w:tcPr>
            <w:tcW w:w="947" w:type="pct"/>
          </w:tcPr>
          <w:p w14:paraId="3EDA4FD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0.76 (0.35–1.65)</w:t>
            </w:r>
          </w:p>
        </w:tc>
      </w:tr>
      <w:tr w:rsidR="008A0853" w:rsidRPr="00BA47E8" w14:paraId="402710E7" w14:textId="77777777" w:rsidTr="00E6413C">
        <w:tc>
          <w:tcPr>
            <w:tcW w:w="265" w:type="pct"/>
            <w:vMerge/>
            <w:textDirection w:val="btLr"/>
            <w:vAlign w:val="center"/>
          </w:tcPr>
          <w:p w14:paraId="3B42E489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0462521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6E0B0FC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7" w:type="pct"/>
          </w:tcPr>
          <w:p w14:paraId="3969D06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1.62 (0.70-2.92)</w:t>
            </w:r>
          </w:p>
        </w:tc>
        <w:tc>
          <w:tcPr>
            <w:tcW w:w="947" w:type="pct"/>
          </w:tcPr>
          <w:p w14:paraId="2B6D3B1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0.57 (0.24–1.32)</w:t>
            </w:r>
          </w:p>
        </w:tc>
        <w:tc>
          <w:tcPr>
            <w:tcW w:w="947" w:type="pct"/>
          </w:tcPr>
          <w:p w14:paraId="1881A1C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0.56 (0.22–1.42)</w:t>
            </w:r>
          </w:p>
        </w:tc>
      </w:tr>
      <w:tr w:rsidR="008A0853" w:rsidRPr="00BA47E8" w14:paraId="6BEABEC9" w14:textId="77777777" w:rsidTr="00E6413C">
        <w:tc>
          <w:tcPr>
            <w:tcW w:w="265" w:type="pct"/>
            <w:vMerge/>
            <w:textDirection w:val="btLr"/>
            <w:vAlign w:val="center"/>
          </w:tcPr>
          <w:p w14:paraId="35C032B4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965F37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473AE2E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47" w:type="pct"/>
          </w:tcPr>
          <w:p w14:paraId="3920296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3.92 (2.14-6.22)</w:t>
            </w:r>
          </w:p>
        </w:tc>
        <w:tc>
          <w:tcPr>
            <w:tcW w:w="947" w:type="pct"/>
          </w:tcPr>
          <w:p w14:paraId="21E18B6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2.58 (1.05–6.35)</w:t>
            </w:r>
          </w:p>
        </w:tc>
        <w:tc>
          <w:tcPr>
            <w:tcW w:w="947" w:type="pct"/>
          </w:tcPr>
          <w:p w14:paraId="64AD6AE5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3.41 (1.13–10.35)</w:t>
            </w:r>
          </w:p>
        </w:tc>
      </w:tr>
      <w:tr w:rsidR="008A0853" w:rsidRPr="00BA47E8" w14:paraId="317F30BF" w14:textId="77777777" w:rsidTr="00E6413C">
        <w:tc>
          <w:tcPr>
            <w:tcW w:w="265" w:type="pct"/>
            <w:vMerge/>
            <w:textDirection w:val="btLr"/>
            <w:vAlign w:val="center"/>
          </w:tcPr>
          <w:p w14:paraId="27A61EEE" w14:textId="77777777" w:rsidR="008A0853" w:rsidRPr="007C5005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AFD585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5431FCA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1CB7969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2.13 (0.68-4.35)</w:t>
            </w:r>
          </w:p>
        </w:tc>
        <w:tc>
          <w:tcPr>
            <w:tcW w:w="947" w:type="pct"/>
          </w:tcPr>
          <w:p w14:paraId="4A18467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0.77 (0.18–3.26)</w:t>
            </w:r>
          </w:p>
        </w:tc>
        <w:tc>
          <w:tcPr>
            <w:tcW w:w="947" w:type="pct"/>
          </w:tcPr>
          <w:p w14:paraId="20532A0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0.27 (0.02–3.24)</w:t>
            </w:r>
          </w:p>
        </w:tc>
      </w:tr>
      <w:tr w:rsidR="008A0853" w:rsidRPr="00BA47E8" w14:paraId="4B8D2489" w14:textId="77777777" w:rsidTr="00E6413C">
        <w:tc>
          <w:tcPr>
            <w:tcW w:w="265" w:type="pct"/>
            <w:vMerge/>
            <w:textDirection w:val="btLr"/>
            <w:vAlign w:val="center"/>
          </w:tcPr>
          <w:p w14:paraId="777DD4B1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1558B2E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39C9275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47" w:type="pct"/>
          </w:tcPr>
          <w:p w14:paraId="74F8422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2.31 (1.62-3.12)</w:t>
            </w:r>
          </w:p>
        </w:tc>
        <w:tc>
          <w:tcPr>
            <w:tcW w:w="947" w:type="pct"/>
          </w:tcPr>
          <w:p w14:paraId="730F89F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0.90 (0.59–1.37)</w:t>
            </w:r>
          </w:p>
        </w:tc>
        <w:tc>
          <w:tcPr>
            <w:tcW w:w="947" w:type="pct"/>
          </w:tcPr>
          <w:p w14:paraId="362BDB6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0.90 (0.59–1.39)</w:t>
            </w:r>
          </w:p>
        </w:tc>
      </w:tr>
      <w:tr w:rsidR="008A0853" w:rsidRPr="00BA47E8" w14:paraId="2B2BDB90" w14:textId="77777777" w:rsidTr="00E6413C">
        <w:tc>
          <w:tcPr>
            <w:tcW w:w="265" w:type="pct"/>
            <w:vMerge/>
            <w:textDirection w:val="btLr"/>
            <w:vAlign w:val="center"/>
          </w:tcPr>
          <w:p w14:paraId="00BF6A00" w14:textId="77777777" w:rsidR="008A0853" w:rsidRPr="00BA47E8" w:rsidRDefault="008A0853" w:rsidP="00E6413C">
            <w:pPr>
              <w:adjustRightInd w:val="0"/>
              <w:ind w:left="113" w:right="113"/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A52276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CBDF34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47" w:type="pct"/>
          </w:tcPr>
          <w:p w14:paraId="2E2BE3A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2.39 (1.73-3.14)</w:t>
            </w:r>
          </w:p>
        </w:tc>
        <w:tc>
          <w:tcPr>
            <w:tcW w:w="947" w:type="pct"/>
          </w:tcPr>
          <w:p w14:paraId="64CA7D1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0.84 (0.57–1.22)</w:t>
            </w:r>
          </w:p>
        </w:tc>
        <w:tc>
          <w:tcPr>
            <w:tcW w:w="947" w:type="pct"/>
          </w:tcPr>
          <w:p w14:paraId="472D2D3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0.83 (0.57–1.22)</w:t>
            </w:r>
          </w:p>
        </w:tc>
      </w:tr>
      <w:tr w:rsidR="008A0853" w:rsidRPr="00762820" w14:paraId="11756BCB" w14:textId="77777777" w:rsidTr="00E6413C">
        <w:tc>
          <w:tcPr>
            <w:tcW w:w="265" w:type="pct"/>
            <w:vMerge w:val="restart"/>
            <w:shd w:val="clear" w:color="auto" w:fill="E7E6E6" w:themeFill="background2"/>
            <w:textDirection w:val="btLr"/>
            <w:vAlign w:val="center"/>
          </w:tcPr>
          <w:p w14:paraId="4C92FB94" w14:textId="77777777" w:rsidR="008A0853" w:rsidRPr="00740371" w:rsidRDefault="008A0853" w:rsidP="00E6413C">
            <w:pPr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Age 80 and above</w:t>
            </w: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3DCA358E" w14:textId="77777777" w:rsidR="008A0853" w:rsidRPr="00740371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Back pain cohort</w:t>
            </w:r>
          </w:p>
        </w:tc>
      </w:tr>
      <w:tr w:rsidR="008A0853" w:rsidRPr="00740371" w14:paraId="541852BC" w14:textId="77777777" w:rsidTr="00E6413C">
        <w:tc>
          <w:tcPr>
            <w:tcW w:w="265" w:type="pct"/>
            <w:vMerge/>
          </w:tcPr>
          <w:p w14:paraId="60B5111A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D5E01C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3A77791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47" w:type="pct"/>
          </w:tcPr>
          <w:p w14:paraId="146CADD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 xml:space="preserve">1.07 </w:t>
            </w:r>
            <w:r>
              <w:rPr>
                <w:color w:val="000000"/>
                <w:sz w:val="16"/>
                <w:szCs w:val="16"/>
                <w:lang w:val="en-GB"/>
              </w:rPr>
              <w:t>(</w:t>
            </w:r>
            <w:r w:rsidRPr="00156A5D">
              <w:rPr>
                <w:color w:val="000000"/>
                <w:sz w:val="16"/>
                <w:szCs w:val="16"/>
                <w:lang w:val="en-GB"/>
              </w:rPr>
              <w:t>0.22-2.58)</w:t>
            </w:r>
          </w:p>
        </w:tc>
        <w:tc>
          <w:tcPr>
            <w:tcW w:w="947" w:type="pct"/>
          </w:tcPr>
          <w:p w14:paraId="2854CB3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805083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20C30528" w14:textId="77777777" w:rsidTr="00E6413C">
        <w:tc>
          <w:tcPr>
            <w:tcW w:w="265" w:type="pct"/>
            <w:vMerge/>
          </w:tcPr>
          <w:p w14:paraId="442AD7B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AA1F35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7200964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47" w:type="pct"/>
          </w:tcPr>
          <w:p w14:paraId="1B9348C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2.38 (1.14-4.07)</w:t>
            </w:r>
          </w:p>
        </w:tc>
        <w:tc>
          <w:tcPr>
            <w:tcW w:w="947" w:type="pct"/>
          </w:tcPr>
          <w:p w14:paraId="7C5B489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4FD9ED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6BCECA6F" w14:textId="77777777" w:rsidTr="00E6413C">
        <w:tc>
          <w:tcPr>
            <w:tcW w:w="265" w:type="pct"/>
            <w:vMerge/>
          </w:tcPr>
          <w:p w14:paraId="74A996B6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907B36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2779ACC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01E59FD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1.12 (0.30-2.46)</w:t>
            </w:r>
          </w:p>
        </w:tc>
        <w:tc>
          <w:tcPr>
            <w:tcW w:w="947" w:type="pct"/>
          </w:tcPr>
          <w:p w14:paraId="6131BD44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C36C274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074C1248" w14:textId="77777777" w:rsidTr="00E6413C">
        <w:tc>
          <w:tcPr>
            <w:tcW w:w="265" w:type="pct"/>
            <w:vMerge/>
          </w:tcPr>
          <w:p w14:paraId="7738EC8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DD7AA2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35A848C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13FDD31E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0B98D5EE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0153CF80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0E209098" w14:textId="77777777" w:rsidTr="00E6413C">
        <w:tc>
          <w:tcPr>
            <w:tcW w:w="265" w:type="pct"/>
            <w:vMerge/>
          </w:tcPr>
          <w:p w14:paraId="0C66112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2ACBE9A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7818E95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6EBC39B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45FE3702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44911D5F" w14:textId="77777777" w:rsidR="008A0853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67B9F3EF" w14:textId="77777777" w:rsidTr="00E6413C">
        <w:tc>
          <w:tcPr>
            <w:tcW w:w="265" w:type="pct"/>
            <w:vMerge/>
          </w:tcPr>
          <w:p w14:paraId="1257CAD9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D0DA01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1EC2F06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947" w:type="pct"/>
          </w:tcPr>
          <w:p w14:paraId="378DE17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1.36 (0.74-2.15)</w:t>
            </w:r>
          </w:p>
        </w:tc>
        <w:tc>
          <w:tcPr>
            <w:tcW w:w="947" w:type="pct"/>
          </w:tcPr>
          <w:p w14:paraId="591016C1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5945D99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740371" w14:paraId="1CF44C74" w14:textId="77777777" w:rsidTr="00E6413C">
        <w:tc>
          <w:tcPr>
            <w:tcW w:w="265" w:type="pct"/>
            <w:vMerge/>
          </w:tcPr>
          <w:p w14:paraId="63D015DA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0E339F7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6833968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15</w:t>
            </w:r>
          </w:p>
        </w:tc>
        <w:tc>
          <w:tcPr>
            <w:tcW w:w="947" w:type="pct"/>
          </w:tcPr>
          <w:p w14:paraId="1E2315D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156A5D">
              <w:rPr>
                <w:color w:val="000000"/>
                <w:sz w:val="16"/>
                <w:szCs w:val="16"/>
                <w:lang w:val="en-GB"/>
              </w:rPr>
              <w:t>1.30 (0.75-1.98)</w:t>
            </w:r>
          </w:p>
        </w:tc>
        <w:tc>
          <w:tcPr>
            <w:tcW w:w="947" w:type="pct"/>
          </w:tcPr>
          <w:p w14:paraId="430A57B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  <w:tc>
          <w:tcPr>
            <w:tcW w:w="947" w:type="pct"/>
          </w:tcPr>
          <w:p w14:paraId="7ED3C33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-</w:t>
            </w:r>
          </w:p>
        </w:tc>
      </w:tr>
      <w:tr w:rsidR="008A0853" w:rsidRPr="00640AD3" w14:paraId="05A50E50" w14:textId="77777777" w:rsidTr="00E6413C">
        <w:tc>
          <w:tcPr>
            <w:tcW w:w="265" w:type="pct"/>
            <w:vMerge/>
            <w:shd w:val="clear" w:color="auto" w:fill="E7E6E6" w:themeFill="background2"/>
          </w:tcPr>
          <w:p w14:paraId="6325B835" w14:textId="77777777" w:rsidR="008A0853" w:rsidRPr="00740371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735" w:type="pct"/>
            <w:gridSpan w:val="5"/>
            <w:shd w:val="clear" w:color="auto" w:fill="E7E6E6" w:themeFill="background2"/>
          </w:tcPr>
          <w:p w14:paraId="3918C0B1" w14:textId="77777777" w:rsidR="008A0853" w:rsidRPr="00740371" w:rsidRDefault="008A0853" w:rsidP="00E6413C">
            <w:pPr>
              <w:adjustRightInd w:val="0"/>
              <w:rPr>
                <w:b/>
                <w:bCs/>
                <w:color w:val="000000"/>
                <w:sz w:val="16"/>
                <w:szCs w:val="16"/>
                <w:lang w:val="en-GB"/>
              </w:rPr>
            </w:pPr>
            <w:r w:rsidRPr="00740371">
              <w:rPr>
                <w:b/>
                <w:bCs/>
                <w:color w:val="000000"/>
                <w:sz w:val="16"/>
                <w:szCs w:val="16"/>
                <w:lang w:val="en-GB"/>
              </w:rPr>
              <w:t>Age 80 and above – Frozen shoulder cohort</w:t>
            </w:r>
          </w:p>
        </w:tc>
      </w:tr>
      <w:tr w:rsidR="008A0853" w:rsidRPr="00740371" w14:paraId="52D428A9" w14:textId="77777777" w:rsidTr="00E6413C">
        <w:tc>
          <w:tcPr>
            <w:tcW w:w="265" w:type="pct"/>
            <w:vMerge/>
          </w:tcPr>
          <w:p w14:paraId="2822B588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569AEB29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0-1 year</w:t>
            </w:r>
          </w:p>
        </w:tc>
        <w:tc>
          <w:tcPr>
            <w:tcW w:w="947" w:type="pct"/>
          </w:tcPr>
          <w:p w14:paraId="103C6C0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7909CE4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083AF29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0.90 (0.09–8.68)</w:t>
            </w:r>
          </w:p>
        </w:tc>
        <w:tc>
          <w:tcPr>
            <w:tcW w:w="947" w:type="pct"/>
          </w:tcPr>
          <w:p w14:paraId="5879C70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1.00 (0.06–15.99)</w:t>
            </w:r>
          </w:p>
        </w:tc>
      </w:tr>
      <w:tr w:rsidR="008A0853" w:rsidRPr="00740371" w14:paraId="6B54FF1E" w14:textId="77777777" w:rsidTr="00E6413C">
        <w:tc>
          <w:tcPr>
            <w:tcW w:w="265" w:type="pct"/>
            <w:vMerge/>
          </w:tcPr>
          <w:p w14:paraId="3028B72F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5084D1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7C5005">
              <w:rPr>
                <w:color w:val="000000"/>
                <w:sz w:val="16"/>
                <w:szCs w:val="16"/>
                <w:lang w:val="en-GB"/>
              </w:rPr>
              <w:t>1-3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4A82E62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1AC3CB0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2.59 (0.70-5.67)</w:t>
            </w:r>
          </w:p>
        </w:tc>
        <w:tc>
          <w:tcPr>
            <w:tcW w:w="947" w:type="pct"/>
          </w:tcPr>
          <w:p w14:paraId="6451484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1.14 (0.34–3.84)</w:t>
            </w:r>
          </w:p>
        </w:tc>
        <w:tc>
          <w:tcPr>
            <w:tcW w:w="947" w:type="pct"/>
          </w:tcPr>
          <w:p w14:paraId="1D4E991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1.22 (0.30–4.91)</w:t>
            </w:r>
          </w:p>
        </w:tc>
      </w:tr>
      <w:tr w:rsidR="008A0853" w:rsidRPr="00740371" w14:paraId="17C63CE3" w14:textId="77777777" w:rsidTr="00E6413C">
        <w:tc>
          <w:tcPr>
            <w:tcW w:w="265" w:type="pct"/>
            <w:vMerge/>
          </w:tcPr>
          <w:p w14:paraId="36CC1F54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4FDAB60D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3-6 years</w:t>
            </w:r>
          </w:p>
        </w:tc>
        <w:tc>
          <w:tcPr>
            <w:tcW w:w="947" w:type="pct"/>
          </w:tcPr>
          <w:p w14:paraId="1486F71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18C1726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504E1BA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5F88A246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A0853" w:rsidRPr="00740371" w14:paraId="74F109ED" w14:textId="77777777" w:rsidTr="00E6413C">
        <w:tc>
          <w:tcPr>
            <w:tcW w:w="265" w:type="pct"/>
            <w:vMerge/>
          </w:tcPr>
          <w:p w14:paraId="2B1A81B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32EE4A1B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6-10 years</w:t>
            </w:r>
          </w:p>
        </w:tc>
        <w:tc>
          <w:tcPr>
            <w:tcW w:w="947" w:type="pct"/>
          </w:tcPr>
          <w:p w14:paraId="7A9DA960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0D77B13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43D6C08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20A4FFAB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A0853" w:rsidRPr="00740371" w14:paraId="4119E51E" w14:textId="77777777" w:rsidTr="00E6413C">
        <w:tc>
          <w:tcPr>
            <w:tcW w:w="265" w:type="pct"/>
            <w:vMerge/>
          </w:tcPr>
          <w:p w14:paraId="5E16BBE3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932D7CC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10-22 years</w:t>
            </w:r>
          </w:p>
        </w:tc>
        <w:tc>
          <w:tcPr>
            <w:tcW w:w="947" w:type="pct"/>
          </w:tcPr>
          <w:p w14:paraId="1E8D68E8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7" w:type="pct"/>
          </w:tcPr>
          <w:p w14:paraId="31FE3DCF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01960A8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7" w:type="pct"/>
          </w:tcPr>
          <w:p w14:paraId="741E1509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A0853" w:rsidRPr="00740371" w14:paraId="4CE52508" w14:textId="77777777" w:rsidTr="00E6413C">
        <w:tc>
          <w:tcPr>
            <w:tcW w:w="265" w:type="pct"/>
            <w:vMerge/>
          </w:tcPr>
          <w:p w14:paraId="19779607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1BC35420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1-22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2F7F1157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38C8F58C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1.42 (0.52-2.75)</w:t>
            </w:r>
          </w:p>
        </w:tc>
        <w:tc>
          <w:tcPr>
            <w:tcW w:w="947" w:type="pct"/>
          </w:tcPr>
          <w:p w14:paraId="1080C584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1.34 (0.43–4.17)</w:t>
            </w:r>
          </w:p>
        </w:tc>
        <w:tc>
          <w:tcPr>
            <w:tcW w:w="947" w:type="pct"/>
          </w:tcPr>
          <w:p w14:paraId="372621A2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1.49 (0.40–5.51)</w:t>
            </w:r>
          </w:p>
        </w:tc>
      </w:tr>
      <w:tr w:rsidR="008A0853" w:rsidRPr="00740371" w14:paraId="4A656E64" w14:textId="77777777" w:rsidTr="00E6413C">
        <w:tc>
          <w:tcPr>
            <w:tcW w:w="265" w:type="pct"/>
            <w:vMerge/>
          </w:tcPr>
          <w:p w14:paraId="0DCA944D" w14:textId="77777777" w:rsidR="008A0853" w:rsidRPr="00BA47E8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47" w:type="pct"/>
          </w:tcPr>
          <w:p w14:paraId="2FA81322" w14:textId="77777777" w:rsidR="008A0853" w:rsidRPr="007C5005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 w:rsidRPr="00BA47E8">
              <w:rPr>
                <w:color w:val="000000"/>
                <w:sz w:val="16"/>
                <w:szCs w:val="16"/>
                <w:lang w:val="en-GB"/>
              </w:rPr>
              <w:t>0-22 year</w:t>
            </w:r>
            <w:r>
              <w:rPr>
                <w:color w:val="000000"/>
                <w:sz w:val="16"/>
                <w:szCs w:val="16"/>
                <w:lang w:val="en-GB"/>
              </w:rPr>
              <w:t>s</w:t>
            </w:r>
          </w:p>
        </w:tc>
        <w:tc>
          <w:tcPr>
            <w:tcW w:w="947" w:type="pct"/>
          </w:tcPr>
          <w:p w14:paraId="5DF2CBE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47" w:type="pct"/>
          </w:tcPr>
          <w:p w14:paraId="4686355D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1.35 (0.54-2.51)</w:t>
            </w:r>
          </w:p>
        </w:tc>
        <w:tc>
          <w:tcPr>
            <w:tcW w:w="947" w:type="pct"/>
          </w:tcPr>
          <w:p w14:paraId="25BA0AB3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1.23 (0.45–3.37)</w:t>
            </w:r>
          </w:p>
        </w:tc>
        <w:tc>
          <w:tcPr>
            <w:tcW w:w="947" w:type="pct"/>
          </w:tcPr>
          <w:p w14:paraId="6D394DAA" w14:textId="77777777" w:rsidR="008A0853" w:rsidRPr="00156A5D" w:rsidRDefault="008A0853" w:rsidP="00E6413C">
            <w:pPr>
              <w:adjustRightInd w:val="0"/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</w:rPr>
              <w:t>1.36 (0.46–3.98)</w:t>
            </w:r>
          </w:p>
        </w:tc>
      </w:tr>
    </w:tbl>
    <w:p w14:paraId="2EA494DA" w14:textId="77777777" w:rsidR="000E7705" w:rsidRDefault="000E7705" w:rsidP="000E7705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 w:rsidRPr="00BA47E8">
        <w:rPr>
          <w:color w:val="000000" w:themeColor="text1"/>
          <w:sz w:val="16"/>
          <w:szCs w:val="16"/>
          <w:lang w:val="en-GB"/>
        </w:rPr>
        <w:t xml:space="preserve">Abbreviations: </w:t>
      </w:r>
      <w:r>
        <w:rPr>
          <w:color w:val="000000" w:themeColor="text1"/>
          <w:sz w:val="16"/>
          <w:szCs w:val="16"/>
          <w:lang w:val="en-GB"/>
        </w:rPr>
        <w:t>Person</w:t>
      </w:r>
      <w:r w:rsidRPr="00BA47E8">
        <w:rPr>
          <w:color w:val="000000" w:themeColor="text1"/>
          <w:sz w:val="16"/>
          <w:szCs w:val="16"/>
          <w:lang w:val="en-GB"/>
        </w:rPr>
        <w:t>-years (PYRs)</w:t>
      </w:r>
      <w:r>
        <w:rPr>
          <w:color w:val="000000" w:themeColor="text1"/>
          <w:sz w:val="16"/>
          <w:szCs w:val="16"/>
          <w:lang w:val="en-GB"/>
        </w:rPr>
        <w:t xml:space="preserve">; </w:t>
      </w:r>
      <w:r w:rsidRPr="00BA47E8">
        <w:rPr>
          <w:color w:val="000000" w:themeColor="text1"/>
          <w:sz w:val="16"/>
          <w:szCs w:val="16"/>
          <w:lang w:val="en-GB"/>
        </w:rPr>
        <w:t>Confidence interval (CI)</w:t>
      </w:r>
      <w:r>
        <w:rPr>
          <w:color w:val="000000" w:themeColor="text1"/>
          <w:sz w:val="16"/>
          <w:szCs w:val="16"/>
          <w:lang w:val="en-GB"/>
        </w:rPr>
        <w:t>.</w:t>
      </w:r>
    </w:p>
    <w:p w14:paraId="7AEF2B49" w14:textId="77777777" w:rsidR="000E7705" w:rsidRPr="00BA47E8" w:rsidRDefault="000E7705" w:rsidP="000E7705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vertAlign w:val="superscript"/>
          <w:lang w:val="en-GB"/>
        </w:rPr>
        <w:t xml:space="preserve">a </w:t>
      </w:r>
      <w:r>
        <w:rPr>
          <w:color w:val="000000" w:themeColor="text1"/>
          <w:sz w:val="16"/>
          <w:szCs w:val="16"/>
          <w:lang w:val="en-GB"/>
        </w:rPr>
        <w:t>Rounded to nearest 5.</w:t>
      </w:r>
    </w:p>
    <w:p w14:paraId="445C8349" w14:textId="77777777" w:rsidR="000E7705" w:rsidRPr="00BA47E8" w:rsidRDefault="000E7705" w:rsidP="000E7705">
      <w:pPr>
        <w:spacing w:after="0" w:line="276" w:lineRule="auto"/>
        <w:rPr>
          <w:color w:val="000000" w:themeColor="text1"/>
          <w:sz w:val="16"/>
          <w:szCs w:val="16"/>
          <w:lang w:val="en-GB"/>
        </w:rPr>
      </w:pPr>
      <w:r>
        <w:rPr>
          <w:color w:val="000000" w:themeColor="text1"/>
          <w:sz w:val="16"/>
          <w:szCs w:val="16"/>
          <w:vertAlign w:val="superscript"/>
          <w:lang w:val="en-GB"/>
        </w:rPr>
        <w:t xml:space="preserve">b </w:t>
      </w:r>
      <w:r w:rsidRPr="00990C3D">
        <w:rPr>
          <w:rFonts w:cstheme="majorHAnsi"/>
          <w:color w:val="000000" w:themeColor="text1"/>
          <w:sz w:val="16"/>
          <w:szCs w:val="16"/>
          <w:lang w:val="en-GB"/>
        </w:rPr>
        <w:t>Adjusted for chronic obstructive pulmonary disease, autoimmune disease, thyroid disease, dementia, and diabetes.</w:t>
      </w:r>
      <w:r>
        <w:rPr>
          <w:rFonts w:cstheme="majorHAnsi"/>
          <w:color w:val="000000" w:themeColor="text1"/>
          <w:sz w:val="16"/>
          <w:szCs w:val="16"/>
          <w:lang w:val="en-GB"/>
        </w:rPr>
        <w:t xml:space="preserve"> </w:t>
      </w:r>
    </w:p>
    <w:p w14:paraId="4A12488D" w14:textId="77777777" w:rsidR="008A0853" w:rsidRDefault="008A0853" w:rsidP="008A0853">
      <w:pPr>
        <w:spacing w:line="276" w:lineRule="auto"/>
        <w:rPr>
          <w:color w:val="000000" w:themeColor="text1"/>
          <w:sz w:val="16"/>
          <w:szCs w:val="16"/>
          <w:vertAlign w:val="superscript"/>
          <w:lang w:val="en-GB"/>
        </w:rPr>
      </w:pPr>
    </w:p>
    <w:p w14:paraId="47D8819F" w14:textId="77777777" w:rsidR="00EC52F7" w:rsidRDefault="00EC52F7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3A7621CA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0FB10AE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1ABBDC4C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33FF1777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7951A0EF" w14:textId="77777777" w:rsidR="000E7705" w:rsidRDefault="000E7705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5C34117C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548FB968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61781DE" w14:textId="77777777" w:rsidR="00EC52F7" w:rsidRDefault="00EC52F7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28C8B22F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36688207" w14:textId="77777777" w:rsidR="008A0853" w:rsidRDefault="008A0853" w:rsidP="008A0853">
      <w:pPr>
        <w:spacing w:line="276" w:lineRule="auto"/>
        <w:rPr>
          <w:b/>
          <w:bCs/>
          <w:sz w:val="24"/>
          <w:szCs w:val="24"/>
          <w:lang w:val="en-US"/>
        </w:rPr>
      </w:pPr>
    </w:p>
    <w:p w14:paraId="62510EEC" w14:textId="75670651" w:rsidR="008A0853" w:rsidRPr="00AE5C37" w:rsidRDefault="00F64B07" w:rsidP="008A0853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Supplementary </w:t>
      </w:r>
      <w:r w:rsidR="008A0853" w:rsidRPr="00AE5C37">
        <w:rPr>
          <w:b/>
          <w:bCs/>
          <w:lang w:val="en-US"/>
        </w:rPr>
        <w:t>Appendix - Diagnosis and surgery codes</w:t>
      </w:r>
    </w:p>
    <w:tbl>
      <w:tblPr>
        <w:tblStyle w:val="TableGridLight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8A0853" w:rsidRPr="00640AD3" w14:paraId="6D7327BA" w14:textId="77777777" w:rsidTr="00E6413C">
        <w:trPr>
          <w:trHeight w:val="340"/>
        </w:trPr>
        <w:tc>
          <w:tcPr>
            <w:tcW w:w="2975" w:type="dxa"/>
            <w:shd w:val="clear" w:color="auto" w:fill="D9D9D9" w:themeFill="background1" w:themeFillShade="D9"/>
            <w:vAlign w:val="center"/>
          </w:tcPr>
          <w:p w14:paraId="5AB65F6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b/>
                <w:bCs/>
                <w:sz w:val="16"/>
                <w:szCs w:val="16"/>
                <w:lang w:val="en-US"/>
              </w:rPr>
              <w:t>Disease category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2176F34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b/>
                <w:bCs/>
                <w:sz w:val="16"/>
                <w:szCs w:val="16"/>
                <w:lang w:val="en-US"/>
              </w:rPr>
              <w:t>ICD-8 (and surgery codes)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B606E4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b/>
                <w:bCs/>
                <w:sz w:val="16"/>
                <w:szCs w:val="16"/>
                <w:lang w:val="en-US"/>
              </w:rPr>
              <w:t>ICD-10 (and NOMESCO surgery codes)</w:t>
            </w:r>
          </w:p>
        </w:tc>
      </w:tr>
      <w:tr w:rsidR="008A0853" w:rsidRPr="001F3B6E" w14:paraId="3672A297" w14:textId="77777777" w:rsidTr="00E6413C">
        <w:trPr>
          <w:trHeight w:val="340"/>
        </w:trPr>
        <w:tc>
          <w:tcPr>
            <w:tcW w:w="2975" w:type="dxa"/>
            <w:shd w:val="clear" w:color="auto" w:fill="auto"/>
          </w:tcPr>
          <w:p w14:paraId="75C802A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Frozen shoulder</w:t>
            </w:r>
          </w:p>
        </w:tc>
        <w:tc>
          <w:tcPr>
            <w:tcW w:w="2975" w:type="dxa"/>
            <w:shd w:val="clear" w:color="auto" w:fill="auto"/>
          </w:tcPr>
          <w:p w14:paraId="151BADA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726.2</w:t>
            </w:r>
          </w:p>
        </w:tc>
        <w:tc>
          <w:tcPr>
            <w:tcW w:w="2976" w:type="dxa"/>
            <w:shd w:val="clear" w:color="auto" w:fill="auto"/>
          </w:tcPr>
          <w:p w14:paraId="61E1641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M75.0</w:t>
            </w:r>
          </w:p>
          <w:p w14:paraId="1EC9955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8A0853" w:rsidRPr="001F3B6E" w14:paraId="01BA1604" w14:textId="77777777" w:rsidTr="00E6413C">
        <w:trPr>
          <w:trHeight w:val="340"/>
        </w:trPr>
        <w:tc>
          <w:tcPr>
            <w:tcW w:w="2975" w:type="dxa"/>
            <w:shd w:val="clear" w:color="auto" w:fill="auto"/>
          </w:tcPr>
          <w:p w14:paraId="66D443F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Back pain</w:t>
            </w:r>
          </w:p>
        </w:tc>
        <w:tc>
          <w:tcPr>
            <w:tcW w:w="2975" w:type="dxa"/>
            <w:shd w:val="clear" w:color="auto" w:fill="auto"/>
          </w:tcPr>
          <w:p w14:paraId="7840FF2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  <w:shd w:val="clear" w:color="auto" w:fill="auto"/>
          </w:tcPr>
          <w:p w14:paraId="708A3903" w14:textId="77777777" w:rsidR="008A0853" w:rsidRPr="00771173" w:rsidRDefault="008A0853" w:rsidP="00E6413C">
            <w:pPr>
              <w:spacing w:line="276" w:lineRule="auto"/>
              <w:rPr>
                <w:rFonts w:cstheme="minorHAnsi"/>
                <w:bCs/>
                <w:sz w:val="16"/>
                <w:szCs w:val="16"/>
                <w:lang w:val="en-US"/>
              </w:rPr>
            </w:pPr>
            <w:r w:rsidRPr="00771173">
              <w:rPr>
                <w:rFonts w:cstheme="minorHAnsi"/>
                <w:bCs/>
                <w:sz w:val="16"/>
                <w:szCs w:val="16"/>
                <w:lang w:val="en-GB"/>
              </w:rPr>
              <w:t>M54</w:t>
            </w:r>
          </w:p>
        </w:tc>
      </w:tr>
      <w:tr w:rsidR="008A0853" w:rsidRPr="001F3B6E" w14:paraId="5DDE6511" w14:textId="77777777" w:rsidTr="00E6413C">
        <w:trPr>
          <w:trHeight w:val="340"/>
        </w:trPr>
        <w:tc>
          <w:tcPr>
            <w:tcW w:w="2975" w:type="dxa"/>
          </w:tcPr>
          <w:p w14:paraId="5AEB368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 xml:space="preserve">Parkinson’s disease </w:t>
            </w:r>
          </w:p>
        </w:tc>
        <w:tc>
          <w:tcPr>
            <w:tcW w:w="2975" w:type="dxa"/>
          </w:tcPr>
          <w:p w14:paraId="0C988151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332</w:t>
            </w:r>
          </w:p>
        </w:tc>
        <w:tc>
          <w:tcPr>
            <w:tcW w:w="2976" w:type="dxa"/>
          </w:tcPr>
          <w:p w14:paraId="51A5AC7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G20-22</w:t>
            </w:r>
          </w:p>
          <w:p w14:paraId="5BD6E36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3929FA97" w14:textId="77777777" w:rsidTr="00E6413C">
        <w:trPr>
          <w:trHeight w:val="340"/>
        </w:trPr>
        <w:tc>
          <w:tcPr>
            <w:tcW w:w="2975" w:type="dxa"/>
          </w:tcPr>
          <w:p w14:paraId="37D8330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</w:tcPr>
          <w:p w14:paraId="7C2AD5C1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</w:tcPr>
          <w:p w14:paraId="12574620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3CDE993C" w14:textId="77777777" w:rsidTr="00E6413C">
        <w:trPr>
          <w:trHeight w:val="340"/>
        </w:trPr>
        <w:tc>
          <w:tcPr>
            <w:tcW w:w="2975" w:type="dxa"/>
          </w:tcPr>
          <w:p w14:paraId="1A7F38D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Chronic obstructive pulmonary disease</w:t>
            </w:r>
          </w:p>
        </w:tc>
        <w:tc>
          <w:tcPr>
            <w:tcW w:w="2975" w:type="dxa"/>
          </w:tcPr>
          <w:p w14:paraId="1DB45C9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  <w:r w:rsidRPr="00D7218A">
              <w:rPr>
                <w:rFonts w:cstheme="minorHAnsi"/>
                <w:sz w:val="16"/>
                <w:szCs w:val="16"/>
                <w:lang w:val="en-US"/>
              </w:rPr>
              <w:t>90-493, 515-518</w:t>
            </w:r>
          </w:p>
        </w:tc>
        <w:tc>
          <w:tcPr>
            <w:tcW w:w="2976" w:type="dxa"/>
          </w:tcPr>
          <w:p w14:paraId="2B51919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7218A">
              <w:rPr>
                <w:rFonts w:cstheme="minorHAnsi"/>
                <w:sz w:val="16"/>
                <w:szCs w:val="16"/>
              </w:rPr>
              <w:t>J40-J47, J60-J67, J684, J701, J70.3, J84.1, J92.0, J96.1, J98.2-J98.3</w:t>
            </w:r>
          </w:p>
          <w:p w14:paraId="734BC55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A0853" w:rsidRPr="001F3B6E" w14:paraId="15B45C38" w14:textId="77777777" w:rsidTr="00E6413C">
        <w:trPr>
          <w:trHeight w:val="340"/>
        </w:trPr>
        <w:tc>
          <w:tcPr>
            <w:tcW w:w="2975" w:type="dxa"/>
          </w:tcPr>
          <w:p w14:paraId="42A96BB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Myocardial infarction</w:t>
            </w:r>
          </w:p>
        </w:tc>
        <w:tc>
          <w:tcPr>
            <w:tcW w:w="2975" w:type="dxa"/>
          </w:tcPr>
          <w:p w14:paraId="7896FC6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410</w:t>
            </w:r>
          </w:p>
        </w:tc>
        <w:tc>
          <w:tcPr>
            <w:tcW w:w="2976" w:type="dxa"/>
          </w:tcPr>
          <w:p w14:paraId="535F392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I21-I23</w:t>
            </w:r>
          </w:p>
          <w:p w14:paraId="0720F06E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106152B8" w14:textId="77777777" w:rsidTr="00E6413C">
        <w:trPr>
          <w:trHeight w:val="340"/>
        </w:trPr>
        <w:tc>
          <w:tcPr>
            <w:tcW w:w="2975" w:type="dxa"/>
          </w:tcPr>
          <w:p w14:paraId="434282E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Stroke</w:t>
            </w:r>
          </w:p>
        </w:tc>
        <w:tc>
          <w:tcPr>
            <w:tcW w:w="2975" w:type="dxa"/>
          </w:tcPr>
          <w:p w14:paraId="69A5628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433-434, 431, 430, 435</w:t>
            </w:r>
          </w:p>
        </w:tc>
        <w:tc>
          <w:tcPr>
            <w:tcW w:w="2976" w:type="dxa"/>
          </w:tcPr>
          <w:p w14:paraId="08C1201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I63, I64, G45.8, G45.9, I74</w:t>
            </w:r>
          </w:p>
          <w:p w14:paraId="73F81C4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276E7018" w14:textId="77777777" w:rsidTr="00E6413C">
        <w:trPr>
          <w:trHeight w:val="340"/>
        </w:trPr>
        <w:tc>
          <w:tcPr>
            <w:tcW w:w="2975" w:type="dxa"/>
          </w:tcPr>
          <w:p w14:paraId="00AF139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Thyroid disease</w:t>
            </w:r>
          </w:p>
        </w:tc>
        <w:tc>
          <w:tcPr>
            <w:tcW w:w="2975" w:type="dxa"/>
          </w:tcPr>
          <w:p w14:paraId="579065C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244.9, 242.9</w:t>
            </w:r>
          </w:p>
        </w:tc>
        <w:tc>
          <w:tcPr>
            <w:tcW w:w="2976" w:type="dxa"/>
          </w:tcPr>
          <w:p w14:paraId="599D1A72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E03, E05</w:t>
            </w:r>
          </w:p>
          <w:p w14:paraId="7B0C719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6180D922" w14:textId="77777777" w:rsidTr="00E6413C">
        <w:trPr>
          <w:trHeight w:val="340"/>
        </w:trPr>
        <w:tc>
          <w:tcPr>
            <w:tcW w:w="2975" w:type="dxa"/>
          </w:tcPr>
          <w:p w14:paraId="52CF121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Shoulder trauma</w:t>
            </w:r>
          </w:p>
        </w:tc>
        <w:tc>
          <w:tcPr>
            <w:tcW w:w="2975" w:type="dxa"/>
          </w:tcPr>
          <w:p w14:paraId="6CF53612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810.09-812.99, 840.00-840.99</w:t>
            </w:r>
            <w:r>
              <w:rPr>
                <w:rFonts w:cstheme="minorHAnsi"/>
                <w:sz w:val="16"/>
                <w:szCs w:val="16"/>
                <w:lang w:val="en-US"/>
              </w:rPr>
              <w:t>, 849.00-849.09</w:t>
            </w:r>
          </w:p>
        </w:tc>
        <w:tc>
          <w:tcPr>
            <w:tcW w:w="2976" w:type="dxa"/>
          </w:tcPr>
          <w:p w14:paraId="1628423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M75 (excluding M75.0)</w:t>
            </w:r>
          </w:p>
          <w:p w14:paraId="2180B3D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025D2411" w14:textId="77777777" w:rsidTr="00E6413C">
        <w:trPr>
          <w:trHeight w:val="340"/>
        </w:trPr>
        <w:tc>
          <w:tcPr>
            <w:tcW w:w="2975" w:type="dxa"/>
          </w:tcPr>
          <w:p w14:paraId="2716E1DE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Shoulder surgery (surgery codes)</w:t>
            </w:r>
          </w:p>
        </w:tc>
        <w:tc>
          <w:tcPr>
            <w:tcW w:w="2975" w:type="dxa"/>
          </w:tcPr>
          <w:p w14:paraId="33E3C66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700.00-700.09, 701.00-701.09, 702.00-702.09 703.00-703.09, 704.00-704.09, 705.00-705.09, 706.00-706.09</w:t>
            </w:r>
          </w:p>
          <w:p w14:paraId="4440606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</w:tcPr>
          <w:p w14:paraId="74BFEFB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KNB</w:t>
            </w:r>
          </w:p>
        </w:tc>
      </w:tr>
      <w:tr w:rsidR="008A0853" w:rsidRPr="001F3B6E" w14:paraId="4A17DCA6" w14:textId="77777777" w:rsidTr="00E6413C">
        <w:trPr>
          <w:trHeight w:val="340"/>
        </w:trPr>
        <w:tc>
          <w:tcPr>
            <w:tcW w:w="2975" w:type="dxa"/>
          </w:tcPr>
          <w:p w14:paraId="4A3D642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Autoimmune disease</w:t>
            </w:r>
          </w:p>
        </w:tc>
        <w:tc>
          <w:tcPr>
            <w:tcW w:w="2975" w:type="dxa"/>
          </w:tcPr>
          <w:p w14:paraId="303762E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710-718, 735, 446, 135.99, 696, 341, 291, 303, 979, 980</w:t>
            </w:r>
          </w:p>
        </w:tc>
        <w:tc>
          <w:tcPr>
            <w:tcW w:w="2976" w:type="dxa"/>
          </w:tcPr>
          <w:p w14:paraId="57D99CF1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7218A">
              <w:rPr>
                <w:rFonts w:cstheme="minorHAnsi"/>
                <w:sz w:val="16"/>
                <w:szCs w:val="16"/>
              </w:rPr>
              <w:t>M05, M06, DM30-DM36, D86, G35, L40, K50, K51</w:t>
            </w:r>
          </w:p>
          <w:p w14:paraId="5266BAC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A0853" w:rsidRPr="001F3B6E" w14:paraId="34F83365" w14:textId="77777777" w:rsidTr="00E6413C">
        <w:trPr>
          <w:trHeight w:val="340"/>
        </w:trPr>
        <w:tc>
          <w:tcPr>
            <w:tcW w:w="2975" w:type="dxa"/>
          </w:tcPr>
          <w:p w14:paraId="1078B84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Dementia</w:t>
            </w:r>
          </w:p>
        </w:tc>
        <w:tc>
          <w:tcPr>
            <w:tcW w:w="2975" w:type="dxa"/>
          </w:tcPr>
          <w:p w14:paraId="02424BD2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</w:rPr>
              <w:t>F00-F03, F05.1, G30</w:t>
            </w:r>
          </w:p>
        </w:tc>
        <w:tc>
          <w:tcPr>
            <w:tcW w:w="2976" w:type="dxa"/>
          </w:tcPr>
          <w:p w14:paraId="44636A7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</w:rPr>
              <w:t>290.09-290.19; 293.09</w:t>
            </w:r>
          </w:p>
        </w:tc>
      </w:tr>
      <w:tr w:rsidR="008A0853" w:rsidRPr="001F3B6E" w14:paraId="57F0DF3B" w14:textId="77777777" w:rsidTr="00E6413C">
        <w:trPr>
          <w:trHeight w:val="340"/>
        </w:trPr>
        <w:tc>
          <w:tcPr>
            <w:tcW w:w="2975" w:type="dxa"/>
          </w:tcPr>
          <w:p w14:paraId="30D8843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Diabetes I + II</w:t>
            </w:r>
          </w:p>
        </w:tc>
        <w:tc>
          <w:tcPr>
            <w:tcW w:w="2975" w:type="dxa"/>
            <w:vAlign w:val="center"/>
          </w:tcPr>
          <w:p w14:paraId="7D54A8E9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249.00, 249.06, 249.07, 249.09, 250.00, 250.06, 250.07, 250.09</w:t>
            </w:r>
          </w:p>
        </w:tc>
        <w:tc>
          <w:tcPr>
            <w:tcW w:w="2976" w:type="dxa"/>
            <w:vAlign w:val="center"/>
          </w:tcPr>
          <w:p w14:paraId="33E0F3AC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E10.0, E10.1, E10.9, E11.0, E11.1, E11.9</w:t>
            </w:r>
          </w:p>
        </w:tc>
      </w:tr>
      <w:tr w:rsidR="008A0853" w:rsidRPr="004972BD" w14:paraId="6918B29B" w14:textId="77777777" w:rsidTr="00E6413C">
        <w:trPr>
          <w:trHeight w:val="340"/>
        </w:trPr>
        <w:tc>
          <w:tcPr>
            <w:tcW w:w="2975" w:type="dxa"/>
          </w:tcPr>
          <w:p w14:paraId="4EB0BAC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Diabetes with end organ disease</w:t>
            </w:r>
          </w:p>
        </w:tc>
        <w:tc>
          <w:tcPr>
            <w:tcW w:w="2975" w:type="dxa"/>
            <w:vAlign w:val="center"/>
          </w:tcPr>
          <w:p w14:paraId="6CFAC7D9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249.01-249.05, 249.08, 250.01-250.05, 250.08</w:t>
            </w:r>
          </w:p>
        </w:tc>
        <w:tc>
          <w:tcPr>
            <w:tcW w:w="2976" w:type="dxa"/>
            <w:vAlign w:val="center"/>
          </w:tcPr>
          <w:p w14:paraId="6BD1C252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E10.2-E10.8, E11.2-E11.8</w:t>
            </w:r>
          </w:p>
        </w:tc>
      </w:tr>
      <w:tr w:rsidR="008A0853" w:rsidRPr="001F3B6E" w14:paraId="545CF802" w14:textId="77777777" w:rsidTr="00E6413C">
        <w:trPr>
          <w:trHeight w:val="340"/>
        </w:trPr>
        <w:tc>
          <w:tcPr>
            <w:tcW w:w="2975" w:type="dxa"/>
          </w:tcPr>
          <w:p w14:paraId="7388D70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Congestive heart failure</w:t>
            </w:r>
          </w:p>
        </w:tc>
        <w:tc>
          <w:tcPr>
            <w:tcW w:w="2975" w:type="dxa"/>
            <w:vAlign w:val="center"/>
          </w:tcPr>
          <w:p w14:paraId="63ADDE8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427.09, 427.10, 427.11, 427.19, 428.99, 782.49</w:t>
            </w:r>
          </w:p>
        </w:tc>
        <w:tc>
          <w:tcPr>
            <w:tcW w:w="2976" w:type="dxa"/>
            <w:vAlign w:val="center"/>
          </w:tcPr>
          <w:p w14:paraId="203F3A90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I11.0, I13.0, I13.2, I50</w:t>
            </w:r>
          </w:p>
          <w:p w14:paraId="34B6656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8A0853" w:rsidRPr="001F3B6E" w14:paraId="3B53EF83" w14:textId="77777777" w:rsidTr="00E6413C">
        <w:trPr>
          <w:trHeight w:val="340"/>
        </w:trPr>
        <w:tc>
          <w:tcPr>
            <w:tcW w:w="2975" w:type="dxa"/>
          </w:tcPr>
          <w:p w14:paraId="0DA34B8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Peripheral vascular disease</w:t>
            </w:r>
          </w:p>
        </w:tc>
        <w:tc>
          <w:tcPr>
            <w:tcW w:w="2975" w:type="dxa"/>
            <w:vAlign w:val="center"/>
          </w:tcPr>
          <w:p w14:paraId="4C955BF9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440-445</w:t>
            </w:r>
          </w:p>
        </w:tc>
        <w:tc>
          <w:tcPr>
            <w:tcW w:w="2976" w:type="dxa"/>
            <w:vAlign w:val="center"/>
          </w:tcPr>
          <w:p w14:paraId="18F648C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I70-I73, I77</w:t>
            </w:r>
          </w:p>
        </w:tc>
      </w:tr>
      <w:tr w:rsidR="008A0853" w:rsidRPr="001F3B6E" w14:paraId="13BAEA00" w14:textId="77777777" w:rsidTr="00E6413C">
        <w:trPr>
          <w:trHeight w:val="340"/>
        </w:trPr>
        <w:tc>
          <w:tcPr>
            <w:tcW w:w="2975" w:type="dxa"/>
          </w:tcPr>
          <w:p w14:paraId="1E1844E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Cerebrovascular disease</w:t>
            </w:r>
          </w:p>
        </w:tc>
        <w:tc>
          <w:tcPr>
            <w:tcW w:w="2975" w:type="dxa"/>
            <w:vAlign w:val="center"/>
          </w:tcPr>
          <w:p w14:paraId="2418940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432, 436-438</w:t>
            </w:r>
          </w:p>
        </w:tc>
        <w:tc>
          <w:tcPr>
            <w:tcW w:w="2976" w:type="dxa"/>
            <w:vAlign w:val="center"/>
          </w:tcPr>
          <w:p w14:paraId="5DF4CF20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I60-I62, I65-I69, G45 (Except G458 and G459), G46</w:t>
            </w:r>
          </w:p>
        </w:tc>
      </w:tr>
      <w:tr w:rsidR="008A0853" w:rsidRPr="001F3B6E" w14:paraId="6A5BC531" w14:textId="77777777" w:rsidTr="00E6413C">
        <w:trPr>
          <w:trHeight w:val="340"/>
        </w:trPr>
        <w:tc>
          <w:tcPr>
            <w:tcW w:w="2975" w:type="dxa"/>
          </w:tcPr>
          <w:p w14:paraId="04AFC0A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Ulcer disease</w:t>
            </w:r>
          </w:p>
        </w:tc>
        <w:tc>
          <w:tcPr>
            <w:tcW w:w="2975" w:type="dxa"/>
            <w:vAlign w:val="center"/>
          </w:tcPr>
          <w:p w14:paraId="657E27B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530.91, 530.98, 531-534</w:t>
            </w:r>
          </w:p>
        </w:tc>
        <w:tc>
          <w:tcPr>
            <w:tcW w:w="2976" w:type="dxa"/>
            <w:vAlign w:val="center"/>
          </w:tcPr>
          <w:p w14:paraId="33C6BD5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K22.1, K25- K28</w:t>
            </w:r>
          </w:p>
        </w:tc>
      </w:tr>
      <w:tr w:rsidR="008A0853" w:rsidRPr="001F3B6E" w14:paraId="6C7A5BF4" w14:textId="77777777" w:rsidTr="00E6413C">
        <w:trPr>
          <w:trHeight w:val="340"/>
        </w:trPr>
        <w:tc>
          <w:tcPr>
            <w:tcW w:w="2975" w:type="dxa"/>
          </w:tcPr>
          <w:p w14:paraId="5DA8E74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Mild liver disease</w:t>
            </w:r>
          </w:p>
        </w:tc>
        <w:tc>
          <w:tcPr>
            <w:tcW w:w="2975" w:type="dxa"/>
            <w:vAlign w:val="center"/>
          </w:tcPr>
          <w:p w14:paraId="33BD800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571, 573.01, 573.04</w:t>
            </w:r>
          </w:p>
        </w:tc>
        <w:tc>
          <w:tcPr>
            <w:tcW w:w="2976" w:type="dxa"/>
            <w:vAlign w:val="center"/>
          </w:tcPr>
          <w:p w14:paraId="07E4B82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B18, K70.0-K70.3, K70.9, K71, K73, K74, K76.0</w:t>
            </w:r>
          </w:p>
        </w:tc>
      </w:tr>
      <w:tr w:rsidR="008A0853" w:rsidRPr="001F3B6E" w14:paraId="13CA1042" w14:textId="77777777" w:rsidTr="00E6413C">
        <w:trPr>
          <w:trHeight w:val="340"/>
        </w:trPr>
        <w:tc>
          <w:tcPr>
            <w:tcW w:w="2975" w:type="dxa"/>
          </w:tcPr>
          <w:p w14:paraId="2D26960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Hemiplegia</w:t>
            </w:r>
          </w:p>
        </w:tc>
        <w:tc>
          <w:tcPr>
            <w:tcW w:w="2975" w:type="dxa"/>
            <w:vAlign w:val="center"/>
          </w:tcPr>
          <w:p w14:paraId="3C56641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344</w:t>
            </w:r>
          </w:p>
        </w:tc>
        <w:tc>
          <w:tcPr>
            <w:tcW w:w="2976" w:type="dxa"/>
            <w:vAlign w:val="center"/>
          </w:tcPr>
          <w:p w14:paraId="594A55C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G81, G82</w:t>
            </w:r>
          </w:p>
        </w:tc>
      </w:tr>
      <w:tr w:rsidR="008A0853" w:rsidRPr="00B93012" w14:paraId="2CC7B37F" w14:textId="77777777" w:rsidTr="00E6413C">
        <w:trPr>
          <w:trHeight w:val="340"/>
        </w:trPr>
        <w:tc>
          <w:tcPr>
            <w:tcW w:w="2975" w:type="dxa"/>
          </w:tcPr>
          <w:p w14:paraId="49DE80B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Moderate to severe renal disease</w:t>
            </w:r>
          </w:p>
        </w:tc>
        <w:tc>
          <w:tcPr>
            <w:tcW w:w="2975" w:type="dxa"/>
            <w:vAlign w:val="center"/>
          </w:tcPr>
          <w:p w14:paraId="77FC533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403, 404, 580-583, 584, 590.09, 593.19, 753.10-753.19, 792</w:t>
            </w:r>
          </w:p>
        </w:tc>
        <w:tc>
          <w:tcPr>
            <w:tcW w:w="2976" w:type="dxa"/>
            <w:vAlign w:val="center"/>
          </w:tcPr>
          <w:p w14:paraId="2611D01B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D7218A">
              <w:rPr>
                <w:rFonts w:cstheme="minorHAnsi"/>
                <w:sz w:val="16"/>
                <w:szCs w:val="16"/>
              </w:rPr>
              <w:t xml:space="preserve">I12, I13, N00-N05, N07, N11, N14, N17-N19, Q61 </w:t>
            </w:r>
          </w:p>
          <w:p w14:paraId="1469755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A0853" w:rsidRPr="001F3B6E" w14:paraId="309EBC0F" w14:textId="77777777" w:rsidTr="00E6413C">
        <w:trPr>
          <w:trHeight w:val="340"/>
        </w:trPr>
        <w:tc>
          <w:tcPr>
            <w:tcW w:w="2975" w:type="dxa"/>
          </w:tcPr>
          <w:p w14:paraId="043DD2A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Any tumour</w:t>
            </w:r>
          </w:p>
        </w:tc>
        <w:tc>
          <w:tcPr>
            <w:tcW w:w="2975" w:type="dxa"/>
            <w:vAlign w:val="center"/>
          </w:tcPr>
          <w:p w14:paraId="52C6F70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140-194</w:t>
            </w:r>
          </w:p>
        </w:tc>
        <w:tc>
          <w:tcPr>
            <w:tcW w:w="2976" w:type="dxa"/>
            <w:vAlign w:val="center"/>
          </w:tcPr>
          <w:p w14:paraId="35FFC7BF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C00-C75</w:t>
            </w:r>
          </w:p>
        </w:tc>
      </w:tr>
      <w:tr w:rsidR="008A0853" w:rsidRPr="001F3B6E" w14:paraId="74AA24D3" w14:textId="77777777" w:rsidTr="00E6413C">
        <w:trPr>
          <w:trHeight w:val="340"/>
        </w:trPr>
        <w:tc>
          <w:tcPr>
            <w:tcW w:w="2975" w:type="dxa"/>
          </w:tcPr>
          <w:p w14:paraId="54A164D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Leukaemia</w:t>
            </w:r>
          </w:p>
        </w:tc>
        <w:tc>
          <w:tcPr>
            <w:tcW w:w="2975" w:type="dxa"/>
            <w:vAlign w:val="center"/>
          </w:tcPr>
          <w:p w14:paraId="4EA65A5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204-207</w:t>
            </w:r>
          </w:p>
        </w:tc>
        <w:tc>
          <w:tcPr>
            <w:tcW w:w="2976" w:type="dxa"/>
            <w:vAlign w:val="center"/>
          </w:tcPr>
          <w:p w14:paraId="5EE43AA1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C91-C95</w:t>
            </w:r>
          </w:p>
        </w:tc>
      </w:tr>
      <w:tr w:rsidR="008A0853" w:rsidRPr="001F3B6E" w14:paraId="4457AED4" w14:textId="77777777" w:rsidTr="00E6413C">
        <w:trPr>
          <w:trHeight w:val="340"/>
        </w:trPr>
        <w:tc>
          <w:tcPr>
            <w:tcW w:w="2975" w:type="dxa"/>
          </w:tcPr>
          <w:p w14:paraId="3E53B9E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Lymphoma</w:t>
            </w:r>
          </w:p>
        </w:tc>
        <w:tc>
          <w:tcPr>
            <w:tcW w:w="2975" w:type="dxa"/>
            <w:vAlign w:val="center"/>
          </w:tcPr>
          <w:p w14:paraId="2D0F8126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200-203, 275.59</w:t>
            </w:r>
          </w:p>
        </w:tc>
        <w:tc>
          <w:tcPr>
            <w:tcW w:w="2976" w:type="dxa"/>
            <w:vAlign w:val="center"/>
          </w:tcPr>
          <w:p w14:paraId="46DA6B6A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C81-C85, C88, C90, C96</w:t>
            </w:r>
          </w:p>
        </w:tc>
      </w:tr>
      <w:tr w:rsidR="008A0853" w:rsidRPr="00CF53A5" w14:paraId="56588D2B" w14:textId="77777777" w:rsidTr="00E6413C">
        <w:trPr>
          <w:trHeight w:val="340"/>
        </w:trPr>
        <w:tc>
          <w:tcPr>
            <w:tcW w:w="2975" w:type="dxa"/>
          </w:tcPr>
          <w:p w14:paraId="72DAD560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lastRenderedPageBreak/>
              <w:t>Moderate to severe liver disease</w:t>
            </w:r>
          </w:p>
        </w:tc>
        <w:tc>
          <w:tcPr>
            <w:tcW w:w="2975" w:type="dxa"/>
            <w:vAlign w:val="center"/>
          </w:tcPr>
          <w:p w14:paraId="5038C653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O70.00, O70.02, O70.04, O70.06, O70.08, 573.00, 456.00-456.09</w:t>
            </w:r>
          </w:p>
        </w:tc>
        <w:tc>
          <w:tcPr>
            <w:tcW w:w="2976" w:type="dxa"/>
            <w:vAlign w:val="center"/>
          </w:tcPr>
          <w:p w14:paraId="2D1D4122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B15.0, B16.0, B16.2, B19.0, K70.4, K72, K76.6, I85</w:t>
            </w:r>
          </w:p>
        </w:tc>
      </w:tr>
      <w:tr w:rsidR="008A0853" w:rsidRPr="001F3B6E" w14:paraId="23E735BE" w14:textId="77777777" w:rsidTr="00E6413C">
        <w:trPr>
          <w:trHeight w:val="340"/>
        </w:trPr>
        <w:tc>
          <w:tcPr>
            <w:tcW w:w="2975" w:type="dxa"/>
          </w:tcPr>
          <w:p w14:paraId="1E2C7FF8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Metastatic solid tumour</w:t>
            </w:r>
          </w:p>
        </w:tc>
        <w:tc>
          <w:tcPr>
            <w:tcW w:w="2975" w:type="dxa"/>
            <w:vAlign w:val="center"/>
          </w:tcPr>
          <w:p w14:paraId="2C35FC4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I95-I99</w:t>
            </w:r>
          </w:p>
        </w:tc>
        <w:tc>
          <w:tcPr>
            <w:tcW w:w="2976" w:type="dxa"/>
            <w:vAlign w:val="center"/>
          </w:tcPr>
          <w:p w14:paraId="2E1CDA15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C76-C80</w:t>
            </w:r>
          </w:p>
        </w:tc>
      </w:tr>
      <w:tr w:rsidR="008A0853" w:rsidRPr="001F3B6E" w14:paraId="19D0AD71" w14:textId="77777777" w:rsidTr="00E6413C">
        <w:trPr>
          <w:trHeight w:val="340"/>
        </w:trPr>
        <w:tc>
          <w:tcPr>
            <w:tcW w:w="2975" w:type="dxa"/>
          </w:tcPr>
          <w:p w14:paraId="780572E4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color w:val="000000"/>
                <w:sz w:val="16"/>
                <w:szCs w:val="16"/>
                <w:lang w:val="en-GB"/>
              </w:rPr>
              <w:t>AIDS</w:t>
            </w:r>
          </w:p>
        </w:tc>
        <w:tc>
          <w:tcPr>
            <w:tcW w:w="2975" w:type="dxa"/>
            <w:vAlign w:val="center"/>
          </w:tcPr>
          <w:p w14:paraId="04158FDD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O79.83</w:t>
            </w:r>
          </w:p>
        </w:tc>
        <w:tc>
          <w:tcPr>
            <w:tcW w:w="2976" w:type="dxa"/>
            <w:vAlign w:val="center"/>
          </w:tcPr>
          <w:p w14:paraId="4A3CCEA7" w14:textId="77777777" w:rsidR="008A0853" w:rsidRPr="00D7218A" w:rsidRDefault="008A0853" w:rsidP="00E6413C">
            <w:pPr>
              <w:spacing w:line="276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D7218A">
              <w:rPr>
                <w:rFonts w:cstheme="minorHAnsi"/>
                <w:sz w:val="16"/>
                <w:szCs w:val="16"/>
                <w:lang w:val="en-US"/>
              </w:rPr>
              <w:t>B21-B24</w:t>
            </w:r>
          </w:p>
        </w:tc>
      </w:tr>
    </w:tbl>
    <w:p w14:paraId="39201560" w14:textId="493BFA8B" w:rsidR="0083520C" w:rsidRPr="008A0853" w:rsidRDefault="008A0853" w:rsidP="008A0853">
      <w:pPr>
        <w:spacing w:line="276" w:lineRule="auto"/>
        <w:rPr>
          <w:sz w:val="16"/>
          <w:szCs w:val="16"/>
          <w:lang w:val="en-US"/>
        </w:rPr>
      </w:pPr>
      <w:r w:rsidRPr="00470580">
        <w:rPr>
          <w:sz w:val="16"/>
          <w:szCs w:val="16"/>
          <w:lang w:val="en-US"/>
        </w:rPr>
        <w:t>Abbreviations: International Classification of Diseases (ICD</w:t>
      </w:r>
      <w:r>
        <w:rPr>
          <w:sz w:val="16"/>
          <w:szCs w:val="16"/>
          <w:lang w:val="en-US"/>
        </w:rPr>
        <w:t>); The Nordic Medico-Statistical Committee (NOMESCO)</w:t>
      </w:r>
    </w:p>
    <w:sectPr w:rsidR="0083520C" w:rsidRPr="008A0853" w:rsidSect="00C4039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DA490" w14:textId="77777777" w:rsidR="00FE513B" w:rsidRDefault="00FE513B">
      <w:pPr>
        <w:spacing w:after="0" w:line="240" w:lineRule="auto"/>
      </w:pPr>
      <w:r>
        <w:separator/>
      </w:r>
    </w:p>
  </w:endnote>
  <w:endnote w:type="continuationSeparator" w:id="0">
    <w:p w14:paraId="00999A9F" w14:textId="77777777" w:rsidR="00FE513B" w:rsidRDefault="00FE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3503" w14:textId="205A3CEC" w:rsidR="005A7C6D" w:rsidRDefault="005A7C6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DFDF4F" wp14:editId="331D04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982462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98355" w14:textId="3470301E" w:rsidR="005A7C6D" w:rsidRPr="005A7C6D" w:rsidRDefault="005A7C6D" w:rsidP="005A7C6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A7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FDF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7398355" w14:textId="3470301E" w:rsidR="005A7C6D" w:rsidRPr="005A7C6D" w:rsidRDefault="005A7C6D" w:rsidP="005A7C6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A7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C62C" w14:textId="47BF7EAC" w:rsidR="008A0853" w:rsidRDefault="005A7C6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6B76CF" wp14:editId="64493627">
              <wp:simplePos x="914400" y="1007444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877675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FFE8" w14:textId="344A3283" w:rsidR="005A7C6D" w:rsidRPr="005A7C6D" w:rsidRDefault="005A7C6D" w:rsidP="005A7C6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A7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B76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834FFE8" w14:textId="344A3283" w:rsidR="005A7C6D" w:rsidRPr="005A7C6D" w:rsidRDefault="005A7C6D" w:rsidP="005A7C6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A7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853">
      <w:t xml:space="preserve">Page </w:t>
    </w:r>
    <w:r w:rsidR="008A0853">
      <w:fldChar w:fldCharType="begin"/>
    </w:r>
    <w:r w:rsidR="008A0853">
      <w:instrText>PAGE   \* MERGEFORMAT</w:instrText>
    </w:r>
    <w:r w:rsidR="008A0853">
      <w:fldChar w:fldCharType="separate"/>
    </w:r>
    <w:r w:rsidR="008A0853">
      <w:t>1</w:t>
    </w:r>
    <w:r w:rsidR="008A0853">
      <w:fldChar w:fldCharType="end"/>
    </w:r>
    <w:r w:rsidR="008A0853">
      <w:t xml:space="preserve"> of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D878" w14:textId="1C4DE650" w:rsidR="005A7C6D" w:rsidRDefault="005A7C6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895E74" wp14:editId="54C278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694712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2BAC0" w14:textId="3973266D" w:rsidR="005A7C6D" w:rsidRPr="005A7C6D" w:rsidRDefault="005A7C6D" w:rsidP="005A7C6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A7C6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95E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172BAC0" w14:textId="3973266D" w:rsidR="005A7C6D" w:rsidRPr="005A7C6D" w:rsidRDefault="005A7C6D" w:rsidP="005A7C6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A7C6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5363C" w14:textId="77777777" w:rsidR="00FE513B" w:rsidRDefault="00FE513B">
      <w:pPr>
        <w:spacing w:after="0" w:line="240" w:lineRule="auto"/>
      </w:pPr>
      <w:r>
        <w:separator/>
      </w:r>
    </w:p>
  </w:footnote>
  <w:footnote w:type="continuationSeparator" w:id="0">
    <w:p w14:paraId="67794FDD" w14:textId="77777777" w:rsidR="00FE513B" w:rsidRDefault="00FE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56C04"/>
    <w:multiLevelType w:val="hybridMultilevel"/>
    <w:tmpl w:val="5F5A99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6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53"/>
    <w:rsid w:val="000C79F0"/>
    <w:rsid w:val="000E7705"/>
    <w:rsid w:val="00113398"/>
    <w:rsid w:val="001F07F1"/>
    <w:rsid w:val="00374BEA"/>
    <w:rsid w:val="00586A96"/>
    <w:rsid w:val="005A7C6D"/>
    <w:rsid w:val="005B4BD4"/>
    <w:rsid w:val="00640AD3"/>
    <w:rsid w:val="006E7D76"/>
    <w:rsid w:val="0071189F"/>
    <w:rsid w:val="00795DF8"/>
    <w:rsid w:val="007A5477"/>
    <w:rsid w:val="0083520C"/>
    <w:rsid w:val="008A0853"/>
    <w:rsid w:val="00C018D9"/>
    <w:rsid w:val="00C40F35"/>
    <w:rsid w:val="00C97B0B"/>
    <w:rsid w:val="00D25C6E"/>
    <w:rsid w:val="00EC52F7"/>
    <w:rsid w:val="00ED38B0"/>
    <w:rsid w:val="00F64B07"/>
    <w:rsid w:val="00F9645F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77A2"/>
  <w15:chartTrackingRefBased/>
  <w15:docId w15:val="{7D748B47-8625-4D2B-8F0B-C7D73758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5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8A085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0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85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853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A0853"/>
    <w:pPr>
      <w:ind w:left="720"/>
      <w:contextualSpacing/>
    </w:pPr>
  </w:style>
  <w:style w:type="character" w:customStyle="1" w:styleId="cf11">
    <w:name w:val="cf11"/>
    <w:basedOn w:val="DefaultParagraphFont"/>
    <w:rsid w:val="008A0853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efaultParagraphFont"/>
    <w:rsid w:val="008A0853"/>
    <w:rPr>
      <w:rFonts w:ascii="Segoe UI" w:hAnsi="Segoe UI" w:cs="Segoe UI" w:hint="default"/>
    </w:rPr>
  </w:style>
  <w:style w:type="paragraph" w:styleId="Header">
    <w:name w:val="header"/>
    <w:basedOn w:val="Normal"/>
    <w:link w:val="HeaderChar"/>
    <w:uiPriority w:val="99"/>
    <w:unhideWhenUsed/>
    <w:rsid w:val="008A0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0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53"/>
    <w:rPr>
      <w:kern w:val="0"/>
      <w14:ligatures w14:val="none"/>
    </w:rPr>
  </w:style>
  <w:style w:type="paragraph" w:styleId="Revision">
    <w:name w:val="Revision"/>
    <w:hidden/>
    <w:uiPriority w:val="99"/>
    <w:semiHidden/>
    <w:rsid w:val="005A7C6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Roldsgaard Gadgaard</dc:creator>
  <cp:keywords/>
  <dc:description/>
  <cp:lastModifiedBy>Shaw, Grace</cp:lastModifiedBy>
  <cp:revision>3</cp:revision>
  <dcterms:created xsi:type="dcterms:W3CDTF">2024-06-19T22:26:00Z</dcterms:created>
  <dcterms:modified xsi:type="dcterms:W3CDTF">2024-06-19T22:31:00Z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4240c0c,4175e887,52b7a706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2024-06-18T22:53:46Z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a91fecdf-4a59-41eb-96f1-27a0ad9646bd</vt:lpwstr>
  </property>
  <property fmtid="{D5CDD505-2E9C-101B-9397-08002B2CF9AE}" pid="11" name="MSIP_Label_2bbab825-a111-45e4-86a1-18cee0005896_ContentBits">
    <vt:lpwstr>2</vt:lpwstr>
  </property>
</Properties>
</file>