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6ECDE" w14:textId="77777777" w:rsidR="00947480" w:rsidRPr="004B3BBE" w:rsidRDefault="00947480" w:rsidP="00947480">
      <w:pPr>
        <w:spacing w:line="360" w:lineRule="auto"/>
        <w:jc w:val="center"/>
        <w:rPr>
          <w:rFonts w:ascii="Times New Roman" w:hAnsi="Times New Roman" w:cs="Times New Roman"/>
          <w:b/>
          <w:bCs/>
          <w:color w:val="000000"/>
          <w:sz w:val="32"/>
          <w:szCs w:val="32"/>
        </w:rPr>
      </w:pPr>
      <w:r w:rsidRPr="004B3BBE">
        <w:rPr>
          <w:rFonts w:ascii="Times New Roman" w:hAnsi="Times New Roman" w:cs="Times New Roman"/>
          <w:b/>
          <w:bCs/>
          <w:color w:val="000000"/>
          <w:sz w:val="32"/>
          <w:szCs w:val="32"/>
        </w:rPr>
        <w:t xml:space="preserve">Hairpin DNA-based nanomaterials for tumor targeting and synergistic </w:t>
      </w:r>
      <w:proofErr w:type="gramStart"/>
      <w:r w:rsidRPr="004B3BBE">
        <w:rPr>
          <w:rFonts w:ascii="Times New Roman" w:hAnsi="Times New Roman" w:cs="Times New Roman"/>
          <w:b/>
          <w:bCs/>
          <w:color w:val="000000"/>
          <w:sz w:val="32"/>
          <w:szCs w:val="32"/>
        </w:rPr>
        <w:t>therapy</w:t>
      </w:r>
      <w:proofErr w:type="gramEnd"/>
    </w:p>
    <w:p w14:paraId="4D29E0A2" w14:textId="77777777" w:rsidR="00947480" w:rsidRPr="004B3BBE" w:rsidRDefault="00947480" w:rsidP="00947480">
      <w:pPr>
        <w:spacing w:line="360" w:lineRule="auto"/>
        <w:rPr>
          <w:rFonts w:ascii="Times New Roman" w:hAnsi="Times New Roman" w:cs="Times New Roman"/>
          <w:color w:val="000000"/>
          <w:sz w:val="24"/>
          <w:szCs w:val="24"/>
        </w:rPr>
      </w:pPr>
      <w:r w:rsidRPr="004B3BBE">
        <w:rPr>
          <w:rFonts w:ascii="Times New Roman" w:hAnsi="Times New Roman" w:cs="Times New Roman" w:hint="eastAsia"/>
          <w:color w:val="000000"/>
          <w:sz w:val="24"/>
          <w:szCs w:val="24"/>
        </w:rPr>
        <w:t>L</w:t>
      </w:r>
      <w:r w:rsidRPr="004B3BBE">
        <w:rPr>
          <w:rFonts w:ascii="Times New Roman" w:hAnsi="Times New Roman" w:cs="Times New Roman"/>
          <w:color w:val="000000"/>
          <w:sz w:val="24"/>
          <w:szCs w:val="24"/>
        </w:rPr>
        <w:t>ingling Shan</w:t>
      </w:r>
      <w:r w:rsidRPr="004B3BBE">
        <w:rPr>
          <w:rFonts w:ascii="Times New Roman" w:hAnsi="Times New Roman" w:cs="Times New Roman"/>
          <w:color w:val="000000"/>
          <w:sz w:val="24"/>
          <w:szCs w:val="24"/>
          <w:vertAlign w:val="superscript"/>
        </w:rPr>
        <w:t>1</w:t>
      </w:r>
      <w:r w:rsidRPr="004B3BBE">
        <w:rPr>
          <w:rFonts w:ascii="MS Gothic" w:hAnsi="MS Gothic" w:cs="MS Gothic"/>
          <w:b/>
          <w:bCs/>
          <w:color w:val="000000"/>
          <w:vertAlign w:val="superscript"/>
        </w:rPr>
        <w:t>∗∗</w:t>
      </w:r>
      <w:r w:rsidRPr="004B3BBE">
        <w:rPr>
          <w:rFonts w:ascii="Times New Roman" w:hAnsi="Times New Roman" w:cs="Times New Roman"/>
          <w:color w:val="000000"/>
          <w:sz w:val="24"/>
          <w:szCs w:val="24"/>
        </w:rPr>
        <w:t xml:space="preserve">, </w:t>
      </w:r>
      <w:proofErr w:type="spellStart"/>
      <w:r w:rsidRPr="004B3BBE">
        <w:rPr>
          <w:rFonts w:ascii="Times New Roman" w:hAnsi="Times New Roman" w:cs="Times New Roman"/>
          <w:color w:val="000000"/>
          <w:sz w:val="24"/>
          <w:szCs w:val="24"/>
        </w:rPr>
        <w:t>Y</w:t>
      </w:r>
      <w:r w:rsidRPr="004B3BBE">
        <w:rPr>
          <w:rFonts w:ascii="Times New Roman" w:hAnsi="Times New Roman" w:cs="Times New Roman" w:hint="eastAsia"/>
          <w:color w:val="000000"/>
          <w:sz w:val="24"/>
          <w:szCs w:val="24"/>
        </w:rPr>
        <w:t>u</w:t>
      </w:r>
      <w:r w:rsidRPr="004B3BBE">
        <w:rPr>
          <w:rFonts w:ascii="Times New Roman" w:hAnsi="Times New Roman" w:cs="Times New Roman"/>
          <w:color w:val="000000"/>
          <w:sz w:val="24"/>
          <w:szCs w:val="24"/>
        </w:rPr>
        <w:t>die</w:t>
      </w:r>
      <w:proofErr w:type="spellEnd"/>
      <w:r w:rsidRPr="004B3BBE">
        <w:rPr>
          <w:rFonts w:ascii="Times New Roman" w:hAnsi="Times New Roman" w:cs="Times New Roman"/>
          <w:color w:val="000000"/>
          <w:sz w:val="24"/>
          <w:szCs w:val="24"/>
        </w:rPr>
        <w:t xml:space="preserve"> Li</w:t>
      </w:r>
      <w:r w:rsidRPr="004B3BBE">
        <w:rPr>
          <w:rFonts w:ascii="Times New Roman" w:hAnsi="Times New Roman" w:cs="Times New Roman"/>
          <w:color w:val="000000"/>
          <w:sz w:val="24"/>
          <w:szCs w:val="24"/>
          <w:vertAlign w:val="superscript"/>
        </w:rPr>
        <w:t>1</w:t>
      </w:r>
      <w:r w:rsidRPr="004B3BBE">
        <w:rPr>
          <w:rFonts w:ascii="Times New Roman" w:hAnsi="Times New Roman" w:cs="Times New Roman"/>
          <w:color w:val="000000"/>
          <w:sz w:val="24"/>
          <w:szCs w:val="24"/>
        </w:rPr>
        <w:t>, Yifan Ma</w:t>
      </w:r>
      <w:r w:rsidRPr="004B3BBE">
        <w:rPr>
          <w:rFonts w:ascii="Times New Roman" w:hAnsi="Times New Roman" w:cs="Times New Roman"/>
          <w:color w:val="000000"/>
          <w:sz w:val="24"/>
          <w:szCs w:val="24"/>
          <w:vertAlign w:val="superscript"/>
        </w:rPr>
        <w:t>2</w:t>
      </w:r>
      <w:r w:rsidRPr="004B3BBE">
        <w:rPr>
          <w:rFonts w:ascii="Times New Roman" w:hAnsi="Times New Roman" w:cs="Times New Roman"/>
          <w:color w:val="000000"/>
          <w:sz w:val="24"/>
          <w:szCs w:val="24"/>
        </w:rPr>
        <w:t>, Yang Yang</w:t>
      </w:r>
      <w:r w:rsidRPr="004B3BBE">
        <w:rPr>
          <w:rFonts w:ascii="Times New Roman" w:hAnsi="Times New Roman" w:cs="Times New Roman"/>
          <w:color w:val="000000"/>
          <w:sz w:val="24"/>
          <w:szCs w:val="24"/>
          <w:vertAlign w:val="superscript"/>
        </w:rPr>
        <w:t>1</w:t>
      </w:r>
      <w:r w:rsidRPr="004B3BBE">
        <w:rPr>
          <w:rFonts w:ascii="Times New Roman" w:hAnsi="Times New Roman" w:cs="Times New Roman"/>
          <w:color w:val="000000"/>
          <w:sz w:val="24"/>
          <w:szCs w:val="24"/>
        </w:rPr>
        <w:t>, Jing Wang</w:t>
      </w:r>
      <w:r w:rsidRPr="004B3BBE">
        <w:rPr>
          <w:rFonts w:ascii="Times New Roman" w:hAnsi="Times New Roman" w:cs="Times New Roman"/>
          <w:color w:val="000000"/>
          <w:sz w:val="24"/>
          <w:szCs w:val="24"/>
          <w:vertAlign w:val="superscript"/>
        </w:rPr>
        <w:t>1</w:t>
      </w:r>
      <w:r w:rsidRPr="004B3BBE">
        <w:rPr>
          <w:rFonts w:ascii="Times New Roman" w:hAnsi="Times New Roman" w:cs="Times New Roman"/>
          <w:color w:val="000000"/>
          <w:sz w:val="24"/>
          <w:szCs w:val="24"/>
        </w:rPr>
        <w:t>, Lei Peng</w:t>
      </w:r>
      <w:r w:rsidRPr="004B3BBE">
        <w:rPr>
          <w:rFonts w:ascii="Times New Roman" w:hAnsi="Times New Roman" w:cs="Times New Roman"/>
          <w:color w:val="000000"/>
          <w:sz w:val="24"/>
          <w:szCs w:val="24"/>
          <w:vertAlign w:val="superscript"/>
        </w:rPr>
        <w:t>1</w:t>
      </w:r>
      <w:r w:rsidRPr="004B3BBE">
        <w:rPr>
          <w:rFonts w:ascii="Times New Roman" w:hAnsi="Times New Roman" w:cs="Times New Roman"/>
          <w:color w:val="000000"/>
          <w:sz w:val="24"/>
          <w:szCs w:val="24"/>
        </w:rPr>
        <w:t>, Weiwei Wang</w:t>
      </w:r>
      <w:r w:rsidRPr="004B3BBE">
        <w:rPr>
          <w:rFonts w:ascii="Times New Roman" w:hAnsi="Times New Roman" w:cs="Times New Roman"/>
          <w:color w:val="000000"/>
          <w:sz w:val="24"/>
          <w:szCs w:val="24"/>
          <w:vertAlign w:val="superscript"/>
        </w:rPr>
        <w:t>1</w:t>
      </w:r>
      <w:r w:rsidRPr="004B3BBE">
        <w:rPr>
          <w:rFonts w:ascii="Times New Roman" w:hAnsi="Times New Roman" w:cs="Times New Roman"/>
          <w:color w:val="000000"/>
          <w:sz w:val="24"/>
          <w:szCs w:val="24"/>
        </w:rPr>
        <w:t>, Fang Z</w:t>
      </w:r>
      <w:r w:rsidRPr="004B3BBE">
        <w:rPr>
          <w:rFonts w:ascii="Times New Roman" w:hAnsi="Times New Roman" w:cs="Times New Roman" w:hint="eastAsia"/>
          <w:color w:val="000000"/>
          <w:sz w:val="24"/>
          <w:szCs w:val="24"/>
        </w:rPr>
        <w:t>hao</w:t>
      </w:r>
      <w:r w:rsidRPr="004B3BBE">
        <w:rPr>
          <w:rFonts w:ascii="Times New Roman" w:hAnsi="Times New Roman" w:cs="Times New Roman"/>
          <w:color w:val="000000"/>
          <w:sz w:val="24"/>
          <w:szCs w:val="24"/>
          <w:vertAlign w:val="superscript"/>
        </w:rPr>
        <w:t>1</w:t>
      </w:r>
      <w:r w:rsidRPr="004B3BBE">
        <w:rPr>
          <w:rFonts w:ascii="Times New Roman" w:hAnsi="Times New Roman" w:cs="Times New Roman" w:hint="eastAsia"/>
          <w:color w:val="000000"/>
          <w:sz w:val="24"/>
          <w:szCs w:val="24"/>
        </w:rPr>
        <w:t>,</w:t>
      </w:r>
      <w:r w:rsidRPr="004B3BBE">
        <w:rPr>
          <w:rFonts w:ascii="Times New Roman" w:hAnsi="Times New Roman" w:cs="Times New Roman"/>
          <w:color w:val="000000"/>
          <w:sz w:val="24"/>
          <w:szCs w:val="24"/>
        </w:rPr>
        <w:t xml:space="preserve"> </w:t>
      </w:r>
      <w:proofErr w:type="spellStart"/>
      <w:r w:rsidRPr="004B3BBE">
        <w:rPr>
          <w:rFonts w:ascii="Times New Roman" w:hAnsi="Times New Roman" w:cs="Times New Roman" w:hint="eastAsia"/>
          <w:color w:val="000000"/>
          <w:sz w:val="24"/>
          <w:szCs w:val="24"/>
        </w:rPr>
        <w:t>Wan</w:t>
      </w:r>
      <w:r w:rsidRPr="004B3BBE">
        <w:rPr>
          <w:rFonts w:ascii="Times New Roman" w:hAnsi="Times New Roman" w:cs="Times New Roman"/>
          <w:color w:val="000000"/>
          <w:sz w:val="24"/>
          <w:szCs w:val="24"/>
        </w:rPr>
        <w:t>rong</w:t>
      </w:r>
      <w:proofErr w:type="spellEnd"/>
      <w:r w:rsidRPr="004B3BBE">
        <w:rPr>
          <w:rFonts w:ascii="Times New Roman" w:hAnsi="Times New Roman" w:cs="Times New Roman"/>
          <w:color w:val="000000"/>
          <w:sz w:val="24"/>
          <w:szCs w:val="24"/>
        </w:rPr>
        <w:t xml:space="preserve"> Li</w:t>
      </w:r>
      <w:r w:rsidRPr="004B3BBE">
        <w:rPr>
          <w:rFonts w:ascii="Times New Roman" w:hAnsi="Times New Roman" w:cs="Times New Roman"/>
          <w:color w:val="000000"/>
          <w:sz w:val="24"/>
          <w:szCs w:val="24"/>
          <w:vertAlign w:val="superscript"/>
        </w:rPr>
        <w:t>1</w:t>
      </w:r>
      <w:r w:rsidRPr="004B3BBE">
        <w:rPr>
          <w:rFonts w:ascii="Times New Roman" w:hAnsi="Times New Roman" w:cs="Times New Roman"/>
          <w:color w:val="000000"/>
          <w:sz w:val="24"/>
          <w:szCs w:val="24"/>
        </w:rPr>
        <w:t xml:space="preserve">, </w:t>
      </w:r>
      <w:proofErr w:type="spellStart"/>
      <w:r w:rsidRPr="004B3BBE">
        <w:rPr>
          <w:rFonts w:ascii="Times New Roman" w:hAnsi="Times New Roman" w:cs="Times New Roman"/>
          <w:color w:val="000000"/>
          <w:sz w:val="24"/>
          <w:szCs w:val="24"/>
        </w:rPr>
        <w:t>Xiaoyuan</w:t>
      </w:r>
      <w:proofErr w:type="spellEnd"/>
      <w:r w:rsidRPr="004B3BBE">
        <w:rPr>
          <w:rFonts w:ascii="Times New Roman" w:hAnsi="Times New Roman" w:cs="Times New Roman"/>
          <w:color w:val="000000"/>
          <w:sz w:val="24"/>
          <w:szCs w:val="24"/>
        </w:rPr>
        <w:t xml:space="preserve"> Chen</w:t>
      </w:r>
      <w:r w:rsidRPr="004B3BBE">
        <w:rPr>
          <w:rFonts w:ascii="Times New Roman" w:hAnsi="Times New Roman" w:cs="Times New Roman"/>
          <w:color w:val="000000"/>
          <w:sz w:val="24"/>
          <w:szCs w:val="24"/>
          <w:vertAlign w:val="superscript"/>
        </w:rPr>
        <w:t>3,4,5</w:t>
      </w:r>
      <w:r w:rsidRPr="004B3BBE">
        <w:rPr>
          <w:rFonts w:ascii="Times New Roman" w:hAnsi="Times New Roman" w:cs="Times New Roman" w:hint="eastAsia"/>
          <w:color w:val="000000"/>
          <w:sz w:val="24"/>
          <w:szCs w:val="24"/>
          <w:vertAlign w:val="superscript"/>
        </w:rPr>
        <w:t>,6</w:t>
      </w:r>
      <w:r w:rsidRPr="004B3BBE">
        <w:rPr>
          <w:rFonts w:ascii="MS Gothic" w:hAnsi="MS Gothic" w:cs="MS Gothic"/>
          <w:b/>
          <w:bCs/>
          <w:color w:val="000000"/>
          <w:vertAlign w:val="superscript"/>
        </w:rPr>
        <w:t>∗</w:t>
      </w:r>
    </w:p>
    <w:p w14:paraId="18D04D0E" w14:textId="77777777" w:rsidR="00947480" w:rsidRPr="004B3BBE" w:rsidRDefault="00947480" w:rsidP="00947480">
      <w:pPr>
        <w:spacing w:line="360" w:lineRule="auto"/>
        <w:rPr>
          <w:rFonts w:ascii="Times New Roman" w:hAnsi="Times New Roman" w:cs="Times New Roman"/>
          <w:color w:val="000000"/>
          <w:sz w:val="24"/>
          <w:szCs w:val="24"/>
        </w:rPr>
      </w:pPr>
    </w:p>
    <w:p w14:paraId="0A28D8AC" w14:textId="77777777" w:rsidR="00947480" w:rsidRPr="004B3BBE" w:rsidRDefault="00947480" w:rsidP="00947480">
      <w:pPr>
        <w:spacing w:line="360" w:lineRule="auto"/>
        <w:rPr>
          <w:rFonts w:ascii="Times New Roman" w:hAnsi="Times New Roman" w:cs="Times New Roman"/>
          <w:color w:val="000000"/>
          <w:sz w:val="24"/>
          <w:szCs w:val="24"/>
        </w:rPr>
      </w:pPr>
      <w:r w:rsidRPr="004B3BBE">
        <w:rPr>
          <w:rFonts w:ascii="Times New Roman" w:hAnsi="Times New Roman" w:cs="Times New Roman"/>
          <w:color w:val="000000"/>
          <w:sz w:val="24"/>
          <w:szCs w:val="24"/>
        </w:rPr>
        <w:t>1. Institute of Pharmaceutical Biotechnology, School of Biology and Food Engineering, Suzhou University, Suzhou, People’s Republic of China.</w:t>
      </w:r>
    </w:p>
    <w:p w14:paraId="5C0CF601" w14:textId="77777777" w:rsidR="00947480" w:rsidRPr="004B3BBE" w:rsidRDefault="00947480" w:rsidP="00947480">
      <w:pPr>
        <w:spacing w:line="360" w:lineRule="auto"/>
        <w:rPr>
          <w:rFonts w:ascii="Times New Roman" w:hAnsi="Times New Roman" w:cs="Times New Roman"/>
          <w:color w:val="000000"/>
          <w:sz w:val="24"/>
          <w:szCs w:val="24"/>
        </w:rPr>
      </w:pPr>
      <w:r w:rsidRPr="004B3BBE">
        <w:rPr>
          <w:rFonts w:ascii="Times New Roman" w:hAnsi="Times New Roman" w:cs="Times New Roman"/>
          <w:color w:val="000000"/>
          <w:sz w:val="24"/>
          <w:szCs w:val="24"/>
        </w:rPr>
        <w:t xml:space="preserve">2. </w:t>
      </w:r>
      <w:proofErr w:type="spellStart"/>
      <w:r w:rsidRPr="004B3BBE">
        <w:rPr>
          <w:rFonts w:ascii="Times New Roman" w:hAnsi="Times New Roman" w:cs="Times New Roman"/>
          <w:color w:val="000000"/>
          <w:sz w:val="24"/>
          <w:szCs w:val="24"/>
        </w:rPr>
        <w:t>Wuya</w:t>
      </w:r>
      <w:proofErr w:type="spellEnd"/>
      <w:r w:rsidRPr="004B3BBE">
        <w:rPr>
          <w:rFonts w:ascii="Times New Roman" w:hAnsi="Times New Roman" w:cs="Times New Roman"/>
          <w:color w:val="000000"/>
          <w:sz w:val="24"/>
          <w:szCs w:val="24"/>
        </w:rPr>
        <w:t xml:space="preserve"> College of Innovation, Shenyang Pharmaceutical University, Shenyang, People’s Republic of China.</w:t>
      </w:r>
    </w:p>
    <w:p w14:paraId="7846750D" w14:textId="77777777" w:rsidR="00947480" w:rsidRPr="004B3BBE" w:rsidRDefault="00947480" w:rsidP="00947480">
      <w:pPr>
        <w:spacing w:line="360" w:lineRule="auto"/>
        <w:rPr>
          <w:rFonts w:ascii="Times New Roman" w:hAnsi="Times New Roman" w:cs="Times New Roman"/>
          <w:color w:val="000000"/>
          <w:sz w:val="24"/>
          <w:szCs w:val="24"/>
        </w:rPr>
      </w:pPr>
      <w:r w:rsidRPr="004B3BBE">
        <w:rPr>
          <w:rFonts w:ascii="Times New Roman" w:hAnsi="Times New Roman" w:cs="Times New Roman"/>
          <w:color w:val="000000"/>
          <w:sz w:val="24"/>
          <w:szCs w:val="24"/>
        </w:rPr>
        <w:t>3. Departments of Diagnostic Radiology, Chemical and Biomolecular Engineering, and Biomedical Engineering, Yong Loo Lin School of Medicine and College of Design and Engineering, National University of Singapore, Singapore, Singapore.</w:t>
      </w:r>
    </w:p>
    <w:p w14:paraId="42057B1E" w14:textId="77777777" w:rsidR="00947480" w:rsidRPr="004B3BBE" w:rsidRDefault="00947480" w:rsidP="00947480">
      <w:pPr>
        <w:spacing w:line="360" w:lineRule="auto"/>
        <w:rPr>
          <w:rFonts w:ascii="Times New Roman" w:hAnsi="Times New Roman" w:cs="Times New Roman"/>
          <w:color w:val="000000"/>
          <w:sz w:val="24"/>
          <w:szCs w:val="24"/>
        </w:rPr>
      </w:pPr>
      <w:r w:rsidRPr="004B3BBE">
        <w:rPr>
          <w:rFonts w:ascii="Times New Roman" w:hAnsi="Times New Roman" w:cs="Times New Roman"/>
          <w:color w:val="000000"/>
          <w:sz w:val="24"/>
          <w:szCs w:val="24"/>
        </w:rPr>
        <w:t>4. Clinical Imaging Research Centre, Centre for Translational Medicine, Yong Loo Lin School of Medicine, National University of Singapore, Singapore, Singapore.</w:t>
      </w:r>
    </w:p>
    <w:p w14:paraId="6751106D" w14:textId="77777777" w:rsidR="00947480" w:rsidRPr="004B3BBE" w:rsidRDefault="00947480" w:rsidP="00947480">
      <w:pPr>
        <w:spacing w:line="360" w:lineRule="auto"/>
        <w:rPr>
          <w:rFonts w:ascii="Times New Roman" w:hAnsi="Times New Roman" w:cs="Times New Roman"/>
          <w:color w:val="000000"/>
          <w:sz w:val="24"/>
          <w:szCs w:val="24"/>
        </w:rPr>
      </w:pPr>
      <w:r w:rsidRPr="004B3BBE">
        <w:rPr>
          <w:rFonts w:ascii="Times New Roman" w:hAnsi="Times New Roman" w:cs="Times New Roman"/>
          <w:color w:val="000000"/>
          <w:sz w:val="24"/>
          <w:szCs w:val="24"/>
        </w:rPr>
        <w:t>5. Nanomedicine Translational Research Program, NUS Center for Nanomedicine, Yong Loo Lin School of Medicine, National University of Singapore, Singapore,</w:t>
      </w:r>
      <w:r w:rsidRPr="004B3BBE">
        <w:rPr>
          <w:rFonts w:ascii="Times New Roman" w:hAnsi="Times New Roman" w:cs="Times New Roman" w:hint="eastAsia"/>
          <w:color w:val="000000"/>
          <w:sz w:val="24"/>
          <w:szCs w:val="24"/>
        </w:rPr>
        <w:t xml:space="preserve"> </w:t>
      </w:r>
      <w:r w:rsidRPr="004B3BBE">
        <w:rPr>
          <w:rFonts w:ascii="Times New Roman" w:hAnsi="Times New Roman" w:cs="Times New Roman"/>
          <w:color w:val="000000"/>
          <w:sz w:val="24"/>
          <w:szCs w:val="24"/>
        </w:rPr>
        <w:t>Singapore.</w:t>
      </w:r>
    </w:p>
    <w:p w14:paraId="2BF02055" w14:textId="4F98E2B5" w:rsidR="00947480" w:rsidRPr="004B3BBE" w:rsidRDefault="00947480" w:rsidP="00947480">
      <w:pPr>
        <w:spacing w:line="360" w:lineRule="auto"/>
        <w:rPr>
          <w:rFonts w:ascii="Times New Roman" w:hAnsi="Times New Roman" w:cs="Times New Roman"/>
          <w:color w:val="000000"/>
          <w:sz w:val="24"/>
          <w:szCs w:val="24"/>
        </w:rPr>
      </w:pPr>
      <w:r w:rsidRPr="004B3BBE">
        <w:rPr>
          <w:rFonts w:ascii="Times New Roman" w:hAnsi="Times New Roman" w:cs="Times New Roman"/>
          <w:color w:val="000000"/>
          <w:sz w:val="24"/>
          <w:szCs w:val="24"/>
        </w:rPr>
        <w:t>6. Institute of Molecular and Cell Biology, Agency for Science, Technology, and Research (A*STAR), Singapore, Singapore.</w:t>
      </w:r>
    </w:p>
    <w:p w14:paraId="36152496" w14:textId="77777777" w:rsidR="00947480" w:rsidRPr="004B3BBE" w:rsidRDefault="00947480" w:rsidP="00947480">
      <w:pPr>
        <w:spacing w:line="360" w:lineRule="auto"/>
        <w:rPr>
          <w:rFonts w:ascii="Times New Roman" w:hAnsi="Times New Roman" w:cs="Times New Roman"/>
          <w:color w:val="000000"/>
          <w:sz w:val="24"/>
          <w:szCs w:val="24"/>
        </w:rPr>
      </w:pPr>
    </w:p>
    <w:p w14:paraId="642961D0" w14:textId="77777777" w:rsidR="00947480" w:rsidRPr="004B3BBE" w:rsidRDefault="00947480" w:rsidP="00947480">
      <w:pPr>
        <w:pStyle w:val="Addresses"/>
        <w:spacing w:line="360" w:lineRule="auto"/>
        <w:jc w:val="both"/>
        <w:rPr>
          <w:color w:val="000000"/>
        </w:rPr>
      </w:pPr>
      <w:r w:rsidRPr="004B3BBE">
        <w:rPr>
          <w:rFonts w:ascii="MS Gothic" w:hAnsi="MS Gothic" w:cs="MS Gothic"/>
          <w:color w:val="000000"/>
          <w:vertAlign w:val="superscript"/>
        </w:rPr>
        <w:t>∗</w:t>
      </w:r>
      <w:r w:rsidRPr="004B3BBE">
        <w:rPr>
          <w:color w:val="000000"/>
        </w:rPr>
        <w:t>Corresponding author.</w:t>
      </w:r>
    </w:p>
    <w:p w14:paraId="229A41CE" w14:textId="77777777" w:rsidR="00947480" w:rsidRPr="004B3BBE" w:rsidRDefault="00947480" w:rsidP="00947480">
      <w:pPr>
        <w:pStyle w:val="Addresses"/>
        <w:spacing w:line="360" w:lineRule="auto"/>
        <w:jc w:val="both"/>
        <w:rPr>
          <w:color w:val="000000"/>
        </w:rPr>
      </w:pPr>
      <w:r w:rsidRPr="004B3BBE">
        <w:rPr>
          <w:rFonts w:ascii="MS Gothic" w:hAnsi="MS Gothic" w:cs="MS Gothic"/>
          <w:color w:val="000000"/>
          <w:vertAlign w:val="superscript"/>
        </w:rPr>
        <w:t>∗∗</w:t>
      </w:r>
      <w:r w:rsidRPr="004B3BBE">
        <w:rPr>
          <w:color w:val="000000"/>
        </w:rPr>
        <w:t>Corresponding author.</w:t>
      </w:r>
    </w:p>
    <w:p w14:paraId="12DB3C21" w14:textId="77777777" w:rsidR="00947480" w:rsidRPr="004B3BBE" w:rsidRDefault="00947480" w:rsidP="00947480">
      <w:pPr>
        <w:pStyle w:val="Addresses"/>
        <w:spacing w:line="360" w:lineRule="auto"/>
        <w:jc w:val="both"/>
        <w:rPr>
          <w:color w:val="000000"/>
        </w:rPr>
      </w:pPr>
      <w:r w:rsidRPr="004B3BBE">
        <w:rPr>
          <w:color w:val="000000"/>
        </w:rPr>
        <w:t>E-mail addresses:</w:t>
      </w:r>
      <w:r w:rsidRPr="004B3BBE">
        <w:rPr>
          <w:rStyle w:val="Hyperlink"/>
          <w:color w:val="000000"/>
        </w:rPr>
        <w:t xml:space="preserve"> chen.shawn@nus.edu.sg</w:t>
      </w:r>
      <w:r w:rsidRPr="004B3BBE">
        <w:rPr>
          <w:color w:val="000000"/>
        </w:rPr>
        <w:t xml:space="preserve"> (</w:t>
      </w:r>
      <w:proofErr w:type="spellStart"/>
      <w:r w:rsidRPr="004B3BBE">
        <w:rPr>
          <w:color w:val="000000"/>
        </w:rPr>
        <w:t>X</w:t>
      </w:r>
      <w:r w:rsidRPr="004B3BBE">
        <w:rPr>
          <w:rFonts w:eastAsiaTheme="minorEastAsia" w:hint="eastAsia"/>
          <w:color w:val="000000"/>
          <w:lang w:eastAsia="zh-CN"/>
        </w:rPr>
        <w:t>iaoyuan</w:t>
      </w:r>
      <w:proofErr w:type="spellEnd"/>
      <w:r w:rsidRPr="004B3BBE">
        <w:rPr>
          <w:color w:val="000000"/>
        </w:rPr>
        <w:t xml:space="preserve"> Chen), </w:t>
      </w:r>
      <w:hyperlink r:id="rId6" w:history="1">
        <w:r w:rsidRPr="004B3BBE">
          <w:rPr>
            <w:rStyle w:val="Hyperlink"/>
            <w:color w:val="000000"/>
          </w:rPr>
          <w:t>ntlinger-300@163.com</w:t>
        </w:r>
      </w:hyperlink>
      <w:r w:rsidRPr="004B3BBE">
        <w:rPr>
          <w:color w:val="000000"/>
        </w:rPr>
        <w:t xml:space="preserve"> (L</w:t>
      </w:r>
      <w:r w:rsidRPr="004B3BBE">
        <w:rPr>
          <w:rFonts w:eastAsiaTheme="minorEastAsia" w:hint="eastAsia"/>
          <w:color w:val="000000"/>
          <w:lang w:eastAsia="zh-CN"/>
        </w:rPr>
        <w:t>ingling</w:t>
      </w:r>
      <w:r w:rsidRPr="004B3BBE">
        <w:rPr>
          <w:color w:val="000000"/>
        </w:rPr>
        <w:t xml:space="preserve"> Shan).</w:t>
      </w:r>
    </w:p>
    <w:p w14:paraId="7F9E6B9E" w14:textId="77777777" w:rsidR="00947480" w:rsidRPr="004B3BBE" w:rsidRDefault="00947480" w:rsidP="00947480">
      <w:pPr>
        <w:spacing w:line="360" w:lineRule="auto"/>
        <w:rPr>
          <w:rFonts w:ascii="Times New Roman" w:hAnsi="Times New Roman" w:cs="Times New Roman"/>
          <w:b/>
          <w:bCs/>
          <w:color w:val="000000"/>
          <w:sz w:val="32"/>
          <w:szCs w:val="32"/>
        </w:rPr>
      </w:pPr>
    </w:p>
    <w:p w14:paraId="2F5CF099" w14:textId="77777777" w:rsidR="00A141A8" w:rsidRPr="004B3BBE" w:rsidRDefault="00A141A8" w:rsidP="00623865">
      <w:pPr>
        <w:pStyle w:val="Addresses"/>
        <w:spacing w:line="360" w:lineRule="auto"/>
        <w:jc w:val="both"/>
        <w:rPr>
          <w:color w:val="000000"/>
        </w:rPr>
      </w:pPr>
    </w:p>
    <w:p w14:paraId="7BA2513D" w14:textId="77777777" w:rsidR="00E74074" w:rsidRPr="004B3BBE" w:rsidRDefault="00E74074" w:rsidP="00623865">
      <w:pPr>
        <w:pStyle w:val="Addresses"/>
        <w:spacing w:line="360" w:lineRule="auto"/>
        <w:jc w:val="both"/>
        <w:rPr>
          <w:color w:val="000000"/>
        </w:rPr>
      </w:pPr>
    </w:p>
    <w:p w14:paraId="1143DF67" w14:textId="77777777" w:rsidR="00E74074" w:rsidRPr="004B3BBE" w:rsidRDefault="00E74074" w:rsidP="00623865">
      <w:pPr>
        <w:pStyle w:val="Addresses"/>
        <w:spacing w:line="360" w:lineRule="auto"/>
        <w:jc w:val="both"/>
        <w:rPr>
          <w:color w:val="000000"/>
        </w:rPr>
      </w:pPr>
    </w:p>
    <w:p w14:paraId="1EBC470A" w14:textId="1C263102" w:rsidR="00BA4B49" w:rsidRPr="004B3BBE" w:rsidRDefault="00BA4B49" w:rsidP="00BA4B49">
      <w:pPr>
        <w:spacing w:line="480" w:lineRule="auto"/>
        <w:rPr>
          <w:rFonts w:ascii="Times New Roman" w:hAnsi="Times New Roman" w:cs="Times New Roman"/>
          <w:b/>
          <w:color w:val="000000"/>
          <w:sz w:val="28"/>
          <w:szCs w:val="28"/>
        </w:rPr>
      </w:pPr>
      <w:bookmarkStart w:id="0" w:name="_Hlk167701112"/>
      <w:r w:rsidRPr="004B3BBE">
        <w:rPr>
          <w:rFonts w:ascii="Times New Roman" w:hAnsi="Times New Roman" w:cs="Times New Roman" w:hint="eastAsia"/>
          <w:b/>
          <w:color w:val="000000"/>
          <w:sz w:val="28"/>
          <w:szCs w:val="28"/>
        </w:rPr>
        <w:lastRenderedPageBreak/>
        <w:t>S</w:t>
      </w:r>
      <w:r w:rsidRPr="004B3BBE">
        <w:rPr>
          <w:rFonts w:ascii="Times New Roman" w:hAnsi="Times New Roman" w:cs="Times New Roman"/>
          <w:b/>
          <w:color w:val="000000"/>
          <w:sz w:val="28"/>
          <w:szCs w:val="28"/>
        </w:rPr>
        <w:t xml:space="preserve">upplementary </w:t>
      </w:r>
      <w:r w:rsidRPr="004B3BBE">
        <w:rPr>
          <w:rFonts w:ascii="Times New Roman" w:hAnsi="Times New Roman" w:cs="Times New Roman" w:hint="eastAsia"/>
          <w:b/>
          <w:color w:val="000000"/>
          <w:sz w:val="28"/>
          <w:szCs w:val="28"/>
        </w:rPr>
        <w:t>M</w:t>
      </w:r>
      <w:r w:rsidRPr="004B3BBE">
        <w:rPr>
          <w:rFonts w:ascii="Times New Roman" w:hAnsi="Times New Roman" w:cs="Times New Roman"/>
          <w:b/>
          <w:color w:val="000000"/>
          <w:sz w:val="28"/>
          <w:szCs w:val="28"/>
        </w:rPr>
        <w:t>aterial</w:t>
      </w:r>
      <w:bookmarkEnd w:id="0"/>
      <w:r w:rsidRPr="004B3BBE">
        <w:rPr>
          <w:rFonts w:ascii="Times New Roman" w:hAnsi="Times New Roman" w:cs="Times New Roman"/>
          <w:b/>
          <w:color w:val="000000"/>
          <w:sz w:val="28"/>
          <w:szCs w:val="28"/>
        </w:rPr>
        <w:t xml:space="preserve"> </w:t>
      </w:r>
    </w:p>
    <w:p w14:paraId="4E688DB6" w14:textId="34BF01FE" w:rsidR="00507690" w:rsidRPr="004B3BBE" w:rsidRDefault="00A141A8" w:rsidP="000F07A6">
      <w:pPr>
        <w:spacing w:line="480" w:lineRule="auto"/>
        <w:ind w:firstLineChars="200" w:firstLine="560"/>
        <w:rPr>
          <w:rFonts w:ascii="Times New Roman" w:hAnsi="Times New Roman" w:cs="Times New Roman"/>
          <w:color w:val="000000"/>
          <w:sz w:val="28"/>
          <w:szCs w:val="28"/>
        </w:rPr>
      </w:pPr>
      <w:r w:rsidRPr="004B3BBE">
        <w:rPr>
          <w:rFonts w:ascii="Times New Roman" w:hAnsi="Times New Roman" w:cs="Times New Roman"/>
          <w:color w:val="000000"/>
          <w:sz w:val="28"/>
          <w:szCs w:val="28"/>
        </w:rPr>
        <w:t>Doxorubicin hydrochloride (DOX), anhydrous N,</w:t>
      </w:r>
      <w:r w:rsidR="000B17FF" w:rsidRPr="004B3BBE">
        <w:rPr>
          <w:rFonts w:ascii="Times New Roman" w:hAnsi="Times New Roman" w:cs="Times New Roman"/>
          <w:color w:val="000000"/>
          <w:sz w:val="28"/>
          <w:szCs w:val="28"/>
        </w:rPr>
        <w:t xml:space="preserve"> </w:t>
      </w:r>
      <w:r w:rsidRPr="004B3BBE">
        <w:rPr>
          <w:rFonts w:ascii="Times New Roman" w:hAnsi="Times New Roman" w:cs="Times New Roman"/>
          <w:color w:val="000000"/>
          <w:sz w:val="28"/>
          <w:szCs w:val="28"/>
        </w:rPr>
        <w:t>N-dimethylformamide (DMF), Triethylamine (TEA), 3-(4,5-dimethylthiazol-2-yl)-2,5-diphenyltetrazolium bromide (MTT), iron (II) chloride (FeCl</w:t>
      </w:r>
      <w:r w:rsidRPr="004B3BBE">
        <w:rPr>
          <w:rFonts w:ascii="Times New Roman" w:hAnsi="Times New Roman" w:cs="Times New Roman"/>
          <w:color w:val="000000"/>
          <w:sz w:val="28"/>
          <w:szCs w:val="28"/>
          <w:vertAlign w:val="subscript"/>
        </w:rPr>
        <w:t>2</w:t>
      </w:r>
      <w:r w:rsidRPr="004B3BBE">
        <w:rPr>
          <w:rFonts w:ascii="Times New Roman" w:hAnsi="Times New Roman" w:cs="Times New Roman"/>
          <w:color w:val="000000"/>
          <w:sz w:val="28"/>
          <w:szCs w:val="28"/>
        </w:rPr>
        <w:t>)</w:t>
      </w:r>
      <w:r w:rsidR="00507690" w:rsidRPr="004B3BBE">
        <w:rPr>
          <w:rFonts w:ascii="Times New Roman" w:hAnsi="Times New Roman" w:cs="Times New Roman"/>
          <w:color w:val="000000"/>
          <w:sz w:val="28"/>
          <w:szCs w:val="28"/>
        </w:rPr>
        <w:t>. and ICG-Der-02 (ICG02, MW 995) were obtained from the Biomedical Engineering Laboratory of China Pharmaceutical University. All reagents used in this study were of certified analytical reagent grade.</w:t>
      </w:r>
    </w:p>
    <w:p w14:paraId="0F68C350" w14:textId="05D3D774" w:rsidR="00FB7F76" w:rsidRPr="004B3BBE" w:rsidRDefault="00507690" w:rsidP="000F07A6">
      <w:pPr>
        <w:spacing w:line="480" w:lineRule="auto"/>
        <w:ind w:firstLineChars="200" w:firstLine="560"/>
        <w:rPr>
          <w:rFonts w:ascii="Times New Roman" w:hAnsi="Times New Roman" w:cs="Times New Roman"/>
          <w:color w:val="000000"/>
          <w:sz w:val="28"/>
          <w:szCs w:val="28"/>
        </w:rPr>
      </w:pPr>
      <w:proofErr w:type="spellStart"/>
      <w:r w:rsidRPr="004B3BBE">
        <w:rPr>
          <w:rFonts w:ascii="Times New Roman" w:hAnsi="Times New Roman" w:cs="Times New Roman"/>
          <w:color w:val="000000"/>
          <w:sz w:val="28"/>
          <w:szCs w:val="28"/>
        </w:rPr>
        <w:t>Thermo</w:t>
      </w:r>
      <w:proofErr w:type="spellEnd"/>
      <w:r w:rsidRPr="004B3BBE">
        <w:rPr>
          <w:rFonts w:ascii="Times New Roman" w:hAnsi="Times New Roman" w:cs="Times New Roman"/>
          <w:color w:val="000000"/>
          <w:sz w:val="28"/>
          <w:szCs w:val="28"/>
        </w:rPr>
        <w:t xml:space="preserve"> Fisher Scientific purchased the Telomerase Activities Kit, LPO levels Kit, </w:t>
      </w:r>
      <w:bookmarkStart w:id="1" w:name="OLE_LINK6"/>
      <w:r w:rsidRPr="004B3BBE">
        <w:rPr>
          <w:rFonts w:ascii="Times New Roman" w:hAnsi="Times New Roman" w:cs="Times New Roman"/>
          <w:color w:val="000000"/>
          <w:sz w:val="28"/>
          <w:szCs w:val="28"/>
        </w:rPr>
        <w:t>DCF</w:t>
      </w:r>
      <w:bookmarkEnd w:id="1"/>
      <w:r w:rsidRPr="004B3BBE">
        <w:rPr>
          <w:rFonts w:ascii="Times New Roman" w:hAnsi="Times New Roman" w:cs="Times New Roman"/>
          <w:color w:val="000000"/>
          <w:sz w:val="28"/>
          <w:szCs w:val="28"/>
        </w:rPr>
        <w:t>/ROS Kit, and Dead Cell Apoptosis Kit with Annexin V PE and SYTOX™ Green</w:t>
      </w:r>
      <w:r w:rsidR="00A141A8" w:rsidRPr="004B3BBE">
        <w:rPr>
          <w:rFonts w:ascii="Times New Roman" w:hAnsi="Times New Roman" w:cs="Times New Roman"/>
          <w:color w:val="000000"/>
          <w:sz w:val="28"/>
          <w:szCs w:val="28"/>
        </w:rPr>
        <w:t>.</w:t>
      </w:r>
      <w:r w:rsidR="000B17FF" w:rsidRPr="004B3BBE">
        <w:rPr>
          <w:rFonts w:ascii="Times New Roman" w:hAnsi="Times New Roman" w:cs="Times New Roman"/>
          <w:color w:val="000000"/>
          <w:sz w:val="28"/>
          <w:szCs w:val="28"/>
        </w:rPr>
        <w:t xml:space="preserve"> </w:t>
      </w:r>
      <w:r w:rsidR="00B640AB" w:rsidRPr="004B3BBE">
        <w:rPr>
          <w:rFonts w:ascii="Times New Roman" w:hAnsi="Times New Roman" w:cs="Times New Roman"/>
          <w:color w:val="000000"/>
          <w:sz w:val="28"/>
          <w:szCs w:val="28"/>
        </w:rPr>
        <w:t xml:space="preserve">The following sequences were purchased from </w:t>
      </w:r>
      <w:proofErr w:type="spellStart"/>
      <w:r w:rsidR="00B640AB" w:rsidRPr="004B3BBE">
        <w:rPr>
          <w:rFonts w:ascii="Times New Roman" w:hAnsi="Times New Roman" w:cs="Times New Roman"/>
          <w:color w:val="000000"/>
          <w:sz w:val="28"/>
          <w:szCs w:val="28"/>
        </w:rPr>
        <w:t>Sangon</w:t>
      </w:r>
      <w:proofErr w:type="spellEnd"/>
      <w:r w:rsidR="00B640AB" w:rsidRPr="004B3BBE">
        <w:rPr>
          <w:rFonts w:ascii="Times New Roman" w:hAnsi="Times New Roman" w:cs="Times New Roman"/>
          <w:color w:val="000000"/>
          <w:sz w:val="28"/>
          <w:szCs w:val="28"/>
        </w:rPr>
        <w:t xml:space="preserve"> Biological Engineering Technology &amp; Co. Ltd (Shanghai, China)</w:t>
      </w:r>
      <w:r w:rsidR="00FB7F76" w:rsidRPr="004B3BBE">
        <w:rPr>
          <w:rFonts w:ascii="Times New Roman" w:hAnsi="Times New Roman" w:cs="Times New Roman"/>
          <w:color w:val="000000"/>
          <w:sz w:val="28"/>
          <w:szCs w:val="28"/>
        </w:rPr>
        <w:t xml:space="preserve"> for this study:</w:t>
      </w:r>
    </w:p>
    <w:p w14:paraId="6F4B7C5B" w14:textId="77777777" w:rsidR="00FB7F76" w:rsidRPr="004B3BBE" w:rsidRDefault="00FB7F76" w:rsidP="000F07A6">
      <w:pPr>
        <w:pStyle w:val="Addresses"/>
        <w:spacing w:line="480" w:lineRule="auto"/>
        <w:rPr>
          <w:rFonts w:eastAsiaTheme="minorEastAsia"/>
          <w:color w:val="000000"/>
          <w:sz w:val="28"/>
          <w:szCs w:val="28"/>
          <w:lang w:eastAsia="zh-CN"/>
        </w:rPr>
      </w:pPr>
      <w:r w:rsidRPr="004B3BBE">
        <w:rPr>
          <w:rFonts w:eastAsiaTheme="minorEastAsia"/>
          <w:color w:val="000000"/>
          <w:sz w:val="28"/>
          <w:szCs w:val="28"/>
          <w:lang w:eastAsia="zh-CN"/>
        </w:rPr>
        <w:t>Harpin DNA:</w:t>
      </w:r>
    </w:p>
    <w:p w14:paraId="20FA7B5C" w14:textId="4046983F" w:rsidR="00B640AB" w:rsidRPr="004B3BBE" w:rsidRDefault="00FB7F76" w:rsidP="000F07A6">
      <w:pPr>
        <w:pStyle w:val="Addresses"/>
        <w:spacing w:line="480" w:lineRule="auto"/>
        <w:rPr>
          <w:rFonts w:eastAsiaTheme="minorEastAsia"/>
          <w:color w:val="000000"/>
          <w:sz w:val="28"/>
          <w:szCs w:val="28"/>
          <w:lang w:eastAsia="zh-CN"/>
        </w:rPr>
      </w:pPr>
      <w:r w:rsidRPr="004B3BBE">
        <w:rPr>
          <w:rFonts w:eastAsiaTheme="minorEastAsia"/>
          <w:color w:val="000000"/>
          <w:sz w:val="28"/>
          <w:szCs w:val="28"/>
          <w:lang w:eastAsia="zh-CN"/>
        </w:rPr>
        <w:t>5’-6-FAM-TGGGATTGGGCGGGAAAAAAAAAAAAAAACCCGCCCAATCCCAGGAGGTGGTGGTGGGATT</w:t>
      </w:r>
      <w:r w:rsidRPr="004B3BBE">
        <w:rPr>
          <w:color w:val="000000"/>
          <w:sz w:val="28"/>
          <w:szCs w:val="28"/>
        </w:rPr>
        <w:t>-</w:t>
      </w:r>
      <w:r w:rsidRPr="004B3BBE">
        <w:rPr>
          <w:rFonts w:eastAsiaTheme="minorEastAsia"/>
          <w:color w:val="000000"/>
          <w:sz w:val="28"/>
          <w:szCs w:val="28"/>
          <w:lang w:eastAsia="zh-CN"/>
        </w:rPr>
        <w:t>Dabcyl-3’</w:t>
      </w:r>
    </w:p>
    <w:p w14:paraId="06AD5D49" w14:textId="395F1E59" w:rsidR="003E3C8A" w:rsidRPr="004B3BBE" w:rsidRDefault="00B90F83" w:rsidP="000F07A6">
      <w:pPr>
        <w:pStyle w:val="Addresses"/>
        <w:spacing w:line="480" w:lineRule="auto"/>
        <w:rPr>
          <w:rFonts w:eastAsiaTheme="minorEastAsia"/>
          <w:color w:val="000000"/>
          <w:sz w:val="28"/>
          <w:szCs w:val="28"/>
          <w:lang w:eastAsia="zh-CN"/>
        </w:rPr>
      </w:pPr>
      <w:r w:rsidRPr="004B3BBE">
        <w:rPr>
          <w:color w:val="000000"/>
          <w:sz w:val="28"/>
          <w:szCs w:val="28"/>
        </w:rPr>
        <w:t>Telomerase</w:t>
      </w:r>
      <w:r w:rsidRPr="004B3BBE">
        <w:rPr>
          <w:rFonts w:eastAsiaTheme="minorEastAsia" w:hint="eastAsia"/>
          <w:color w:val="000000"/>
          <w:sz w:val="28"/>
          <w:szCs w:val="28"/>
          <w:lang w:eastAsia="zh-CN"/>
        </w:rPr>
        <w:t xml:space="preserve"> </w:t>
      </w:r>
      <w:r w:rsidR="00FB7F76" w:rsidRPr="004B3BBE">
        <w:rPr>
          <w:rFonts w:eastAsiaTheme="minorEastAsia" w:hint="eastAsia"/>
          <w:color w:val="000000"/>
          <w:sz w:val="28"/>
          <w:szCs w:val="28"/>
          <w:lang w:eastAsia="zh-CN"/>
        </w:rPr>
        <w:t>P</w:t>
      </w:r>
      <w:r w:rsidR="00FB7F76" w:rsidRPr="004B3BBE">
        <w:rPr>
          <w:rFonts w:eastAsiaTheme="minorEastAsia"/>
          <w:color w:val="000000"/>
          <w:sz w:val="28"/>
          <w:szCs w:val="28"/>
          <w:lang w:eastAsia="zh-CN"/>
        </w:rPr>
        <w:t>rimer: 5’-AATCCCACCACCACCTCC-3’</w:t>
      </w:r>
    </w:p>
    <w:p w14:paraId="6D105D67" w14:textId="77777777" w:rsidR="000B17FF" w:rsidRPr="004B3BBE" w:rsidRDefault="000B17FF" w:rsidP="000F07A6">
      <w:pPr>
        <w:widowControl/>
        <w:spacing w:line="480" w:lineRule="auto"/>
        <w:rPr>
          <w:rFonts w:ascii="Times New Roman" w:hAnsi="Times New Roman" w:cs="Times New Roman"/>
          <w:color w:val="000000"/>
          <w:kern w:val="0"/>
          <w:sz w:val="28"/>
          <w:szCs w:val="28"/>
        </w:rPr>
      </w:pPr>
      <w:r w:rsidRPr="004B3BBE">
        <w:rPr>
          <w:rFonts w:ascii="Times New Roman" w:hAnsi="Times New Roman" w:cs="Times New Roman"/>
          <w:b/>
          <w:bCs/>
          <w:color w:val="000000"/>
          <w:kern w:val="0"/>
          <w:sz w:val="28"/>
          <w:szCs w:val="28"/>
        </w:rPr>
        <w:t>Cell culture</w:t>
      </w:r>
    </w:p>
    <w:p w14:paraId="27DC395F" w14:textId="44AB64D6" w:rsidR="000B17FF" w:rsidRPr="004B3BBE" w:rsidRDefault="000B17FF" w:rsidP="000F07A6">
      <w:pPr>
        <w:widowControl/>
        <w:spacing w:line="480" w:lineRule="auto"/>
        <w:ind w:firstLine="360"/>
        <w:rPr>
          <w:rFonts w:ascii="Times New Roman" w:hAnsi="Times New Roman" w:cs="Times New Roman"/>
          <w:color w:val="000000"/>
          <w:kern w:val="0"/>
          <w:sz w:val="28"/>
          <w:szCs w:val="28"/>
        </w:rPr>
      </w:pPr>
      <w:r w:rsidRPr="004B3BBE">
        <w:rPr>
          <w:rFonts w:ascii="Times New Roman" w:hAnsi="Times New Roman" w:cs="Times New Roman"/>
          <w:color w:val="000000"/>
          <w:kern w:val="0"/>
          <w:sz w:val="28"/>
          <w:szCs w:val="28"/>
        </w:rPr>
        <w:t xml:space="preserve">Human </w:t>
      </w:r>
      <w:bookmarkStart w:id="2" w:name="_Hlk110777430"/>
      <w:r w:rsidRPr="004B3BBE">
        <w:rPr>
          <w:rFonts w:ascii="Times New Roman" w:hAnsi="Times New Roman" w:cs="Times New Roman"/>
          <w:color w:val="000000"/>
          <w:kern w:val="0"/>
          <w:sz w:val="28"/>
          <w:szCs w:val="28"/>
        </w:rPr>
        <w:t xml:space="preserve">cardiomyocyte-like AC16 </w:t>
      </w:r>
      <w:bookmarkEnd w:id="2"/>
      <w:r w:rsidRPr="004B3BBE">
        <w:rPr>
          <w:rFonts w:ascii="Times New Roman" w:hAnsi="Times New Roman" w:cs="Times New Roman"/>
          <w:color w:val="000000"/>
          <w:kern w:val="0"/>
          <w:sz w:val="28"/>
          <w:szCs w:val="28"/>
        </w:rPr>
        <w:t>and human glioma cell lines (U87MG) were purchased from the Shanghai Institute of Cell Biology (Shanghai, China). The cell lines were cultured at 37 °C in a humidified atmosphere containing 5% CO</w:t>
      </w:r>
      <w:r w:rsidRPr="004B3BBE">
        <w:rPr>
          <w:rFonts w:ascii="Times New Roman" w:hAnsi="Times New Roman" w:cs="Times New Roman"/>
          <w:color w:val="000000"/>
          <w:kern w:val="0"/>
          <w:sz w:val="28"/>
          <w:szCs w:val="28"/>
          <w:vertAlign w:val="subscript"/>
        </w:rPr>
        <w:t>2</w:t>
      </w:r>
      <w:r w:rsidRPr="004B3BBE">
        <w:rPr>
          <w:rFonts w:ascii="Times New Roman" w:hAnsi="Times New Roman" w:cs="Times New Roman"/>
          <w:color w:val="000000"/>
          <w:kern w:val="0"/>
          <w:sz w:val="28"/>
          <w:szCs w:val="28"/>
        </w:rPr>
        <w:t xml:space="preserve"> in minimum essential medium or </w:t>
      </w:r>
      <w:r w:rsidRPr="004B3BBE">
        <w:rPr>
          <w:rFonts w:ascii="Times New Roman" w:hAnsi="Times New Roman" w:cs="Times New Roman"/>
          <w:color w:val="000000"/>
          <w:kern w:val="0"/>
          <w:sz w:val="28"/>
          <w:szCs w:val="28"/>
        </w:rPr>
        <w:lastRenderedPageBreak/>
        <w:t>Dulbecco’s modified eagle medium supplemented with 10% fetal bovine serum, 100 U/mL penicillin, and 100 µg/mL streptomycin.</w:t>
      </w:r>
    </w:p>
    <w:p w14:paraId="4691BC37" w14:textId="77777777" w:rsidR="000B17FF" w:rsidRPr="004B3BBE" w:rsidRDefault="000B17FF" w:rsidP="000F07A6">
      <w:pPr>
        <w:spacing w:line="480" w:lineRule="auto"/>
        <w:rPr>
          <w:rFonts w:ascii="Times New Roman" w:hAnsi="Times New Roman" w:cs="Times New Roman"/>
          <w:b/>
          <w:bCs/>
          <w:color w:val="000000"/>
          <w:sz w:val="28"/>
          <w:szCs w:val="28"/>
        </w:rPr>
      </w:pPr>
      <w:r w:rsidRPr="004B3BBE">
        <w:rPr>
          <w:rFonts w:ascii="Times New Roman" w:hAnsi="Times New Roman" w:cs="Times New Roman"/>
          <w:b/>
          <w:bCs/>
          <w:color w:val="000000"/>
          <w:sz w:val="28"/>
          <w:szCs w:val="28"/>
        </w:rPr>
        <w:t>Tumor model</w:t>
      </w:r>
    </w:p>
    <w:p w14:paraId="5FEE677D" w14:textId="3E2F28B1" w:rsidR="000B17FF" w:rsidRPr="004B3BBE" w:rsidRDefault="000B17FF" w:rsidP="000F07A6">
      <w:pPr>
        <w:spacing w:line="480" w:lineRule="auto"/>
        <w:ind w:firstLine="240"/>
        <w:rPr>
          <w:rFonts w:ascii="Times New Roman" w:hAnsi="Times New Roman" w:cs="Times New Roman"/>
          <w:color w:val="000000"/>
          <w:sz w:val="28"/>
          <w:szCs w:val="28"/>
        </w:rPr>
      </w:pPr>
      <w:r w:rsidRPr="004B3BBE">
        <w:rPr>
          <w:rFonts w:ascii="Times New Roman" w:hAnsi="Times New Roman" w:cs="Times New Roman" w:hint="eastAsia"/>
          <w:color w:val="000000"/>
          <w:sz w:val="28"/>
          <w:szCs w:val="28"/>
        </w:rPr>
        <w:t xml:space="preserve">Female BALB/c athymic nude mice were procured from Charles River Laboratories (Shanghai, China) for animal experimentation. The experimental procedures involving the animals were carried out </w:t>
      </w:r>
      <w:r w:rsidRPr="004B3BBE">
        <w:rPr>
          <w:rFonts w:ascii="Times New Roman" w:hAnsi="Times New Roman" w:cs="Times New Roman"/>
          <w:color w:val="000000"/>
          <w:sz w:val="28"/>
          <w:szCs w:val="28"/>
        </w:rPr>
        <w:t>by</w:t>
      </w:r>
      <w:r w:rsidRPr="004B3BBE">
        <w:rPr>
          <w:rFonts w:ascii="Times New Roman" w:hAnsi="Times New Roman" w:cs="Times New Roman" w:hint="eastAsia"/>
          <w:color w:val="000000"/>
          <w:sz w:val="28"/>
          <w:szCs w:val="28"/>
        </w:rPr>
        <w:t xml:space="preserve"> the Animal Management Rules of the Ministry of Health of the People's Republic of China (Document No. 55, 2001), as well as the guidelines for the Care and Use of Laboratory Animals of Suzhou University. The Animal Experimental Ethics Committee of Suzhou University </w:t>
      </w:r>
      <w:r w:rsidRPr="004B3BBE">
        <w:rPr>
          <w:rFonts w:ascii="Times New Roman" w:hAnsi="Times New Roman" w:cs="Times New Roman"/>
          <w:color w:val="000000"/>
          <w:sz w:val="28"/>
          <w:szCs w:val="28"/>
        </w:rPr>
        <w:t>authorized</w:t>
      </w:r>
      <w:r w:rsidRPr="004B3BBE">
        <w:rPr>
          <w:rFonts w:ascii="Times New Roman" w:hAnsi="Times New Roman" w:cs="Times New Roman" w:hint="eastAsia"/>
          <w:color w:val="000000"/>
          <w:sz w:val="28"/>
          <w:szCs w:val="28"/>
        </w:rPr>
        <w:t xml:space="preserve"> the animal experiment protocol under reference number 202</w:t>
      </w:r>
      <w:r w:rsidRPr="004B3BBE">
        <w:rPr>
          <w:rFonts w:ascii="Times New Roman" w:hAnsi="Times New Roman" w:cs="Times New Roman"/>
          <w:color w:val="000000"/>
          <w:sz w:val="28"/>
          <w:szCs w:val="28"/>
        </w:rPr>
        <w:t>3</w:t>
      </w:r>
      <w:r w:rsidRPr="004B3BBE">
        <w:rPr>
          <w:rFonts w:ascii="Times New Roman" w:hAnsi="Times New Roman" w:cs="Times New Roman" w:hint="eastAsia"/>
          <w:color w:val="000000"/>
          <w:sz w:val="28"/>
          <w:szCs w:val="28"/>
        </w:rPr>
        <w:t>-0</w:t>
      </w:r>
      <w:r w:rsidRPr="004B3BBE">
        <w:rPr>
          <w:rFonts w:ascii="Times New Roman" w:hAnsi="Times New Roman" w:cs="Times New Roman"/>
          <w:color w:val="000000"/>
          <w:sz w:val="28"/>
          <w:szCs w:val="28"/>
        </w:rPr>
        <w:t>3</w:t>
      </w:r>
      <w:r w:rsidRPr="004B3BBE">
        <w:rPr>
          <w:rFonts w:ascii="Times New Roman" w:hAnsi="Times New Roman" w:cs="Times New Roman" w:hint="eastAsia"/>
          <w:color w:val="000000"/>
          <w:sz w:val="28"/>
          <w:szCs w:val="28"/>
        </w:rPr>
        <w:t>0</w:t>
      </w:r>
      <w:r w:rsidRPr="004B3BBE">
        <w:rPr>
          <w:rFonts w:ascii="Times New Roman" w:hAnsi="Times New Roman" w:cs="Times New Roman"/>
          <w:color w:val="000000"/>
          <w:sz w:val="28"/>
          <w:szCs w:val="28"/>
        </w:rPr>
        <w:t>8</w:t>
      </w:r>
      <w:r w:rsidRPr="004B3BBE">
        <w:rPr>
          <w:rFonts w:ascii="Times New Roman" w:hAnsi="Times New Roman" w:cs="Times New Roman" w:hint="eastAsia"/>
          <w:color w:val="000000"/>
          <w:sz w:val="28"/>
          <w:szCs w:val="28"/>
        </w:rPr>
        <w:t>.</w:t>
      </w:r>
    </w:p>
    <w:p w14:paraId="58051A9F" w14:textId="0201DCC1" w:rsidR="000B17FF" w:rsidRPr="004B3BBE" w:rsidRDefault="000B17FF" w:rsidP="000F07A6">
      <w:pPr>
        <w:spacing w:line="480" w:lineRule="auto"/>
        <w:ind w:firstLine="240"/>
        <w:rPr>
          <w:rFonts w:ascii="Times New Roman" w:hAnsi="Times New Roman" w:cs="Times New Roman"/>
          <w:color w:val="000000"/>
          <w:sz w:val="28"/>
          <w:szCs w:val="28"/>
        </w:rPr>
      </w:pPr>
      <w:r w:rsidRPr="004B3BBE">
        <w:rPr>
          <w:rFonts w:ascii="Times New Roman" w:hAnsi="Times New Roman" w:cs="Times New Roman" w:hint="eastAsia"/>
          <w:color w:val="000000"/>
          <w:sz w:val="28"/>
          <w:szCs w:val="28"/>
        </w:rPr>
        <w:t xml:space="preserve">Upon </w:t>
      </w:r>
      <w:r w:rsidRPr="004B3BBE">
        <w:rPr>
          <w:rFonts w:ascii="Times New Roman" w:hAnsi="Times New Roman" w:cs="Times New Roman"/>
          <w:color w:val="000000"/>
          <w:sz w:val="28"/>
          <w:szCs w:val="28"/>
        </w:rPr>
        <w:t>attaining</w:t>
      </w:r>
      <w:r w:rsidRPr="004B3BBE">
        <w:rPr>
          <w:rFonts w:ascii="Times New Roman" w:hAnsi="Times New Roman" w:cs="Times New Roman" w:hint="eastAsia"/>
          <w:color w:val="000000"/>
          <w:sz w:val="28"/>
          <w:szCs w:val="28"/>
        </w:rPr>
        <w:t xml:space="preserve"> tumor volumes </w:t>
      </w:r>
      <w:r w:rsidR="00A77B1D" w:rsidRPr="004B3BBE">
        <w:rPr>
          <w:rFonts w:ascii="Times New Roman" w:hAnsi="Times New Roman" w:cs="Times New Roman"/>
          <w:color w:val="000000"/>
          <w:sz w:val="28"/>
          <w:szCs w:val="28"/>
        </w:rPr>
        <w:t xml:space="preserve">between 80 and </w:t>
      </w:r>
      <w:r w:rsidRPr="004B3BBE">
        <w:rPr>
          <w:rFonts w:ascii="Times New Roman" w:hAnsi="Times New Roman" w:cs="Times New Roman" w:hint="eastAsia"/>
          <w:color w:val="000000"/>
          <w:sz w:val="28"/>
          <w:szCs w:val="28"/>
        </w:rPr>
        <w:t>150 mm</w:t>
      </w:r>
      <w:r w:rsidRPr="004B3BBE">
        <w:rPr>
          <w:rFonts w:ascii="Times New Roman" w:hAnsi="Times New Roman" w:cs="Times New Roman" w:hint="eastAsia"/>
          <w:color w:val="000000"/>
          <w:sz w:val="28"/>
          <w:szCs w:val="28"/>
          <w:vertAlign w:val="superscript"/>
        </w:rPr>
        <w:t>3</w:t>
      </w:r>
      <w:r w:rsidRPr="004B3BBE">
        <w:rPr>
          <w:rFonts w:ascii="Times New Roman" w:hAnsi="Times New Roman" w:cs="Times New Roman" w:hint="eastAsia"/>
          <w:color w:val="000000"/>
          <w:sz w:val="28"/>
          <w:szCs w:val="28"/>
        </w:rPr>
        <w:t xml:space="preserve">, nude mice were employed </w:t>
      </w:r>
      <w:r w:rsidRPr="004B3BBE">
        <w:rPr>
          <w:rFonts w:ascii="Times New Roman" w:hAnsi="Times New Roman" w:cs="Times New Roman"/>
          <w:color w:val="000000"/>
          <w:sz w:val="28"/>
          <w:szCs w:val="28"/>
        </w:rPr>
        <w:t>to assess</w:t>
      </w:r>
      <w:r w:rsidRPr="004B3BBE">
        <w:rPr>
          <w:rFonts w:ascii="Times New Roman" w:hAnsi="Times New Roman" w:cs="Times New Roman" w:hint="eastAsia"/>
          <w:color w:val="000000"/>
          <w:sz w:val="28"/>
          <w:szCs w:val="28"/>
        </w:rPr>
        <w:t xml:space="preserve"> the targeting potential of ICG-labeled </w:t>
      </w:r>
      <w:r w:rsidRPr="004B3BBE">
        <w:rPr>
          <w:rFonts w:ascii="Times New Roman" w:hAnsi="Times New Roman" w:cs="Times New Roman"/>
          <w:color w:val="000000"/>
          <w:sz w:val="28"/>
          <w:szCs w:val="28"/>
        </w:rPr>
        <w:t xml:space="preserve">BDDF </w:t>
      </w:r>
      <w:r w:rsidRPr="004B3BBE">
        <w:rPr>
          <w:rFonts w:ascii="Times New Roman" w:hAnsi="Times New Roman" w:cs="Times New Roman" w:hint="eastAsia"/>
          <w:color w:val="000000"/>
          <w:sz w:val="28"/>
          <w:szCs w:val="28"/>
        </w:rPr>
        <w:t>NPs.</w:t>
      </w:r>
    </w:p>
    <w:p w14:paraId="03DFE5C0" w14:textId="5057A301" w:rsidR="000B17FF" w:rsidRPr="004B3BBE" w:rsidRDefault="000B17FF" w:rsidP="000F07A6">
      <w:pPr>
        <w:spacing w:line="480" w:lineRule="auto"/>
        <w:rPr>
          <w:rFonts w:ascii="Times New Roman" w:hAnsi="Times New Roman" w:cs="Times New Roman"/>
          <w:color w:val="000000"/>
          <w:sz w:val="28"/>
          <w:szCs w:val="28"/>
        </w:rPr>
      </w:pPr>
      <w:r w:rsidRPr="004B3BBE">
        <w:rPr>
          <w:rFonts w:ascii="Times New Roman" w:hAnsi="Times New Roman" w:cs="Times New Roman"/>
          <w:b/>
          <w:color w:val="000000"/>
          <w:sz w:val="28"/>
          <w:szCs w:val="28"/>
        </w:rPr>
        <w:t>Characterization:</w:t>
      </w:r>
    </w:p>
    <w:p w14:paraId="02270BD9" w14:textId="550053F4" w:rsidR="000B17FF" w:rsidRPr="004B3BBE" w:rsidRDefault="000B17FF" w:rsidP="000F07A6">
      <w:pPr>
        <w:spacing w:line="480" w:lineRule="auto"/>
        <w:ind w:firstLineChars="200" w:firstLine="560"/>
        <w:rPr>
          <w:rFonts w:ascii="Times New Roman" w:hAnsi="Times New Roman" w:cs="Times New Roman"/>
          <w:color w:val="000000"/>
          <w:sz w:val="28"/>
          <w:szCs w:val="28"/>
        </w:rPr>
      </w:pPr>
      <w:r w:rsidRPr="004B3BBE">
        <w:rPr>
          <w:rFonts w:ascii="Times New Roman" w:hAnsi="Times New Roman" w:cs="Times New Roman"/>
          <w:color w:val="000000"/>
          <w:sz w:val="28"/>
          <w:szCs w:val="28"/>
        </w:rPr>
        <w:t xml:space="preserve">Transmission electron microscopy (TEM) images were obtained on a </w:t>
      </w:r>
      <w:proofErr w:type="spellStart"/>
      <w:r w:rsidRPr="004B3BBE">
        <w:rPr>
          <w:rFonts w:ascii="Times New Roman" w:hAnsi="Times New Roman" w:cs="Times New Roman"/>
          <w:color w:val="000000"/>
          <w:sz w:val="28"/>
          <w:szCs w:val="28"/>
        </w:rPr>
        <w:t>Tecnai</w:t>
      </w:r>
      <w:proofErr w:type="spellEnd"/>
      <w:r w:rsidRPr="004B3BBE">
        <w:rPr>
          <w:rFonts w:ascii="Times New Roman" w:hAnsi="Times New Roman" w:cs="Times New Roman"/>
          <w:color w:val="000000"/>
          <w:sz w:val="28"/>
          <w:szCs w:val="28"/>
        </w:rPr>
        <w:t xml:space="preserve"> TF30 transmission electron microscope (TEM) (FEI, Hillsboro, OR). Confocal microscopy images were acquired by a Zeiss LSM 780 microscope. Flow cytometry </w:t>
      </w:r>
      <w:r w:rsidR="00061BB2" w:rsidRPr="004B3BBE">
        <w:rPr>
          <w:rFonts w:ascii="Times New Roman" w:hAnsi="Times New Roman" w:cs="Times New Roman"/>
          <w:color w:val="000000"/>
          <w:sz w:val="28"/>
          <w:szCs w:val="28"/>
        </w:rPr>
        <w:t>was analyzed</w:t>
      </w:r>
      <w:r w:rsidRPr="004B3BBE">
        <w:rPr>
          <w:rFonts w:ascii="Times New Roman" w:hAnsi="Times New Roman" w:cs="Times New Roman"/>
          <w:color w:val="000000"/>
          <w:sz w:val="28"/>
          <w:szCs w:val="28"/>
        </w:rPr>
        <w:t xml:space="preserve"> with BD Beckman Coulter flow cytometer (Brea, CA) and </w:t>
      </w:r>
      <w:proofErr w:type="spellStart"/>
      <w:r w:rsidRPr="004B3BBE">
        <w:rPr>
          <w:rFonts w:ascii="Times New Roman" w:hAnsi="Times New Roman" w:cs="Times New Roman"/>
          <w:color w:val="000000"/>
          <w:sz w:val="28"/>
          <w:szCs w:val="28"/>
        </w:rPr>
        <w:t>FlowJo</w:t>
      </w:r>
      <w:proofErr w:type="spellEnd"/>
      <w:r w:rsidRPr="004B3BBE">
        <w:rPr>
          <w:rFonts w:ascii="Times New Roman" w:hAnsi="Times New Roman" w:cs="Times New Roman"/>
          <w:color w:val="000000"/>
          <w:sz w:val="28"/>
          <w:szCs w:val="28"/>
        </w:rPr>
        <w:t xml:space="preserve"> Software (</w:t>
      </w:r>
      <w:proofErr w:type="spellStart"/>
      <w:r w:rsidRPr="004B3BBE">
        <w:rPr>
          <w:rFonts w:ascii="Times New Roman" w:hAnsi="Times New Roman" w:cs="Times New Roman"/>
          <w:color w:val="000000"/>
          <w:sz w:val="28"/>
          <w:szCs w:val="28"/>
        </w:rPr>
        <w:t>TreeStar</w:t>
      </w:r>
      <w:proofErr w:type="spellEnd"/>
      <w:r w:rsidRPr="004B3BBE">
        <w:rPr>
          <w:rFonts w:ascii="Times New Roman" w:hAnsi="Times New Roman" w:cs="Times New Roman"/>
          <w:color w:val="000000"/>
          <w:sz w:val="28"/>
          <w:szCs w:val="28"/>
        </w:rPr>
        <w:t>, Ashland, OR). Dynamic light scattering (DLS) measurement was collected on a nanoparticle analyzer (</w:t>
      </w:r>
      <w:proofErr w:type="spellStart"/>
      <w:r w:rsidRPr="004B3BBE">
        <w:rPr>
          <w:rFonts w:ascii="Times New Roman" w:hAnsi="Times New Roman" w:cs="Times New Roman"/>
          <w:color w:val="000000"/>
          <w:sz w:val="28"/>
          <w:szCs w:val="28"/>
        </w:rPr>
        <w:t>Mastersizer</w:t>
      </w:r>
      <w:proofErr w:type="spellEnd"/>
      <w:r w:rsidRPr="004B3BBE">
        <w:rPr>
          <w:rFonts w:ascii="Times New Roman" w:hAnsi="Times New Roman" w:cs="Times New Roman"/>
          <w:color w:val="000000"/>
          <w:sz w:val="28"/>
          <w:szCs w:val="28"/>
        </w:rPr>
        <w:t xml:space="preserve"> 3000, </w:t>
      </w:r>
      <w:r w:rsidR="008250EB" w:rsidRPr="004B3BBE">
        <w:rPr>
          <w:rFonts w:ascii="Times New Roman" w:hAnsi="Times New Roman" w:cs="Times New Roman"/>
          <w:color w:val="000000"/>
          <w:sz w:val="28"/>
          <w:szCs w:val="28"/>
        </w:rPr>
        <w:t>Britain</w:t>
      </w:r>
      <w:r w:rsidRPr="004B3BBE">
        <w:rPr>
          <w:rFonts w:ascii="Times New Roman" w:hAnsi="Times New Roman" w:cs="Times New Roman"/>
          <w:color w:val="000000"/>
          <w:sz w:val="28"/>
          <w:szCs w:val="28"/>
        </w:rPr>
        <w:t xml:space="preserve">). The extracted compound was identified by using a semi-preparative C18 HPLC column </w:t>
      </w:r>
      <w:r w:rsidRPr="004B3BBE">
        <w:rPr>
          <w:rFonts w:ascii="Times New Roman" w:hAnsi="Times New Roman" w:cs="Times New Roman"/>
          <w:color w:val="000000"/>
          <w:sz w:val="28"/>
          <w:szCs w:val="28"/>
        </w:rPr>
        <w:lastRenderedPageBreak/>
        <w:t>(</w:t>
      </w:r>
      <w:proofErr w:type="spellStart"/>
      <w:r w:rsidRPr="004B3BBE">
        <w:rPr>
          <w:rFonts w:ascii="Times New Roman" w:hAnsi="Times New Roman" w:cs="Times New Roman"/>
          <w:color w:val="000000"/>
          <w:sz w:val="28"/>
          <w:szCs w:val="28"/>
        </w:rPr>
        <w:t>XTerra</w:t>
      </w:r>
      <w:proofErr w:type="spellEnd"/>
      <w:r w:rsidRPr="004B3BBE">
        <w:rPr>
          <w:rFonts w:ascii="Times New Roman" w:hAnsi="Times New Roman" w:cs="Times New Roman"/>
          <w:color w:val="000000"/>
          <w:sz w:val="28"/>
          <w:szCs w:val="28"/>
        </w:rPr>
        <w:t xml:space="preserve"> Prep RP18, 10 </w:t>
      </w:r>
      <w:proofErr w:type="spellStart"/>
      <w:r w:rsidRPr="004B3BBE">
        <w:rPr>
          <w:rFonts w:ascii="Times New Roman" w:hAnsi="Times New Roman" w:cs="Times New Roman"/>
          <w:color w:val="000000"/>
          <w:sz w:val="28"/>
          <w:szCs w:val="28"/>
        </w:rPr>
        <w:t>μm</w:t>
      </w:r>
      <w:proofErr w:type="spellEnd"/>
      <w:r w:rsidRPr="004B3BBE">
        <w:rPr>
          <w:rFonts w:ascii="Times New Roman" w:hAnsi="Times New Roman" w:cs="Times New Roman"/>
          <w:color w:val="000000"/>
          <w:sz w:val="28"/>
          <w:szCs w:val="28"/>
        </w:rPr>
        <w:t xml:space="preserve">, 7.8 × 300 mm, Waters). Statistical analysis was conducted by using </w:t>
      </w:r>
      <w:r w:rsidR="008250EB" w:rsidRPr="004B3BBE">
        <w:rPr>
          <w:rFonts w:ascii="Times New Roman" w:hAnsi="Times New Roman" w:cs="Times New Roman"/>
          <w:color w:val="000000"/>
          <w:sz w:val="28"/>
          <w:szCs w:val="28"/>
        </w:rPr>
        <w:t xml:space="preserve">the </w:t>
      </w:r>
      <w:r w:rsidRPr="004B3BBE">
        <w:rPr>
          <w:rFonts w:ascii="Times New Roman" w:hAnsi="Times New Roman" w:cs="Times New Roman"/>
          <w:color w:val="000000"/>
          <w:sz w:val="28"/>
          <w:szCs w:val="28"/>
        </w:rPr>
        <w:t xml:space="preserve">student’s two-tailed </w:t>
      </w:r>
      <w:r w:rsidR="008250EB" w:rsidRPr="004B3BBE">
        <w:rPr>
          <w:rFonts w:ascii="Times New Roman" w:hAnsi="Times New Roman" w:cs="Times New Roman"/>
          <w:i/>
          <w:color w:val="000000"/>
          <w:sz w:val="28"/>
          <w:szCs w:val="28"/>
        </w:rPr>
        <w:t>t-test</w:t>
      </w:r>
      <w:r w:rsidRPr="004B3BBE">
        <w:rPr>
          <w:rFonts w:ascii="Times New Roman" w:hAnsi="Times New Roman" w:cs="Times New Roman"/>
          <w:color w:val="000000"/>
          <w:sz w:val="28"/>
          <w:szCs w:val="28"/>
        </w:rPr>
        <w:t>.</w:t>
      </w:r>
    </w:p>
    <w:p w14:paraId="6D2EF8B4" w14:textId="09703DFB" w:rsidR="000B17FF" w:rsidRPr="004B3BBE" w:rsidRDefault="00F04C04" w:rsidP="000F07A6">
      <w:pPr>
        <w:pStyle w:val="Addresses"/>
        <w:spacing w:line="480" w:lineRule="auto"/>
        <w:rPr>
          <w:rFonts w:eastAsiaTheme="minorEastAsia"/>
          <w:b/>
          <w:bCs/>
          <w:color w:val="000000"/>
          <w:sz w:val="28"/>
          <w:szCs w:val="28"/>
          <w:lang w:eastAsia="zh-CN"/>
        </w:rPr>
      </w:pPr>
      <w:r w:rsidRPr="004B3BBE">
        <w:rPr>
          <w:rFonts w:eastAsiaTheme="minorEastAsia"/>
          <w:b/>
          <w:bCs/>
          <w:color w:val="000000"/>
          <w:sz w:val="28"/>
          <w:szCs w:val="28"/>
          <w:lang w:eastAsia="zh-CN"/>
        </w:rPr>
        <w:t>Preparation of telomerase extracts</w:t>
      </w:r>
    </w:p>
    <w:p w14:paraId="23870600" w14:textId="08A1AD0F" w:rsidR="002D2811" w:rsidRPr="004B3BBE" w:rsidRDefault="00F04C04" w:rsidP="000F07A6">
      <w:pPr>
        <w:pStyle w:val="Addresses"/>
        <w:spacing w:line="480" w:lineRule="auto"/>
        <w:ind w:firstLineChars="200" w:firstLine="560"/>
        <w:jc w:val="both"/>
        <w:rPr>
          <w:rFonts w:eastAsiaTheme="minorEastAsia"/>
          <w:color w:val="000000"/>
          <w:sz w:val="28"/>
          <w:szCs w:val="28"/>
          <w:lang w:eastAsia="zh-CN"/>
        </w:rPr>
      </w:pPr>
      <w:r w:rsidRPr="004B3BBE">
        <w:rPr>
          <w:rFonts w:eastAsiaTheme="minorEastAsia"/>
          <w:color w:val="000000"/>
          <w:sz w:val="28"/>
          <w:szCs w:val="28"/>
          <w:lang w:eastAsia="zh-CN"/>
        </w:rPr>
        <w:t>The telomerase was extracted from the U87MG tumor cell cultures by lysing cells (4 X10</w:t>
      </w:r>
      <w:r w:rsidRPr="004B3BBE">
        <w:rPr>
          <w:rFonts w:eastAsiaTheme="minorEastAsia"/>
          <w:color w:val="000000"/>
          <w:sz w:val="28"/>
          <w:szCs w:val="28"/>
          <w:vertAlign w:val="superscript"/>
          <w:lang w:eastAsia="zh-CN"/>
        </w:rPr>
        <w:t>6</w:t>
      </w:r>
      <w:r w:rsidRPr="004B3BBE">
        <w:rPr>
          <w:rFonts w:eastAsiaTheme="minorEastAsia"/>
          <w:color w:val="000000"/>
          <w:sz w:val="28"/>
          <w:szCs w:val="28"/>
          <w:lang w:eastAsia="zh-CN"/>
        </w:rPr>
        <w:t>) in 3.0 mL of ice-cold lysis buffer containing 10</w:t>
      </w:r>
      <w:r w:rsidRPr="004B3BBE">
        <w:rPr>
          <w:rFonts w:eastAsiaTheme="minorEastAsia" w:hint="eastAsia"/>
          <w:color w:val="000000"/>
          <w:sz w:val="28"/>
          <w:szCs w:val="28"/>
          <w:lang w:eastAsia="zh-CN"/>
        </w:rPr>
        <w:t xml:space="preserve"> </w:t>
      </w:r>
      <w:r w:rsidRPr="004B3BBE">
        <w:rPr>
          <w:rFonts w:eastAsiaTheme="minorEastAsia"/>
          <w:color w:val="000000"/>
          <w:sz w:val="28"/>
          <w:szCs w:val="28"/>
          <w:lang w:eastAsia="zh-CN"/>
        </w:rPr>
        <w:t>mmol/L Tris-HCl (pH 7.5), 1 mmol/L MgCl</w:t>
      </w:r>
      <w:r w:rsidRPr="004B3BBE">
        <w:rPr>
          <w:rFonts w:eastAsiaTheme="minorEastAsia"/>
          <w:color w:val="000000"/>
          <w:sz w:val="28"/>
          <w:szCs w:val="28"/>
          <w:vertAlign w:val="subscript"/>
          <w:lang w:eastAsia="zh-CN"/>
        </w:rPr>
        <w:t>2</w:t>
      </w:r>
      <w:r w:rsidRPr="004B3BBE">
        <w:rPr>
          <w:rFonts w:eastAsiaTheme="minorEastAsia"/>
          <w:color w:val="000000"/>
          <w:sz w:val="28"/>
          <w:szCs w:val="28"/>
          <w:lang w:eastAsia="zh-CN"/>
        </w:rPr>
        <w:t>, 1 mmol/L</w:t>
      </w:r>
      <w:r w:rsidRPr="004B3BBE">
        <w:rPr>
          <w:rFonts w:eastAsiaTheme="minorEastAsia" w:hint="eastAsia"/>
          <w:color w:val="000000"/>
          <w:sz w:val="28"/>
          <w:szCs w:val="28"/>
          <w:lang w:eastAsia="zh-CN"/>
        </w:rPr>
        <w:t xml:space="preserve"> </w:t>
      </w:r>
      <w:r w:rsidRPr="004B3BBE">
        <w:rPr>
          <w:rFonts w:eastAsiaTheme="minorEastAsia"/>
          <w:color w:val="000000"/>
          <w:sz w:val="28"/>
          <w:szCs w:val="28"/>
          <w:lang w:eastAsia="zh-CN"/>
        </w:rPr>
        <w:t xml:space="preserve">EGTA, 0.1 mmol/L </w:t>
      </w:r>
      <w:proofErr w:type="spellStart"/>
      <w:r w:rsidRPr="004B3BBE">
        <w:rPr>
          <w:rFonts w:eastAsiaTheme="minorEastAsia"/>
          <w:color w:val="000000"/>
          <w:sz w:val="28"/>
          <w:szCs w:val="28"/>
          <w:lang w:eastAsia="zh-CN"/>
        </w:rPr>
        <w:t>phenylmethylsulfonyl</w:t>
      </w:r>
      <w:proofErr w:type="spellEnd"/>
      <w:r w:rsidRPr="004B3BBE">
        <w:rPr>
          <w:rFonts w:eastAsiaTheme="minorEastAsia"/>
          <w:color w:val="000000"/>
          <w:sz w:val="28"/>
          <w:szCs w:val="28"/>
          <w:lang w:eastAsia="zh-CN"/>
        </w:rPr>
        <w:t xml:space="preserve"> fluoride</w:t>
      </w:r>
      <w:r w:rsidR="003D069E" w:rsidRPr="004B3BBE">
        <w:rPr>
          <w:rFonts w:eastAsiaTheme="minorEastAsia"/>
          <w:color w:val="000000"/>
          <w:sz w:val="28"/>
          <w:szCs w:val="28"/>
          <w:lang w:eastAsia="zh-CN"/>
        </w:rPr>
        <w:t xml:space="preserve"> (</w:t>
      </w:r>
      <w:r w:rsidR="003D069E" w:rsidRPr="004B3BBE">
        <w:rPr>
          <w:rFonts w:hint="eastAsia"/>
          <w:color w:val="000000"/>
          <w:sz w:val="28"/>
          <w:szCs w:val="28"/>
        </w:rPr>
        <w:t>PMSF</w:t>
      </w:r>
      <w:r w:rsidR="003D069E" w:rsidRPr="004B3BBE">
        <w:rPr>
          <w:color w:val="000000"/>
          <w:sz w:val="28"/>
          <w:szCs w:val="28"/>
        </w:rPr>
        <w:t>)</w:t>
      </w:r>
      <w:r w:rsidRPr="004B3BBE">
        <w:rPr>
          <w:rFonts w:eastAsiaTheme="minorEastAsia"/>
          <w:color w:val="000000"/>
          <w:sz w:val="28"/>
          <w:szCs w:val="28"/>
          <w:lang w:eastAsia="zh-CN"/>
        </w:rPr>
        <w:t>, 5</w:t>
      </w:r>
      <w:r w:rsidR="003D069E" w:rsidRPr="004B3BBE">
        <w:rPr>
          <w:rFonts w:eastAsiaTheme="minorEastAsia"/>
          <w:color w:val="000000"/>
          <w:sz w:val="28"/>
          <w:szCs w:val="28"/>
          <w:lang w:eastAsia="zh-CN"/>
        </w:rPr>
        <w:t xml:space="preserve"> </w:t>
      </w:r>
      <w:r w:rsidRPr="004B3BBE">
        <w:rPr>
          <w:rFonts w:eastAsiaTheme="minorEastAsia"/>
          <w:color w:val="000000"/>
          <w:sz w:val="28"/>
          <w:szCs w:val="28"/>
          <w:lang w:eastAsia="zh-CN"/>
        </w:rPr>
        <w:t>mmol/L-</w:t>
      </w:r>
      <w:proofErr w:type="spellStart"/>
      <w:r w:rsidRPr="004B3BBE">
        <w:rPr>
          <w:rFonts w:eastAsiaTheme="minorEastAsia"/>
          <w:color w:val="000000"/>
          <w:sz w:val="28"/>
          <w:szCs w:val="28"/>
          <w:lang w:eastAsia="zh-CN"/>
        </w:rPr>
        <w:t>mercaptoethanol</w:t>
      </w:r>
      <w:proofErr w:type="spellEnd"/>
      <w:r w:rsidRPr="004B3BBE">
        <w:rPr>
          <w:rFonts w:eastAsiaTheme="minorEastAsia"/>
          <w:color w:val="000000"/>
          <w:sz w:val="28"/>
          <w:szCs w:val="28"/>
          <w:lang w:eastAsia="zh-CN"/>
        </w:rPr>
        <w:t>, 5 g/L CHAPS, and 100</w:t>
      </w:r>
      <w:r w:rsidRPr="004B3BBE">
        <w:rPr>
          <w:rFonts w:eastAsiaTheme="minorEastAsia" w:hint="eastAsia"/>
          <w:color w:val="000000"/>
          <w:sz w:val="28"/>
          <w:szCs w:val="28"/>
          <w:lang w:eastAsia="zh-CN"/>
        </w:rPr>
        <w:t xml:space="preserve"> </w:t>
      </w:r>
      <w:r w:rsidRPr="004B3BBE">
        <w:rPr>
          <w:rFonts w:eastAsiaTheme="minorEastAsia"/>
          <w:color w:val="000000"/>
          <w:sz w:val="28"/>
          <w:szCs w:val="28"/>
          <w:lang w:eastAsia="zh-CN"/>
        </w:rPr>
        <w:t xml:space="preserve">mL/L glycerol. </w:t>
      </w:r>
      <w:r w:rsidR="003D069E" w:rsidRPr="004B3BBE">
        <w:rPr>
          <w:rFonts w:eastAsiaTheme="minorEastAsia"/>
          <w:color w:val="000000"/>
          <w:sz w:val="28"/>
          <w:szCs w:val="28"/>
          <w:lang w:eastAsia="zh-CN"/>
        </w:rPr>
        <w:t xml:space="preserve">The mixture was </w:t>
      </w:r>
      <w:r w:rsidR="003D069E" w:rsidRPr="004B3BBE">
        <w:rPr>
          <w:rFonts w:hint="eastAsia"/>
          <w:color w:val="000000"/>
          <w:sz w:val="28"/>
          <w:szCs w:val="28"/>
        </w:rPr>
        <w:t xml:space="preserve">homogenized in </w:t>
      </w:r>
      <w:r w:rsidR="003D069E" w:rsidRPr="004B3BBE">
        <w:rPr>
          <w:color w:val="000000"/>
          <w:sz w:val="28"/>
          <w:szCs w:val="28"/>
        </w:rPr>
        <w:t>ice</w:t>
      </w:r>
      <w:r w:rsidR="003D069E" w:rsidRPr="004B3BBE">
        <w:rPr>
          <w:rFonts w:hint="eastAsia"/>
          <w:color w:val="000000"/>
          <w:sz w:val="28"/>
          <w:szCs w:val="28"/>
        </w:rPr>
        <w:t xml:space="preserve"> </w:t>
      </w:r>
      <w:r w:rsidR="003D069E" w:rsidRPr="004B3BBE">
        <w:rPr>
          <w:color w:val="000000"/>
          <w:sz w:val="28"/>
          <w:szCs w:val="28"/>
        </w:rPr>
        <w:t xml:space="preserve">at </w:t>
      </w:r>
      <w:r w:rsidR="003D069E" w:rsidRPr="004B3BBE">
        <w:rPr>
          <w:rFonts w:hint="eastAsia"/>
          <w:color w:val="000000"/>
          <w:sz w:val="28"/>
          <w:szCs w:val="28"/>
        </w:rPr>
        <w:t>450</w:t>
      </w:r>
      <w:r w:rsidR="003D069E" w:rsidRPr="004B3BBE">
        <w:rPr>
          <w:color w:val="000000"/>
          <w:sz w:val="28"/>
          <w:szCs w:val="28"/>
        </w:rPr>
        <w:t xml:space="preserve"> </w:t>
      </w:r>
      <w:r w:rsidR="003D069E" w:rsidRPr="004B3BBE">
        <w:rPr>
          <w:rFonts w:hint="eastAsia"/>
          <w:color w:val="000000"/>
          <w:sz w:val="28"/>
          <w:szCs w:val="28"/>
        </w:rPr>
        <w:t>rpm</w:t>
      </w:r>
      <w:r w:rsidR="003D069E" w:rsidRPr="004B3BBE">
        <w:rPr>
          <w:color w:val="000000"/>
          <w:sz w:val="28"/>
          <w:szCs w:val="28"/>
        </w:rPr>
        <w:t>/</w:t>
      </w:r>
      <w:r w:rsidR="003D069E" w:rsidRPr="004B3BBE">
        <w:rPr>
          <w:rFonts w:hint="eastAsia"/>
          <w:color w:val="000000"/>
          <w:sz w:val="28"/>
          <w:szCs w:val="28"/>
        </w:rPr>
        <w:t>25</w:t>
      </w:r>
      <w:r w:rsidR="0074563E" w:rsidRPr="004B3BBE">
        <w:rPr>
          <w:color w:val="000000"/>
          <w:sz w:val="28"/>
          <w:szCs w:val="28"/>
        </w:rPr>
        <w:t xml:space="preserve"> </w:t>
      </w:r>
      <w:r w:rsidR="003D069E" w:rsidRPr="004B3BBE">
        <w:rPr>
          <w:rFonts w:hint="eastAsia"/>
          <w:color w:val="000000"/>
          <w:sz w:val="28"/>
          <w:szCs w:val="28"/>
        </w:rPr>
        <w:t xml:space="preserve">min </w:t>
      </w:r>
      <w:r w:rsidR="003D069E" w:rsidRPr="004B3BBE">
        <w:rPr>
          <w:color w:val="000000"/>
          <w:sz w:val="28"/>
          <w:szCs w:val="28"/>
        </w:rPr>
        <w:t xml:space="preserve">and centrifugated at </w:t>
      </w:r>
      <w:r w:rsidR="003D069E" w:rsidRPr="004B3BBE">
        <w:rPr>
          <w:rFonts w:hint="eastAsia"/>
          <w:color w:val="000000"/>
          <w:sz w:val="28"/>
          <w:szCs w:val="28"/>
        </w:rPr>
        <w:t>16000</w:t>
      </w:r>
      <w:r w:rsidR="003D069E" w:rsidRPr="004B3BBE">
        <w:rPr>
          <w:color w:val="000000"/>
          <w:sz w:val="28"/>
          <w:szCs w:val="28"/>
        </w:rPr>
        <w:t xml:space="preserve"> </w:t>
      </w:r>
      <w:r w:rsidR="003D069E" w:rsidRPr="004B3BBE">
        <w:rPr>
          <w:rFonts w:hint="eastAsia"/>
          <w:color w:val="000000"/>
          <w:sz w:val="28"/>
          <w:szCs w:val="28"/>
        </w:rPr>
        <w:t xml:space="preserve">rpm </w:t>
      </w:r>
      <w:r w:rsidR="003D069E" w:rsidRPr="004B3BBE">
        <w:rPr>
          <w:color w:val="000000"/>
          <w:sz w:val="28"/>
          <w:szCs w:val="28"/>
        </w:rPr>
        <w:t xml:space="preserve">at </w:t>
      </w:r>
      <w:r w:rsidR="003D069E" w:rsidRPr="004B3BBE">
        <w:rPr>
          <w:rFonts w:hint="eastAsia"/>
          <w:color w:val="000000"/>
          <w:sz w:val="28"/>
          <w:szCs w:val="28"/>
        </w:rPr>
        <w:t>4</w:t>
      </w:r>
      <w:r w:rsidR="003D069E" w:rsidRPr="004B3BBE">
        <w:rPr>
          <w:rFonts w:hint="eastAsia"/>
          <w:color w:val="000000"/>
          <w:sz w:val="28"/>
          <w:szCs w:val="28"/>
        </w:rPr>
        <w:t>℃</w:t>
      </w:r>
      <w:r w:rsidR="003D069E" w:rsidRPr="004B3BBE">
        <w:rPr>
          <w:rFonts w:hint="eastAsia"/>
          <w:color w:val="000000"/>
          <w:sz w:val="28"/>
          <w:szCs w:val="28"/>
        </w:rPr>
        <w:t xml:space="preserve"> for 20</w:t>
      </w:r>
      <w:r w:rsidR="0074563E" w:rsidRPr="004B3BBE">
        <w:rPr>
          <w:color w:val="000000"/>
          <w:sz w:val="28"/>
          <w:szCs w:val="28"/>
        </w:rPr>
        <w:t xml:space="preserve"> </w:t>
      </w:r>
      <w:r w:rsidR="003D069E" w:rsidRPr="004B3BBE">
        <w:rPr>
          <w:rFonts w:hint="eastAsia"/>
          <w:color w:val="000000"/>
          <w:sz w:val="28"/>
          <w:szCs w:val="28"/>
        </w:rPr>
        <w:t>min</w:t>
      </w:r>
      <w:r w:rsidR="003D069E" w:rsidRPr="004B3BBE">
        <w:rPr>
          <w:color w:val="000000"/>
          <w:sz w:val="28"/>
          <w:szCs w:val="28"/>
        </w:rPr>
        <w:t>. Then, the 160</w:t>
      </w:r>
      <w:r w:rsidR="0074563E" w:rsidRPr="004B3BBE">
        <w:rPr>
          <w:color w:val="000000"/>
          <w:sz w:val="28"/>
          <w:szCs w:val="28"/>
        </w:rPr>
        <w:t xml:space="preserve"> </w:t>
      </w:r>
      <w:proofErr w:type="spellStart"/>
      <w:r w:rsidR="003D069E" w:rsidRPr="004B3BBE">
        <w:rPr>
          <w:color w:val="000000"/>
          <w:sz w:val="28"/>
          <w:szCs w:val="28"/>
        </w:rPr>
        <w:t>μ</w:t>
      </w:r>
      <w:r w:rsidR="0074563E" w:rsidRPr="004B3BBE">
        <w:rPr>
          <w:color w:val="000000"/>
          <w:sz w:val="28"/>
          <w:szCs w:val="28"/>
        </w:rPr>
        <w:t>L</w:t>
      </w:r>
      <w:proofErr w:type="spellEnd"/>
      <w:r w:rsidR="003D069E" w:rsidRPr="004B3BBE">
        <w:rPr>
          <w:color w:val="000000"/>
          <w:sz w:val="28"/>
          <w:szCs w:val="28"/>
        </w:rPr>
        <w:t xml:space="preserve"> supernatant was removed </w:t>
      </w:r>
      <w:r w:rsidR="003D069E" w:rsidRPr="004B3BBE">
        <w:rPr>
          <w:rFonts w:hint="eastAsia"/>
          <w:color w:val="000000"/>
          <w:sz w:val="28"/>
          <w:szCs w:val="28"/>
        </w:rPr>
        <w:t>and stored at -</w:t>
      </w:r>
      <w:r w:rsidR="000127DA" w:rsidRPr="004B3BBE">
        <w:rPr>
          <w:color w:val="000000"/>
          <w:sz w:val="28"/>
          <w:szCs w:val="28"/>
        </w:rPr>
        <w:t>8</w:t>
      </w:r>
      <w:r w:rsidR="003D069E" w:rsidRPr="004B3BBE">
        <w:rPr>
          <w:rFonts w:hint="eastAsia"/>
          <w:color w:val="000000"/>
          <w:sz w:val="28"/>
          <w:szCs w:val="28"/>
        </w:rPr>
        <w:t>0</w:t>
      </w:r>
      <w:r w:rsidR="003D069E" w:rsidRPr="004B3BBE">
        <w:rPr>
          <w:rFonts w:hint="eastAsia"/>
          <w:color w:val="000000"/>
          <w:sz w:val="28"/>
          <w:szCs w:val="28"/>
        </w:rPr>
        <w:t>℃</w:t>
      </w:r>
      <w:r w:rsidR="003D069E" w:rsidRPr="004B3BBE">
        <w:rPr>
          <w:rFonts w:eastAsiaTheme="minorEastAsia" w:hint="eastAsia"/>
          <w:color w:val="000000"/>
          <w:sz w:val="28"/>
          <w:szCs w:val="28"/>
          <w:lang w:eastAsia="zh-CN"/>
        </w:rPr>
        <w:t>.</w:t>
      </w:r>
    </w:p>
    <w:p w14:paraId="27E4A432" w14:textId="770B76CB" w:rsidR="003D1CB4" w:rsidRPr="004B3BBE" w:rsidRDefault="003D1CB4" w:rsidP="005B788F">
      <w:pPr>
        <w:pStyle w:val="Addresses"/>
        <w:spacing w:line="480" w:lineRule="auto"/>
        <w:jc w:val="both"/>
        <w:rPr>
          <w:rFonts w:eastAsiaTheme="minorEastAsia"/>
          <w:b/>
          <w:bCs/>
          <w:color w:val="000000"/>
          <w:sz w:val="28"/>
          <w:szCs w:val="28"/>
          <w:lang w:eastAsia="zh-CN"/>
        </w:rPr>
      </w:pPr>
      <w:r w:rsidRPr="004B3BBE">
        <w:rPr>
          <w:rFonts w:eastAsiaTheme="minorEastAsia" w:hint="eastAsia"/>
          <w:b/>
          <w:bCs/>
          <w:color w:val="000000"/>
          <w:sz w:val="28"/>
          <w:szCs w:val="28"/>
          <w:lang w:eastAsia="zh-CN"/>
        </w:rPr>
        <w:t>Fe</w:t>
      </w:r>
      <w:r w:rsidRPr="004B3BBE">
        <w:rPr>
          <w:rFonts w:eastAsiaTheme="minorEastAsia" w:hint="eastAsia"/>
          <w:b/>
          <w:bCs/>
          <w:color w:val="000000"/>
          <w:sz w:val="28"/>
          <w:szCs w:val="28"/>
          <w:vertAlign w:val="superscript"/>
          <w:lang w:eastAsia="zh-CN"/>
        </w:rPr>
        <w:t>2+</w:t>
      </w:r>
      <w:r w:rsidRPr="004B3BBE">
        <w:rPr>
          <w:rFonts w:eastAsiaTheme="minorEastAsia" w:hint="eastAsia"/>
          <w:b/>
          <w:bCs/>
          <w:color w:val="000000"/>
          <w:sz w:val="28"/>
          <w:szCs w:val="28"/>
          <w:lang w:eastAsia="zh-CN"/>
        </w:rPr>
        <w:t xml:space="preserve"> </w:t>
      </w:r>
      <w:r w:rsidRPr="004B3BBE">
        <w:rPr>
          <w:rFonts w:eastAsiaTheme="minorEastAsia"/>
          <w:b/>
          <w:bCs/>
          <w:color w:val="000000"/>
          <w:sz w:val="28"/>
          <w:szCs w:val="28"/>
          <w:lang w:eastAsia="zh-CN"/>
        </w:rPr>
        <w:t>standard curve</w:t>
      </w:r>
    </w:p>
    <w:p w14:paraId="68B0EF72" w14:textId="06F97954" w:rsidR="009262FC" w:rsidRPr="004B3BBE" w:rsidRDefault="003D1CB4" w:rsidP="009262FC">
      <w:pPr>
        <w:pStyle w:val="Addresses"/>
        <w:spacing w:line="360" w:lineRule="auto"/>
        <w:ind w:firstLineChars="200" w:firstLine="560"/>
        <w:jc w:val="both"/>
        <w:rPr>
          <w:rFonts w:eastAsiaTheme="minorEastAsia"/>
          <w:color w:val="000000"/>
          <w:sz w:val="28"/>
          <w:szCs w:val="28"/>
          <w:lang w:eastAsia="zh-CN"/>
        </w:rPr>
      </w:pPr>
      <w:r w:rsidRPr="004B3BBE">
        <w:rPr>
          <w:rFonts w:eastAsiaTheme="minorEastAsia"/>
          <w:color w:val="000000"/>
          <w:sz w:val="28"/>
          <w:szCs w:val="28"/>
          <w:lang w:eastAsia="zh-CN"/>
        </w:rPr>
        <w:t>Take six 5</w:t>
      </w:r>
      <w:r w:rsidR="005B788F" w:rsidRPr="004B3BBE">
        <w:rPr>
          <w:rFonts w:eastAsiaTheme="minorEastAsia" w:hint="eastAsia"/>
          <w:color w:val="000000"/>
          <w:sz w:val="28"/>
          <w:szCs w:val="28"/>
          <w:lang w:eastAsia="zh-CN"/>
        </w:rPr>
        <w:t>mL</w:t>
      </w:r>
      <w:r w:rsidRPr="004B3BBE">
        <w:rPr>
          <w:rFonts w:eastAsiaTheme="minorEastAsia"/>
          <w:color w:val="000000"/>
          <w:sz w:val="28"/>
          <w:szCs w:val="28"/>
          <w:lang w:eastAsia="zh-CN"/>
        </w:rPr>
        <w:t xml:space="preserve"> </w:t>
      </w:r>
      <w:r w:rsidR="008729FB" w:rsidRPr="004B3BBE">
        <w:rPr>
          <w:rFonts w:eastAsiaTheme="minorEastAsia"/>
          <w:color w:val="000000"/>
          <w:sz w:val="28"/>
          <w:szCs w:val="28"/>
          <w:lang w:eastAsia="zh-CN"/>
        </w:rPr>
        <w:t xml:space="preserve">volumetric bottles and add </w:t>
      </w:r>
      <w:r w:rsidR="00CD34C5" w:rsidRPr="004B3BBE">
        <w:rPr>
          <w:rFonts w:eastAsiaTheme="minorEastAsia" w:hint="eastAsia"/>
          <w:color w:val="000000"/>
          <w:sz w:val="28"/>
          <w:szCs w:val="28"/>
          <w:lang w:eastAsia="zh-CN"/>
        </w:rPr>
        <w:t>10</w:t>
      </w:r>
      <w:r w:rsidR="008729FB" w:rsidRPr="004B3BBE">
        <w:rPr>
          <w:rFonts w:eastAsiaTheme="minorEastAsia"/>
          <w:color w:val="000000"/>
          <w:sz w:val="28"/>
          <w:szCs w:val="28"/>
          <w:lang w:eastAsia="zh-CN"/>
        </w:rPr>
        <w:t>,</w:t>
      </w:r>
      <w:r w:rsidR="00CD34C5" w:rsidRPr="004B3BBE">
        <w:rPr>
          <w:rFonts w:eastAsiaTheme="minorEastAsia" w:hint="eastAsia"/>
          <w:color w:val="000000"/>
          <w:sz w:val="28"/>
          <w:szCs w:val="28"/>
          <w:lang w:eastAsia="zh-CN"/>
        </w:rPr>
        <w:t xml:space="preserve"> 5</w:t>
      </w:r>
      <w:r w:rsidR="008729FB" w:rsidRPr="004B3BBE">
        <w:rPr>
          <w:rFonts w:eastAsiaTheme="minorEastAsia"/>
          <w:color w:val="000000"/>
          <w:sz w:val="28"/>
          <w:szCs w:val="28"/>
          <w:lang w:eastAsia="zh-CN"/>
        </w:rPr>
        <w:t xml:space="preserve">, </w:t>
      </w:r>
      <w:r w:rsidR="00CD34C5" w:rsidRPr="004B3BBE">
        <w:rPr>
          <w:rFonts w:eastAsiaTheme="minorEastAsia" w:hint="eastAsia"/>
          <w:color w:val="000000"/>
          <w:sz w:val="28"/>
          <w:szCs w:val="28"/>
          <w:lang w:eastAsia="zh-CN"/>
        </w:rPr>
        <w:t>2.5</w:t>
      </w:r>
      <w:r w:rsidR="008729FB" w:rsidRPr="004B3BBE">
        <w:rPr>
          <w:rFonts w:eastAsiaTheme="minorEastAsia" w:hint="eastAsia"/>
          <w:color w:val="000000"/>
          <w:sz w:val="28"/>
          <w:szCs w:val="28"/>
          <w:lang w:eastAsia="zh-CN"/>
        </w:rPr>
        <w:t>, 1</w:t>
      </w:r>
      <w:r w:rsidR="00CD34C5" w:rsidRPr="004B3BBE">
        <w:rPr>
          <w:rFonts w:eastAsiaTheme="minorEastAsia" w:hint="eastAsia"/>
          <w:color w:val="000000"/>
          <w:sz w:val="28"/>
          <w:szCs w:val="28"/>
          <w:lang w:eastAsia="zh-CN"/>
        </w:rPr>
        <w:t>.</w:t>
      </w:r>
      <w:r w:rsidR="008729FB" w:rsidRPr="004B3BBE">
        <w:rPr>
          <w:rFonts w:eastAsiaTheme="minorEastAsia" w:hint="eastAsia"/>
          <w:color w:val="000000"/>
          <w:sz w:val="28"/>
          <w:szCs w:val="28"/>
          <w:lang w:eastAsia="zh-CN"/>
        </w:rPr>
        <w:t xml:space="preserve">25, </w:t>
      </w:r>
      <w:r w:rsidR="00CD34C5" w:rsidRPr="004B3BBE">
        <w:rPr>
          <w:rFonts w:eastAsiaTheme="minorEastAsia" w:hint="eastAsia"/>
          <w:color w:val="000000"/>
          <w:sz w:val="28"/>
          <w:szCs w:val="28"/>
          <w:lang w:eastAsia="zh-CN"/>
        </w:rPr>
        <w:t xml:space="preserve">0.625, </w:t>
      </w:r>
      <w:r w:rsidR="008729FB" w:rsidRPr="004B3BBE">
        <w:rPr>
          <w:rFonts w:eastAsiaTheme="minorEastAsia"/>
          <w:color w:val="000000"/>
          <w:sz w:val="28"/>
          <w:szCs w:val="28"/>
          <w:lang w:eastAsia="zh-CN"/>
        </w:rPr>
        <w:t>and</w:t>
      </w:r>
      <w:r w:rsidR="008729FB" w:rsidRPr="004B3BBE">
        <w:rPr>
          <w:rFonts w:eastAsiaTheme="minorEastAsia" w:hint="eastAsia"/>
          <w:color w:val="000000"/>
          <w:sz w:val="28"/>
          <w:szCs w:val="28"/>
          <w:lang w:eastAsia="zh-CN"/>
        </w:rPr>
        <w:t xml:space="preserve"> </w:t>
      </w:r>
      <w:r w:rsidR="00CD34C5" w:rsidRPr="004B3BBE">
        <w:rPr>
          <w:rFonts w:eastAsiaTheme="minorEastAsia" w:hint="eastAsia"/>
          <w:color w:val="000000"/>
          <w:sz w:val="28"/>
          <w:szCs w:val="28"/>
          <w:lang w:eastAsia="zh-CN"/>
        </w:rPr>
        <w:t>0.3125</w:t>
      </w:r>
      <w:r w:rsidR="008729FB" w:rsidRPr="004B3BBE">
        <w:rPr>
          <w:rFonts w:eastAsiaTheme="minorEastAsia"/>
          <w:color w:val="000000"/>
          <w:sz w:val="28"/>
          <w:szCs w:val="28"/>
          <w:lang w:eastAsia="zh-CN"/>
        </w:rPr>
        <w:t xml:space="preserve"> </w:t>
      </w:r>
      <w:r w:rsidR="00CD34C5" w:rsidRPr="004B3BBE">
        <w:rPr>
          <w:rFonts w:eastAsiaTheme="minorEastAsia" w:hint="eastAsia"/>
          <w:color w:val="000000"/>
          <w:sz w:val="28"/>
          <w:szCs w:val="28"/>
          <w:lang w:eastAsia="zh-CN"/>
        </w:rPr>
        <w:t>m</w:t>
      </w:r>
      <w:r w:rsidR="008729FB" w:rsidRPr="004B3BBE">
        <w:rPr>
          <w:rFonts w:eastAsiaTheme="minorEastAsia"/>
          <w:color w:val="000000"/>
          <w:sz w:val="28"/>
          <w:szCs w:val="28"/>
          <w:lang w:eastAsia="zh-CN"/>
        </w:rPr>
        <w:t>g/mL FeCl</w:t>
      </w:r>
      <w:r w:rsidR="008729FB" w:rsidRPr="004B3BBE">
        <w:rPr>
          <w:rFonts w:eastAsiaTheme="minorEastAsia"/>
          <w:color w:val="000000"/>
          <w:sz w:val="28"/>
          <w:szCs w:val="28"/>
          <w:vertAlign w:val="subscript"/>
          <w:lang w:eastAsia="zh-CN"/>
        </w:rPr>
        <w:t>2</w:t>
      </w:r>
      <w:r w:rsidR="008729FB" w:rsidRPr="004B3BBE">
        <w:rPr>
          <w:rFonts w:eastAsiaTheme="minorEastAsia"/>
          <w:color w:val="000000"/>
          <w:sz w:val="28"/>
          <w:szCs w:val="28"/>
          <w:lang w:eastAsia="zh-CN"/>
        </w:rPr>
        <w:t xml:space="preserve"> standard solution, respectively. Then, 0.5 mL of 100 mg/mL hydroxylamine hydrochloride solution was added at different concentrations. Then, add 1.00 mL of 1.5mg/mL o-diamorphine and 2.5 mL 1mmol/mL sodium acetate solution, respectively. Fill the scale with deionized water and measure</w:t>
      </w:r>
      <w:r w:rsidR="005B788F" w:rsidRPr="004B3BBE">
        <w:rPr>
          <w:rFonts w:eastAsiaTheme="minorEastAsia" w:hint="eastAsia"/>
          <w:color w:val="000000"/>
          <w:sz w:val="28"/>
          <w:szCs w:val="28"/>
          <w:lang w:eastAsia="zh-CN"/>
        </w:rPr>
        <w:t xml:space="preserve"> at </w:t>
      </w:r>
      <w:proofErr w:type="spellStart"/>
      <w:r w:rsidRPr="004B3BBE">
        <w:rPr>
          <w:rFonts w:eastAsiaTheme="minorEastAsia"/>
          <w:color w:val="000000"/>
          <w:sz w:val="28"/>
          <w:szCs w:val="28"/>
          <w:lang w:eastAsia="zh-CN"/>
        </w:rPr>
        <w:t>λmax</w:t>
      </w:r>
      <w:proofErr w:type="spellEnd"/>
      <w:r w:rsidRPr="004B3BBE">
        <w:rPr>
          <w:rFonts w:eastAsiaTheme="minorEastAsia"/>
          <w:color w:val="000000"/>
          <w:sz w:val="28"/>
          <w:szCs w:val="28"/>
          <w:lang w:eastAsia="zh-CN"/>
        </w:rPr>
        <w:t>=510 nm to plot the standard curve.</w:t>
      </w:r>
    </w:p>
    <w:p w14:paraId="0EBD1C06" w14:textId="6C515367" w:rsidR="009262FC" w:rsidRPr="004B3BBE" w:rsidRDefault="009262FC" w:rsidP="005B788F">
      <w:pPr>
        <w:pStyle w:val="Addresses"/>
        <w:spacing w:line="360" w:lineRule="auto"/>
        <w:ind w:firstLineChars="200" w:firstLine="560"/>
        <w:jc w:val="both"/>
        <w:rPr>
          <w:rFonts w:eastAsiaTheme="minorEastAsia"/>
          <w:color w:val="000000"/>
          <w:sz w:val="28"/>
          <w:szCs w:val="28"/>
          <w:lang w:eastAsia="zh-CN"/>
        </w:rPr>
      </w:pPr>
      <w:r w:rsidRPr="004B3BBE">
        <w:rPr>
          <w:rFonts w:eastAsiaTheme="minorEastAsia"/>
          <w:color w:val="000000"/>
          <w:sz w:val="28"/>
          <w:szCs w:val="28"/>
          <w:lang w:eastAsia="zh-CN"/>
        </w:rPr>
        <w:t>Drug loading capacity (DL%)</w:t>
      </w:r>
      <w:r w:rsidRPr="004B3BBE">
        <w:rPr>
          <w:rFonts w:eastAsiaTheme="minorEastAsia" w:hint="eastAsia"/>
          <w:color w:val="000000"/>
          <w:sz w:val="28"/>
          <w:szCs w:val="28"/>
          <w:lang w:eastAsia="zh-CN"/>
        </w:rPr>
        <w:t xml:space="preserve"> </w:t>
      </w:r>
      <w:r w:rsidRPr="004B3BBE">
        <w:rPr>
          <w:rFonts w:eastAsiaTheme="minorEastAsia"/>
          <w:color w:val="000000"/>
          <w:sz w:val="28"/>
          <w:szCs w:val="28"/>
          <w:lang w:eastAsia="zh-CN"/>
        </w:rPr>
        <w:t>=</w:t>
      </w:r>
      <w:r w:rsidRPr="004B3BBE">
        <w:rPr>
          <w:rFonts w:eastAsiaTheme="minorEastAsia" w:hint="eastAsia"/>
          <w:color w:val="000000"/>
          <w:sz w:val="28"/>
          <w:szCs w:val="28"/>
          <w:lang w:eastAsia="zh-CN"/>
        </w:rPr>
        <w:t xml:space="preserve"> </w:t>
      </w:r>
      <w:proofErr w:type="spellStart"/>
      <w:r w:rsidRPr="004B3BBE">
        <w:rPr>
          <w:rFonts w:eastAsiaTheme="minorEastAsia"/>
          <w:color w:val="000000"/>
          <w:sz w:val="28"/>
          <w:szCs w:val="28"/>
          <w:lang w:eastAsia="zh-CN"/>
        </w:rPr>
        <w:t>W</w:t>
      </w:r>
      <w:r w:rsidRPr="004B3BBE">
        <w:rPr>
          <w:rFonts w:eastAsiaTheme="minorEastAsia"/>
          <w:color w:val="000000"/>
          <w:sz w:val="28"/>
          <w:szCs w:val="28"/>
          <w:vertAlign w:val="subscript"/>
          <w:lang w:eastAsia="zh-CN"/>
        </w:rPr>
        <w:t>test</w:t>
      </w:r>
      <w:proofErr w:type="spellEnd"/>
      <w:r w:rsidRPr="004B3BBE">
        <w:rPr>
          <w:rFonts w:eastAsiaTheme="minorEastAsia"/>
          <w:color w:val="000000"/>
          <w:sz w:val="28"/>
          <w:szCs w:val="28"/>
          <w:lang w:eastAsia="zh-CN"/>
        </w:rPr>
        <w:t>/W</w:t>
      </w:r>
      <w:r w:rsidRPr="004B3BBE">
        <w:rPr>
          <w:rFonts w:eastAsiaTheme="minorEastAsia"/>
          <w:color w:val="000000"/>
          <w:sz w:val="28"/>
          <w:szCs w:val="28"/>
          <w:vertAlign w:val="subscript"/>
          <w:lang w:eastAsia="zh-CN"/>
        </w:rPr>
        <w:t>total</w:t>
      </w:r>
      <w:r w:rsidRPr="004B3BBE">
        <w:rPr>
          <w:rFonts w:eastAsiaTheme="minorEastAsia"/>
          <w:color w:val="000000"/>
          <w:sz w:val="28"/>
          <w:szCs w:val="28"/>
          <w:lang w:eastAsia="zh-CN"/>
        </w:rPr>
        <w:t>×100%</w:t>
      </w:r>
    </w:p>
    <w:p w14:paraId="753B09B1" w14:textId="77777777" w:rsidR="002D2811" w:rsidRPr="004B3BBE" w:rsidRDefault="002D2811" w:rsidP="00A7357B">
      <w:pPr>
        <w:pStyle w:val="Addresses"/>
        <w:spacing w:line="360" w:lineRule="auto"/>
        <w:rPr>
          <w:rFonts w:eastAsiaTheme="minorEastAsia"/>
          <w:color w:val="000000"/>
          <w:sz w:val="28"/>
          <w:szCs w:val="28"/>
          <w:lang w:eastAsia="zh-CN"/>
        </w:rPr>
      </w:pPr>
    </w:p>
    <w:p w14:paraId="2AA4908C" w14:textId="77777777" w:rsidR="002D2811" w:rsidRPr="004B3BBE" w:rsidRDefault="002D2811" w:rsidP="00A7357B">
      <w:pPr>
        <w:pStyle w:val="Addresses"/>
        <w:spacing w:line="360" w:lineRule="auto"/>
        <w:rPr>
          <w:rFonts w:eastAsiaTheme="minorEastAsia"/>
          <w:color w:val="000000"/>
          <w:sz w:val="28"/>
          <w:szCs w:val="28"/>
          <w:lang w:eastAsia="zh-CN"/>
        </w:rPr>
      </w:pPr>
    </w:p>
    <w:p w14:paraId="647D4390" w14:textId="77777777" w:rsidR="002D2811" w:rsidRPr="004B3BBE" w:rsidRDefault="002D2811" w:rsidP="00A7357B">
      <w:pPr>
        <w:pStyle w:val="Addresses"/>
        <w:spacing w:line="360" w:lineRule="auto"/>
        <w:rPr>
          <w:rFonts w:eastAsiaTheme="minorEastAsia"/>
          <w:color w:val="000000"/>
          <w:lang w:eastAsia="zh-CN"/>
        </w:rPr>
      </w:pPr>
    </w:p>
    <w:p w14:paraId="70CA7A10" w14:textId="77777777" w:rsidR="002D2811" w:rsidRPr="004B3BBE" w:rsidRDefault="002D2811" w:rsidP="00A7357B">
      <w:pPr>
        <w:pStyle w:val="Addresses"/>
        <w:spacing w:line="360" w:lineRule="auto"/>
        <w:rPr>
          <w:rFonts w:eastAsiaTheme="minorEastAsia"/>
          <w:color w:val="000000"/>
          <w:lang w:eastAsia="zh-CN"/>
        </w:rPr>
      </w:pPr>
    </w:p>
    <w:p w14:paraId="73AEF370" w14:textId="77777777" w:rsidR="002D2811" w:rsidRPr="004B3BBE" w:rsidRDefault="002D2811" w:rsidP="00A7357B">
      <w:pPr>
        <w:pStyle w:val="Addresses"/>
        <w:spacing w:line="360" w:lineRule="auto"/>
        <w:rPr>
          <w:rFonts w:eastAsiaTheme="minorEastAsia"/>
          <w:color w:val="000000"/>
          <w:lang w:eastAsia="zh-CN"/>
        </w:rPr>
      </w:pPr>
    </w:p>
    <w:p w14:paraId="2B0A1470" w14:textId="2A60FA39" w:rsidR="002D2811" w:rsidRPr="004B3BBE" w:rsidRDefault="002D2811" w:rsidP="002D2811">
      <w:pPr>
        <w:pStyle w:val="Addresses"/>
        <w:spacing w:line="360" w:lineRule="auto"/>
        <w:jc w:val="center"/>
        <w:rPr>
          <w:rFonts w:eastAsiaTheme="minorEastAsia"/>
          <w:color w:val="000000"/>
          <w:lang w:eastAsia="zh-CN"/>
        </w:rPr>
      </w:pPr>
      <w:r w:rsidRPr="004B3BBE">
        <w:rPr>
          <w:rFonts w:eastAsiaTheme="minorEastAsia"/>
          <w:noProof/>
          <w:color w:val="000000"/>
          <w:lang w:eastAsia="zh-CN"/>
        </w:rPr>
        <w:drawing>
          <wp:inline distT="0" distB="0" distL="0" distR="0" wp14:anchorId="656C19F4" wp14:editId="50CF6839">
            <wp:extent cx="4576599" cy="3573780"/>
            <wp:effectExtent l="0" t="0" r="0" b="7620"/>
            <wp:docPr id="342453381" name="图片 1"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53381" name="图片 1" descr="图形用户界面&#10;&#10;低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3813" cy="3579413"/>
                    </a:xfrm>
                    <a:prstGeom prst="rect">
                      <a:avLst/>
                    </a:prstGeom>
                  </pic:spPr>
                </pic:pic>
              </a:graphicData>
            </a:graphic>
          </wp:inline>
        </w:drawing>
      </w:r>
    </w:p>
    <w:p w14:paraId="7EBEE754" w14:textId="77777777" w:rsidR="002D2811" w:rsidRPr="004B3BBE" w:rsidRDefault="002D2811" w:rsidP="00A7357B">
      <w:pPr>
        <w:pStyle w:val="Addresses"/>
        <w:spacing w:line="360" w:lineRule="auto"/>
        <w:rPr>
          <w:rFonts w:eastAsiaTheme="minorEastAsia"/>
          <w:color w:val="000000"/>
          <w:lang w:eastAsia="zh-CN"/>
        </w:rPr>
      </w:pPr>
    </w:p>
    <w:p w14:paraId="30573923" w14:textId="6292EB46" w:rsidR="002D2811" w:rsidRPr="004B3BBE" w:rsidRDefault="002D2811" w:rsidP="002D2811">
      <w:pPr>
        <w:pStyle w:val="Addresses"/>
        <w:spacing w:line="360" w:lineRule="auto"/>
        <w:jc w:val="center"/>
        <w:rPr>
          <w:rFonts w:eastAsiaTheme="minorEastAsia"/>
          <w:color w:val="000000"/>
          <w:lang w:eastAsia="zh-CN"/>
        </w:rPr>
      </w:pPr>
      <w:r w:rsidRPr="004B3BBE">
        <w:rPr>
          <w:rFonts w:eastAsiaTheme="minorEastAsia" w:hint="eastAsia"/>
          <w:color w:val="000000"/>
          <w:lang w:eastAsia="zh-CN"/>
        </w:rPr>
        <w:t>F</w:t>
      </w:r>
      <w:r w:rsidRPr="004B3BBE">
        <w:rPr>
          <w:rFonts w:eastAsiaTheme="minorEastAsia"/>
          <w:color w:val="000000"/>
          <w:lang w:eastAsia="zh-CN"/>
        </w:rPr>
        <w:t xml:space="preserve">igure S1. The LC/MS </w:t>
      </w:r>
      <w:r w:rsidRPr="004B3BBE">
        <w:rPr>
          <w:color w:val="000000"/>
        </w:rPr>
        <w:t xml:space="preserve">spectrum </w:t>
      </w:r>
      <w:r w:rsidRPr="004B3BBE">
        <w:rPr>
          <w:rFonts w:eastAsiaTheme="minorEastAsia"/>
          <w:color w:val="000000"/>
          <w:lang w:eastAsia="zh-CN"/>
        </w:rPr>
        <w:t xml:space="preserve">of hairpin DNA in </w:t>
      </w:r>
      <w:r w:rsidRPr="004B3BBE">
        <w:rPr>
          <w:color w:val="000000"/>
        </w:rPr>
        <w:t>D</w:t>
      </w:r>
      <w:r w:rsidRPr="004B3BBE">
        <w:rPr>
          <w:color w:val="000000"/>
          <w:vertAlign w:val="subscript"/>
        </w:rPr>
        <w:t>2</w:t>
      </w:r>
      <w:r w:rsidRPr="004B3BBE">
        <w:rPr>
          <w:color w:val="000000"/>
        </w:rPr>
        <w:t>O.</w:t>
      </w:r>
    </w:p>
    <w:p w14:paraId="7C690535" w14:textId="77777777" w:rsidR="002D2811" w:rsidRPr="004B3BBE" w:rsidRDefault="002D2811" w:rsidP="00A7357B">
      <w:pPr>
        <w:pStyle w:val="Addresses"/>
        <w:spacing w:line="360" w:lineRule="auto"/>
        <w:rPr>
          <w:rFonts w:eastAsiaTheme="minorEastAsia"/>
          <w:color w:val="000000"/>
          <w:lang w:eastAsia="zh-CN"/>
        </w:rPr>
      </w:pPr>
    </w:p>
    <w:p w14:paraId="0171BF90" w14:textId="77777777" w:rsidR="002D2811" w:rsidRPr="004B3BBE" w:rsidRDefault="002D2811" w:rsidP="00A7357B">
      <w:pPr>
        <w:pStyle w:val="Addresses"/>
        <w:spacing w:line="360" w:lineRule="auto"/>
        <w:rPr>
          <w:rFonts w:eastAsiaTheme="minorEastAsia"/>
          <w:color w:val="000000"/>
          <w:lang w:eastAsia="zh-CN"/>
        </w:rPr>
      </w:pPr>
    </w:p>
    <w:p w14:paraId="1F013C73" w14:textId="77777777" w:rsidR="002D2811" w:rsidRPr="004B3BBE" w:rsidRDefault="002D2811" w:rsidP="00A7357B">
      <w:pPr>
        <w:pStyle w:val="Addresses"/>
        <w:spacing w:line="360" w:lineRule="auto"/>
        <w:rPr>
          <w:rFonts w:eastAsiaTheme="minorEastAsia"/>
          <w:color w:val="000000"/>
          <w:lang w:eastAsia="zh-CN"/>
        </w:rPr>
      </w:pPr>
    </w:p>
    <w:p w14:paraId="70A82540" w14:textId="77777777" w:rsidR="002D2811" w:rsidRPr="004B3BBE" w:rsidRDefault="002D2811" w:rsidP="00A7357B">
      <w:pPr>
        <w:pStyle w:val="Addresses"/>
        <w:spacing w:line="360" w:lineRule="auto"/>
        <w:rPr>
          <w:rFonts w:eastAsiaTheme="minorEastAsia"/>
          <w:color w:val="000000"/>
          <w:lang w:eastAsia="zh-CN"/>
        </w:rPr>
      </w:pPr>
    </w:p>
    <w:p w14:paraId="7CDCD570" w14:textId="77777777" w:rsidR="002D2811" w:rsidRPr="004B3BBE" w:rsidRDefault="002D2811" w:rsidP="00A7357B">
      <w:pPr>
        <w:pStyle w:val="Addresses"/>
        <w:spacing w:line="360" w:lineRule="auto"/>
        <w:rPr>
          <w:rFonts w:eastAsiaTheme="minorEastAsia"/>
          <w:color w:val="000000"/>
          <w:lang w:eastAsia="zh-CN"/>
        </w:rPr>
      </w:pPr>
    </w:p>
    <w:p w14:paraId="5B8C01A5" w14:textId="77777777" w:rsidR="002D2811" w:rsidRPr="004B3BBE" w:rsidRDefault="002D2811" w:rsidP="00A7357B">
      <w:pPr>
        <w:pStyle w:val="Addresses"/>
        <w:spacing w:line="360" w:lineRule="auto"/>
        <w:rPr>
          <w:rFonts w:eastAsiaTheme="minorEastAsia"/>
          <w:color w:val="000000"/>
          <w:lang w:eastAsia="zh-CN"/>
        </w:rPr>
      </w:pPr>
    </w:p>
    <w:p w14:paraId="0CF5E4A9" w14:textId="77777777" w:rsidR="002D2811" w:rsidRPr="004B3BBE" w:rsidRDefault="002D2811" w:rsidP="00A7357B">
      <w:pPr>
        <w:pStyle w:val="Addresses"/>
        <w:spacing w:line="360" w:lineRule="auto"/>
        <w:rPr>
          <w:rFonts w:eastAsiaTheme="minorEastAsia"/>
          <w:color w:val="000000"/>
          <w:lang w:eastAsia="zh-CN"/>
        </w:rPr>
      </w:pPr>
    </w:p>
    <w:p w14:paraId="719F33A7" w14:textId="77777777" w:rsidR="002D2811" w:rsidRPr="004B3BBE" w:rsidRDefault="002D2811" w:rsidP="00A7357B">
      <w:pPr>
        <w:pStyle w:val="Addresses"/>
        <w:spacing w:line="360" w:lineRule="auto"/>
        <w:rPr>
          <w:rFonts w:eastAsiaTheme="minorEastAsia"/>
          <w:color w:val="000000"/>
          <w:lang w:eastAsia="zh-CN"/>
        </w:rPr>
      </w:pPr>
    </w:p>
    <w:p w14:paraId="65DF347B" w14:textId="77777777" w:rsidR="002D2811" w:rsidRPr="004B3BBE" w:rsidRDefault="002D2811" w:rsidP="00A7357B">
      <w:pPr>
        <w:pStyle w:val="Addresses"/>
        <w:spacing w:line="360" w:lineRule="auto"/>
        <w:rPr>
          <w:rFonts w:eastAsiaTheme="minorEastAsia"/>
          <w:color w:val="000000"/>
          <w:lang w:eastAsia="zh-CN"/>
        </w:rPr>
      </w:pPr>
    </w:p>
    <w:p w14:paraId="307ACCAF" w14:textId="77777777" w:rsidR="002D2811" w:rsidRPr="004B3BBE" w:rsidRDefault="002D2811" w:rsidP="00A7357B">
      <w:pPr>
        <w:pStyle w:val="Addresses"/>
        <w:spacing w:line="360" w:lineRule="auto"/>
        <w:rPr>
          <w:rFonts w:eastAsiaTheme="minorEastAsia"/>
          <w:color w:val="000000"/>
          <w:lang w:eastAsia="zh-CN"/>
        </w:rPr>
      </w:pPr>
    </w:p>
    <w:p w14:paraId="2EBFCE5E" w14:textId="77777777" w:rsidR="002D2811" w:rsidRPr="004B3BBE" w:rsidRDefault="002D2811" w:rsidP="00A7357B">
      <w:pPr>
        <w:pStyle w:val="Addresses"/>
        <w:spacing w:line="360" w:lineRule="auto"/>
        <w:rPr>
          <w:rFonts w:eastAsiaTheme="minorEastAsia"/>
          <w:color w:val="000000"/>
          <w:lang w:eastAsia="zh-CN"/>
        </w:rPr>
      </w:pPr>
    </w:p>
    <w:p w14:paraId="727DEB1A" w14:textId="77777777" w:rsidR="002D2811" w:rsidRPr="004B3BBE" w:rsidRDefault="002D2811" w:rsidP="00A7357B">
      <w:pPr>
        <w:pStyle w:val="Addresses"/>
        <w:spacing w:line="360" w:lineRule="auto"/>
        <w:rPr>
          <w:rFonts w:eastAsiaTheme="minorEastAsia"/>
          <w:color w:val="000000"/>
          <w:lang w:eastAsia="zh-CN"/>
        </w:rPr>
      </w:pPr>
    </w:p>
    <w:p w14:paraId="1ED7D1C4" w14:textId="77777777" w:rsidR="002D2811" w:rsidRPr="004B3BBE" w:rsidRDefault="002D2811" w:rsidP="00A7357B">
      <w:pPr>
        <w:pStyle w:val="Addresses"/>
        <w:spacing w:line="360" w:lineRule="auto"/>
        <w:rPr>
          <w:rFonts w:eastAsiaTheme="minorEastAsia"/>
          <w:color w:val="000000"/>
          <w:lang w:eastAsia="zh-CN"/>
        </w:rPr>
      </w:pPr>
    </w:p>
    <w:p w14:paraId="369BC833" w14:textId="77777777" w:rsidR="002D2811" w:rsidRPr="004B3BBE" w:rsidRDefault="002D2811" w:rsidP="00A7357B">
      <w:pPr>
        <w:pStyle w:val="Addresses"/>
        <w:spacing w:line="360" w:lineRule="auto"/>
        <w:rPr>
          <w:rFonts w:eastAsiaTheme="minorEastAsia"/>
          <w:color w:val="000000"/>
          <w:lang w:eastAsia="zh-CN"/>
        </w:rPr>
      </w:pPr>
    </w:p>
    <w:p w14:paraId="1552EBAE" w14:textId="77777777" w:rsidR="002D2811" w:rsidRPr="004B3BBE" w:rsidRDefault="002D2811" w:rsidP="00A7357B">
      <w:pPr>
        <w:pStyle w:val="Addresses"/>
        <w:spacing w:line="360" w:lineRule="auto"/>
        <w:rPr>
          <w:rFonts w:eastAsiaTheme="minorEastAsia"/>
          <w:color w:val="000000"/>
          <w:lang w:eastAsia="zh-CN"/>
        </w:rPr>
      </w:pPr>
    </w:p>
    <w:p w14:paraId="050C792C" w14:textId="77777777" w:rsidR="002D2811" w:rsidRPr="004B3BBE" w:rsidRDefault="002D2811" w:rsidP="00A7357B">
      <w:pPr>
        <w:pStyle w:val="Addresses"/>
        <w:spacing w:line="360" w:lineRule="auto"/>
        <w:rPr>
          <w:rFonts w:eastAsiaTheme="minorEastAsia"/>
          <w:color w:val="000000"/>
          <w:lang w:eastAsia="zh-CN"/>
        </w:rPr>
      </w:pPr>
    </w:p>
    <w:p w14:paraId="423A56D7" w14:textId="77777777" w:rsidR="002D2811" w:rsidRPr="004B3BBE" w:rsidRDefault="002D2811" w:rsidP="00A7357B">
      <w:pPr>
        <w:pStyle w:val="Addresses"/>
        <w:spacing w:line="360" w:lineRule="auto"/>
        <w:rPr>
          <w:rFonts w:eastAsiaTheme="minorEastAsia"/>
          <w:color w:val="000000"/>
          <w:lang w:eastAsia="zh-CN"/>
        </w:rPr>
      </w:pPr>
    </w:p>
    <w:p w14:paraId="65FD2D1C" w14:textId="77777777" w:rsidR="002D2811" w:rsidRPr="004B3BBE" w:rsidRDefault="002D2811" w:rsidP="00A7357B">
      <w:pPr>
        <w:pStyle w:val="Addresses"/>
        <w:spacing w:line="360" w:lineRule="auto"/>
        <w:rPr>
          <w:rFonts w:eastAsiaTheme="minorEastAsia"/>
          <w:color w:val="000000"/>
          <w:lang w:eastAsia="zh-CN"/>
        </w:rPr>
      </w:pPr>
    </w:p>
    <w:p w14:paraId="0D54E43C" w14:textId="05301934" w:rsidR="002D2811" w:rsidRPr="004B3BBE" w:rsidRDefault="002D2811" w:rsidP="002D2811">
      <w:pPr>
        <w:pStyle w:val="Addresses"/>
        <w:spacing w:line="360" w:lineRule="auto"/>
        <w:jc w:val="center"/>
        <w:rPr>
          <w:rFonts w:eastAsiaTheme="minorEastAsia"/>
          <w:color w:val="000000"/>
          <w:lang w:eastAsia="zh-CN"/>
        </w:rPr>
      </w:pPr>
      <w:r w:rsidRPr="004B3BBE">
        <w:rPr>
          <w:rFonts w:eastAsiaTheme="minorEastAsia"/>
          <w:noProof/>
          <w:color w:val="000000"/>
          <w:lang w:eastAsia="zh-CN"/>
        </w:rPr>
        <w:drawing>
          <wp:inline distT="0" distB="0" distL="0" distR="0" wp14:anchorId="21439FF5" wp14:editId="4DA1BCA8">
            <wp:extent cx="4613812" cy="3025140"/>
            <wp:effectExtent l="0" t="0" r="0" b="3810"/>
            <wp:docPr id="1930545109"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45109" name="图片 2" descr="图形用户界面&#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5511" cy="3032811"/>
                    </a:xfrm>
                    <a:prstGeom prst="rect">
                      <a:avLst/>
                    </a:prstGeom>
                  </pic:spPr>
                </pic:pic>
              </a:graphicData>
            </a:graphic>
          </wp:inline>
        </w:drawing>
      </w:r>
    </w:p>
    <w:p w14:paraId="115FAB71" w14:textId="6FED3ACA" w:rsidR="002D2811" w:rsidRPr="004B3BBE" w:rsidRDefault="002D2811" w:rsidP="002D2811">
      <w:pPr>
        <w:pStyle w:val="Addresses"/>
        <w:spacing w:line="360" w:lineRule="auto"/>
        <w:jc w:val="center"/>
        <w:rPr>
          <w:rFonts w:eastAsiaTheme="minorEastAsia"/>
          <w:color w:val="000000"/>
          <w:lang w:eastAsia="zh-CN"/>
        </w:rPr>
      </w:pPr>
      <w:r w:rsidRPr="004B3BBE">
        <w:rPr>
          <w:rFonts w:eastAsiaTheme="minorEastAsia" w:hint="eastAsia"/>
          <w:color w:val="000000"/>
          <w:lang w:eastAsia="zh-CN"/>
        </w:rPr>
        <w:t>F</w:t>
      </w:r>
      <w:r w:rsidRPr="004B3BBE">
        <w:rPr>
          <w:rFonts w:eastAsiaTheme="minorEastAsia"/>
          <w:color w:val="000000"/>
          <w:lang w:eastAsia="zh-CN"/>
        </w:rPr>
        <w:t xml:space="preserve">igure S2. The LC/MS </w:t>
      </w:r>
      <w:r w:rsidRPr="004B3BBE">
        <w:rPr>
          <w:color w:val="000000"/>
        </w:rPr>
        <w:t xml:space="preserve">spectrum </w:t>
      </w:r>
      <w:r w:rsidRPr="004B3BBE">
        <w:rPr>
          <w:rFonts w:eastAsiaTheme="minorEastAsia"/>
          <w:color w:val="000000"/>
          <w:lang w:eastAsia="zh-CN"/>
        </w:rPr>
        <w:t xml:space="preserve">of </w:t>
      </w:r>
      <w:r w:rsidRPr="004B3BBE">
        <w:rPr>
          <w:color w:val="000000"/>
        </w:rPr>
        <w:t>telomerase</w:t>
      </w:r>
      <w:r w:rsidRPr="004B3BBE">
        <w:rPr>
          <w:rFonts w:eastAsiaTheme="minorEastAsia" w:hint="eastAsia"/>
          <w:color w:val="000000"/>
          <w:lang w:eastAsia="zh-CN"/>
        </w:rPr>
        <w:t xml:space="preserve"> P</w:t>
      </w:r>
      <w:r w:rsidRPr="004B3BBE">
        <w:rPr>
          <w:rFonts w:eastAsiaTheme="minorEastAsia"/>
          <w:color w:val="000000"/>
          <w:lang w:eastAsia="zh-CN"/>
        </w:rPr>
        <w:t xml:space="preserve">rimer in </w:t>
      </w:r>
      <w:r w:rsidRPr="004B3BBE">
        <w:rPr>
          <w:color w:val="000000"/>
        </w:rPr>
        <w:t>D</w:t>
      </w:r>
      <w:r w:rsidRPr="004B3BBE">
        <w:rPr>
          <w:color w:val="000000"/>
          <w:vertAlign w:val="subscript"/>
        </w:rPr>
        <w:t>2</w:t>
      </w:r>
      <w:r w:rsidRPr="004B3BBE">
        <w:rPr>
          <w:color w:val="000000"/>
        </w:rPr>
        <w:t>O.</w:t>
      </w:r>
    </w:p>
    <w:p w14:paraId="69568A51" w14:textId="77777777" w:rsidR="002D2811" w:rsidRPr="004B3BBE" w:rsidRDefault="002D2811" w:rsidP="00A7357B">
      <w:pPr>
        <w:pStyle w:val="Addresses"/>
        <w:spacing w:line="360" w:lineRule="auto"/>
        <w:rPr>
          <w:rFonts w:eastAsiaTheme="minorEastAsia"/>
          <w:color w:val="000000"/>
          <w:lang w:eastAsia="zh-CN"/>
        </w:rPr>
      </w:pPr>
    </w:p>
    <w:p w14:paraId="3A47C5F3" w14:textId="77777777" w:rsidR="002D2811" w:rsidRPr="004B3BBE" w:rsidRDefault="002D2811" w:rsidP="00A7357B">
      <w:pPr>
        <w:pStyle w:val="Addresses"/>
        <w:spacing w:line="360" w:lineRule="auto"/>
        <w:rPr>
          <w:rFonts w:eastAsiaTheme="minorEastAsia"/>
          <w:color w:val="000000"/>
          <w:lang w:eastAsia="zh-CN"/>
        </w:rPr>
      </w:pPr>
    </w:p>
    <w:p w14:paraId="1C2088FE" w14:textId="77777777" w:rsidR="00F04C04" w:rsidRPr="004B3BBE" w:rsidRDefault="00F04C04" w:rsidP="00A7357B">
      <w:pPr>
        <w:pStyle w:val="Addresses"/>
        <w:spacing w:line="360" w:lineRule="auto"/>
        <w:rPr>
          <w:rFonts w:eastAsiaTheme="minorEastAsia"/>
          <w:color w:val="000000"/>
          <w:lang w:eastAsia="zh-CN"/>
        </w:rPr>
      </w:pPr>
    </w:p>
    <w:p w14:paraId="18794B2C" w14:textId="77777777" w:rsidR="00F04C04" w:rsidRPr="004B3BBE" w:rsidRDefault="00F04C04" w:rsidP="00A7357B">
      <w:pPr>
        <w:pStyle w:val="Addresses"/>
        <w:spacing w:line="360" w:lineRule="auto"/>
        <w:rPr>
          <w:rFonts w:eastAsiaTheme="minorEastAsia"/>
          <w:color w:val="000000"/>
          <w:lang w:eastAsia="zh-CN"/>
        </w:rPr>
      </w:pPr>
    </w:p>
    <w:p w14:paraId="0A8F57FF" w14:textId="77777777" w:rsidR="00F04C04" w:rsidRPr="004B3BBE" w:rsidRDefault="00F04C04" w:rsidP="00A7357B">
      <w:pPr>
        <w:pStyle w:val="Addresses"/>
        <w:spacing w:line="360" w:lineRule="auto"/>
        <w:rPr>
          <w:rFonts w:eastAsiaTheme="minorEastAsia"/>
          <w:color w:val="000000"/>
          <w:lang w:eastAsia="zh-CN"/>
        </w:rPr>
      </w:pPr>
    </w:p>
    <w:p w14:paraId="100A40FF" w14:textId="77777777" w:rsidR="00F04C04" w:rsidRPr="004B3BBE" w:rsidRDefault="00F04C04" w:rsidP="00A7357B">
      <w:pPr>
        <w:pStyle w:val="Addresses"/>
        <w:spacing w:line="360" w:lineRule="auto"/>
        <w:rPr>
          <w:rFonts w:eastAsiaTheme="minorEastAsia"/>
          <w:color w:val="000000"/>
          <w:lang w:eastAsia="zh-CN"/>
        </w:rPr>
      </w:pPr>
    </w:p>
    <w:p w14:paraId="74115248" w14:textId="77777777" w:rsidR="00F04C04" w:rsidRPr="004B3BBE" w:rsidRDefault="00F04C04" w:rsidP="00A7357B">
      <w:pPr>
        <w:pStyle w:val="Addresses"/>
        <w:spacing w:line="360" w:lineRule="auto"/>
        <w:rPr>
          <w:rFonts w:eastAsiaTheme="minorEastAsia"/>
          <w:color w:val="000000"/>
          <w:lang w:eastAsia="zh-CN"/>
        </w:rPr>
      </w:pPr>
    </w:p>
    <w:p w14:paraId="1417DC96" w14:textId="77777777" w:rsidR="00F04C04" w:rsidRPr="004B3BBE" w:rsidRDefault="00F04C04" w:rsidP="00A7357B">
      <w:pPr>
        <w:pStyle w:val="Addresses"/>
        <w:spacing w:line="360" w:lineRule="auto"/>
        <w:rPr>
          <w:rFonts w:eastAsiaTheme="minorEastAsia"/>
          <w:color w:val="000000"/>
          <w:lang w:eastAsia="zh-CN"/>
        </w:rPr>
      </w:pPr>
    </w:p>
    <w:p w14:paraId="37EEAF58" w14:textId="77777777" w:rsidR="00F04C04" w:rsidRPr="004B3BBE" w:rsidRDefault="00F04C04" w:rsidP="00A7357B">
      <w:pPr>
        <w:pStyle w:val="Addresses"/>
        <w:spacing w:line="360" w:lineRule="auto"/>
        <w:rPr>
          <w:rFonts w:eastAsiaTheme="minorEastAsia"/>
          <w:color w:val="000000"/>
          <w:lang w:eastAsia="zh-CN"/>
        </w:rPr>
      </w:pPr>
    </w:p>
    <w:p w14:paraId="0277CF8D" w14:textId="77777777" w:rsidR="00F04C04" w:rsidRPr="004B3BBE" w:rsidRDefault="00F04C04" w:rsidP="00A7357B">
      <w:pPr>
        <w:pStyle w:val="Addresses"/>
        <w:spacing w:line="360" w:lineRule="auto"/>
        <w:rPr>
          <w:rFonts w:eastAsiaTheme="minorEastAsia"/>
          <w:color w:val="000000"/>
          <w:lang w:eastAsia="zh-CN"/>
        </w:rPr>
      </w:pPr>
    </w:p>
    <w:p w14:paraId="4E054FC6" w14:textId="77777777" w:rsidR="00F04C04" w:rsidRPr="004B3BBE" w:rsidRDefault="00F04C04" w:rsidP="00A7357B">
      <w:pPr>
        <w:pStyle w:val="Addresses"/>
        <w:spacing w:line="360" w:lineRule="auto"/>
        <w:rPr>
          <w:rFonts w:eastAsiaTheme="minorEastAsia"/>
          <w:color w:val="000000"/>
          <w:lang w:eastAsia="zh-CN"/>
        </w:rPr>
      </w:pPr>
    </w:p>
    <w:p w14:paraId="6929001B" w14:textId="77777777" w:rsidR="00F04C04" w:rsidRPr="004B3BBE" w:rsidRDefault="00F04C04" w:rsidP="00A7357B">
      <w:pPr>
        <w:pStyle w:val="Addresses"/>
        <w:spacing w:line="360" w:lineRule="auto"/>
        <w:rPr>
          <w:rFonts w:eastAsiaTheme="minorEastAsia"/>
          <w:color w:val="000000"/>
          <w:lang w:eastAsia="zh-CN"/>
        </w:rPr>
      </w:pPr>
    </w:p>
    <w:p w14:paraId="4AE1E72C" w14:textId="77777777" w:rsidR="00F04C04" w:rsidRPr="004B3BBE" w:rsidRDefault="00F04C04" w:rsidP="00A7357B">
      <w:pPr>
        <w:pStyle w:val="Addresses"/>
        <w:spacing w:line="360" w:lineRule="auto"/>
        <w:rPr>
          <w:rFonts w:eastAsiaTheme="minorEastAsia"/>
          <w:color w:val="000000"/>
          <w:lang w:eastAsia="zh-CN"/>
        </w:rPr>
      </w:pPr>
    </w:p>
    <w:p w14:paraId="3F4DC370" w14:textId="77777777" w:rsidR="00F04C04" w:rsidRPr="004B3BBE" w:rsidRDefault="00F04C04" w:rsidP="00A7357B">
      <w:pPr>
        <w:pStyle w:val="Addresses"/>
        <w:spacing w:line="360" w:lineRule="auto"/>
        <w:rPr>
          <w:rFonts w:eastAsiaTheme="minorEastAsia"/>
          <w:color w:val="000000"/>
          <w:lang w:eastAsia="zh-CN"/>
        </w:rPr>
      </w:pPr>
    </w:p>
    <w:p w14:paraId="4247A664" w14:textId="77777777" w:rsidR="00F04C04" w:rsidRPr="004B3BBE" w:rsidRDefault="00F04C04" w:rsidP="00A7357B">
      <w:pPr>
        <w:pStyle w:val="Addresses"/>
        <w:spacing w:line="360" w:lineRule="auto"/>
        <w:rPr>
          <w:rFonts w:eastAsiaTheme="minorEastAsia"/>
          <w:color w:val="000000"/>
          <w:lang w:eastAsia="zh-CN"/>
        </w:rPr>
      </w:pPr>
    </w:p>
    <w:p w14:paraId="5E42289F" w14:textId="77777777" w:rsidR="00F04C04" w:rsidRPr="004B3BBE" w:rsidRDefault="00F04C04" w:rsidP="00A7357B">
      <w:pPr>
        <w:pStyle w:val="Addresses"/>
        <w:spacing w:line="360" w:lineRule="auto"/>
        <w:rPr>
          <w:rFonts w:eastAsiaTheme="minorEastAsia"/>
          <w:color w:val="000000"/>
          <w:lang w:eastAsia="zh-CN"/>
        </w:rPr>
      </w:pPr>
    </w:p>
    <w:p w14:paraId="23E22D23" w14:textId="7A6E8FAA" w:rsidR="00F04C04" w:rsidRPr="004B3BBE" w:rsidRDefault="00F04C04" w:rsidP="00F04C04">
      <w:pPr>
        <w:pStyle w:val="Addresses"/>
        <w:spacing w:line="360" w:lineRule="auto"/>
        <w:jc w:val="center"/>
        <w:rPr>
          <w:rFonts w:eastAsiaTheme="minorEastAsia"/>
          <w:color w:val="000000"/>
          <w:lang w:eastAsia="zh-CN"/>
        </w:rPr>
      </w:pPr>
      <w:r w:rsidRPr="004B3BBE">
        <w:rPr>
          <w:noProof/>
          <w:color w:val="000000"/>
        </w:rPr>
        <w:drawing>
          <wp:inline distT="0" distB="0" distL="0" distR="0" wp14:anchorId="7E8A5C19" wp14:editId="2B894ED3">
            <wp:extent cx="3035359" cy="1892512"/>
            <wp:effectExtent l="0" t="0" r="0" b="0"/>
            <wp:docPr id="2" name="图片 1" descr="图表&#10;&#10;描述已自动生成">
              <a:extLst xmlns:a="http://schemas.openxmlformats.org/drawingml/2006/main">
                <a:ext uri="{FF2B5EF4-FFF2-40B4-BE49-F238E27FC236}">
                  <a16:creationId xmlns:a16="http://schemas.microsoft.com/office/drawing/2014/main" id="{5DA49EF0-BB52-0270-FCA4-F3F06C49E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a:extLst>
                        <a:ext uri="{FF2B5EF4-FFF2-40B4-BE49-F238E27FC236}">
                          <a16:creationId xmlns:a16="http://schemas.microsoft.com/office/drawing/2014/main" id="{5DA49EF0-BB52-0270-FCA4-F3F06C49E94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5580" cy="1898885"/>
                    </a:xfrm>
                    <a:prstGeom prst="rect">
                      <a:avLst/>
                    </a:prstGeom>
                  </pic:spPr>
                </pic:pic>
              </a:graphicData>
            </a:graphic>
          </wp:inline>
        </w:drawing>
      </w:r>
    </w:p>
    <w:p w14:paraId="117F5A18" w14:textId="77777777" w:rsidR="00F04C04" w:rsidRPr="004B3BBE" w:rsidRDefault="00F04C04" w:rsidP="00F04C04">
      <w:pPr>
        <w:pStyle w:val="Addresses"/>
        <w:spacing w:line="360" w:lineRule="auto"/>
        <w:ind w:firstLineChars="300" w:firstLine="720"/>
        <w:rPr>
          <w:rFonts w:eastAsiaTheme="minorEastAsia"/>
          <w:color w:val="000000"/>
          <w:lang w:eastAsia="zh-CN"/>
        </w:rPr>
      </w:pPr>
    </w:p>
    <w:p w14:paraId="1EBBBB7C" w14:textId="6D452A94" w:rsidR="00F04C04" w:rsidRPr="004B3BBE" w:rsidRDefault="00F04C04" w:rsidP="00F04C04">
      <w:pPr>
        <w:pStyle w:val="Addresses"/>
        <w:spacing w:line="360" w:lineRule="auto"/>
        <w:ind w:firstLineChars="300" w:firstLine="723"/>
        <w:rPr>
          <w:rFonts w:eastAsiaTheme="minorEastAsia"/>
          <w:color w:val="000000"/>
          <w:lang w:eastAsia="zh-CN"/>
        </w:rPr>
      </w:pPr>
      <w:r w:rsidRPr="004B3BBE">
        <w:rPr>
          <w:rFonts w:eastAsiaTheme="minorEastAsia" w:hint="eastAsia"/>
          <w:b/>
          <w:bCs/>
          <w:color w:val="000000"/>
          <w:lang w:eastAsia="zh-CN"/>
        </w:rPr>
        <w:t>F</w:t>
      </w:r>
      <w:r w:rsidRPr="004B3BBE">
        <w:rPr>
          <w:rFonts w:eastAsiaTheme="minorEastAsia"/>
          <w:b/>
          <w:bCs/>
          <w:color w:val="000000"/>
          <w:lang w:eastAsia="zh-CN"/>
        </w:rPr>
        <w:t xml:space="preserve">igure S3. </w:t>
      </w:r>
      <w:r w:rsidRPr="004B3BBE">
        <w:rPr>
          <w:rFonts w:eastAsiaTheme="minorEastAsia"/>
          <w:color w:val="000000"/>
          <w:lang w:eastAsia="zh-CN"/>
        </w:rPr>
        <w:t xml:space="preserve">Zeta potential (mV) measurement of BDDF NPs. n = 4, mean ± </w:t>
      </w:r>
      <w:proofErr w:type="spellStart"/>
      <w:r w:rsidRPr="004B3BBE">
        <w:rPr>
          <w:rFonts w:eastAsiaTheme="minorEastAsia"/>
          <w:color w:val="000000"/>
          <w:lang w:eastAsia="zh-CN"/>
        </w:rPr>
        <w:t>s.d.</w:t>
      </w:r>
      <w:proofErr w:type="spellEnd"/>
    </w:p>
    <w:p w14:paraId="45831EF0"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7CB1E72E"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7B1F70E9"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0820BA7C"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6ABC4C07"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0A3EE1BA"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562AC1BF"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56EBEF19"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25F7B43A"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1ED99E16"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18AF6BB4"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14C5763B"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44283584"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0D36850F" w14:textId="77777777" w:rsidR="00384749" w:rsidRPr="004B3BBE" w:rsidRDefault="00384749" w:rsidP="00F04C04">
      <w:pPr>
        <w:pStyle w:val="Addresses"/>
        <w:spacing w:line="360" w:lineRule="auto"/>
        <w:ind w:firstLineChars="300" w:firstLine="720"/>
        <w:rPr>
          <w:rFonts w:eastAsiaTheme="minorEastAsia"/>
          <w:color w:val="000000"/>
          <w:lang w:eastAsia="zh-CN"/>
        </w:rPr>
      </w:pPr>
    </w:p>
    <w:p w14:paraId="45BBF0A7" w14:textId="77777777" w:rsidR="008E211D" w:rsidRPr="004B3BBE" w:rsidRDefault="008E211D" w:rsidP="00F04C04">
      <w:pPr>
        <w:pStyle w:val="Addresses"/>
        <w:spacing w:line="360" w:lineRule="auto"/>
        <w:ind w:firstLineChars="300" w:firstLine="720"/>
        <w:rPr>
          <w:rFonts w:eastAsiaTheme="minorEastAsia"/>
          <w:color w:val="000000"/>
          <w:lang w:eastAsia="zh-CN"/>
        </w:rPr>
      </w:pPr>
    </w:p>
    <w:p w14:paraId="27D0DDAD" w14:textId="77777777" w:rsidR="008E211D" w:rsidRPr="004B3BBE" w:rsidRDefault="008E211D" w:rsidP="00F04C04">
      <w:pPr>
        <w:pStyle w:val="Addresses"/>
        <w:spacing w:line="360" w:lineRule="auto"/>
        <w:ind w:firstLineChars="300" w:firstLine="720"/>
        <w:rPr>
          <w:rFonts w:eastAsiaTheme="minorEastAsia"/>
          <w:color w:val="000000"/>
          <w:lang w:eastAsia="zh-CN"/>
        </w:rPr>
      </w:pPr>
    </w:p>
    <w:p w14:paraId="2E418901" w14:textId="0B5BC863" w:rsidR="00830B5A" w:rsidRPr="004B3BBE" w:rsidRDefault="00830B5A" w:rsidP="00830B5A">
      <w:pPr>
        <w:pStyle w:val="Addresses"/>
        <w:spacing w:line="360" w:lineRule="auto"/>
        <w:ind w:firstLineChars="300" w:firstLine="720"/>
        <w:jc w:val="center"/>
        <w:rPr>
          <w:rFonts w:eastAsiaTheme="minorEastAsia"/>
          <w:color w:val="000000"/>
          <w:lang w:eastAsia="zh-CN"/>
        </w:rPr>
      </w:pPr>
    </w:p>
    <w:p w14:paraId="6FE1D115" w14:textId="77777777" w:rsidR="00C8265D" w:rsidRPr="004B3BBE" w:rsidRDefault="00C8265D" w:rsidP="00830B5A">
      <w:pPr>
        <w:pStyle w:val="Addresses"/>
        <w:spacing w:line="360" w:lineRule="auto"/>
        <w:ind w:firstLineChars="300" w:firstLine="720"/>
        <w:jc w:val="center"/>
        <w:rPr>
          <w:rFonts w:eastAsiaTheme="minorEastAsia"/>
          <w:color w:val="000000"/>
          <w:lang w:eastAsia="zh-CN"/>
        </w:rPr>
      </w:pPr>
    </w:p>
    <w:p w14:paraId="69547878" w14:textId="77777777" w:rsidR="00C8265D" w:rsidRPr="004B3BBE" w:rsidRDefault="00C8265D" w:rsidP="00830B5A">
      <w:pPr>
        <w:pStyle w:val="Addresses"/>
        <w:spacing w:line="360" w:lineRule="auto"/>
        <w:ind w:firstLineChars="300" w:firstLine="720"/>
        <w:jc w:val="center"/>
        <w:rPr>
          <w:rFonts w:eastAsiaTheme="minorEastAsia"/>
          <w:color w:val="000000"/>
          <w:lang w:eastAsia="zh-CN"/>
        </w:rPr>
      </w:pPr>
    </w:p>
    <w:p w14:paraId="7D5340C2" w14:textId="77777777" w:rsidR="00C8265D" w:rsidRPr="004B3BBE" w:rsidRDefault="00C8265D" w:rsidP="00830B5A">
      <w:pPr>
        <w:pStyle w:val="Addresses"/>
        <w:spacing w:line="360" w:lineRule="auto"/>
        <w:ind w:firstLineChars="300" w:firstLine="720"/>
        <w:jc w:val="center"/>
        <w:rPr>
          <w:rFonts w:eastAsiaTheme="minorEastAsia"/>
          <w:color w:val="000000"/>
          <w:lang w:eastAsia="zh-CN"/>
        </w:rPr>
      </w:pPr>
    </w:p>
    <w:p w14:paraId="544E53D1" w14:textId="77777777" w:rsidR="00C8265D" w:rsidRPr="004B3BBE" w:rsidRDefault="00C8265D" w:rsidP="00830B5A">
      <w:pPr>
        <w:pStyle w:val="Addresses"/>
        <w:spacing w:line="360" w:lineRule="auto"/>
        <w:ind w:firstLineChars="300" w:firstLine="720"/>
        <w:jc w:val="center"/>
        <w:rPr>
          <w:rFonts w:eastAsiaTheme="minorEastAsia"/>
          <w:color w:val="000000"/>
          <w:lang w:eastAsia="zh-CN"/>
        </w:rPr>
      </w:pPr>
    </w:p>
    <w:p w14:paraId="229978D3" w14:textId="77777777" w:rsidR="00C8265D" w:rsidRPr="004B3BBE" w:rsidRDefault="00C8265D" w:rsidP="00830B5A">
      <w:pPr>
        <w:pStyle w:val="Addresses"/>
        <w:spacing w:line="360" w:lineRule="auto"/>
        <w:ind w:firstLineChars="300" w:firstLine="720"/>
        <w:jc w:val="center"/>
        <w:rPr>
          <w:rFonts w:eastAsiaTheme="minorEastAsia"/>
          <w:color w:val="000000"/>
          <w:lang w:eastAsia="zh-CN"/>
        </w:rPr>
      </w:pPr>
    </w:p>
    <w:p w14:paraId="0FC1F667" w14:textId="3F278E2C" w:rsidR="00C8265D" w:rsidRPr="004B3BBE" w:rsidRDefault="00C8265D" w:rsidP="00830B5A">
      <w:pPr>
        <w:pStyle w:val="Addresses"/>
        <w:spacing w:line="360" w:lineRule="auto"/>
        <w:ind w:firstLineChars="300" w:firstLine="720"/>
        <w:jc w:val="center"/>
        <w:rPr>
          <w:rFonts w:eastAsiaTheme="minorEastAsia"/>
          <w:color w:val="000000"/>
          <w:lang w:eastAsia="zh-CN"/>
        </w:rPr>
      </w:pPr>
      <w:r w:rsidRPr="004B3BBE">
        <w:rPr>
          <w:rFonts w:eastAsiaTheme="minorEastAsia" w:hint="eastAsia"/>
          <w:noProof/>
          <w:color w:val="000000"/>
          <w:lang w:eastAsia="zh-CN"/>
        </w:rPr>
        <w:drawing>
          <wp:inline distT="0" distB="0" distL="0" distR="0" wp14:anchorId="6B86002E" wp14:editId="5B93AA29">
            <wp:extent cx="3237148" cy="2073986"/>
            <wp:effectExtent l="0" t="0" r="1905" b="2540"/>
            <wp:docPr id="1509913643"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13643" name="图片 2" descr="图表, 折线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2779" cy="2090408"/>
                    </a:xfrm>
                    <a:prstGeom prst="rect">
                      <a:avLst/>
                    </a:prstGeom>
                  </pic:spPr>
                </pic:pic>
              </a:graphicData>
            </a:graphic>
          </wp:inline>
        </w:drawing>
      </w:r>
    </w:p>
    <w:p w14:paraId="4431128D"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4BB32395" w14:textId="1DFB3383" w:rsidR="00830B5A" w:rsidRPr="004B3BBE" w:rsidRDefault="00830B5A" w:rsidP="000F1FE3">
      <w:pPr>
        <w:spacing w:line="360" w:lineRule="auto"/>
        <w:rPr>
          <w:rFonts w:ascii="Times New Roman" w:hAnsi="Times New Roman" w:cs="Times New Roman"/>
          <w:bCs/>
          <w:color w:val="000000"/>
          <w:sz w:val="24"/>
          <w:szCs w:val="24"/>
        </w:rPr>
      </w:pPr>
      <w:r w:rsidRPr="004B3BBE">
        <w:rPr>
          <w:rFonts w:ascii="Times New Roman" w:hAnsi="Times New Roman" w:cs="Times New Roman"/>
          <w:b/>
          <w:bCs/>
          <w:color w:val="000000"/>
          <w:sz w:val="24"/>
          <w:szCs w:val="24"/>
        </w:rPr>
        <w:t>Figure S</w:t>
      </w:r>
      <w:r w:rsidR="00845F75" w:rsidRPr="004B3BBE">
        <w:rPr>
          <w:rFonts w:ascii="Times New Roman" w:hAnsi="Times New Roman" w:cs="Times New Roman"/>
          <w:b/>
          <w:bCs/>
          <w:color w:val="000000"/>
          <w:sz w:val="24"/>
          <w:szCs w:val="24"/>
        </w:rPr>
        <w:t>4</w:t>
      </w:r>
      <w:r w:rsidRPr="004B3BBE">
        <w:rPr>
          <w:rFonts w:ascii="Times New Roman" w:hAnsi="Times New Roman" w:cs="Times New Roman"/>
          <w:b/>
          <w:bCs/>
          <w:color w:val="000000"/>
          <w:sz w:val="24"/>
          <w:szCs w:val="24"/>
        </w:rPr>
        <w:t>.</w:t>
      </w:r>
      <w:r w:rsidRPr="004B3BBE">
        <w:rPr>
          <w:rFonts w:ascii="Times New Roman" w:hAnsi="Times New Roman" w:cs="Times New Roman"/>
          <w:bCs/>
          <w:color w:val="000000"/>
          <w:sz w:val="24"/>
          <w:szCs w:val="24"/>
        </w:rPr>
        <w:t xml:space="preserve"> Standard curve demonstrating HPLC peak area response to different concentrations of DOX.</w:t>
      </w:r>
      <w:r w:rsidR="00B85220" w:rsidRPr="004B3BBE">
        <w:rPr>
          <w:rFonts w:ascii="Times New Roman" w:hAnsi="Times New Roman" w:cs="Times New Roman" w:hint="eastAsia"/>
          <w:bCs/>
          <w:color w:val="000000"/>
          <w:sz w:val="24"/>
          <w:szCs w:val="24"/>
        </w:rPr>
        <w:t xml:space="preserve"> </w:t>
      </w:r>
      <w:r w:rsidR="00B85220" w:rsidRPr="004B3BBE">
        <w:rPr>
          <w:rFonts w:ascii="Times New Roman" w:hAnsi="Times New Roman" w:cs="Times New Roman"/>
          <w:bCs/>
          <w:color w:val="000000"/>
          <w:sz w:val="24"/>
          <w:szCs w:val="24"/>
        </w:rPr>
        <w:t xml:space="preserve">The standard curve shows the linear relation between the absorbance of </w:t>
      </w:r>
      <w:r w:rsidR="00B85220" w:rsidRPr="004B3BBE">
        <w:rPr>
          <w:rFonts w:ascii="Times New Roman" w:hAnsi="Times New Roman" w:cs="Times New Roman" w:hint="eastAsia"/>
          <w:bCs/>
          <w:color w:val="000000"/>
          <w:sz w:val="24"/>
          <w:szCs w:val="24"/>
        </w:rPr>
        <w:t>DOX</w:t>
      </w:r>
      <w:r w:rsidR="00B85220" w:rsidRPr="004B3BBE">
        <w:rPr>
          <w:rFonts w:ascii="Times New Roman" w:hAnsi="Times New Roman" w:cs="Times New Roman"/>
          <w:bCs/>
          <w:color w:val="000000"/>
          <w:sz w:val="24"/>
          <w:szCs w:val="24"/>
        </w:rPr>
        <w:t xml:space="preserve"> at λ = </w:t>
      </w:r>
      <w:r w:rsidR="00B85220" w:rsidRPr="004B3BBE">
        <w:rPr>
          <w:rFonts w:ascii="Times New Roman" w:hAnsi="Times New Roman" w:cs="Times New Roman" w:hint="eastAsia"/>
          <w:bCs/>
          <w:color w:val="000000"/>
          <w:sz w:val="24"/>
          <w:szCs w:val="24"/>
        </w:rPr>
        <w:t>254</w:t>
      </w:r>
      <w:r w:rsidR="00B85220" w:rsidRPr="004B3BBE">
        <w:rPr>
          <w:rFonts w:ascii="Times New Roman" w:hAnsi="Times New Roman" w:cs="Times New Roman"/>
          <w:bCs/>
          <w:color w:val="000000"/>
          <w:sz w:val="24"/>
          <w:szCs w:val="24"/>
        </w:rPr>
        <w:t xml:space="preserve"> nm and its concentration. It can be calculated that the loading capacity of </w:t>
      </w:r>
      <w:r w:rsidR="00B85220" w:rsidRPr="004B3BBE">
        <w:rPr>
          <w:rFonts w:ascii="Times New Roman" w:hAnsi="Times New Roman" w:cs="Times New Roman" w:hint="eastAsia"/>
          <w:bCs/>
          <w:color w:val="000000"/>
          <w:sz w:val="24"/>
          <w:szCs w:val="24"/>
        </w:rPr>
        <w:t>DOX</w:t>
      </w:r>
      <w:r w:rsidR="00B85220" w:rsidRPr="004B3BBE">
        <w:rPr>
          <w:rFonts w:ascii="Times New Roman" w:hAnsi="Times New Roman" w:cs="Times New Roman"/>
          <w:bCs/>
          <w:color w:val="000000"/>
          <w:sz w:val="24"/>
          <w:szCs w:val="24"/>
        </w:rPr>
        <w:t xml:space="preserve"> in BDDF NPs is about </w:t>
      </w:r>
      <w:r w:rsidR="000F1FE3" w:rsidRPr="004B3BBE">
        <w:rPr>
          <w:rFonts w:ascii="Times New Roman" w:hAnsi="Times New Roman" w:cs="Times New Roman" w:hint="eastAsia"/>
          <w:bCs/>
          <w:color w:val="000000"/>
          <w:sz w:val="24"/>
          <w:szCs w:val="24"/>
        </w:rPr>
        <w:t>57</w:t>
      </w:r>
      <w:r w:rsidR="00B85220" w:rsidRPr="004B3BBE">
        <w:rPr>
          <w:rFonts w:ascii="Times New Roman" w:hAnsi="Times New Roman" w:cs="Times New Roman"/>
          <w:bCs/>
          <w:color w:val="000000"/>
          <w:sz w:val="24"/>
          <w:szCs w:val="24"/>
        </w:rPr>
        <w:t xml:space="preserve"> wt.%.</w:t>
      </w:r>
    </w:p>
    <w:p w14:paraId="32D11BA0"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5A5AF6E7"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2B5D36AA"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4F35CED7"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48343788"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2E36C186"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0956B380"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131C2AE1"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00632F1F"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1E29EB8A"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64828AC5"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04A7BCB3"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15438E8B"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73C67113"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00DCF037"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685EF4B8"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12FA0AF4" w14:textId="77777777" w:rsidR="00830B5A" w:rsidRPr="004B3BBE" w:rsidRDefault="00830B5A" w:rsidP="00F04C04">
      <w:pPr>
        <w:pStyle w:val="Addresses"/>
        <w:spacing w:line="360" w:lineRule="auto"/>
        <w:ind w:firstLineChars="300" w:firstLine="720"/>
        <w:rPr>
          <w:rFonts w:eastAsiaTheme="minorEastAsia"/>
          <w:color w:val="000000"/>
          <w:lang w:eastAsia="zh-CN"/>
        </w:rPr>
      </w:pPr>
    </w:p>
    <w:p w14:paraId="72416E01"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75CCD352" w14:textId="1AA058F3" w:rsidR="00A92B3A" w:rsidRPr="004B3BBE" w:rsidRDefault="00CF3BDC" w:rsidP="00A92B3A">
      <w:pPr>
        <w:pStyle w:val="Addresses"/>
        <w:spacing w:line="360" w:lineRule="auto"/>
        <w:ind w:firstLineChars="300" w:firstLine="720"/>
        <w:jc w:val="center"/>
        <w:rPr>
          <w:rFonts w:eastAsiaTheme="minorEastAsia"/>
          <w:color w:val="000000"/>
          <w:lang w:eastAsia="zh-CN"/>
        </w:rPr>
      </w:pPr>
      <w:r w:rsidRPr="004B3BBE">
        <w:rPr>
          <w:rFonts w:eastAsiaTheme="minorEastAsia"/>
          <w:noProof/>
          <w:color w:val="000000"/>
          <w:lang w:eastAsia="zh-CN"/>
        </w:rPr>
        <w:drawing>
          <wp:inline distT="0" distB="0" distL="0" distR="0" wp14:anchorId="148119A8" wp14:editId="18FB59ED">
            <wp:extent cx="3052561" cy="2131677"/>
            <wp:effectExtent l="0" t="0" r="0" b="2540"/>
            <wp:docPr id="104471815"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1815" name="图片 1" descr="图表, 折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952" cy="2148012"/>
                    </a:xfrm>
                    <a:prstGeom prst="rect">
                      <a:avLst/>
                    </a:prstGeom>
                  </pic:spPr>
                </pic:pic>
              </a:graphicData>
            </a:graphic>
          </wp:inline>
        </w:drawing>
      </w:r>
    </w:p>
    <w:p w14:paraId="5405524C"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520408C5" w14:textId="650E5722" w:rsidR="00A92B3A" w:rsidRPr="004B3BBE" w:rsidRDefault="00A92B3A" w:rsidP="00B85220">
      <w:pPr>
        <w:spacing w:line="360" w:lineRule="auto"/>
        <w:rPr>
          <w:rFonts w:ascii="Times New Roman" w:hAnsi="Times New Roman" w:cs="Times New Roman"/>
          <w:bCs/>
          <w:color w:val="000000"/>
          <w:sz w:val="24"/>
          <w:szCs w:val="24"/>
        </w:rPr>
      </w:pPr>
      <w:r w:rsidRPr="004B3BBE">
        <w:rPr>
          <w:rFonts w:ascii="Times New Roman" w:hAnsi="Times New Roman" w:cs="Times New Roman"/>
          <w:b/>
          <w:bCs/>
          <w:color w:val="000000"/>
          <w:sz w:val="24"/>
          <w:szCs w:val="24"/>
        </w:rPr>
        <w:t>Figure S</w:t>
      </w:r>
      <w:r w:rsidRPr="004B3BBE">
        <w:rPr>
          <w:rFonts w:ascii="Times New Roman" w:hAnsi="Times New Roman" w:cs="Times New Roman" w:hint="eastAsia"/>
          <w:b/>
          <w:bCs/>
          <w:color w:val="000000"/>
          <w:sz w:val="24"/>
          <w:szCs w:val="24"/>
        </w:rPr>
        <w:t>5</w:t>
      </w:r>
      <w:r w:rsidRPr="004B3BBE">
        <w:rPr>
          <w:rFonts w:ascii="Times New Roman" w:hAnsi="Times New Roman" w:cs="Times New Roman"/>
          <w:b/>
          <w:bCs/>
          <w:color w:val="000000"/>
          <w:sz w:val="24"/>
          <w:szCs w:val="24"/>
        </w:rPr>
        <w:t>.</w:t>
      </w:r>
      <w:r w:rsidRPr="004B3BBE">
        <w:rPr>
          <w:rFonts w:ascii="Times New Roman" w:hAnsi="Times New Roman" w:cs="Times New Roman"/>
          <w:bCs/>
          <w:color w:val="000000"/>
          <w:sz w:val="24"/>
          <w:szCs w:val="24"/>
        </w:rPr>
        <w:t xml:space="preserve"> Standard curve demonstrating </w:t>
      </w:r>
      <w:r w:rsidRPr="004B3BBE">
        <w:rPr>
          <w:rFonts w:ascii="Times New Roman" w:hAnsi="Times New Roman" w:cs="Times New Roman" w:hint="eastAsia"/>
          <w:bCs/>
          <w:color w:val="000000"/>
          <w:sz w:val="24"/>
          <w:szCs w:val="24"/>
        </w:rPr>
        <w:t>UV-vis</w:t>
      </w:r>
      <w:r w:rsidRPr="004B3BBE">
        <w:rPr>
          <w:rFonts w:ascii="Times New Roman" w:hAnsi="Times New Roman" w:cs="Times New Roman"/>
          <w:bCs/>
          <w:color w:val="000000"/>
          <w:sz w:val="24"/>
          <w:szCs w:val="24"/>
        </w:rPr>
        <w:t xml:space="preserve"> peak area response to different concentrations of </w:t>
      </w:r>
      <w:r w:rsidRPr="004B3BBE">
        <w:rPr>
          <w:rFonts w:ascii="Times New Roman" w:hAnsi="Times New Roman" w:cs="Times New Roman" w:hint="eastAsia"/>
          <w:bCs/>
          <w:color w:val="000000"/>
          <w:sz w:val="24"/>
          <w:szCs w:val="24"/>
        </w:rPr>
        <w:t>Fe</w:t>
      </w:r>
      <w:r w:rsidRPr="004B3BBE">
        <w:rPr>
          <w:rFonts w:ascii="Times New Roman" w:hAnsi="Times New Roman" w:cs="Times New Roman" w:hint="eastAsia"/>
          <w:bCs/>
          <w:color w:val="000000"/>
          <w:sz w:val="24"/>
          <w:szCs w:val="24"/>
          <w:vertAlign w:val="superscript"/>
        </w:rPr>
        <w:t>2+</w:t>
      </w:r>
      <w:r w:rsidRPr="004B3BBE">
        <w:rPr>
          <w:rFonts w:ascii="Times New Roman" w:hAnsi="Times New Roman" w:cs="Times New Roman"/>
          <w:bCs/>
          <w:color w:val="000000"/>
          <w:sz w:val="24"/>
          <w:szCs w:val="24"/>
        </w:rPr>
        <w:t>.</w:t>
      </w:r>
      <w:r w:rsidR="00B85220" w:rsidRPr="004B3BBE">
        <w:rPr>
          <w:rFonts w:ascii="Times New Roman" w:hAnsi="Times New Roman" w:cs="Times New Roman"/>
          <w:bCs/>
          <w:color w:val="000000"/>
          <w:sz w:val="24"/>
          <w:szCs w:val="24"/>
        </w:rPr>
        <w:t xml:space="preserve"> The standard curve shows the linear relation between the absorbance of </w:t>
      </w:r>
      <w:r w:rsidR="00B85220" w:rsidRPr="004B3BBE">
        <w:rPr>
          <w:rFonts w:ascii="Times New Roman" w:hAnsi="Times New Roman" w:cs="Times New Roman" w:hint="eastAsia"/>
          <w:bCs/>
          <w:color w:val="000000"/>
          <w:sz w:val="24"/>
          <w:szCs w:val="24"/>
        </w:rPr>
        <w:t>Fe</w:t>
      </w:r>
      <w:r w:rsidR="00B85220" w:rsidRPr="004B3BBE">
        <w:rPr>
          <w:rFonts w:ascii="Times New Roman" w:hAnsi="Times New Roman" w:cs="Times New Roman" w:hint="eastAsia"/>
          <w:bCs/>
          <w:color w:val="000000"/>
          <w:sz w:val="24"/>
          <w:szCs w:val="24"/>
          <w:vertAlign w:val="superscript"/>
        </w:rPr>
        <w:t>2+</w:t>
      </w:r>
      <w:r w:rsidR="00B85220" w:rsidRPr="004B3BBE">
        <w:rPr>
          <w:rFonts w:ascii="Times New Roman" w:hAnsi="Times New Roman" w:cs="Times New Roman"/>
          <w:bCs/>
          <w:color w:val="000000"/>
          <w:sz w:val="24"/>
          <w:szCs w:val="24"/>
        </w:rPr>
        <w:t xml:space="preserve"> at λ = </w:t>
      </w:r>
      <w:r w:rsidR="00B85220" w:rsidRPr="004B3BBE">
        <w:rPr>
          <w:rFonts w:ascii="Times New Roman" w:hAnsi="Times New Roman" w:cs="Times New Roman" w:hint="eastAsia"/>
          <w:bCs/>
          <w:color w:val="000000"/>
          <w:sz w:val="24"/>
          <w:szCs w:val="24"/>
        </w:rPr>
        <w:t>510</w:t>
      </w:r>
      <w:r w:rsidR="00B85220" w:rsidRPr="004B3BBE">
        <w:rPr>
          <w:rFonts w:ascii="Times New Roman" w:hAnsi="Times New Roman" w:cs="Times New Roman"/>
          <w:bCs/>
          <w:color w:val="000000"/>
          <w:sz w:val="24"/>
          <w:szCs w:val="24"/>
        </w:rPr>
        <w:t xml:space="preserve"> nm and its concentration. It can be calculated that the loading capacity of </w:t>
      </w:r>
      <w:r w:rsidR="00B85220" w:rsidRPr="004B3BBE">
        <w:rPr>
          <w:rFonts w:ascii="Times New Roman" w:hAnsi="Times New Roman" w:cs="Times New Roman" w:hint="eastAsia"/>
          <w:bCs/>
          <w:color w:val="000000"/>
          <w:sz w:val="24"/>
          <w:szCs w:val="24"/>
        </w:rPr>
        <w:t>Fe</w:t>
      </w:r>
      <w:r w:rsidR="00B85220" w:rsidRPr="004B3BBE">
        <w:rPr>
          <w:rFonts w:ascii="Times New Roman" w:hAnsi="Times New Roman" w:cs="Times New Roman" w:hint="eastAsia"/>
          <w:bCs/>
          <w:color w:val="000000"/>
          <w:sz w:val="24"/>
          <w:szCs w:val="24"/>
          <w:vertAlign w:val="superscript"/>
        </w:rPr>
        <w:t>2+</w:t>
      </w:r>
      <w:r w:rsidR="00B85220" w:rsidRPr="004B3BBE">
        <w:rPr>
          <w:rFonts w:ascii="Times New Roman" w:hAnsi="Times New Roman" w:cs="Times New Roman"/>
          <w:bCs/>
          <w:color w:val="000000"/>
          <w:sz w:val="24"/>
          <w:szCs w:val="24"/>
        </w:rPr>
        <w:t xml:space="preserve"> in </w:t>
      </w:r>
      <w:r w:rsidR="00B85220" w:rsidRPr="004B3BBE">
        <w:rPr>
          <w:rFonts w:ascii="Times New Roman" w:hAnsi="Times New Roman" w:cs="Times New Roman" w:hint="eastAsia"/>
          <w:bCs/>
          <w:color w:val="000000"/>
          <w:sz w:val="24"/>
          <w:szCs w:val="24"/>
        </w:rPr>
        <w:t>BDDF NPs</w:t>
      </w:r>
      <w:r w:rsidR="00B85220" w:rsidRPr="004B3BBE">
        <w:rPr>
          <w:rFonts w:ascii="Times New Roman" w:hAnsi="Times New Roman" w:cs="Times New Roman"/>
          <w:bCs/>
          <w:color w:val="000000"/>
          <w:sz w:val="24"/>
          <w:szCs w:val="24"/>
        </w:rPr>
        <w:t xml:space="preserve"> is about 45 wt.%.</w:t>
      </w:r>
      <w:r w:rsidR="00B85220" w:rsidRPr="004B3BBE">
        <w:rPr>
          <w:rFonts w:ascii="Times New Roman" w:hAnsi="Times New Roman" w:cs="Times New Roman"/>
          <w:bCs/>
          <w:color w:val="000000"/>
          <w:sz w:val="24"/>
          <w:szCs w:val="24"/>
        </w:rPr>
        <w:cr/>
      </w:r>
    </w:p>
    <w:p w14:paraId="204431DB"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7BFE130E"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47E7F2FA"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33B866B7"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4C20805E"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35FBBFC9"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161B6894"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528BABAB"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34009963"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7D05FFFA"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53557AB8"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0A771572" w14:textId="77777777" w:rsidR="00A92B3A" w:rsidRPr="004B3BBE" w:rsidRDefault="00A92B3A" w:rsidP="00F04C04">
      <w:pPr>
        <w:pStyle w:val="Addresses"/>
        <w:spacing w:line="360" w:lineRule="auto"/>
        <w:ind w:firstLineChars="300" w:firstLine="720"/>
        <w:rPr>
          <w:rFonts w:eastAsiaTheme="minorEastAsia"/>
          <w:color w:val="000000"/>
          <w:lang w:eastAsia="zh-CN"/>
        </w:rPr>
      </w:pPr>
    </w:p>
    <w:p w14:paraId="6A28C419" w14:textId="77777777" w:rsidR="00D13A1A" w:rsidRPr="004B3BBE" w:rsidRDefault="00D13A1A" w:rsidP="00F04C04">
      <w:pPr>
        <w:pStyle w:val="Addresses"/>
        <w:spacing w:line="360" w:lineRule="auto"/>
        <w:ind w:firstLineChars="300" w:firstLine="720"/>
        <w:rPr>
          <w:rFonts w:eastAsiaTheme="minorEastAsia"/>
          <w:color w:val="000000"/>
          <w:lang w:eastAsia="zh-CN"/>
        </w:rPr>
      </w:pPr>
    </w:p>
    <w:p w14:paraId="1A00D76B" w14:textId="77777777" w:rsidR="00D13A1A" w:rsidRPr="004B3BBE" w:rsidRDefault="00D13A1A" w:rsidP="00F04C04">
      <w:pPr>
        <w:pStyle w:val="Addresses"/>
        <w:spacing w:line="360" w:lineRule="auto"/>
        <w:ind w:firstLineChars="300" w:firstLine="720"/>
        <w:rPr>
          <w:rFonts w:eastAsiaTheme="minorEastAsia"/>
          <w:color w:val="000000"/>
          <w:lang w:eastAsia="zh-CN"/>
        </w:rPr>
      </w:pPr>
    </w:p>
    <w:p w14:paraId="7918DB64" w14:textId="01A4DD24" w:rsidR="00384749" w:rsidRPr="004B3BBE" w:rsidRDefault="00384749" w:rsidP="00384749">
      <w:pPr>
        <w:pStyle w:val="Addresses"/>
        <w:spacing w:line="360" w:lineRule="auto"/>
        <w:ind w:firstLineChars="300" w:firstLine="720"/>
        <w:jc w:val="center"/>
        <w:rPr>
          <w:rFonts w:eastAsiaTheme="minorEastAsia"/>
          <w:color w:val="000000"/>
          <w:lang w:eastAsia="zh-CN"/>
        </w:rPr>
      </w:pPr>
      <w:r w:rsidRPr="004B3BBE">
        <w:rPr>
          <w:rFonts w:eastAsiaTheme="minorEastAsia" w:hint="eastAsia"/>
          <w:noProof/>
          <w:color w:val="000000"/>
          <w:lang w:eastAsia="zh-CN"/>
        </w:rPr>
        <w:drawing>
          <wp:inline distT="0" distB="0" distL="0" distR="0" wp14:anchorId="2CC44E13" wp14:editId="45235FAD">
            <wp:extent cx="4656001" cy="2300533"/>
            <wp:effectExtent l="0" t="0" r="0" b="5080"/>
            <wp:docPr id="2131395717" name="图片 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95717" name="图片 3" descr="图片包含 图形用户界面&#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7213" cy="2315955"/>
                    </a:xfrm>
                    <a:prstGeom prst="rect">
                      <a:avLst/>
                    </a:prstGeom>
                  </pic:spPr>
                </pic:pic>
              </a:graphicData>
            </a:graphic>
          </wp:inline>
        </w:drawing>
      </w:r>
    </w:p>
    <w:p w14:paraId="11DF78A0" w14:textId="77777777" w:rsidR="00384749" w:rsidRPr="004B3BBE" w:rsidRDefault="00384749" w:rsidP="00384749">
      <w:pPr>
        <w:pStyle w:val="Addresses"/>
        <w:spacing w:line="360" w:lineRule="auto"/>
        <w:ind w:firstLineChars="300" w:firstLine="720"/>
        <w:jc w:val="center"/>
        <w:rPr>
          <w:rFonts w:eastAsiaTheme="minorEastAsia"/>
          <w:color w:val="000000"/>
          <w:lang w:eastAsia="zh-CN"/>
        </w:rPr>
      </w:pPr>
    </w:p>
    <w:p w14:paraId="56C9C046" w14:textId="399C4073" w:rsidR="00384749" w:rsidRDefault="00384749" w:rsidP="000F07A6">
      <w:pPr>
        <w:spacing w:line="360" w:lineRule="auto"/>
        <w:rPr>
          <w:rFonts w:ascii="Times New Roman" w:hAnsi="Times New Roman" w:cs="Times New Roman"/>
          <w:color w:val="000000"/>
          <w:sz w:val="24"/>
          <w:szCs w:val="24"/>
        </w:rPr>
      </w:pPr>
      <w:r w:rsidRPr="004B3BBE">
        <w:rPr>
          <w:rFonts w:ascii="Times New Roman" w:hAnsi="Times New Roman" w:cs="Times New Roman"/>
          <w:b/>
          <w:bCs/>
          <w:color w:val="000000"/>
          <w:sz w:val="24"/>
          <w:szCs w:val="24"/>
        </w:rPr>
        <w:t>Fig</w:t>
      </w:r>
      <w:r w:rsidRPr="004B3BBE">
        <w:rPr>
          <w:rFonts w:ascii="Times New Roman" w:hAnsi="Times New Roman" w:cs="Times New Roman" w:hint="eastAsia"/>
          <w:b/>
          <w:bCs/>
          <w:color w:val="000000"/>
          <w:sz w:val="24"/>
          <w:szCs w:val="24"/>
        </w:rPr>
        <w:t>ure</w:t>
      </w:r>
      <w:r w:rsidRPr="004B3BBE">
        <w:rPr>
          <w:rFonts w:ascii="Times New Roman" w:hAnsi="Times New Roman" w:cs="Times New Roman"/>
          <w:b/>
          <w:bCs/>
          <w:color w:val="000000"/>
          <w:sz w:val="24"/>
          <w:szCs w:val="24"/>
        </w:rPr>
        <w:t xml:space="preserve"> S</w:t>
      </w:r>
      <w:r w:rsidR="00AB2BF2">
        <w:rPr>
          <w:rFonts w:ascii="Times New Roman" w:hAnsi="Times New Roman" w:cs="Times New Roman"/>
          <w:b/>
          <w:bCs/>
          <w:color w:val="000000"/>
          <w:sz w:val="24"/>
          <w:szCs w:val="24"/>
        </w:rPr>
        <w:t>6</w:t>
      </w:r>
      <w:r w:rsidRPr="004B3BBE">
        <w:rPr>
          <w:rFonts w:ascii="Times New Roman" w:hAnsi="Times New Roman" w:cs="Times New Roman"/>
          <w:b/>
          <w:bCs/>
          <w:color w:val="000000"/>
          <w:sz w:val="24"/>
          <w:szCs w:val="24"/>
        </w:rPr>
        <w:t xml:space="preserve">. </w:t>
      </w:r>
      <w:r w:rsidRPr="004B3BBE">
        <w:rPr>
          <w:rFonts w:ascii="Times New Roman" w:hAnsi="Times New Roman" w:cs="Times New Roman"/>
          <w:color w:val="000000"/>
          <w:sz w:val="24"/>
          <w:szCs w:val="24"/>
        </w:rPr>
        <w:t>Confocal fluorescence images of the U87MG cells apoptosis after incubation with BDDF NPs for 24 h and 48 h, respectively.</w:t>
      </w:r>
      <w:r w:rsidRPr="004B3BBE">
        <w:rPr>
          <w:rFonts w:ascii="Times New Roman" w:hAnsi="Times New Roman" w:cs="Times New Roman"/>
          <w:color w:val="000000"/>
          <w:sz w:val="24"/>
          <w:szCs w:val="24"/>
        </w:rPr>
        <w:cr/>
      </w:r>
    </w:p>
    <w:p w14:paraId="42CB03D2" w14:textId="77777777" w:rsidR="00AB2BF2" w:rsidRDefault="00AB2BF2" w:rsidP="000F07A6">
      <w:pPr>
        <w:spacing w:line="360" w:lineRule="auto"/>
        <w:rPr>
          <w:rFonts w:ascii="Times New Roman" w:hAnsi="Times New Roman" w:cs="Times New Roman"/>
          <w:color w:val="000000"/>
          <w:sz w:val="24"/>
          <w:szCs w:val="24"/>
        </w:rPr>
      </w:pPr>
    </w:p>
    <w:p w14:paraId="1E8C41CF" w14:textId="77777777" w:rsidR="00AB2BF2" w:rsidRDefault="00AB2BF2" w:rsidP="000F07A6">
      <w:pPr>
        <w:spacing w:line="360" w:lineRule="auto"/>
        <w:rPr>
          <w:rFonts w:ascii="Times New Roman" w:hAnsi="Times New Roman" w:cs="Times New Roman"/>
          <w:color w:val="000000"/>
          <w:sz w:val="24"/>
          <w:szCs w:val="24"/>
        </w:rPr>
      </w:pPr>
    </w:p>
    <w:p w14:paraId="0026B77F" w14:textId="77777777" w:rsidR="00AB2BF2" w:rsidRDefault="00AB2BF2" w:rsidP="000F07A6">
      <w:pPr>
        <w:spacing w:line="360" w:lineRule="auto"/>
        <w:rPr>
          <w:rFonts w:ascii="Times New Roman" w:hAnsi="Times New Roman" w:cs="Times New Roman"/>
          <w:color w:val="000000"/>
          <w:sz w:val="24"/>
          <w:szCs w:val="24"/>
        </w:rPr>
      </w:pPr>
    </w:p>
    <w:p w14:paraId="68C9DCD0" w14:textId="77777777" w:rsidR="00AB2BF2" w:rsidRDefault="00AB2BF2" w:rsidP="000F07A6">
      <w:pPr>
        <w:spacing w:line="360" w:lineRule="auto"/>
        <w:rPr>
          <w:rFonts w:ascii="Times New Roman" w:hAnsi="Times New Roman" w:cs="Times New Roman"/>
          <w:color w:val="000000"/>
          <w:sz w:val="24"/>
          <w:szCs w:val="24"/>
        </w:rPr>
      </w:pPr>
    </w:p>
    <w:p w14:paraId="78766369" w14:textId="77777777" w:rsidR="00AB2BF2" w:rsidRDefault="00AB2BF2" w:rsidP="000F07A6">
      <w:pPr>
        <w:spacing w:line="360" w:lineRule="auto"/>
        <w:rPr>
          <w:rFonts w:ascii="Times New Roman" w:hAnsi="Times New Roman" w:cs="Times New Roman"/>
          <w:color w:val="000000"/>
          <w:sz w:val="24"/>
          <w:szCs w:val="24"/>
        </w:rPr>
      </w:pPr>
    </w:p>
    <w:p w14:paraId="0ED6CD9A" w14:textId="77777777" w:rsidR="00AB2BF2" w:rsidRDefault="00AB2BF2" w:rsidP="000F07A6">
      <w:pPr>
        <w:spacing w:line="360" w:lineRule="auto"/>
        <w:rPr>
          <w:rFonts w:ascii="Times New Roman" w:hAnsi="Times New Roman" w:cs="Times New Roman"/>
          <w:color w:val="000000"/>
          <w:sz w:val="24"/>
          <w:szCs w:val="24"/>
        </w:rPr>
      </w:pPr>
    </w:p>
    <w:p w14:paraId="78A89E3E" w14:textId="77777777" w:rsidR="00AB2BF2" w:rsidRDefault="00AB2BF2" w:rsidP="000F07A6">
      <w:pPr>
        <w:spacing w:line="360" w:lineRule="auto"/>
        <w:rPr>
          <w:rFonts w:ascii="Times New Roman" w:hAnsi="Times New Roman" w:cs="Times New Roman"/>
          <w:color w:val="000000"/>
          <w:sz w:val="24"/>
          <w:szCs w:val="24"/>
        </w:rPr>
      </w:pPr>
    </w:p>
    <w:p w14:paraId="5D6CD420" w14:textId="77777777" w:rsidR="00AB2BF2" w:rsidRDefault="00AB2BF2" w:rsidP="000F07A6">
      <w:pPr>
        <w:spacing w:line="360" w:lineRule="auto"/>
        <w:rPr>
          <w:rFonts w:ascii="Times New Roman" w:hAnsi="Times New Roman" w:cs="Times New Roman"/>
          <w:color w:val="000000"/>
          <w:sz w:val="24"/>
          <w:szCs w:val="24"/>
        </w:rPr>
      </w:pPr>
    </w:p>
    <w:p w14:paraId="6F383DAD" w14:textId="77777777" w:rsidR="00AB2BF2" w:rsidRDefault="00AB2BF2" w:rsidP="000F07A6">
      <w:pPr>
        <w:spacing w:line="360" w:lineRule="auto"/>
        <w:rPr>
          <w:rFonts w:ascii="Times New Roman" w:hAnsi="Times New Roman" w:cs="Times New Roman"/>
          <w:color w:val="000000"/>
          <w:sz w:val="24"/>
          <w:szCs w:val="24"/>
        </w:rPr>
      </w:pPr>
    </w:p>
    <w:p w14:paraId="15CEF94E" w14:textId="77777777" w:rsidR="00AB2BF2" w:rsidRDefault="00AB2BF2" w:rsidP="000F07A6">
      <w:pPr>
        <w:spacing w:line="360" w:lineRule="auto"/>
        <w:rPr>
          <w:rFonts w:ascii="Times New Roman" w:hAnsi="Times New Roman" w:cs="Times New Roman"/>
          <w:color w:val="000000"/>
          <w:sz w:val="24"/>
          <w:szCs w:val="24"/>
        </w:rPr>
      </w:pPr>
    </w:p>
    <w:p w14:paraId="4A2F65C5" w14:textId="77777777" w:rsidR="00AB2BF2" w:rsidRDefault="00AB2BF2" w:rsidP="000F07A6">
      <w:pPr>
        <w:spacing w:line="360" w:lineRule="auto"/>
        <w:rPr>
          <w:rFonts w:ascii="Times New Roman" w:hAnsi="Times New Roman" w:cs="Times New Roman"/>
          <w:color w:val="000000"/>
          <w:sz w:val="24"/>
          <w:szCs w:val="24"/>
        </w:rPr>
      </w:pPr>
    </w:p>
    <w:p w14:paraId="5EA0F214" w14:textId="77777777" w:rsidR="00AB2BF2" w:rsidRDefault="00AB2BF2" w:rsidP="000F07A6">
      <w:pPr>
        <w:spacing w:line="360" w:lineRule="auto"/>
        <w:rPr>
          <w:rFonts w:ascii="Times New Roman" w:hAnsi="Times New Roman" w:cs="Times New Roman"/>
          <w:color w:val="000000"/>
          <w:sz w:val="24"/>
          <w:szCs w:val="24"/>
        </w:rPr>
      </w:pPr>
    </w:p>
    <w:p w14:paraId="76BD583A" w14:textId="77777777" w:rsidR="00AB2BF2" w:rsidRDefault="00AB2BF2" w:rsidP="000F07A6">
      <w:pPr>
        <w:spacing w:line="360" w:lineRule="auto"/>
        <w:rPr>
          <w:rFonts w:ascii="Times New Roman" w:hAnsi="Times New Roman" w:cs="Times New Roman"/>
          <w:color w:val="000000"/>
          <w:sz w:val="24"/>
          <w:szCs w:val="24"/>
        </w:rPr>
      </w:pPr>
    </w:p>
    <w:p w14:paraId="57790D3F" w14:textId="77777777" w:rsidR="00AB2BF2" w:rsidRDefault="00AB2BF2" w:rsidP="000F07A6">
      <w:pPr>
        <w:spacing w:line="360" w:lineRule="auto"/>
        <w:rPr>
          <w:rFonts w:ascii="Times New Roman" w:hAnsi="Times New Roman" w:cs="Times New Roman"/>
          <w:color w:val="000000"/>
          <w:sz w:val="24"/>
          <w:szCs w:val="24"/>
        </w:rPr>
      </w:pPr>
    </w:p>
    <w:p w14:paraId="0293D4B8" w14:textId="77777777" w:rsidR="00AB2BF2" w:rsidRDefault="00AB2BF2" w:rsidP="000F07A6">
      <w:pPr>
        <w:spacing w:line="360" w:lineRule="auto"/>
        <w:rPr>
          <w:rFonts w:ascii="Times New Roman" w:hAnsi="Times New Roman" w:cs="Times New Roman"/>
          <w:color w:val="000000"/>
          <w:sz w:val="24"/>
          <w:szCs w:val="24"/>
        </w:rPr>
      </w:pPr>
    </w:p>
    <w:p w14:paraId="475DECDA" w14:textId="77777777" w:rsidR="00AB2BF2" w:rsidRDefault="00AB2BF2" w:rsidP="000F07A6">
      <w:pPr>
        <w:spacing w:line="360" w:lineRule="auto"/>
        <w:rPr>
          <w:rFonts w:ascii="Times New Roman" w:hAnsi="Times New Roman" w:cs="Times New Roman"/>
          <w:color w:val="000000"/>
          <w:sz w:val="24"/>
          <w:szCs w:val="24"/>
        </w:rPr>
      </w:pPr>
    </w:p>
    <w:p w14:paraId="57F8D92A" w14:textId="77777777" w:rsidR="00AB2BF2" w:rsidRPr="004B3BBE" w:rsidRDefault="00AB2BF2" w:rsidP="00AB2BF2">
      <w:pPr>
        <w:pStyle w:val="Addresses"/>
        <w:spacing w:line="360" w:lineRule="auto"/>
        <w:ind w:firstLineChars="300" w:firstLine="720"/>
        <w:rPr>
          <w:rFonts w:eastAsiaTheme="minorEastAsia"/>
          <w:color w:val="000000"/>
          <w:lang w:eastAsia="zh-CN"/>
        </w:rPr>
      </w:pPr>
      <w:r w:rsidRPr="004B3BBE">
        <w:rPr>
          <w:rFonts w:eastAsiaTheme="minorEastAsia"/>
          <w:noProof/>
          <w:color w:val="000000"/>
          <w:lang w:eastAsia="zh-CN"/>
        </w:rPr>
        <w:drawing>
          <wp:inline distT="0" distB="0" distL="0" distR="0" wp14:anchorId="7D47DE27" wp14:editId="49226E90">
            <wp:extent cx="3951130" cy="1447067"/>
            <wp:effectExtent l="0" t="0" r="0" b="1270"/>
            <wp:docPr id="84908993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89938" name="图片 1"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4091" cy="1455476"/>
                    </a:xfrm>
                    <a:prstGeom prst="rect">
                      <a:avLst/>
                    </a:prstGeom>
                  </pic:spPr>
                </pic:pic>
              </a:graphicData>
            </a:graphic>
          </wp:inline>
        </w:drawing>
      </w:r>
    </w:p>
    <w:p w14:paraId="00B00F4E" w14:textId="3BECB849" w:rsidR="00AB2BF2" w:rsidRPr="004B3BBE" w:rsidRDefault="00AB2BF2" w:rsidP="00AB2BF2">
      <w:pPr>
        <w:pStyle w:val="Addresses"/>
        <w:spacing w:line="360" w:lineRule="auto"/>
        <w:ind w:firstLineChars="300" w:firstLine="723"/>
        <w:rPr>
          <w:rFonts w:eastAsiaTheme="minorEastAsia"/>
          <w:color w:val="000000"/>
          <w:lang w:eastAsia="zh-CN"/>
        </w:rPr>
      </w:pPr>
      <w:r w:rsidRPr="004B3BBE">
        <w:rPr>
          <w:b/>
          <w:bCs/>
          <w:color w:val="000000"/>
        </w:rPr>
        <w:t>Figure S</w:t>
      </w:r>
      <w:r>
        <w:rPr>
          <w:rFonts w:eastAsiaTheme="minorEastAsia"/>
          <w:b/>
          <w:bCs/>
          <w:color w:val="000000"/>
          <w:lang w:eastAsia="zh-CN"/>
        </w:rPr>
        <w:t>7</w:t>
      </w:r>
      <w:r w:rsidRPr="004B3BBE">
        <w:rPr>
          <w:b/>
          <w:bCs/>
          <w:color w:val="000000"/>
        </w:rPr>
        <w:t>.</w:t>
      </w:r>
      <w:r w:rsidRPr="004B3BBE">
        <w:rPr>
          <w:rFonts w:eastAsiaTheme="minorEastAsia" w:hint="eastAsia"/>
          <w:b/>
          <w:bCs/>
          <w:color w:val="000000"/>
          <w:lang w:eastAsia="zh-CN"/>
        </w:rPr>
        <w:t xml:space="preserve"> </w:t>
      </w:r>
      <w:r w:rsidRPr="004B3BBE">
        <w:rPr>
          <w:rFonts w:eastAsiaTheme="minorEastAsia"/>
          <w:color w:val="000000"/>
          <w:lang w:eastAsia="zh-CN"/>
        </w:rPr>
        <w:t xml:space="preserve">Western blot results of </w:t>
      </w:r>
      <w:r w:rsidRPr="004B3BBE">
        <w:rPr>
          <w:rFonts w:eastAsiaTheme="minorEastAsia" w:hint="eastAsia"/>
          <w:color w:val="000000"/>
          <w:lang w:eastAsia="zh-CN"/>
        </w:rPr>
        <w:t>GPX4</w:t>
      </w:r>
      <w:r w:rsidRPr="004B3BBE">
        <w:rPr>
          <w:rFonts w:eastAsiaTheme="minorEastAsia"/>
          <w:color w:val="000000"/>
          <w:lang w:eastAsia="zh-CN"/>
        </w:rPr>
        <w:t xml:space="preserve"> expression</w:t>
      </w:r>
      <w:r w:rsidRPr="004B3BBE">
        <w:rPr>
          <w:rFonts w:eastAsiaTheme="minorEastAsia" w:hint="eastAsia"/>
          <w:color w:val="000000"/>
          <w:lang w:eastAsia="zh-CN"/>
        </w:rPr>
        <w:t xml:space="preserve"> (a, b) </w:t>
      </w:r>
      <w:r w:rsidRPr="004B3BBE">
        <w:rPr>
          <w:rFonts w:eastAsiaTheme="minorEastAsia"/>
          <w:color w:val="000000"/>
          <w:lang w:eastAsia="zh-CN"/>
        </w:rPr>
        <w:t xml:space="preserve">from </w:t>
      </w:r>
      <w:r w:rsidRPr="004B3BBE">
        <w:rPr>
          <w:rFonts w:eastAsiaTheme="minorEastAsia" w:hint="eastAsia"/>
          <w:color w:val="000000"/>
          <w:lang w:eastAsia="zh-CN"/>
        </w:rPr>
        <w:t>AC16</w:t>
      </w:r>
      <w:r w:rsidRPr="004B3BBE">
        <w:rPr>
          <w:rFonts w:eastAsiaTheme="minorEastAsia"/>
          <w:color w:val="000000"/>
          <w:lang w:eastAsia="zh-CN"/>
        </w:rPr>
        <w:t xml:space="preserve"> cells after 48 h</w:t>
      </w:r>
      <w:r w:rsidRPr="004B3BBE">
        <w:rPr>
          <w:rFonts w:eastAsiaTheme="minorEastAsia" w:hint="eastAsia"/>
          <w:color w:val="000000"/>
          <w:lang w:eastAsia="zh-CN"/>
        </w:rPr>
        <w:t xml:space="preserve"> </w:t>
      </w:r>
      <w:r w:rsidRPr="004B3BBE">
        <w:rPr>
          <w:rFonts w:eastAsiaTheme="minorEastAsia"/>
          <w:color w:val="000000"/>
          <w:lang w:eastAsia="zh-CN"/>
        </w:rPr>
        <w:t xml:space="preserve">incubation with free </w:t>
      </w:r>
      <w:r w:rsidRPr="004B3BBE">
        <w:rPr>
          <w:rFonts w:eastAsiaTheme="minorEastAsia" w:hint="eastAsia"/>
          <w:color w:val="000000"/>
          <w:lang w:eastAsia="zh-CN"/>
        </w:rPr>
        <w:t xml:space="preserve">DOX </w:t>
      </w:r>
      <w:r w:rsidRPr="004B3BBE">
        <w:rPr>
          <w:rFonts w:eastAsiaTheme="minorEastAsia"/>
          <w:color w:val="000000"/>
          <w:lang w:eastAsia="zh-CN"/>
        </w:rPr>
        <w:t xml:space="preserve">and </w:t>
      </w:r>
      <w:r w:rsidRPr="004B3BBE">
        <w:rPr>
          <w:rFonts w:eastAsiaTheme="minorEastAsia" w:hint="eastAsia"/>
          <w:color w:val="000000"/>
          <w:lang w:eastAsia="zh-CN"/>
        </w:rPr>
        <w:t>BDDF</w:t>
      </w:r>
      <w:r w:rsidRPr="004B3BBE">
        <w:rPr>
          <w:rFonts w:eastAsiaTheme="minorEastAsia"/>
          <w:color w:val="000000"/>
          <w:lang w:eastAsia="zh-CN"/>
        </w:rPr>
        <w:t xml:space="preserve"> NPs.</w:t>
      </w:r>
    </w:p>
    <w:p w14:paraId="3271EF5F" w14:textId="77777777" w:rsidR="00AB2BF2" w:rsidRPr="004B3BBE" w:rsidRDefault="00AB2BF2" w:rsidP="000F07A6">
      <w:pPr>
        <w:spacing w:line="360" w:lineRule="auto"/>
        <w:rPr>
          <w:rFonts w:ascii="Times New Roman" w:hAnsi="Times New Roman" w:cs="Times New Roman"/>
          <w:color w:val="000000"/>
          <w:sz w:val="24"/>
          <w:szCs w:val="24"/>
        </w:rPr>
      </w:pPr>
    </w:p>
    <w:p w14:paraId="5B6DBD2A"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1C0CA609"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40310D63"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62A93D7A"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036EB201"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12F3E32A"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1213853C"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0346C0A0"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798B066F"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63A6BDE5"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59DFFC38"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0BBA154F"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59ECD0D2"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30A888B6"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03B82F19"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56F8E066"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1245412D" w14:textId="77777777" w:rsidR="001B17DA" w:rsidRPr="004B3BBE" w:rsidRDefault="001B17DA" w:rsidP="00DD3F54">
      <w:pPr>
        <w:spacing w:line="360" w:lineRule="auto"/>
        <w:rPr>
          <w:rFonts w:ascii="Times New Roman" w:hAnsi="Times New Roman" w:cs="Times New Roman"/>
          <w:color w:val="000000"/>
          <w:sz w:val="24"/>
          <w:szCs w:val="24"/>
        </w:rPr>
      </w:pPr>
    </w:p>
    <w:p w14:paraId="2428DA85" w14:textId="5E8E09CA" w:rsidR="00A02A19" w:rsidRPr="004B3BBE" w:rsidRDefault="00A02A19" w:rsidP="00DD3F54">
      <w:pPr>
        <w:spacing w:line="360" w:lineRule="auto"/>
        <w:rPr>
          <w:rFonts w:ascii="Times New Roman" w:hAnsi="Times New Roman" w:cs="Times New Roman"/>
          <w:color w:val="000000"/>
          <w:sz w:val="24"/>
          <w:szCs w:val="24"/>
        </w:rPr>
      </w:pPr>
    </w:p>
    <w:p w14:paraId="03F90181" w14:textId="77777777" w:rsidR="00A02A19" w:rsidRPr="004B3BBE" w:rsidRDefault="00A02A19" w:rsidP="00384749">
      <w:pPr>
        <w:spacing w:line="360" w:lineRule="auto"/>
        <w:jc w:val="center"/>
        <w:rPr>
          <w:rFonts w:ascii="Times New Roman" w:hAnsi="Times New Roman" w:cs="Times New Roman"/>
          <w:color w:val="000000"/>
          <w:sz w:val="24"/>
          <w:szCs w:val="24"/>
        </w:rPr>
      </w:pPr>
    </w:p>
    <w:p w14:paraId="5E66626B" w14:textId="77777777" w:rsidR="001B17DA" w:rsidRPr="004B3BBE" w:rsidRDefault="001B17DA" w:rsidP="00384749">
      <w:pPr>
        <w:spacing w:line="360" w:lineRule="auto"/>
        <w:jc w:val="center"/>
        <w:rPr>
          <w:rFonts w:ascii="Times New Roman" w:hAnsi="Times New Roman" w:cs="Times New Roman"/>
          <w:color w:val="000000"/>
          <w:sz w:val="24"/>
          <w:szCs w:val="24"/>
        </w:rPr>
      </w:pPr>
    </w:p>
    <w:p w14:paraId="177E8366" w14:textId="77777777" w:rsidR="001B17DA" w:rsidRPr="004B3BBE" w:rsidRDefault="001B17DA" w:rsidP="00384749">
      <w:pPr>
        <w:spacing w:line="360" w:lineRule="auto"/>
        <w:jc w:val="center"/>
        <w:rPr>
          <w:rFonts w:ascii="Times New Roman" w:hAnsi="Times New Roman" w:cs="Times New Roman"/>
          <w:color w:val="000000"/>
          <w:sz w:val="24"/>
          <w:szCs w:val="24"/>
        </w:rPr>
      </w:pPr>
    </w:p>
    <w:p w14:paraId="7F6E9022" w14:textId="77777777" w:rsidR="001B17DA" w:rsidRPr="004B3BBE" w:rsidRDefault="001B17DA" w:rsidP="00384749">
      <w:pPr>
        <w:spacing w:line="360" w:lineRule="auto"/>
        <w:jc w:val="center"/>
        <w:rPr>
          <w:rFonts w:ascii="Times New Roman" w:hAnsi="Times New Roman" w:cs="Times New Roman"/>
          <w:color w:val="000000"/>
          <w:sz w:val="24"/>
          <w:szCs w:val="24"/>
        </w:rPr>
      </w:pPr>
    </w:p>
    <w:p w14:paraId="4004AE81" w14:textId="77777777" w:rsidR="001B17DA" w:rsidRPr="004B3BBE" w:rsidRDefault="001B17DA" w:rsidP="00384749">
      <w:pPr>
        <w:spacing w:line="360" w:lineRule="auto"/>
        <w:jc w:val="center"/>
        <w:rPr>
          <w:rFonts w:ascii="Times New Roman" w:hAnsi="Times New Roman" w:cs="Times New Roman"/>
          <w:color w:val="000000"/>
          <w:sz w:val="24"/>
          <w:szCs w:val="24"/>
        </w:rPr>
      </w:pPr>
    </w:p>
    <w:p w14:paraId="492DA3C6" w14:textId="77777777" w:rsidR="001B17DA" w:rsidRPr="004B3BBE" w:rsidRDefault="001B17DA" w:rsidP="00384749">
      <w:pPr>
        <w:spacing w:line="360" w:lineRule="auto"/>
        <w:jc w:val="center"/>
        <w:rPr>
          <w:rFonts w:ascii="Times New Roman" w:hAnsi="Times New Roman" w:cs="Times New Roman"/>
          <w:color w:val="000000"/>
          <w:sz w:val="24"/>
          <w:szCs w:val="24"/>
        </w:rPr>
      </w:pPr>
    </w:p>
    <w:p w14:paraId="0E60EDE7" w14:textId="6D4107F6" w:rsidR="001B17DA" w:rsidRPr="004B3BBE" w:rsidRDefault="001B17DA" w:rsidP="00384749">
      <w:pPr>
        <w:spacing w:line="360" w:lineRule="auto"/>
        <w:jc w:val="center"/>
        <w:rPr>
          <w:rFonts w:ascii="Times New Roman" w:hAnsi="Times New Roman" w:cs="Times New Roman"/>
          <w:color w:val="000000"/>
          <w:sz w:val="24"/>
          <w:szCs w:val="24"/>
        </w:rPr>
      </w:pPr>
      <w:r w:rsidRPr="004B3BBE">
        <w:rPr>
          <w:rFonts w:ascii="Times New Roman" w:hAnsi="Times New Roman" w:cs="Times New Roman"/>
          <w:noProof/>
          <w:color w:val="000000"/>
          <w:sz w:val="24"/>
          <w:szCs w:val="24"/>
        </w:rPr>
        <w:drawing>
          <wp:inline distT="0" distB="0" distL="0" distR="0" wp14:anchorId="72DB4700" wp14:editId="0E4134E5">
            <wp:extent cx="5274310" cy="1527175"/>
            <wp:effectExtent l="0" t="0" r="2540" b="0"/>
            <wp:docPr id="552787958"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87958" name="图片 2" descr="图片包含 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527175"/>
                    </a:xfrm>
                    <a:prstGeom prst="rect">
                      <a:avLst/>
                    </a:prstGeom>
                  </pic:spPr>
                </pic:pic>
              </a:graphicData>
            </a:graphic>
          </wp:inline>
        </w:drawing>
      </w:r>
    </w:p>
    <w:p w14:paraId="0B24798C" w14:textId="77777777" w:rsidR="001B17DA" w:rsidRPr="004B3BBE" w:rsidRDefault="001B17DA" w:rsidP="00384749">
      <w:pPr>
        <w:spacing w:line="360" w:lineRule="auto"/>
        <w:jc w:val="center"/>
        <w:rPr>
          <w:rFonts w:ascii="Times New Roman" w:hAnsi="Times New Roman" w:cs="Times New Roman"/>
          <w:color w:val="000000"/>
          <w:sz w:val="24"/>
          <w:szCs w:val="24"/>
        </w:rPr>
      </w:pPr>
    </w:p>
    <w:p w14:paraId="2537991E" w14:textId="4C196DD8" w:rsidR="00A02A19" w:rsidRPr="004B3BBE" w:rsidRDefault="00A02A19" w:rsidP="00A02A19">
      <w:pPr>
        <w:spacing w:line="360" w:lineRule="auto"/>
        <w:rPr>
          <w:rFonts w:ascii="Times New Roman" w:hAnsi="Times New Roman" w:cs="Times New Roman"/>
          <w:color w:val="000000"/>
          <w:sz w:val="24"/>
          <w:szCs w:val="24"/>
        </w:rPr>
      </w:pPr>
      <w:r w:rsidRPr="004B3BBE">
        <w:rPr>
          <w:rFonts w:ascii="Times New Roman" w:hAnsi="Times New Roman" w:cs="Times New Roman"/>
          <w:b/>
          <w:bCs/>
          <w:color w:val="000000"/>
          <w:sz w:val="24"/>
          <w:szCs w:val="24"/>
        </w:rPr>
        <w:t>Figure S</w:t>
      </w:r>
      <w:r w:rsidR="00AB2BF2">
        <w:rPr>
          <w:rFonts w:ascii="Times New Roman" w:hAnsi="Times New Roman" w:cs="Times New Roman"/>
          <w:b/>
          <w:bCs/>
          <w:color w:val="000000"/>
          <w:sz w:val="24"/>
          <w:szCs w:val="24"/>
        </w:rPr>
        <w:t>8</w:t>
      </w:r>
      <w:r w:rsidRPr="004B3BBE">
        <w:rPr>
          <w:rFonts w:ascii="Times New Roman" w:hAnsi="Times New Roman" w:cs="Times New Roman"/>
          <w:color w:val="000000"/>
          <w:sz w:val="24"/>
          <w:szCs w:val="24"/>
        </w:rPr>
        <w:t xml:space="preserve">. (a) Photographs and (b) weights of U87MG tumors at 30 d after different treatments. n = 5, mean ± </w:t>
      </w:r>
      <w:proofErr w:type="spellStart"/>
      <w:r w:rsidRPr="004B3BBE">
        <w:rPr>
          <w:rFonts w:ascii="Times New Roman" w:hAnsi="Times New Roman" w:cs="Times New Roman"/>
          <w:color w:val="000000"/>
          <w:sz w:val="24"/>
          <w:szCs w:val="24"/>
        </w:rPr>
        <w:t>s.d.</w:t>
      </w:r>
      <w:proofErr w:type="spellEnd"/>
      <w:r w:rsidRPr="004B3BBE">
        <w:rPr>
          <w:rFonts w:ascii="Times New Roman" w:hAnsi="Times New Roman" w:cs="Times New Roman"/>
          <w:color w:val="000000"/>
          <w:sz w:val="24"/>
          <w:szCs w:val="24"/>
        </w:rPr>
        <w:t>, **</w:t>
      </w:r>
      <w:r w:rsidRPr="004B3BBE">
        <w:rPr>
          <w:rFonts w:ascii="Times New Roman" w:hAnsi="Times New Roman" w:cs="Times New Roman"/>
          <w:i/>
          <w:iCs/>
          <w:color w:val="000000"/>
          <w:sz w:val="24"/>
          <w:szCs w:val="24"/>
        </w:rPr>
        <w:t>P</w:t>
      </w:r>
      <w:r w:rsidRPr="004B3BBE">
        <w:rPr>
          <w:rFonts w:ascii="Times New Roman" w:hAnsi="Times New Roman" w:cs="Times New Roman"/>
          <w:color w:val="000000"/>
          <w:sz w:val="24"/>
          <w:szCs w:val="24"/>
        </w:rPr>
        <w:t>&lt;0.01, *</w:t>
      </w:r>
      <w:r w:rsidRPr="004B3BBE">
        <w:rPr>
          <w:rFonts w:ascii="Times New Roman" w:hAnsi="Times New Roman" w:cs="Times New Roman"/>
          <w:i/>
          <w:iCs/>
          <w:color w:val="000000"/>
          <w:sz w:val="24"/>
          <w:szCs w:val="24"/>
        </w:rPr>
        <w:t>P</w:t>
      </w:r>
      <w:r w:rsidRPr="004B3BBE">
        <w:rPr>
          <w:rFonts w:ascii="Times New Roman" w:hAnsi="Times New Roman" w:cs="Times New Roman"/>
          <w:color w:val="000000"/>
          <w:sz w:val="24"/>
          <w:szCs w:val="24"/>
        </w:rPr>
        <w:t>&lt;0.05.</w:t>
      </w:r>
      <w:r w:rsidRPr="004B3BBE">
        <w:rPr>
          <w:rFonts w:ascii="Times New Roman" w:hAnsi="Times New Roman" w:cs="Times New Roman"/>
          <w:color w:val="000000"/>
          <w:sz w:val="24"/>
          <w:szCs w:val="24"/>
        </w:rPr>
        <w:cr/>
      </w:r>
    </w:p>
    <w:p w14:paraId="544B43A0" w14:textId="77777777" w:rsidR="00241FF8" w:rsidRPr="004B3BBE" w:rsidRDefault="00241FF8" w:rsidP="00241FF8">
      <w:pPr>
        <w:rPr>
          <w:rFonts w:ascii="Times New Roman" w:hAnsi="Times New Roman" w:cs="Times New Roman"/>
          <w:color w:val="000000"/>
          <w:sz w:val="24"/>
          <w:szCs w:val="24"/>
        </w:rPr>
      </w:pPr>
    </w:p>
    <w:p w14:paraId="2BD7B2E1" w14:textId="77777777" w:rsidR="00241FF8" w:rsidRPr="004B3BBE" w:rsidRDefault="00241FF8" w:rsidP="00241FF8">
      <w:pPr>
        <w:rPr>
          <w:rFonts w:ascii="Times New Roman" w:hAnsi="Times New Roman" w:cs="Times New Roman"/>
          <w:color w:val="000000"/>
          <w:sz w:val="24"/>
          <w:szCs w:val="24"/>
        </w:rPr>
      </w:pPr>
    </w:p>
    <w:p w14:paraId="58E90185" w14:textId="77777777" w:rsidR="00241FF8" w:rsidRPr="004B3BBE" w:rsidRDefault="00241FF8" w:rsidP="00241FF8">
      <w:pPr>
        <w:rPr>
          <w:rFonts w:ascii="Times New Roman" w:hAnsi="Times New Roman" w:cs="Times New Roman"/>
          <w:color w:val="000000"/>
          <w:sz w:val="24"/>
          <w:szCs w:val="24"/>
        </w:rPr>
      </w:pPr>
    </w:p>
    <w:p w14:paraId="69C44565" w14:textId="77777777" w:rsidR="00241FF8" w:rsidRPr="004B3BBE" w:rsidRDefault="00241FF8" w:rsidP="00241FF8">
      <w:pPr>
        <w:rPr>
          <w:rFonts w:ascii="Times New Roman" w:hAnsi="Times New Roman" w:cs="Times New Roman"/>
          <w:color w:val="000000"/>
          <w:sz w:val="24"/>
          <w:szCs w:val="24"/>
        </w:rPr>
      </w:pPr>
    </w:p>
    <w:p w14:paraId="0DE370DA" w14:textId="77777777" w:rsidR="00241FF8" w:rsidRPr="004B3BBE" w:rsidRDefault="00241FF8" w:rsidP="00241FF8">
      <w:pPr>
        <w:rPr>
          <w:rFonts w:ascii="Times New Roman" w:hAnsi="Times New Roman" w:cs="Times New Roman"/>
          <w:color w:val="000000"/>
          <w:sz w:val="24"/>
          <w:szCs w:val="24"/>
        </w:rPr>
      </w:pPr>
    </w:p>
    <w:p w14:paraId="16A23C20" w14:textId="77777777" w:rsidR="00241FF8" w:rsidRPr="004B3BBE" w:rsidRDefault="00241FF8" w:rsidP="00241FF8">
      <w:pPr>
        <w:rPr>
          <w:rFonts w:ascii="Times New Roman" w:hAnsi="Times New Roman" w:cs="Times New Roman"/>
          <w:color w:val="000000"/>
          <w:sz w:val="24"/>
          <w:szCs w:val="24"/>
        </w:rPr>
      </w:pPr>
    </w:p>
    <w:p w14:paraId="5C570F0F" w14:textId="77777777" w:rsidR="00241FF8" w:rsidRPr="004B3BBE" w:rsidRDefault="00241FF8" w:rsidP="00241FF8">
      <w:pPr>
        <w:rPr>
          <w:rFonts w:ascii="Times New Roman" w:hAnsi="Times New Roman" w:cs="Times New Roman"/>
          <w:color w:val="000000"/>
          <w:sz w:val="24"/>
          <w:szCs w:val="24"/>
        </w:rPr>
      </w:pPr>
    </w:p>
    <w:p w14:paraId="27DCA058" w14:textId="77777777" w:rsidR="00241FF8" w:rsidRPr="004B3BBE" w:rsidRDefault="00241FF8" w:rsidP="00241FF8">
      <w:pPr>
        <w:rPr>
          <w:rFonts w:ascii="Times New Roman" w:hAnsi="Times New Roman" w:cs="Times New Roman"/>
          <w:color w:val="000000"/>
          <w:sz w:val="24"/>
          <w:szCs w:val="24"/>
        </w:rPr>
      </w:pPr>
    </w:p>
    <w:p w14:paraId="5ECC81D2" w14:textId="77777777" w:rsidR="00241FF8" w:rsidRPr="004B3BBE" w:rsidRDefault="00241FF8" w:rsidP="00241FF8">
      <w:pPr>
        <w:ind w:firstLineChars="200" w:firstLine="480"/>
        <w:rPr>
          <w:rFonts w:ascii="Times New Roman" w:hAnsi="Times New Roman" w:cs="Times New Roman"/>
          <w:color w:val="000000"/>
          <w:sz w:val="24"/>
          <w:szCs w:val="24"/>
        </w:rPr>
      </w:pPr>
    </w:p>
    <w:p w14:paraId="36BE5B51" w14:textId="77777777" w:rsidR="00241FF8" w:rsidRPr="004B3BBE" w:rsidRDefault="00241FF8" w:rsidP="00241FF8">
      <w:pPr>
        <w:ind w:firstLineChars="200" w:firstLine="480"/>
        <w:rPr>
          <w:rFonts w:ascii="Times New Roman" w:hAnsi="Times New Roman" w:cs="Times New Roman"/>
          <w:color w:val="000000"/>
          <w:sz w:val="24"/>
          <w:szCs w:val="24"/>
        </w:rPr>
      </w:pPr>
    </w:p>
    <w:p w14:paraId="1188A7F3" w14:textId="77777777" w:rsidR="00241FF8" w:rsidRPr="004B3BBE" w:rsidRDefault="00241FF8" w:rsidP="00241FF8">
      <w:pPr>
        <w:ind w:firstLineChars="200" w:firstLine="480"/>
        <w:rPr>
          <w:rFonts w:ascii="Times New Roman" w:hAnsi="Times New Roman" w:cs="Times New Roman"/>
          <w:color w:val="000000"/>
          <w:sz w:val="24"/>
          <w:szCs w:val="24"/>
        </w:rPr>
      </w:pPr>
    </w:p>
    <w:p w14:paraId="068969ED" w14:textId="77777777" w:rsidR="00241FF8" w:rsidRPr="004B3BBE" w:rsidRDefault="00241FF8" w:rsidP="00241FF8">
      <w:pPr>
        <w:ind w:firstLineChars="200" w:firstLine="480"/>
        <w:rPr>
          <w:rFonts w:ascii="Times New Roman" w:hAnsi="Times New Roman" w:cs="Times New Roman"/>
          <w:color w:val="000000"/>
          <w:sz w:val="24"/>
          <w:szCs w:val="24"/>
        </w:rPr>
      </w:pPr>
    </w:p>
    <w:p w14:paraId="11ABE8E2" w14:textId="77777777" w:rsidR="00241FF8" w:rsidRPr="004B3BBE" w:rsidRDefault="00241FF8" w:rsidP="00241FF8">
      <w:pPr>
        <w:ind w:firstLineChars="200" w:firstLine="480"/>
        <w:rPr>
          <w:rFonts w:ascii="Times New Roman" w:hAnsi="Times New Roman" w:cs="Times New Roman"/>
          <w:color w:val="000000"/>
          <w:sz w:val="24"/>
          <w:szCs w:val="24"/>
        </w:rPr>
      </w:pPr>
    </w:p>
    <w:p w14:paraId="0697D7D5" w14:textId="77777777" w:rsidR="00AB2BF2" w:rsidRPr="004B3BBE" w:rsidRDefault="00AB2BF2" w:rsidP="00AB2BF2">
      <w:pPr>
        <w:spacing w:line="360" w:lineRule="auto"/>
        <w:jc w:val="center"/>
        <w:rPr>
          <w:rFonts w:ascii="Times New Roman" w:hAnsi="Times New Roman" w:cs="Times New Roman"/>
          <w:color w:val="000000"/>
          <w:sz w:val="24"/>
          <w:szCs w:val="24"/>
        </w:rPr>
      </w:pPr>
      <w:r w:rsidRPr="004B3BBE">
        <w:rPr>
          <w:rFonts w:ascii="Times New Roman" w:hAnsi="Times New Roman" w:cs="Times New Roman" w:hint="eastAsia"/>
          <w:noProof/>
          <w:color w:val="000000"/>
          <w:sz w:val="24"/>
          <w:szCs w:val="24"/>
        </w:rPr>
        <w:lastRenderedPageBreak/>
        <w:drawing>
          <wp:inline distT="0" distB="0" distL="0" distR="0" wp14:anchorId="69B64BC8" wp14:editId="11862A4D">
            <wp:extent cx="3922651" cy="2748595"/>
            <wp:effectExtent l="0" t="0" r="1905" b="0"/>
            <wp:docPr id="1076262699" name="图片 1"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62699" name="图片 1" descr="图片包含 背景图案&#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4125" cy="2763642"/>
                    </a:xfrm>
                    <a:prstGeom prst="rect">
                      <a:avLst/>
                    </a:prstGeom>
                  </pic:spPr>
                </pic:pic>
              </a:graphicData>
            </a:graphic>
          </wp:inline>
        </w:drawing>
      </w:r>
    </w:p>
    <w:p w14:paraId="0A3FAA20" w14:textId="77777777" w:rsidR="00AB2BF2" w:rsidRPr="004B3BBE" w:rsidRDefault="00AB2BF2" w:rsidP="00AB2BF2">
      <w:pPr>
        <w:spacing w:line="360" w:lineRule="auto"/>
        <w:jc w:val="center"/>
        <w:rPr>
          <w:rFonts w:ascii="Times New Roman" w:hAnsi="Times New Roman" w:cs="Times New Roman"/>
          <w:color w:val="000000"/>
          <w:sz w:val="24"/>
          <w:szCs w:val="24"/>
        </w:rPr>
      </w:pPr>
    </w:p>
    <w:p w14:paraId="476E3364" w14:textId="49292785" w:rsidR="00AB2BF2" w:rsidRPr="004B3BBE" w:rsidRDefault="00AB2BF2" w:rsidP="00AB2BF2">
      <w:pPr>
        <w:spacing w:line="360" w:lineRule="auto"/>
        <w:rPr>
          <w:rFonts w:ascii="Times New Roman" w:hAnsi="Times New Roman" w:cs="Times New Roman"/>
          <w:bCs/>
          <w:color w:val="000000"/>
          <w:sz w:val="24"/>
          <w:szCs w:val="24"/>
        </w:rPr>
      </w:pPr>
      <w:r w:rsidRPr="004B3BBE">
        <w:rPr>
          <w:rFonts w:ascii="Times New Roman" w:hAnsi="Times New Roman" w:cs="Times New Roman"/>
          <w:b/>
          <w:color w:val="000000"/>
          <w:sz w:val="24"/>
          <w:szCs w:val="24"/>
        </w:rPr>
        <w:t>Figure S</w:t>
      </w:r>
      <w:r>
        <w:rPr>
          <w:rFonts w:ascii="Times New Roman" w:hAnsi="Times New Roman" w:cs="Times New Roman"/>
          <w:b/>
          <w:color w:val="000000"/>
          <w:sz w:val="24"/>
          <w:szCs w:val="24"/>
        </w:rPr>
        <w:t>9</w:t>
      </w:r>
      <w:r w:rsidRPr="004B3BBE">
        <w:rPr>
          <w:rFonts w:ascii="Times New Roman" w:hAnsi="Times New Roman" w:cs="Times New Roman"/>
          <w:b/>
          <w:color w:val="000000"/>
          <w:sz w:val="24"/>
          <w:szCs w:val="24"/>
        </w:rPr>
        <w:t xml:space="preserve">. </w:t>
      </w:r>
      <w:r w:rsidRPr="004B3BBE">
        <w:rPr>
          <w:rFonts w:ascii="Times New Roman" w:hAnsi="Times New Roman" w:cs="Times New Roman"/>
          <w:color w:val="000000"/>
          <w:sz w:val="24"/>
          <w:szCs w:val="24"/>
        </w:rPr>
        <w:t>H&amp;E-stained heart, liver, and tumor section from bearing U87MG tumor mice after being treated by PBS</w:t>
      </w:r>
      <w:r w:rsidRPr="004B3BBE">
        <w:rPr>
          <w:rFonts w:ascii="Times New Roman" w:hAnsi="Times New Roman" w:cs="Times New Roman" w:hint="eastAsia"/>
          <w:color w:val="000000"/>
          <w:sz w:val="24"/>
          <w:szCs w:val="24"/>
        </w:rPr>
        <w:t xml:space="preserve"> (Control)</w:t>
      </w:r>
      <w:r w:rsidRPr="004B3BBE">
        <w:rPr>
          <w:rFonts w:ascii="Times New Roman" w:hAnsi="Times New Roman" w:cs="Times New Roman"/>
          <w:color w:val="000000"/>
          <w:sz w:val="24"/>
          <w:szCs w:val="24"/>
        </w:rPr>
        <w:t>, DOX, and BDDF NPs</w:t>
      </w:r>
      <w:r w:rsidRPr="004B3BBE">
        <w:rPr>
          <w:rFonts w:ascii="Times New Roman" w:hAnsi="Times New Roman" w:cs="Times New Roman" w:hint="eastAsia"/>
          <w:color w:val="000000"/>
          <w:sz w:val="24"/>
          <w:szCs w:val="24"/>
        </w:rPr>
        <w:t>.</w:t>
      </w:r>
      <w:r w:rsidRPr="004B3BBE">
        <w:rPr>
          <w:rFonts w:ascii="Times New Roman" w:hAnsi="Times New Roman" w:cs="Times New Roman"/>
          <w:color w:val="000000"/>
          <w:sz w:val="24"/>
          <w:szCs w:val="24"/>
        </w:rPr>
        <w:t xml:space="preserve"> Scale bars are 50 </w:t>
      </w:r>
      <w:proofErr w:type="spellStart"/>
      <w:r w:rsidRPr="004B3BBE">
        <w:rPr>
          <w:rFonts w:ascii="Times New Roman" w:hAnsi="Times New Roman" w:cs="Times New Roman"/>
          <w:color w:val="000000"/>
          <w:sz w:val="24"/>
          <w:szCs w:val="24"/>
        </w:rPr>
        <w:t>μm</w:t>
      </w:r>
      <w:proofErr w:type="spellEnd"/>
      <w:r w:rsidRPr="004B3BBE">
        <w:rPr>
          <w:rFonts w:ascii="Times New Roman" w:hAnsi="Times New Roman" w:cs="Times New Roman"/>
          <w:color w:val="000000"/>
          <w:sz w:val="24"/>
          <w:szCs w:val="24"/>
        </w:rPr>
        <w:t>.</w:t>
      </w:r>
      <w:r w:rsidRPr="004B3BBE">
        <w:rPr>
          <w:rFonts w:ascii="Times New Roman" w:hAnsi="Times New Roman" w:cs="Times New Roman" w:hint="eastAsia"/>
          <w:color w:val="000000"/>
          <w:sz w:val="24"/>
          <w:szCs w:val="24"/>
        </w:rPr>
        <w:t xml:space="preserve"> </w:t>
      </w:r>
      <w:r w:rsidRPr="004B3BBE">
        <w:rPr>
          <w:rFonts w:ascii="Times New Roman" w:hAnsi="Times New Roman" w:cs="Times New Roman"/>
          <w:color w:val="000000"/>
          <w:sz w:val="24"/>
          <w:szCs w:val="24"/>
        </w:rPr>
        <w:t>The black arrows point to dead cells</w:t>
      </w:r>
      <w:r w:rsidRPr="004B3BBE">
        <w:rPr>
          <w:rFonts w:ascii="Times New Roman" w:hAnsi="Times New Roman" w:cs="Times New Roman" w:hint="eastAsia"/>
          <w:color w:val="000000"/>
          <w:sz w:val="24"/>
          <w:szCs w:val="24"/>
        </w:rPr>
        <w:t xml:space="preserve">. </w:t>
      </w:r>
    </w:p>
    <w:p w14:paraId="4A1C2EAD" w14:textId="77777777" w:rsidR="00241FF8" w:rsidRPr="004B3BBE" w:rsidRDefault="00241FF8" w:rsidP="00241FF8">
      <w:pPr>
        <w:ind w:firstLineChars="200" w:firstLine="480"/>
        <w:rPr>
          <w:rFonts w:ascii="Times New Roman" w:hAnsi="Times New Roman" w:cs="Times New Roman"/>
          <w:color w:val="000000"/>
          <w:sz w:val="24"/>
          <w:szCs w:val="24"/>
        </w:rPr>
      </w:pPr>
    </w:p>
    <w:p w14:paraId="078996B4" w14:textId="77777777" w:rsidR="00241FF8" w:rsidRPr="004B3BBE" w:rsidRDefault="00241FF8" w:rsidP="00241FF8">
      <w:pPr>
        <w:ind w:firstLineChars="200" w:firstLine="480"/>
        <w:rPr>
          <w:rFonts w:ascii="Times New Roman" w:hAnsi="Times New Roman" w:cs="Times New Roman"/>
          <w:color w:val="000000"/>
          <w:sz w:val="24"/>
          <w:szCs w:val="24"/>
        </w:rPr>
      </w:pPr>
    </w:p>
    <w:p w14:paraId="43E763B3" w14:textId="77777777" w:rsidR="00241FF8" w:rsidRPr="004B3BBE" w:rsidRDefault="00241FF8" w:rsidP="00241FF8">
      <w:pPr>
        <w:ind w:firstLineChars="200" w:firstLine="480"/>
        <w:rPr>
          <w:rFonts w:ascii="Times New Roman" w:hAnsi="Times New Roman" w:cs="Times New Roman"/>
          <w:color w:val="000000"/>
          <w:sz w:val="24"/>
          <w:szCs w:val="24"/>
        </w:rPr>
      </w:pPr>
    </w:p>
    <w:p w14:paraId="606CF017" w14:textId="77777777" w:rsidR="00241FF8" w:rsidRPr="004B3BBE" w:rsidRDefault="00241FF8" w:rsidP="00241FF8">
      <w:pPr>
        <w:ind w:firstLineChars="200" w:firstLine="480"/>
        <w:rPr>
          <w:rFonts w:ascii="Times New Roman" w:hAnsi="Times New Roman" w:cs="Times New Roman"/>
          <w:color w:val="000000"/>
          <w:sz w:val="24"/>
          <w:szCs w:val="24"/>
        </w:rPr>
      </w:pPr>
    </w:p>
    <w:p w14:paraId="1216ACC4" w14:textId="77777777" w:rsidR="00241FF8" w:rsidRPr="004B3BBE" w:rsidRDefault="00241FF8" w:rsidP="00241FF8">
      <w:pPr>
        <w:ind w:firstLineChars="200" w:firstLine="480"/>
        <w:rPr>
          <w:rFonts w:ascii="Times New Roman" w:hAnsi="Times New Roman" w:cs="Times New Roman"/>
          <w:color w:val="000000"/>
          <w:sz w:val="24"/>
          <w:szCs w:val="24"/>
        </w:rPr>
      </w:pPr>
    </w:p>
    <w:p w14:paraId="7C3DC261" w14:textId="77777777" w:rsidR="00241FF8" w:rsidRPr="004B3BBE" w:rsidRDefault="00241FF8" w:rsidP="00241FF8">
      <w:pPr>
        <w:ind w:firstLineChars="200" w:firstLine="480"/>
        <w:rPr>
          <w:rFonts w:ascii="Times New Roman" w:hAnsi="Times New Roman" w:cs="Times New Roman"/>
          <w:color w:val="000000"/>
          <w:sz w:val="24"/>
          <w:szCs w:val="24"/>
        </w:rPr>
      </w:pPr>
    </w:p>
    <w:p w14:paraId="6E6DC94F" w14:textId="77777777" w:rsidR="00241FF8" w:rsidRPr="004B3BBE" w:rsidRDefault="00241FF8" w:rsidP="00241FF8">
      <w:pPr>
        <w:ind w:firstLineChars="200" w:firstLine="480"/>
        <w:rPr>
          <w:rFonts w:ascii="Times New Roman" w:hAnsi="Times New Roman" w:cs="Times New Roman"/>
          <w:color w:val="000000"/>
          <w:sz w:val="24"/>
          <w:szCs w:val="24"/>
        </w:rPr>
      </w:pPr>
    </w:p>
    <w:p w14:paraId="5C5D158E" w14:textId="77777777" w:rsidR="00241FF8" w:rsidRPr="004B3BBE" w:rsidRDefault="00241FF8" w:rsidP="00241FF8">
      <w:pPr>
        <w:ind w:firstLineChars="200" w:firstLine="480"/>
        <w:rPr>
          <w:rFonts w:ascii="Times New Roman" w:hAnsi="Times New Roman" w:cs="Times New Roman"/>
          <w:color w:val="000000"/>
          <w:sz w:val="24"/>
          <w:szCs w:val="24"/>
        </w:rPr>
      </w:pPr>
    </w:p>
    <w:p w14:paraId="742A1149" w14:textId="77777777" w:rsidR="00241FF8" w:rsidRPr="004B3BBE" w:rsidRDefault="00241FF8" w:rsidP="00241FF8">
      <w:pPr>
        <w:ind w:firstLineChars="200" w:firstLine="480"/>
        <w:rPr>
          <w:rFonts w:ascii="Times New Roman" w:hAnsi="Times New Roman" w:cs="Times New Roman"/>
          <w:color w:val="000000"/>
          <w:sz w:val="24"/>
          <w:szCs w:val="24"/>
        </w:rPr>
      </w:pPr>
    </w:p>
    <w:p w14:paraId="73D84AE6" w14:textId="77777777" w:rsidR="00241FF8" w:rsidRPr="004B3BBE" w:rsidRDefault="00241FF8" w:rsidP="00241FF8">
      <w:pPr>
        <w:ind w:firstLineChars="200" w:firstLine="480"/>
        <w:rPr>
          <w:rFonts w:ascii="Times New Roman" w:hAnsi="Times New Roman" w:cs="Times New Roman"/>
          <w:color w:val="000000"/>
          <w:sz w:val="24"/>
          <w:szCs w:val="24"/>
        </w:rPr>
      </w:pPr>
    </w:p>
    <w:p w14:paraId="5E83B04C" w14:textId="77777777" w:rsidR="00241FF8" w:rsidRPr="004B3BBE" w:rsidRDefault="00241FF8" w:rsidP="00241FF8">
      <w:pPr>
        <w:ind w:firstLineChars="200" w:firstLine="480"/>
        <w:rPr>
          <w:rFonts w:ascii="Times New Roman" w:hAnsi="Times New Roman" w:cs="Times New Roman"/>
          <w:color w:val="000000"/>
          <w:sz w:val="24"/>
          <w:szCs w:val="24"/>
        </w:rPr>
      </w:pPr>
    </w:p>
    <w:p w14:paraId="4B8E7818" w14:textId="77777777" w:rsidR="00241FF8" w:rsidRPr="004B3BBE" w:rsidRDefault="00241FF8" w:rsidP="00241FF8">
      <w:pPr>
        <w:ind w:firstLineChars="200" w:firstLine="480"/>
        <w:rPr>
          <w:rFonts w:ascii="Times New Roman" w:hAnsi="Times New Roman" w:cs="Times New Roman"/>
          <w:color w:val="000000"/>
          <w:sz w:val="24"/>
          <w:szCs w:val="24"/>
        </w:rPr>
      </w:pPr>
    </w:p>
    <w:p w14:paraId="6ADD9D39" w14:textId="77777777" w:rsidR="00241FF8" w:rsidRPr="004B3BBE" w:rsidRDefault="00241FF8" w:rsidP="00241FF8">
      <w:pPr>
        <w:ind w:firstLineChars="200" w:firstLine="480"/>
        <w:rPr>
          <w:rFonts w:ascii="Times New Roman" w:hAnsi="Times New Roman" w:cs="Times New Roman"/>
          <w:color w:val="000000"/>
          <w:sz w:val="24"/>
          <w:szCs w:val="24"/>
        </w:rPr>
      </w:pPr>
    </w:p>
    <w:p w14:paraId="4896CF5D" w14:textId="77777777" w:rsidR="00241FF8" w:rsidRPr="004B3BBE" w:rsidRDefault="00241FF8" w:rsidP="00241FF8">
      <w:pPr>
        <w:ind w:firstLineChars="200" w:firstLine="480"/>
        <w:rPr>
          <w:rFonts w:ascii="Times New Roman" w:hAnsi="Times New Roman" w:cs="Times New Roman"/>
          <w:color w:val="000000"/>
          <w:sz w:val="24"/>
          <w:szCs w:val="24"/>
        </w:rPr>
      </w:pPr>
    </w:p>
    <w:p w14:paraId="322E0C1A" w14:textId="77777777" w:rsidR="00241FF8" w:rsidRPr="004B3BBE" w:rsidRDefault="00241FF8" w:rsidP="00241FF8">
      <w:pPr>
        <w:ind w:firstLineChars="200" w:firstLine="480"/>
        <w:rPr>
          <w:rFonts w:ascii="Times New Roman" w:hAnsi="Times New Roman" w:cs="Times New Roman"/>
          <w:color w:val="000000"/>
          <w:sz w:val="24"/>
          <w:szCs w:val="24"/>
        </w:rPr>
      </w:pPr>
    </w:p>
    <w:p w14:paraId="44B2FAE4" w14:textId="77777777" w:rsidR="00241FF8" w:rsidRPr="004B3BBE" w:rsidRDefault="00241FF8" w:rsidP="00241FF8">
      <w:pPr>
        <w:ind w:firstLineChars="200" w:firstLine="480"/>
        <w:rPr>
          <w:rFonts w:ascii="Times New Roman" w:hAnsi="Times New Roman" w:cs="Times New Roman"/>
          <w:color w:val="000000"/>
          <w:sz w:val="24"/>
          <w:szCs w:val="24"/>
        </w:rPr>
      </w:pPr>
    </w:p>
    <w:p w14:paraId="1F454087" w14:textId="77777777" w:rsidR="00AB2BF2" w:rsidRDefault="00AB2BF2" w:rsidP="00241FF8">
      <w:pPr>
        <w:rPr>
          <w:rFonts w:ascii="Times New Roman" w:hAnsi="Times New Roman" w:cs="Times New Roman"/>
          <w:b/>
          <w:bCs/>
          <w:color w:val="000000"/>
          <w:sz w:val="24"/>
          <w:szCs w:val="24"/>
        </w:rPr>
      </w:pPr>
    </w:p>
    <w:p w14:paraId="49605B17" w14:textId="77777777" w:rsidR="00AB2BF2" w:rsidRDefault="00AB2BF2" w:rsidP="00241FF8">
      <w:pPr>
        <w:rPr>
          <w:rFonts w:ascii="Times New Roman" w:hAnsi="Times New Roman" w:cs="Times New Roman"/>
          <w:b/>
          <w:bCs/>
          <w:color w:val="000000"/>
          <w:sz w:val="24"/>
          <w:szCs w:val="24"/>
        </w:rPr>
      </w:pPr>
    </w:p>
    <w:p w14:paraId="7E13365F" w14:textId="77777777" w:rsidR="00AB2BF2" w:rsidRDefault="00AB2BF2" w:rsidP="00241FF8">
      <w:pPr>
        <w:rPr>
          <w:rFonts w:ascii="Times New Roman" w:hAnsi="Times New Roman" w:cs="Times New Roman"/>
          <w:b/>
          <w:bCs/>
          <w:color w:val="000000"/>
          <w:sz w:val="24"/>
          <w:szCs w:val="24"/>
        </w:rPr>
      </w:pPr>
    </w:p>
    <w:p w14:paraId="72420EBF" w14:textId="77777777" w:rsidR="00AB2BF2" w:rsidRDefault="00AB2BF2" w:rsidP="00241FF8">
      <w:pPr>
        <w:rPr>
          <w:rFonts w:ascii="Times New Roman" w:hAnsi="Times New Roman" w:cs="Times New Roman"/>
          <w:b/>
          <w:bCs/>
          <w:color w:val="000000"/>
          <w:sz w:val="24"/>
          <w:szCs w:val="24"/>
        </w:rPr>
      </w:pPr>
    </w:p>
    <w:p w14:paraId="104EF35E" w14:textId="77777777" w:rsidR="00AB2BF2" w:rsidRDefault="00AB2BF2" w:rsidP="00241FF8">
      <w:pPr>
        <w:rPr>
          <w:rFonts w:ascii="Times New Roman" w:hAnsi="Times New Roman" w:cs="Times New Roman"/>
          <w:b/>
          <w:bCs/>
          <w:color w:val="000000"/>
          <w:sz w:val="24"/>
          <w:szCs w:val="24"/>
        </w:rPr>
      </w:pPr>
    </w:p>
    <w:p w14:paraId="5036B186" w14:textId="77777777" w:rsidR="00AB2BF2" w:rsidRDefault="00AB2BF2" w:rsidP="00241FF8">
      <w:pPr>
        <w:rPr>
          <w:rFonts w:ascii="Times New Roman" w:hAnsi="Times New Roman" w:cs="Times New Roman"/>
          <w:b/>
          <w:bCs/>
          <w:color w:val="000000"/>
          <w:sz w:val="24"/>
          <w:szCs w:val="24"/>
        </w:rPr>
      </w:pPr>
    </w:p>
    <w:p w14:paraId="443CECA9" w14:textId="77777777" w:rsidR="00AB2BF2" w:rsidRDefault="00AB2BF2" w:rsidP="00241FF8">
      <w:pPr>
        <w:rPr>
          <w:rFonts w:ascii="Times New Roman" w:hAnsi="Times New Roman" w:cs="Times New Roman"/>
          <w:b/>
          <w:bCs/>
          <w:color w:val="000000"/>
          <w:sz w:val="24"/>
          <w:szCs w:val="24"/>
        </w:rPr>
      </w:pPr>
    </w:p>
    <w:p w14:paraId="4503F0D9" w14:textId="77777777" w:rsidR="00AB2BF2" w:rsidRDefault="00AB2BF2" w:rsidP="00241FF8">
      <w:pPr>
        <w:rPr>
          <w:rFonts w:ascii="Times New Roman" w:hAnsi="Times New Roman" w:cs="Times New Roman"/>
          <w:b/>
          <w:bCs/>
          <w:color w:val="000000"/>
          <w:sz w:val="24"/>
          <w:szCs w:val="24"/>
        </w:rPr>
      </w:pPr>
    </w:p>
    <w:p w14:paraId="3D34B6CA" w14:textId="704FEB54" w:rsidR="00241FF8" w:rsidRPr="004B3BBE" w:rsidRDefault="00241FF8" w:rsidP="00241FF8">
      <w:pPr>
        <w:rPr>
          <w:rFonts w:ascii="Times New Roman" w:hAnsi="Times New Roman" w:cs="Times New Roman"/>
          <w:bCs/>
          <w:color w:val="000000"/>
          <w:sz w:val="24"/>
          <w:szCs w:val="24"/>
        </w:rPr>
      </w:pPr>
      <w:r w:rsidRPr="004B3BBE">
        <w:rPr>
          <w:rFonts w:ascii="Times New Roman" w:hAnsi="Times New Roman" w:cs="Times New Roman"/>
          <w:b/>
          <w:bCs/>
          <w:color w:val="000000"/>
          <w:sz w:val="24"/>
          <w:szCs w:val="24"/>
        </w:rPr>
        <w:lastRenderedPageBreak/>
        <w:t>Table S1.</w:t>
      </w:r>
      <w:r w:rsidRPr="004B3BBE">
        <w:rPr>
          <w:rFonts w:ascii="Times New Roman" w:hAnsi="Times New Roman" w:cs="Times New Roman"/>
          <w:bCs/>
          <w:color w:val="000000"/>
          <w:sz w:val="24"/>
          <w:szCs w:val="24"/>
        </w:rPr>
        <w:t xml:space="preserve"> </w:t>
      </w:r>
    </w:p>
    <w:p w14:paraId="2A55482A" w14:textId="36668B78" w:rsidR="00241FF8" w:rsidRPr="004B3BBE" w:rsidRDefault="00241FF8" w:rsidP="00241FF8">
      <w:pPr>
        <w:widowControl/>
        <w:spacing w:line="360" w:lineRule="auto"/>
        <w:jc w:val="left"/>
        <w:rPr>
          <w:rFonts w:ascii="Times New Roman" w:hAnsi="Times New Roman" w:cs="Times New Roman"/>
          <w:color w:val="000000"/>
          <w:kern w:val="0"/>
          <w:sz w:val="22"/>
        </w:rPr>
      </w:pPr>
      <w:bookmarkStart w:id="3" w:name="_Hlk80786474"/>
      <w:r w:rsidRPr="004B3BBE">
        <w:rPr>
          <w:rFonts w:ascii="Times New Roman" w:hAnsi="Times New Roman" w:cs="Times New Roman"/>
          <w:color w:val="000000"/>
          <w:kern w:val="0"/>
          <w:sz w:val="22"/>
        </w:rPr>
        <w:t xml:space="preserve">Pharmacokinetic parameters of </w:t>
      </w:r>
      <w:bookmarkStart w:id="4" w:name="_Hlk126248363"/>
      <w:r w:rsidRPr="004B3BBE">
        <w:rPr>
          <w:rFonts w:ascii="Times New Roman" w:hAnsi="Times New Roman" w:cs="Times New Roman"/>
          <w:color w:val="000000"/>
          <w:kern w:val="0"/>
          <w:sz w:val="22"/>
        </w:rPr>
        <w:t xml:space="preserve">free DOX and </w:t>
      </w:r>
      <w:r w:rsidR="00430F36" w:rsidRPr="004B3BBE">
        <w:rPr>
          <w:rFonts w:ascii="Times New Roman" w:hAnsi="Times New Roman" w:cs="Times New Roman"/>
          <w:color w:val="000000"/>
          <w:kern w:val="0"/>
          <w:sz w:val="22"/>
        </w:rPr>
        <w:t>B</w:t>
      </w:r>
      <w:r w:rsidRPr="004B3BBE">
        <w:rPr>
          <w:rFonts w:ascii="Times New Roman" w:hAnsi="Times New Roman" w:cs="Times New Roman"/>
          <w:color w:val="000000"/>
          <w:kern w:val="0"/>
          <w:sz w:val="22"/>
        </w:rPr>
        <w:t>D</w:t>
      </w:r>
      <w:r w:rsidR="00430F36" w:rsidRPr="004B3BBE">
        <w:rPr>
          <w:rFonts w:ascii="Times New Roman" w:hAnsi="Times New Roman" w:cs="Times New Roman"/>
          <w:color w:val="000000"/>
          <w:kern w:val="0"/>
          <w:sz w:val="22"/>
        </w:rPr>
        <w:t>D</w:t>
      </w:r>
      <w:r w:rsidRPr="004B3BBE">
        <w:rPr>
          <w:rFonts w:ascii="Times New Roman" w:hAnsi="Times New Roman" w:cs="Times New Roman"/>
          <w:color w:val="000000"/>
          <w:kern w:val="0"/>
          <w:sz w:val="22"/>
        </w:rPr>
        <w:t>F NPs</w:t>
      </w:r>
      <w:bookmarkEnd w:id="4"/>
      <w:r w:rsidRPr="004B3BBE">
        <w:rPr>
          <w:rFonts w:ascii="Times New Roman" w:hAnsi="Times New Roman" w:cs="Times New Roman"/>
          <w:color w:val="000000"/>
          <w:kern w:val="0"/>
          <w:sz w:val="22"/>
        </w:rPr>
        <w:t xml:space="preserve">. Results represent mean ± S.E. (n = 4) (Plasma) </w:t>
      </w:r>
    </w:p>
    <w:tbl>
      <w:tblPr>
        <w:tblStyle w:val="LightShading"/>
        <w:tblW w:w="7045" w:type="dxa"/>
        <w:jc w:val="center"/>
        <w:tblLook w:val="04A0" w:firstRow="1" w:lastRow="0" w:firstColumn="1" w:lastColumn="0" w:noHBand="0" w:noVBand="1"/>
      </w:tblPr>
      <w:tblGrid>
        <w:gridCol w:w="1581"/>
        <w:gridCol w:w="1394"/>
        <w:gridCol w:w="2026"/>
        <w:gridCol w:w="2044"/>
      </w:tblGrid>
      <w:tr w:rsidR="00241FF8" w:rsidRPr="004B3BBE" w14:paraId="074BA71E" w14:textId="77777777" w:rsidTr="0083329B">
        <w:trPr>
          <w:cnfStyle w:val="100000000000" w:firstRow="1" w:lastRow="0" w:firstColumn="0" w:lastColumn="0" w:oddVBand="0" w:evenVBand="0" w:oddHBand="0"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1581" w:type="dxa"/>
            <w:vAlign w:val="center"/>
          </w:tcPr>
          <w:bookmarkEnd w:id="3"/>
          <w:p w14:paraId="24BE3280" w14:textId="77777777" w:rsidR="00241FF8" w:rsidRPr="004B3BBE" w:rsidRDefault="00241FF8" w:rsidP="0083329B">
            <w:pPr>
              <w:widowControl/>
              <w:jc w:val="center"/>
              <w:rPr>
                <w:rFonts w:ascii="Times New Roman" w:hAnsi="Times New Roman" w:cs="Times New Roman"/>
                <w:color w:val="000000"/>
              </w:rPr>
            </w:pPr>
            <w:r w:rsidRPr="004B3BBE">
              <w:rPr>
                <w:rFonts w:ascii="Times New Roman" w:hAnsi="Times New Roman" w:cs="Times New Roman"/>
                <w:color w:val="000000"/>
              </w:rPr>
              <w:t>Parameter</w:t>
            </w:r>
          </w:p>
        </w:tc>
        <w:tc>
          <w:tcPr>
            <w:tcW w:w="1394" w:type="dxa"/>
            <w:vAlign w:val="center"/>
          </w:tcPr>
          <w:p w14:paraId="2FA417AA" w14:textId="77777777" w:rsidR="00241FF8" w:rsidRPr="004B3BBE" w:rsidRDefault="00241FF8" w:rsidP="0083329B">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B3BBE">
              <w:rPr>
                <w:rFonts w:ascii="Times New Roman" w:hAnsi="Times New Roman" w:cs="Times New Roman" w:hint="eastAsia"/>
                <w:color w:val="000000"/>
              </w:rPr>
              <w:t>Units</w:t>
            </w:r>
          </w:p>
        </w:tc>
        <w:tc>
          <w:tcPr>
            <w:tcW w:w="2026" w:type="dxa"/>
            <w:vAlign w:val="center"/>
          </w:tcPr>
          <w:p w14:paraId="452CB351" w14:textId="77777777" w:rsidR="00241FF8" w:rsidRPr="004B3BBE" w:rsidRDefault="00241FF8" w:rsidP="0083329B">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B3BBE">
              <w:rPr>
                <w:rFonts w:ascii="Times New Roman" w:hAnsi="Times New Roman" w:cs="Times New Roman"/>
                <w:color w:val="000000"/>
              </w:rPr>
              <w:t>DOX</w:t>
            </w:r>
          </w:p>
        </w:tc>
        <w:tc>
          <w:tcPr>
            <w:tcW w:w="2044" w:type="dxa"/>
            <w:vAlign w:val="center"/>
          </w:tcPr>
          <w:p w14:paraId="5EE80D1B" w14:textId="558747AF" w:rsidR="00241FF8" w:rsidRPr="004B3BBE" w:rsidRDefault="00430F36" w:rsidP="0083329B">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B3BBE">
              <w:rPr>
                <w:rFonts w:ascii="Times New Roman" w:hAnsi="Times New Roman" w:cs="Times New Roman"/>
                <w:color w:val="000000"/>
              </w:rPr>
              <w:t>BD</w:t>
            </w:r>
            <w:r w:rsidR="00241FF8" w:rsidRPr="004B3BBE">
              <w:rPr>
                <w:rFonts w:ascii="Times New Roman" w:hAnsi="Times New Roman" w:cs="Times New Roman"/>
                <w:color w:val="000000"/>
              </w:rPr>
              <w:t>D</w:t>
            </w:r>
            <w:r w:rsidRPr="004B3BBE">
              <w:rPr>
                <w:rFonts w:ascii="Times New Roman" w:hAnsi="Times New Roman" w:cs="Times New Roman"/>
                <w:color w:val="000000"/>
              </w:rPr>
              <w:t>F</w:t>
            </w:r>
            <w:r w:rsidR="00241FF8" w:rsidRPr="004B3BBE">
              <w:rPr>
                <w:rFonts w:ascii="Times New Roman" w:hAnsi="Times New Roman" w:cs="Times New Roman"/>
                <w:color w:val="000000"/>
              </w:rPr>
              <w:t xml:space="preserve"> NPs</w:t>
            </w:r>
          </w:p>
        </w:tc>
      </w:tr>
      <w:tr w:rsidR="00241FF8" w:rsidRPr="004B3BBE" w14:paraId="736418E4" w14:textId="77777777" w:rsidTr="0083329B">
        <w:trPr>
          <w:trHeight w:val="672"/>
          <w:jc w:val="center"/>
        </w:trPr>
        <w:tc>
          <w:tcPr>
            <w:cnfStyle w:val="001000000000" w:firstRow="0" w:lastRow="0" w:firstColumn="1" w:lastColumn="0" w:oddVBand="0" w:evenVBand="0" w:oddHBand="0" w:evenHBand="0" w:firstRowFirstColumn="0" w:firstRowLastColumn="0" w:lastRowFirstColumn="0" w:lastRowLastColumn="0"/>
            <w:tcW w:w="1581" w:type="dxa"/>
            <w:tcBorders>
              <w:left w:val="nil"/>
              <w:right w:val="nil"/>
            </w:tcBorders>
            <w:shd w:val="clear" w:color="auto" w:fill="FFFFFF" w:themeFill="background1"/>
            <w:vAlign w:val="center"/>
          </w:tcPr>
          <w:p w14:paraId="7C56E95C" w14:textId="77777777" w:rsidR="00241FF8" w:rsidRPr="004B3BBE" w:rsidRDefault="00241FF8" w:rsidP="0083329B">
            <w:pPr>
              <w:widowControl/>
              <w:jc w:val="center"/>
              <w:rPr>
                <w:rFonts w:ascii="Times New Roman" w:hAnsi="Times New Roman" w:cs="Times New Roman"/>
                <w:color w:val="000000"/>
                <w:sz w:val="24"/>
                <w:szCs w:val="24"/>
              </w:rPr>
            </w:pPr>
            <w:r w:rsidRPr="004B3BBE">
              <w:rPr>
                <w:rFonts w:ascii="Times New Roman" w:hAnsi="Times New Roman" w:cs="Times New Roman"/>
                <w:color w:val="000000"/>
                <w:sz w:val="24"/>
                <w:szCs w:val="24"/>
              </w:rPr>
              <w:t>AUC</w:t>
            </w:r>
          </w:p>
        </w:tc>
        <w:tc>
          <w:tcPr>
            <w:tcW w:w="1394" w:type="dxa"/>
            <w:tcBorders>
              <w:right w:val="nil"/>
            </w:tcBorders>
            <w:shd w:val="clear" w:color="auto" w:fill="FFFFFF" w:themeFill="background1"/>
            <w:vAlign w:val="center"/>
          </w:tcPr>
          <w:p w14:paraId="2D4368DB" w14:textId="77777777" w:rsidR="00241FF8" w:rsidRPr="004B3BBE" w:rsidRDefault="00241FF8" w:rsidP="0083329B">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B3BBE">
              <w:rPr>
                <w:rFonts w:ascii="Times New Roman" w:hAnsi="Times New Roman" w:cs="Times New Roman"/>
                <w:color w:val="000000"/>
                <w:sz w:val="24"/>
                <w:szCs w:val="24"/>
              </w:rPr>
              <w:t>ng/</w:t>
            </w:r>
            <w:proofErr w:type="spellStart"/>
            <w:r w:rsidRPr="004B3BBE">
              <w:rPr>
                <w:rFonts w:ascii="Times New Roman" w:hAnsi="Times New Roman" w:cs="Times New Roman"/>
                <w:color w:val="000000"/>
                <w:sz w:val="24"/>
                <w:szCs w:val="24"/>
              </w:rPr>
              <w:t>mLh</w:t>
            </w:r>
            <w:proofErr w:type="spellEnd"/>
          </w:p>
        </w:tc>
        <w:tc>
          <w:tcPr>
            <w:tcW w:w="2026" w:type="dxa"/>
            <w:tcBorders>
              <w:right w:val="nil"/>
            </w:tcBorders>
            <w:shd w:val="clear" w:color="auto" w:fill="FFFFFF" w:themeFill="background1"/>
            <w:vAlign w:val="center"/>
          </w:tcPr>
          <w:p w14:paraId="0E1A6BE8" w14:textId="6FD36042" w:rsidR="00241FF8" w:rsidRPr="004B3BBE" w:rsidRDefault="00430F36" w:rsidP="0083329B">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B3BBE">
              <w:rPr>
                <w:rFonts w:ascii="Times New Roman" w:hAnsi="Times New Roman" w:cs="Times New Roman"/>
                <w:color w:val="000000"/>
                <w:sz w:val="24"/>
                <w:szCs w:val="24"/>
              </w:rPr>
              <w:t>99261</w:t>
            </w:r>
            <w:r w:rsidR="00241FF8" w:rsidRPr="004B3BBE">
              <w:rPr>
                <w:rFonts w:ascii="Times New Roman" w:hAnsi="Times New Roman" w:cs="Times New Roman"/>
                <w:color w:val="000000"/>
                <w:sz w:val="24"/>
                <w:szCs w:val="24"/>
              </w:rPr>
              <w:t xml:space="preserve"> ± </w:t>
            </w:r>
            <w:r w:rsidR="00241FF8" w:rsidRPr="004B3BBE">
              <w:rPr>
                <w:rFonts w:ascii="Times New Roman" w:hAnsi="Times New Roman" w:cs="Times New Roman" w:hint="eastAsia"/>
                <w:color w:val="000000"/>
                <w:sz w:val="24"/>
                <w:szCs w:val="24"/>
              </w:rPr>
              <w:t>1</w:t>
            </w:r>
            <w:r w:rsidRPr="004B3BBE">
              <w:rPr>
                <w:rFonts w:ascii="Times New Roman" w:hAnsi="Times New Roman" w:cs="Times New Roman"/>
                <w:color w:val="000000"/>
                <w:sz w:val="24"/>
                <w:szCs w:val="24"/>
              </w:rPr>
              <w:t>08</w:t>
            </w:r>
            <w:r w:rsidR="00241FF8" w:rsidRPr="004B3BBE">
              <w:rPr>
                <w:rFonts w:ascii="Times New Roman" w:hAnsi="Times New Roman" w:cs="Times New Roman"/>
                <w:color w:val="000000"/>
                <w:sz w:val="24"/>
                <w:szCs w:val="24"/>
              </w:rPr>
              <w:t>2</w:t>
            </w:r>
          </w:p>
        </w:tc>
        <w:tc>
          <w:tcPr>
            <w:tcW w:w="2044" w:type="dxa"/>
            <w:tcBorders>
              <w:right w:val="nil"/>
            </w:tcBorders>
            <w:shd w:val="clear" w:color="auto" w:fill="FFFFFF" w:themeFill="background1"/>
            <w:vAlign w:val="center"/>
          </w:tcPr>
          <w:p w14:paraId="26AA6EA9" w14:textId="2BE0699C" w:rsidR="00241FF8" w:rsidRPr="004B3BBE" w:rsidRDefault="00430F36" w:rsidP="0083329B">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B3BBE">
              <w:rPr>
                <w:rFonts w:ascii="Times New Roman" w:hAnsi="Times New Roman" w:cs="Times New Roman"/>
                <w:color w:val="000000"/>
                <w:sz w:val="24"/>
                <w:szCs w:val="24"/>
              </w:rPr>
              <w:t>125232</w:t>
            </w:r>
            <w:r w:rsidR="00241FF8" w:rsidRPr="004B3BBE">
              <w:rPr>
                <w:rFonts w:ascii="Times New Roman" w:hAnsi="Times New Roman" w:cs="Times New Roman"/>
                <w:color w:val="000000"/>
                <w:sz w:val="24"/>
                <w:szCs w:val="24"/>
              </w:rPr>
              <w:t xml:space="preserve"> ± </w:t>
            </w:r>
            <w:r w:rsidRPr="004B3BBE">
              <w:rPr>
                <w:rFonts w:ascii="Times New Roman" w:hAnsi="Times New Roman" w:cs="Times New Roman"/>
                <w:color w:val="000000"/>
                <w:sz w:val="24"/>
                <w:szCs w:val="24"/>
              </w:rPr>
              <w:t>116</w:t>
            </w:r>
            <w:r w:rsidR="00241FF8" w:rsidRPr="004B3BBE">
              <w:rPr>
                <w:rFonts w:ascii="Times New Roman" w:hAnsi="Times New Roman" w:cs="Times New Roman"/>
                <w:color w:val="000000"/>
                <w:sz w:val="24"/>
                <w:szCs w:val="24"/>
              </w:rPr>
              <w:t>2</w:t>
            </w:r>
          </w:p>
        </w:tc>
      </w:tr>
      <w:tr w:rsidR="00241FF8" w:rsidRPr="004B3BBE" w14:paraId="62989276" w14:textId="77777777" w:rsidTr="0083329B">
        <w:trPr>
          <w:trHeight w:val="641"/>
          <w:jc w:val="center"/>
        </w:trPr>
        <w:tc>
          <w:tcPr>
            <w:cnfStyle w:val="001000000000" w:firstRow="0" w:lastRow="0" w:firstColumn="1" w:lastColumn="0" w:oddVBand="0" w:evenVBand="0" w:oddHBand="0" w:evenHBand="0" w:firstRowFirstColumn="0" w:firstRowLastColumn="0" w:lastRowFirstColumn="0" w:lastRowLastColumn="0"/>
            <w:tcW w:w="1581" w:type="dxa"/>
            <w:shd w:val="clear" w:color="auto" w:fill="FFFFFF" w:themeFill="background1"/>
            <w:vAlign w:val="center"/>
          </w:tcPr>
          <w:p w14:paraId="621BD850" w14:textId="77777777" w:rsidR="00241FF8" w:rsidRPr="004B3BBE" w:rsidRDefault="00241FF8" w:rsidP="0083329B">
            <w:pPr>
              <w:widowControl/>
              <w:jc w:val="center"/>
              <w:rPr>
                <w:rFonts w:ascii="Times New Roman" w:hAnsi="Times New Roman" w:cs="Times New Roman"/>
                <w:color w:val="000000"/>
                <w:sz w:val="24"/>
                <w:szCs w:val="24"/>
              </w:rPr>
            </w:pPr>
            <w:r w:rsidRPr="004B3BBE">
              <w:rPr>
                <w:rFonts w:ascii="Times New Roman" w:hAnsi="Times New Roman" w:cs="Times New Roman"/>
                <w:color w:val="000000"/>
                <w:sz w:val="24"/>
                <w:szCs w:val="24"/>
              </w:rPr>
              <w:t>t</w:t>
            </w:r>
            <w:r w:rsidRPr="004B3BBE">
              <w:rPr>
                <w:rFonts w:ascii="Times New Roman" w:hAnsi="Times New Roman" w:cs="Times New Roman"/>
                <w:color w:val="000000"/>
                <w:sz w:val="24"/>
                <w:szCs w:val="24"/>
                <w:vertAlign w:val="subscript"/>
              </w:rPr>
              <w:t>1/2</w:t>
            </w:r>
            <w:r w:rsidRPr="004B3BBE">
              <w:rPr>
                <w:rFonts w:ascii="Arial" w:hAnsi="Arial" w:cs="Arial"/>
                <w:color w:val="000000"/>
                <w:sz w:val="24"/>
                <w:szCs w:val="24"/>
                <w:vertAlign w:val="subscript"/>
              </w:rPr>
              <w:t>α</w:t>
            </w:r>
          </w:p>
        </w:tc>
        <w:tc>
          <w:tcPr>
            <w:tcW w:w="1394" w:type="dxa"/>
            <w:shd w:val="clear" w:color="auto" w:fill="FFFFFF" w:themeFill="background1"/>
            <w:vAlign w:val="center"/>
          </w:tcPr>
          <w:p w14:paraId="61466E12" w14:textId="77777777" w:rsidR="00241FF8" w:rsidRPr="004B3BBE" w:rsidRDefault="00241FF8" w:rsidP="0083329B">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B3BBE">
              <w:rPr>
                <w:rFonts w:ascii="Times New Roman" w:hAnsi="Times New Roman" w:cs="Times New Roman"/>
                <w:color w:val="000000"/>
                <w:sz w:val="24"/>
                <w:szCs w:val="24"/>
              </w:rPr>
              <w:t>h</w:t>
            </w:r>
          </w:p>
        </w:tc>
        <w:tc>
          <w:tcPr>
            <w:tcW w:w="2026" w:type="dxa"/>
            <w:shd w:val="clear" w:color="auto" w:fill="FFFFFF" w:themeFill="background1"/>
            <w:vAlign w:val="center"/>
          </w:tcPr>
          <w:p w14:paraId="65F98FCA" w14:textId="26240347" w:rsidR="00241FF8" w:rsidRPr="004B3BBE" w:rsidRDefault="00241FF8" w:rsidP="0083329B">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B3BBE">
              <w:rPr>
                <w:rFonts w:ascii="Times New Roman" w:hAnsi="Times New Roman" w:cs="Times New Roman"/>
                <w:color w:val="000000"/>
                <w:sz w:val="24"/>
                <w:szCs w:val="24"/>
              </w:rPr>
              <w:t>0.</w:t>
            </w:r>
            <w:r w:rsidR="001755A8" w:rsidRPr="004B3BBE">
              <w:rPr>
                <w:rFonts w:ascii="Times New Roman" w:hAnsi="Times New Roman" w:cs="Times New Roman"/>
                <w:color w:val="000000"/>
                <w:sz w:val="24"/>
                <w:szCs w:val="24"/>
              </w:rPr>
              <w:t>4334</w:t>
            </w:r>
            <w:r w:rsidRPr="004B3BBE">
              <w:rPr>
                <w:rFonts w:ascii="Times New Roman" w:hAnsi="Times New Roman" w:cs="Times New Roman"/>
                <w:color w:val="000000"/>
                <w:sz w:val="24"/>
                <w:szCs w:val="24"/>
              </w:rPr>
              <w:t xml:space="preserve"> ± 0.0</w:t>
            </w:r>
            <w:r w:rsidR="001755A8" w:rsidRPr="004B3BBE">
              <w:rPr>
                <w:rFonts w:ascii="Times New Roman" w:hAnsi="Times New Roman" w:cs="Times New Roman"/>
                <w:color w:val="000000"/>
                <w:sz w:val="24"/>
                <w:szCs w:val="24"/>
              </w:rPr>
              <w:t>1</w:t>
            </w:r>
          </w:p>
        </w:tc>
        <w:tc>
          <w:tcPr>
            <w:tcW w:w="2044" w:type="dxa"/>
            <w:shd w:val="clear" w:color="auto" w:fill="FFFFFF" w:themeFill="background1"/>
            <w:vAlign w:val="center"/>
          </w:tcPr>
          <w:p w14:paraId="320E1DC3" w14:textId="5748BB98" w:rsidR="00241FF8" w:rsidRPr="004B3BBE" w:rsidRDefault="00241FF8" w:rsidP="0083329B">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B3BBE">
              <w:rPr>
                <w:rFonts w:ascii="Times New Roman" w:hAnsi="Times New Roman" w:cs="Times New Roman"/>
                <w:color w:val="000000"/>
                <w:sz w:val="24"/>
                <w:szCs w:val="24"/>
              </w:rPr>
              <w:t>0.6</w:t>
            </w:r>
            <w:r w:rsidR="001755A8" w:rsidRPr="004B3BBE">
              <w:rPr>
                <w:rFonts w:ascii="Times New Roman" w:hAnsi="Times New Roman" w:cs="Times New Roman"/>
                <w:color w:val="000000"/>
                <w:sz w:val="24"/>
                <w:szCs w:val="24"/>
              </w:rPr>
              <w:t>1</w:t>
            </w:r>
            <w:r w:rsidRPr="004B3BBE">
              <w:rPr>
                <w:rFonts w:ascii="Times New Roman" w:hAnsi="Times New Roman" w:cs="Times New Roman"/>
                <w:color w:val="000000"/>
                <w:sz w:val="24"/>
                <w:szCs w:val="24"/>
              </w:rPr>
              <w:t xml:space="preserve"> ± 0.0</w:t>
            </w:r>
            <w:r w:rsidR="001755A8" w:rsidRPr="004B3BBE">
              <w:rPr>
                <w:rFonts w:ascii="Times New Roman" w:hAnsi="Times New Roman" w:cs="Times New Roman"/>
                <w:color w:val="000000"/>
                <w:sz w:val="24"/>
                <w:szCs w:val="24"/>
              </w:rPr>
              <w:t>1</w:t>
            </w:r>
          </w:p>
        </w:tc>
      </w:tr>
      <w:tr w:rsidR="00241FF8" w:rsidRPr="004B3BBE" w14:paraId="6C1C9777" w14:textId="77777777" w:rsidTr="0083329B">
        <w:trPr>
          <w:trHeight w:val="672"/>
          <w:jc w:val="center"/>
        </w:trPr>
        <w:tc>
          <w:tcPr>
            <w:cnfStyle w:val="001000000000" w:firstRow="0" w:lastRow="0" w:firstColumn="1" w:lastColumn="0" w:oddVBand="0" w:evenVBand="0" w:oddHBand="0" w:evenHBand="0" w:firstRowFirstColumn="0" w:firstRowLastColumn="0" w:lastRowFirstColumn="0" w:lastRowLastColumn="0"/>
            <w:tcW w:w="1581" w:type="dxa"/>
            <w:tcBorders>
              <w:left w:val="nil"/>
              <w:right w:val="nil"/>
            </w:tcBorders>
            <w:shd w:val="clear" w:color="auto" w:fill="FFFFFF" w:themeFill="background1"/>
            <w:vAlign w:val="center"/>
          </w:tcPr>
          <w:p w14:paraId="1237A3CB" w14:textId="77777777" w:rsidR="00241FF8" w:rsidRPr="004B3BBE" w:rsidRDefault="00241FF8" w:rsidP="0083329B">
            <w:pPr>
              <w:widowControl/>
              <w:jc w:val="center"/>
              <w:rPr>
                <w:rFonts w:ascii="Times New Roman" w:hAnsi="Times New Roman" w:cs="Times New Roman"/>
                <w:color w:val="000000"/>
                <w:sz w:val="24"/>
                <w:szCs w:val="24"/>
              </w:rPr>
            </w:pPr>
            <w:r w:rsidRPr="004B3BBE">
              <w:rPr>
                <w:rFonts w:ascii="Times New Roman" w:hAnsi="Times New Roman" w:cs="Times New Roman"/>
                <w:color w:val="000000"/>
                <w:sz w:val="24"/>
                <w:szCs w:val="24"/>
              </w:rPr>
              <w:t>t</w:t>
            </w:r>
            <w:r w:rsidRPr="004B3BBE">
              <w:rPr>
                <w:rFonts w:ascii="Times New Roman" w:hAnsi="Times New Roman" w:cs="Times New Roman"/>
                <w:color w:val="000000"/>
                <w:sz w:val="24"/>
                <w:szCs w:val="24"/>
                <w:vertAlign w:val="subscript"/>
              </w:rPr>
              <w:t>1/2</w:t>
            </w:r>
            <w:r w:rsidRPr="004B3BBE">
              <w:rPr>
                <w:rFonts w:ascii="Arial" w:hAnsi="Arial" w:cs="Arial"/>
                <w:color w:val="000000"/>
                <w:sz w:val="24"/>
                <w:szCs w:val="24"/>
                <w:vertAlign w:val="subscript"/>
              </w:rPr>
              <w:t>β</w:t>
            </w:r>
          </w:p>
        </w:tc>
        <w:tc>
          <w:tcPr>
            <w:tcW w:w="1394" w:type="dxa"/>
            <w:tcBorders>
              <w:right w:val="nil"/>
            </w:tcBorders>
            <w:shd w:val="clear" w:color="auto" w:fill="FFFFFF" w:themeFill="background1"/>
            <w:vAlign w:val="center"/>
          </w:tcPr>
          <w:p w14:paraId="7B935DF0" w14:textId="77777777" w:rsidR="00241FF8" w:rsidRPr="004B3BBE" w:rsidRDefault="00241FF8" w:rsidP="0083329B">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B3BBE">
              <w:rPr>
                <w:rFonts w:ascii="Times New Roman" w:hAnsi="Times New Roman" w:cs="Times New Roman"/>
                <w:color w:val="000000"/>
                <w:sz w:val="24"/>
                <w:szCs w:val="24"/>
              </w:rPr>
              <w:t>h</w:t>
            </w:r>
          </w:p>
        </w:tc>
        <w:tc>
          <w:tcPr>
            <w:tcW w:w="2026" w:type="dxa"/>
            <w:tcBorders>
              <w:right w:val="nil"/>
            </w:tcBorders>
            <w:shd w:val="clear" w:color="auto" w:fill="FFFFFF" w:themeFill="background1"/>
            <w:vAlign w:val="center"/>
          </w:tcPr>
          <w:p w14:paraId="5F87AD0F" w14:textId="50E1AAD3" w:rsidR="00241FF8" w:rsidRPr="004B3BBE" w:rsidRDefault="001755A8" w:rsidP="0083329B">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B3BBE">
              <w:rPr>
                <w:rFonts w:ascii="Times New Roman" w:hAnsi="Times New Roman" w:cs="Times New Roman"/>
                <w:color w:val="000000"/>
                <w:sz w:val="24"/>
                <w:szCs w:val="24"/>
              </w:rPr>
              <w:t>3</w:t>
            </w:r>
            <w:r w:rsidR="00241FF8" w:rsidRPr="004B3BBE">
              <w:rPr>
                <w:rFonts w:ascii="Times New Roman" w:hAnsi="Times New Roman" w:cs="Times New Roman"/>
                <w:color w:val="000000"/>
                <w:sz w:val="24"/>
                <w:szCs w:val="24"/>
              </w:rPr>
              <w:t>.</w:t>
            </w:r>
            <w:r w:rsidRPr="004B3BBE">
              <w:rPr>
                <w:rFonts w:ascii="Times New Roman" w:hAnsi="Times New Roman" w:cs="Times New Roman"/>
                <w:color w:val="000000"/>
                <w:sz w:val="24"/>
                <w:szCs w:val="24"/>
              </w:rPr>
              <w:t>4</w:t>
            </w:r>
            <w:r w:rsidR="00241FF8" w:rsidRPr="004B3BBE">
              <w:rPr>
                <w:rFonts w:ascii="Times New Roman" w:hAnsi="Times New Roman" w:cs="Times New Roman"/>
                <w:color w:val="000000"/>
                <w:sz w:val="24"/>
                <w:szCs w:val="24"/>
              </w:rPr>
              <w:t>9 ± 0.04</w:t>
            </w:r>
          </w:p>
        </w:tc>
        <w:tc>
          <w:tcPr>
            <w:tcW w:w="2044" w:type="dxa"/>
            <w:tcBorders>
              <w:right w:val="nil"/>
            </w:tcBorders>
            <w:shd w:val="clear" w:color="auto" w:fill="FFFFFF" w:themeFill="background1"/>
            <w:vAlign w:val="center"/>
          </w:tcPr>
          <w:p w14:paraId="7306EF70" w14:textId="7F80C933" w:rsidR="00241FF8" w:rsidRPr="004B3BBE" w:rsidRDefault="00241FF8" w:rsidP="0083329B">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B3BBE">
              <w:rPr>
                <w:rFonts w:ascii="Times New Roman" w:hAnsi="Times New Roman" w:cs="Times New Roman"/>
                <w:color w:val="000000"/>
                <w:sz w:val="24"/>
                <w:szCs w:val="24"/>
              </w:rPr>
              <w:t>2</w:t>
            </w:r>
            <w:r w:rsidR="001755A8" w:rsidRPr="004B3BBE">
              <w:rPr>
                <w:rFonts w:ascii="Times New Roman" w:hAnsi="Times New Roman" w:cs="Times New Roman"/>
                <w:color w:val="000000"/>
                <w:sz w:val="24"/>
                <w:szCs w:val="24"/>
              </w:rPr>
              <w:t>5</w:t>
            </w:r>
            <w:r w:rsidRPr="004B3BBE">
              <w:rPr>
                <w:rFonts w:ascii="Times New Roman" w:hAnsi="Times New Roman" w:cs="Times New Roman"/>
                <w:color w:val="000000"/>
                <w:sz w:val="24"/>
                <w:szCs w:val="24"/>
              </w:rPr>
              <w:t>.</w:t>
            </w:r>
            <w:r w:rsidR="001755A8" w:rsidRPr="004B3BBE">
              <w:rPr>
                <w:rFonts w:ascii="Times New Roman" w:hAnsi="Times New Roman" w:cs="Times New Roman"/>
                <w:color w:val="000000"/>
                <w:sz w:val="24"/>
                <w:szCs w:val="24"/>
              </w:rPr>
              <w:t>5</w:t>
            </w:r>
            <w:r w:rsidRPr="004B3BBE">
              <w:rPr>
                <w:rFonts w:ascii="Times New Roman" w:hAnsi="Times New Roman" w:cs="Times New Roman"/>
                <w:color w:val="000000"/>
                <w:sz w:val="24"/>
                <w:szCs w:val="24"/>
              </w:rPr>
              <w:t>1 ± 0.</w:t>
            </w:r>
            <w:r w:rsidR="001755A8" w:rsidRPr="004B3BBE">
              <w:rPr>
                <w:rFonts w:ascii="Times New Roman" w:hAnsi="Times New Roman" w:cs="Times New Roman"/>
                <w:color w:val="000000"/>
                <w:sz w:val="24"/>
                <w:szCs w:val="24"/>
              </w:rPr>
              <w:t>82</w:t>
            </w:r>
          </w:p>
        </w:tc>
      </w:tr>
    </w:tbl>
    <w:p w14:paraId="1FEBB322" w14:textId="77777777" w:rsidR="00241FF8" w:rsidRPr="004B3BBE" w:rsidRDefault="00241FF8" w:rsidP="00241FF8">
      <w:pPr>
        <w:rPr>
          <w:color w:val="000000"/>
        </w:rPr>
      </w:pPr>
      <w:r w:rsidRPr="004B3BBE">
        <w:rPr>
          <w:rFonts w:ascii="Times New Roman" w:eastAsia="AdvTimes" w:hAnsi="Times New Roman" w:cs="Times New Roman"/>
          <w:color w:val="000000"/>
          <w:sz w:val="24"/>
          <w:szCs w:val="24"/>
        </w:rPr>
        <w:t>Pharmacokinetic parameters were calculated using a two-compartment model.</w:t>
      </w:r>
    </w:p>
    <w:p w14:paraId="0F2D4CD2" w14:textId="77777777" w:rsidR="00241FF8" w:rsidRPr="004B3BBE" w:rsidRDefault="00241FF8" w:rsidP="00241FF8">
      <w:pPr>
        <w:ind w:firstLineChars="200" w:firstLine="480"/>
        <w:rPr>
          <w:rFonts w:ascii="Times New Roman" w:hAnsi="Times New Roman" w:cs="Times New Roman"/>
          <w:color w:val="000000"/>
          <w:sz w:val="24"/>
          <w:szCs w:val="24"/>
        </w:rPr>
      </w:pPr>
    </w:p>
    <w:sectPr w:rsidR="00241FF8" w:rsidRPr="004B3BBE">
      <w:footerReference w:type="even" r:id="rId16"/>
      <w:footerReference w:type="defaul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0F2EF" w14:textId="77777777" w:rsidR="004B13C4" w:rsidRDefault="004B13C4" w:rsidP="00623865">
      <w:r>
        <w:separator/>
      </w:r>
    </w:p>
  </w:endnote>
  <w:endnote w:type="continuationSeparator" w:id="0">
    <w:p w14:paraId="1C4CB10F" w14:textId="77777777" w:rsidR="004B13C4" w:rsidRDefault="004B13C4" w:rsidP="00623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dvTimes">
    <w:altName w:val="Microsoft JhengHei"/>
    <w:panose1 w:val="00000000000000000000"/>
    <w:charset w:val="86"/>
    <w:family w:val="auto"/>
    <w:notTrueType/>
    <w:pitch w:val="default"/>
    <w:sig w:usb0="00000001" w:usb1="080E0000" w:usb2="00000010" w:usb3="00000000" w:csb0="00040000"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E9D81" w14:textId="199E1054" w:rsidR="00117DA7" w:rsidRDefault="00117DA7">
    <w:pPr>
      <w:pStyle w:val="Footer"/>
    </w:pPr>
    <w:r>
      <w:rPr>
        <w:noProof/>
      </w:rPr>
      <mc:AlternateContent>
        <mc:Choice Requires="wps">
          <w:drawing>
            <wp:anchor distT="0" distB="0" distL="0" distR="0" simplePos="0" relativeHeight="251659264" behindDoc="0" locked="0" layoutInCell="1" allowOverlap="1" wp14:anchorId="5FE523A8" wp14:editId="07B9F8E6">
              <wp:simplePos x="635" y="635"/>
              <wp:positionH relativeFrom="page">
                <wp:align>left</wp:align>
              </wp:positionH>
              <wp:positionV relativeFrom="page">
                <wp:align>bottom</wp:align>
              </wp:positionV>
              <wp:extent cx="2077085" cy="328295"/>
              <wp:effectExtent l="0" t="0" r="18415" b="0"/>
              <wp:wrapNone/>
              <wp:docPr id="157557022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8295"/>
                      </a:xfrm>
                      <a:prstGeom prst="rect">
                        <a:avLst/>
                      </a:prstGeom>
                      <a:noFill/>
                      <a:ln>
                        <a:noFill/>
                      </a:ln>
                    </wps:spPr>
                    <wps:txbx>
                      <w:txbxContent>
                        <w:p w14:paraId="2FC397DE" w14:textId="7DA5FF67" w:rsidR="00117DA7" w:rsidRPr="00117DA7" w:rsidRDefault="00117DA7" w:rsidP="00117DA7">
                          <w:pPr>
                            <w:rPr>
                              <w:rFonts w:ascii="Rockwell" w:eastAsia="Rockwell" w:hAnsi="Rockwell" w:cs="Rockwell"/>
                              <w:noProof/>
                              <w:color w:val="0078D7"/>
                              <w:sz w:val="18"/>
                              <w:szCs w:val="18"/>
                            </w:rPr>
                          </w:pPr>
                          <w:r w:rsidRPr="00117DA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E523A8"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8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" filled="f" stroked="f">
              <v:textbox style="mso-fit-shape-to-text:t" inset="20pt,0,0,15pt">
                <w:txbxContent>
                  <w:p w14:paraId="2FC397DE" w14:textId="7DA5FF67" w:rsidR="00117DA7" w:rsidRPr="00117DA7" w:rsidRDefault="00117DA7" w:rsidP="00117DA7">
                    <w:pPr>
                      <w:rPr>
                        <w:rFonts w:ascii="Rockwell" w:eastAsia="Rockwell" w:hAnsi="Rockwell" w:cs="Rockwell"/>
                        <w:noProof/>
                        <w:color w:val="0078D7"/>
                        <w:sz w:val="18"/>
                        <w:szCs w:val="18"/>
                      </w:rPr>
                    </w:pPr>
                    <w:r w:rsidRPr="00117DA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29EB1" w14:textId="606F1E6C" w:rsidR="00117DA7" w:rsidRDefault="00117DA7">
    <w:pPr>
      <w:pStyle w:val="Footer"/>
    </w:pPr>
    <w:r>
      <w:rPr>
        <w:noProof/>
      </w:rPr>
      <mc:AlternateContent>
        <mc:Choice Requires="wps">
          <w:drawing>
            <wp:anchor distT="0" distB="0" distL="0" distR="0" simplePos="0" relativeHeight="251660288" behindDoc="0" locked="0" layoutInCell="1" allowOverlap="1" wp14:anchorId="21EEFC90" wp14:editId="7F665357">
              <wp:simplePos x="635" y="635"/>
              <wp:positionH relativeFrom="page">
                <wp:align>left</wp:align>
              </wp:positionH>
              <wp:positionV relativeFrom="page">
                <wp:align>bottom</wp:align>
              </wp:positionV>
              <wp:extent cx="2077085" cy="328295"/>
              <wp:effectExtent l="0" t="0" r="18415" b="0"/>
              <wp:wrapNone/>
              <wp:docPr id="112095249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8295"/>
                      </a:xfrm>
                      <a:prstGeom prst="rect">
                        <a:avLst/>
                      </a:prstGeom>
                      <a:noFill/>
                      <a:ln>
                        <a:noFill/>
                      </a:ln>
                    </wps:spPr>
                    <wps:txbx>
                      <w:txbxContent>
                        <w:p w14:paraId="6CF02377" w14:textId="538D90A1" w:rsidR="00117DA7" w:rsidRPr="00117DA7" w:rsidRDefault="00117DA7" w:rsidP="00117DA7">
                          <w:pPr>
                            <w:rPr>
                              <w:rFonts w:ascii="Rockwell" w:eastAsia="Rockwell" w:hAnsi="Rockwell" w:cs="Rockwell"/>
                              <w:noProof/>
                              <w:color w:val="0078D7"/>
                              <w:sz w:val="18"/>
                              <w:szCs w:val="18"/>
                            </w:rPr>
                          </w:pPr>
                          <w:r w:rsidRPr="00117DA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EEFC90"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8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" filled="f" stroked="f">
              <v:textbox style="mso-fit-shape-to-text:t" inset="20pt,0,0,15pt">
                <w:txbxContent>
                  <w:p w14:paraId="6CF02377" w14:textId="538D90A1" w:rsidR="00117DA7" w:rsidRPr="00117DA7" w:rsidRDefault="00117DA7" w:rsidP="00117DA7">
                    <w:pPr>
                      <w:rPr>
                        <w:rFonts w:ascii="Rockwell" w:eastAsia="Rockwell" w:hAnsi="Rockwell" w:cs="Rockwell"/>
                        <w:noProof/>
                        <w:color w:val="0078D7"/>
                        <w:sz w:val="18"/>
                        <w:szCs w:val="18"/>
                      </w:rPr>
                    </w:pPr>
                    <w:r w:rsidRPr="00117DA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16E03" w14:textId="6A0828AE" w:rsidR="00117DA7" w:rsidRDefault="00117DA7">
    <w:pPr>
      <w:pStyle w:val="Footer"/>
    </w:pPr>
    <w:r>
      <w:rPr>
        <w:noProof/>
      </w:rPr>
      <mc:AlternateContent>
        <mc:Choice Requires="wps">
          <w:drawing>
            <wp:anchor distT="0" distB="0" distL="0" distR="0" simplePos="0" relativeHeight="251658240" behindDoc="0" locked="0" layoutInCell="1" allowOverlap="1" wp14:anchorId="560D9C50" wp14:editId="79622396">
              <wp:simplePos x="635" y="635"/>
              <wp:positionH relativeFrom="page">
                <wp:align>left</wp:align>
              </wp:positionH>
              <wp:positionV relativeFrom="page">
                <wp:align>bottom</wp:align>
              </wp:positionV>
              <wp:extent cx="2077085" cy="328295"/>
              <wp:effectExtent l="0" t="0" r="18415" b="0"/>
              <wp:wrapNone/>
              <wp:docPr id="47721888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8295"/>
                      </a:xfrm>
                      <a:prstGeom prst="rect">
                        <a:avLst/>
                      </a:prstGeom>
                      <a:noFill/>
                      <a:ln>
                        <a:noFill/>
                      </a:ln>
                    </wps:spPr>
                    <wps:txbx>
                      <w:txbxContent>
                        <w:p w14:paraId="5DCDD71A" w14:textId="3CC1EEAA" w:rsidR="00117DA7" w:rsidRPr="00117DA7" w:rsidRDefault="00117DA7" w:rsidP="00117DA7">
                          <w:pPr>
                            <w:rPr>
                              <w:rFonts w:ascii="Rockwell" w:eastAsia="Rockwell" w:hAnsi="Rockwell" w:cs="Rockwell"/>
                              <w:noProof/>
                              <w:color w:val="0078D7"/>
                              <w:sz w:val="18"/>
                              <w:szCs w:val="18"/>
                            </w:rPr>
                          </w:pPr>
                          <w:r w:rsidRPr="00117DA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0D9C50"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8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" filled="f" stroked="f">
              <v:textbox style="mso-fit-shape-to-text:t" inset="20pt,0,0,15pt">
                <w:txbxContent>
                  <w:p w14:paraId="5DCDD71A" w14:textId="3CC1EEAA" w:rsidR="00117DA7" w:rsidRPr="00117DA7" w:rsidRDefault="00117DA7" w:rsidP="00117DA7">
                    <w:pPr>
                      <w:rPr>
                        <w:rFonts w:ascii="Rockwell" w:eastAsia="Rockwell" w:hAnsi="Rockwell" w:cs="Rockwell"/>
                        <w:noProof/>
                        <w:color w:val="0078D7"/>
                        <w:sz w:val="18"/>
                        <w:szCs w:val="18"/>
                      </w:rPr>
                    </w:pPr>
                    <w:r w:rsidRPr="00117DA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FED6E" w14:textId="77777777" w:rsidR="004B13C4" w:rsidRDefault="004B13C4" w:rsidP="00623865">
      <w:r>
        <w:separator/>
      </w:r>
    </w:p>
  </w:footnote>
  <w:footnote w:type="continuationSeparator" w:id="0">
    <w:p w14:paraId="571F7E21" w14:textId="77777777" w:rsidR="004B13C4" w:rsidRDefault="004B13C4" w:rsidP="006238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hideSpellingErrors/>
  <w:hideGrammaticalErrors/>
  <w:proofState w:spelling="clean" w:grammar="clean"/>
  <w:doNotTrackFormatting/>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0NLIwMrIwtrAwNzZR0lEKTi0uzszPAykwNK4FADNzBVctAAAA"/>
  </w:docVars>
  <w:rsids>
    <w:rsidRoot w:val="00DF13B3"/>
    <w:rsid w:val="00006504"/>
    <w:rsid w:val="000127DA"/>
    <w:rsid w:val="000421A0"/>
    <w:rsid w:val="00061BB2"/>
    <w:rsid w:val="00090654"/>
    <w:rsid w:val="000B17FF"/>
    <w:rsid w:val="000F07A6"/>
    <w:rsid w:val="000F1FE3"/>
    <w:rsid w:val="00117DA7"/>
    <w:rsid w:val="001558B9"/>
    <w:rsid w:val="00157738"/>
    <w:rsid w:val="001755A8"/>
    <w:rsid w:val="001B17DA"/>
    <w:rsid w:val="002058B1"/>
    <w:rsid w:val="00241FF8"/>
    <w:rsid w:val="002C400F"/>
    <w:rsid w:val="002C448F"/>
    <w:rsid w:val="002D2811"/>
    <w:rsid w:val="003216E1"/>
    <w:rsid w:val="00327765"/>
    <w:rsid w:val="003661A0"/>
    <w:rsid w:val="0037276C"/>
    <w:rsid w:val="00384749"/>
    <w:rsid w:val="00390D9C"/>
    <w:rsid w:val="003B2496"/>
    <w:rsid w:val="003C1759"/>
    <w:rsid w:val="003D069E"/>
    <w:rsid w:val="003D1CB4"/>
    <w:rsid w:val="003E3C8A"/>
    <w:rsid w:val="003E7E13"/>
    <w:rsid w:val="00430F36"/>
    <w:rsid w:val="00495156"/>
    <w:rsid w:val="00496535"/>
    <w:rsid w:val="004B13C4"/>
    <w:rsid w:val="004B3BBE"/>
    <w:rsid w:val="004C1961"/>
    <w:rsid w:val="004C2D88"/>
    <w:rsid w:val="004D59A7"/>
    <w:rsid w:val="0050509B"/>
    <w:rsid w:val="00507690"/>
    <w:rsid w:val="005415A1"/>
    <w:rsid w:val="00542EFA"/>
    <w:rsid w:val="00543059"/>
    <w:rsid w:val="00586AD8"/>
    <w:rsid w:val="00595675"/>
    <w:rsid w:val="00595834"/>
    <w:rsid w:val="005B788F"/>
    <w:rsid w:val="00613EF7"/>
    <w:rsid w:val="00620793"/>
    <w:rsid w:val="00623865"/>
    <w:rsid w:val="00635508"/>
    <w:rsid w:val="00642692"/>
    <w:rsid w:val="006B3C24"/>
    <w:rsid w:val="006C0D10"/>
    <w:rsid w:val="006D6792"/>
    <w:rsid w:val="0074563E"/>
    <w:rsid w:val="007646E7"/>
    <w:rsid w:val="007B1FA6"/>
    <w:rsid w:val="007C05D8"/>
    <w:rsid w:val="00805F09"/>
    <w:rsid w:val="008250EB"/>
    <w:rsid w:val="008304BF"/>
    <w:rsid w:val="00830B5A"/>
    <w:rsid w:val="00845F75"/>
    <w:rsid w:val="008729FB"/>
    <w:rsid w:val="008E211D"/>
    <w:rsid w:val="009262FC"/>
    <w:rsid w:val="00937E2C"/>
    <w:rsid w:val="00947480"/>
    <w:rsid w:val="009A05A8"/>
    <w:rsid w:val="009C2379"/>
    <w:rsid w:val="00A02A19"/>
    <w:rsid w:val="00A141A8"/>
    <w:rsid w:val="00A20F3F"/>
    <w:rsid w:val="00A24317"/>
    <w:rsid w:val="00A67AA3"/>
    <w:rsid w:val="00A7357B"/>
    <w:rsid w:val="00A77B1D"/>
    <w:rsid w:val="00A871CF"/>
    <w:rsid w:val="00A92B3A"/>
    <w:rsid w:val="00AB2BF2"/>
    <w:rsid w:val="00AB2F4F"/>
    <w:rsid w:val="00AB3B25"/>
    <w:rsid w:val="00AC1247"/>
    <w:rsid w:val="00B2786D"/>
    <w:rsid w:val="00B43B35"/>
    <w:rsid w:val="00B51C4C"/>
    <w:rsid w:val="00B55F49"/>
    <w:rsid w:val="00B61F1E"/>
    <w:rsid w:val="00B640AB"/>
    <w:rsid w:val="00B735FF"/>
    <w:rsid w:val="00B85220"/>
    <w:rsid w:val="00B86E67"/>
    <w:rsid w:val="00B90F83"/>
    <w:rsid w:val="00BA4B49"/>
    <w:rsid w:val="00BF1676"/>
    <w:rsid w:val="00BF42AF"/>
    <w:rsid w:val="00C15ADA"/>
    <w:rsid w:val="00C15FC0"/>
    <w:rsid w:val="00C16F9E"/>
    <w:rsid w:val="00C32DDA"/>
    <w:rsid w:val="00C8265D"/>
    <w:rsid w:val="00CD34C5"/>
    <w:rsid w:val="00CF3BDC"/>
    <w:rsid w:val="00CF742C"/>
    <w:rsid w:val="00D13A1A"/>
    <w:rsid w:val="00D6018F"/>
    <w:rsid w:val="00D60D53"/>
    <w:rsid w:val="00D74D04"/>
    <w:rsid w:val="00DD3F54"/>
    <w:rsid w:val="00DF13B3"/>
    <w:rsid w:val="00E23412"/>
    <w:rsid w:val="00E51D7D"/>
    <w:rsid w:val="00E74074"/>
    <w:rsid w:val="00E764BB"/>
    <w:rsid w:val="00EE33D0"/>
    <w:rsid w:val="00F04C04"/>
    <w:rsid w:val="00FA64F7"/>
    <w:rsid w:val="00FB7F76"/>
    <w:rsid w:val="00FF4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7E310"/>
  <w15:chartTrackingRefBased/>
  <w15:docId w15:val="{FF29BADB-4A0D-4D08-B34C-1665DD962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865"/>
    <w:pPr>
      <w:widowControl w:val="0"/>
      <w:jc w:val="both"/>
    </w:pPr>
  </w:style>
  <w:style w:type="paragraph" w:styleId="Heading1">
    <w:name w:val="heading 1"/>
    <w:basedOn w:val="Normal"/>
    <w:next w:val="Normal"/>
    <w:link w:val="Heading1Char"/>
    <w:uiPriority w:val="9"/>
    <w:qFormat/>
    <w:rsid w:val="00DF13B3"/>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Heading2">
    <w:name w:val="heading 2"/>
    <w:basedOn w:val="Normal"/>
    <w:next w:val="Normal"/>
    <w:link w:val="Heading2Char"/>
    <w:uiPriority w:val="9"/>
    <w:semiHidden/>
    <w:unhideWhenUsed/>
    <w:qFormat/>
    <w:rsid w:val="00DF13B3"/>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Heading3">
    <w:name w:val="heading 3"/>
    <w:basedOn w:val="Normal"/>
    <w:next w:val="Normal"/>
    <w:link w:val="Heading3Char"/>
    <w:uiPriority w:val="9"/>
    <w:semiHidden/>
    <w:unhideWhenUsed/>
    <w:qFormat/>
    <w:rsid w:val="00DF13B3"/>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DF13B3"/>
    <w:pPr>
      <w:keepNext/>
      <w:keepLines/>
      <w:spacing w:before="80" w:after="40"/>
      <w:outlineLvl w:val="3"/>
    </w:pPr>
    <w:rPr>
      <w:rFonts w:cstheme="majorBidi"/>
      <w:color w:val="365F91" w:themeColor="accent1" w:themeShade="BF"/>
      <w:sz w:val="28"/>
      <w:szCs w:val="28"/>
    </w:rPr>
  </w:style>
  <w:style w:type="paragraph" w:styleId="Heading5">
    <w:name w:val="heading 5"/>
    <w:basedOn w:val="Normal"/>
    <w:next w:val="Normal"/>
    <w:link w:val="Heading5Char"/>
    <w:uiPriority w:val="9"/>
    <w:semiHidden/>
    <w:unhideWhenUsed/>
    <w:qFormat/>
    <w:rsid w:val="00DF13B3"/>
    <w:pPr>
      <w:keepNext/>
      <w:keepLines/>
      <w:spacing w:before="80" w:after="40"/>
      <w:outlineLvl w:val="4"/>
    </w:pPr>
    <w:rPr>
      <w:rFonts w:cstheme="majorBidi"/>
      <w:color w:val="365F91" w:themeColor="accent1" w:themeShade="BF"/>
      <w:sz w:val="24"/>
      <w:szCs w:val="24"/>
    </w:rPr>
  </w:style>
  <w:style w:type="paragraph" w:styleId="Heading6">
    <w:name w:val="heading 6"/>
    <w:basedOn w:val="Normal"/>
    <w:next w:val="Normal"/>
    <w:link w:val="Heading6Char"/>
    <w:uiPriority w:val="9"/>
    <w:semiHidden/>
    <w:unhideWhenUsed/>
    <w:qFormat/>
    <w:rsid w:val="00DF13B3"/>
    <w:pPr>
      <w:keepNext/>
      <w:keepLines/>
      <w:spacing w:before="40"/>
      <w:outlineLvl w:val="5"/>
    </w:pPr>
    <w:rPr>
      <w:rFonts w:cstheme="majorBidi"/>
      <w:b/>
      <w:bCs/>
      <w:color w:val="365F91" w:themeColor="accent1" w:themeShade="BF"/>
    </w:rPr>
  </w:style>
  <w:style w:type="paragraph" w:styleId="Heading7">
    <w:name w:val="heading 7"/>
    <w:basedOn w:val="Normal"/>
    <w:next w:val="Normal"/>
    <w:link w:val="Heading7Char"/>
    <w:uiPriority w:val="9"/>
    <w:semiHidden/>
    <w:unhideWhenUsed/>
    <w:qFormat/>
    <w:rsid w:val="00DF13B3"/>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DF13B3"/>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DF13B3"/>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3B3"/>
    <w:rPr>
      <w:rFonts w:asciiTheme="majorHAnsi" w:eastAsiaTheme="majorEastAsia" w:hAnsiTheme="majorHAnsi" w:cstheme="majorBidi"/>
      <w:color w:val="365F91" w:themeColor="accent1" w:themeShade="BF"/>
      <w:sz w:val="48"/>
      <w:szCs w:val="48"/>
    </w:rPr>
  </w:style>
  <w:style w:type="character" w:customStyle="1" w:styleId="Heading2Char">
    <w:name w:val="Heading 2 Char"/>
    <w:basedOn w:val="DefaultParagraphFont"/>
    <w:link w:val="Heading2"/>
    <w:uiPriority w:val="9"/>
    <w:semiHidden/>
    <w:rsid w:val="00DF13B3"/>
    <w:rPr>
      <w:rFonts w:asciiTheme="majorHAnsi" w:eastAsiaTheme="majorEastAsia" w:hAnsiTheme="majorHAnsi" w:cstheme="majorBidi"/>
      <w:color w:val="365F91" w:themeColor="accent1" w:themeShade="BF"/>
      <w:sz w:val="40"/>
      <w:szCs w:val="40"/>
    </w:rPr>
  </w:style>
  <w:style w:type="character" w:customStyle="1" w:styleId="Heading3Char">
    <w:name w:val="Heading 3 Char"/>
    <w:basedOn w:val="DefaultParagraphFont"/>
    <w:link w:val="Heading3"/>
    <w:uiPriority w:val="9"/>
    <w:semiHidden/>
    <w:rsid w:val="00DF13B3"/>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DF13B3"/>
    <w:rPr>
      <w:rFonts w:cstheme="majorBidi"/>
      <w:color w:val="365F91" w:themeColor="accent1" w:themeShade="BF"/>
      <w:sz w:val="28"/>
      <w:szCs w:val="28"/>
    </w:rPr>
  </w:style>
  <w:style w:type="character" w:customStyle="1" w:styleId="Heading5Char">
    <w:name w:val="Heading 5 Char"/>
    <w:basedOn w:val="DefaultParagraphFont"/>
    <w:link w:val="Heading5"/>
    <w:uiPriority w:val="9"/>
    <w:semiHidden/>
    <w:rsid w:val="00DF13B3"/>
    <w:rPr>
      <w:rFonts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DF13B3"/>
    <w:rPr>
      <w:rFonts w:cstheme="majorBidi"/>
      <w:b/>
      <w:bCs/>
      <w:color w:val="365F91" w:themeColor="accent1" w:themeShade="BF"/>
    </w:rPr>
  </w:style>
  <w:style w:type="character" w:customStyle="1" w:styleId="Heading7Char">
    <w:name w:val="Heading 7 Char"/>
    <w:basedOn w:val="DefaultParagraphFont"/>
    <w:link w:val="Heading7"/>
    <w:uiPriority w:val="9"/>
    <w:semiHidden/>
    <w:rsid w:val="00DF13B3"/>
    <w:rPr>
      <w:rFonts w:cstheme="majorBidi"/>
      <w:b/>
      <w:bCs/>
      <w:color w:val="595959" w:themeColor="text1" w:themeTint="A6"/>
    </w:rPr>
  </w:style>
  <w:style w:type="character" w:customStyle="1" w:styleId="Heading8Char">
    <w:name w:val="Heading 8 Char"/>
    <w:basedOn w:val="DefaultParagraphFont"/>
    <w:link w:val="Heading8"/>
    <w:uiPriority w:val="9"/>
    <w:semiHidden/>
    <w:rsid w:val="00DF13B3"/>
    <w:rPr>
      <w:rFonts w:cstheme="majorBidi"/>
      <w:color w:val="595959" w:themeColor="text1" w:themeTint="A6"/>
    </w:rPr>
  </w:style>
  <w:style w:type="character" w:customStyle="1" w:styleId="Heading9Char">
    <w:name w:val="Heading 9 Char"/>
    <w:basedOn w:val="DefaultParagraphFont"/>
    <w:link w:val="Heading9"/>
    <w:uiPriority w:val="9"/>
    <w:semiHidden/>
    <w:rsid w:val="00DF13B3"/>
    <w:rPr>
      <w:rFonts w:eastAsiaTheme="majorEastAsia" w:cstheme="majorBidi"/>
      <w:color w:val="595959" w:themeColor="text1" w:themeTint="A6"/>
    </w:rPr>
  </w:style>
  <w:style w:type="paragraph" w:styleId="Title">
    <w:name w:val="Title"/>
    <w:basedOn w:val="Normal"/>
    <w:next w:val="Normal"/>
    <w:link w:val="TitleChar"/>
    <w:uiPriority w:val="10"/>
    <w:qFormat/>
    <w:rsid w:val="00DF13B3"/>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13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13B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13B3"/>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DF13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F13B3"/>
    <w:rPr>
      <w:i/>
      <w:iCs/>
      <w:color w:val="404040" w:themeColor="text1" w:themeTint="BF"/>
    </w:rPr>
  </w:style>
  <w:style w:type="paragraph" w:styleId="ListParagraph">
    <w:name w:val="List Paragraph"/>
    <w:basedOn w:val="Normal"/>
    <w:uiPriority w:val="34"/>
    <w:qFormat/>
    <w:rsid w:val="00DF13B3"/>
    <w:pPr>
      <w:ind w:left="720"/>
      <w:contextualSpacing/>
    </w:pPr>
  </w:style>
  <w:style w:type="character" w:styleId="IntenseEmphasis">
    <w:name w:val="Intense Emphasis"/>
    <w:basedOn w:val="DefaultParagraphFont"/>
    <w:uiPriority w:val="21"/>
    <w:qFormat/>
    <w:rsid w:val="00DF13B3"/>
    <w:rPr>
      <w:i/>
      <w:iCs/>
      <w:color w:val="365F91" w:themeColor="accent1" w:themeShade="BF"/>
    </w:rPr>
  </w:style>
  <w:style w:type="paragraph" w:styleId="IntenseQuote">
    <w:name w:val="Intense Quote"/>
    <w:basedOn w:val="Normal"/>
    <w:next w:val="Normal"/>
    <w:link w:val="IntenseQuoteChar"/>
    <w:uiPriority w:val="30"/>
    <w:qFormat/>
    <w:rsid w:val="00DF13B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DF13B3"/>
    <w:rPr>
      <w:i/>
      <w:iCs/>
      <w:color w:val="365F91" w:themeColor="accent1" w:themeShade="BF"/>
    </w:rPr>
  </w:style>
  <w:style w:type="character" w:styleId="IntenseReference">
    <w:name w:val="Intense Reference"/>
    <w:basedOn w:val="DefaultParagraphFont"/>
    <w:uiPriority w:val="32"/>
    <w:qFormat/>
    <w:rsid w:val="00DF13B3"/>
    <w:rPr>
      <w:b/>
      <w:bCs/>
      <w:smallCaps/>
      <w:color w:val="365F91" w:themeColor="accent1" w:themeShade="BF"/>
      <w:spacing w:val="5"/>
    </w:rPr>
  </w:style>
  <w:style w:type="paragraph" w:styleId="Header">
    <w:name w:val="header"/>
    <w:basedOn w:val="Normal"/>
    <w:link w:val="HeaderChar"/>
    <w:uiPriority w:val="99"/>
    <w:unhideWhenUsed/>
    <w:rsid w:val="00623865"/>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23865"/>
    <w:rPr>
      <w:sz w:val="18"/>
      <w:szCs w:val="18"/>
    </w:rPr>
  </w:style>
  <w:style w:type="paragraph" w:styleId="Footer">
    <w:name w:val="footer"/>
    <w:basedOn w:val="Normal"/>
    <w:link w:val="FooterChar"/>
    <w:uiPriority w:val="99"/>
    <w:unhideWhenUsed/>
    <w:rsid w:val="0062386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23865"/>
    <w:rPr>
      <w:sz w:val="18"/>
      <w:szCs w:val="18"/>
    </w:rPr>
  </w:style>
  <w:style w:type="paragraph" w:customStyle="1" w:styleId="Addresses">
    <w:name w:val="Addresses"/>
    <w:basedOn w:val="Normal"/>
    <w:rsid w:val="00623865"/>
    <w:pPr>
      <w:widowControl/>
      <w:jc w:val="left"/>
    </w:pPr>
    <w:rPr>
      <w:rFonts w:ascii="Times New Roman" w:eastAsia="MS Mincho" w:hAnsi="Times New Roman" w:cs="Times New Roman"/>
      <w:kern w:val="0"/>
      <w:sz w:val="24"/>
      <w:szCs w:val="24"/>
      <w:lang w:eastAsia="ja-JP"/>
    </w:rPr>
  </w:style>
  <w:style w:type="character" w:styleId="Hyperlink">
    <w:name w:val="Hyperlink"/>
    <w:basedOn w:val="DefaultParagraphFont"/>
    <w:uiPriority w:val="99"/>
    <w:unhideWhenUsed/>
    <w:rsid w:val="00623865"/>
    <w:rPr>
      <w:color w:val="0000FF" w:themeColor="hyperlink"/>
      <w:u w:val="single"/>
    </w:rPr>
  </w:style>
  <w:style w:type="table" w:styleId="LightShading">
    <w:name w:val="Light Shading"/>
    <w:basedOn w:val="TableNormal"/>
    <w:uiPriority w:val="60"/>
    <w:qFormat/>
    <w:rsid w:val="00241FF8"/>
    <w:rPr>
      <w:color w:val="000000" w:themeColor="text1" w:themeShade="BF"/>
      <w:szCs w:val="20"/>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805F09"/>
    <w:rPr>
      <w:sz w:val="16"/>
      <w:szCs w:val="16"/>
    </w:rPr>
  </w:style>
  <w:style w:type="paragraph" w:styleId="CommentText">
    <w:name w:val="annotation text"/>
    <w:basedOn w:val="Normal"/>
    <w:link w:val="CommentTextChar"/>
    <w:uiPriority w:val="99"/>
    <w:unhideWhenUsed/>
    <w:rsid w:val="00805F09"/>
    <w:rPr>
      <w:sz w:val="20"/>
      <w:szCs w:val="20"/>
    </w:rPr>
  </w:style>
  <w:style w:type="character" w:customStyle="1" w:styleId="CommentTextChar">
    <w:name w:val="Comment Text Char"/>
    <w:basedOn w:val="DefaultParagraphFont"/>
    <w:link w:val="CommentText"/>
    <w:uiPriority w:val="99"/>
    <w:rsid w:val="00805F09"/>
    <w:rPr>
      <w:sz w:val="20"/>
      <w:szCs w:val="20"/>
    </w:rPr>
  </w:style>
  <w:style w:type="paragraph" w:styleId="CommentSubject">
    <w:name w:val="annotation subject"/>
    <w:basedOn w:val="CommentText"/>
    <w:next w:val="CommentText"/>
    <w:link w:val="CommentSubjectChar"/>
    <w:uiPriority w:val="99"/>
    <w:semiHidden/>
    <w:unhideWhenUsed/>
    <w:rsid w:val="00805F09"/>
    <w:rPr>
      <w:b/>
      <w:bCs/>
    </w:rPr>
  </w:style>
  <w:style w:type="character" w:customStyle="1" w:styleId="CommentSubjectChar">
    <w:name w:val="Comment Subject Char"/>
    <w:basedOn w:val="CommentTextChar"/>
    <w:link w:val="CommentSubject"/>
    <w:uiPriority w:val="99"/>
    <w:semiHidden/>
    <w:rsid w:val="00805F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ntlinger-300@163.com"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966</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LINGLING SHAN</dc:creator>
  <cp:keywords/>
  <dc:description/>
  <cp:lastModifiedBy>Olliver, Tania</cp:lastModifiedBy>
  <cp:revision>2</cp:revision>
  <cp:lastPrinted>2024-05-13T01:37:00Z</cp:lastPrinted>
  <dcterms:created xsi:type="dcterms:W3CDTF">2024-06-04T21:36:00Z</dcterms:created>
  <dcterms:modified xsi:type="dcterms:W3CDTF">2024-06-04T21:36:00Z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823a6619e89cb9ed7448f7eac0fb6c743591f9d2d85ce9c01ddc253ab748c94b</vt:lpwstr>
  </property>
  <property fmtid="{D5CDD505-2E9C-101B-9397-08002B2CF9AE}" pid="3" name="ClassificationContentMarkingFooterShapeIds">
    <vt:lpwstr>1c71c841,5de94b31,42d060ae</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2024-05-27T02:37:37Z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1c49df68-b2b4-49bb-9df5-b70753ea1dbb</vt:lpwstr>
  </property>
  <property fmtid="{D5CDD505-2E9C-101B-9397-08002B2CF9AE}" pid="12" name="MSIP_Label_2bbab825-a111-45e4-86a1-18cee0005896_ContentBits">
    <vt:lpwstr>2</vt:lpwstr>
  </property>
</Properties>
</file>