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263FB093" w14:textId="69FFE952" w:rsidR="00A4099D" w:rsidRPr="00700F30" w:rsidRDefault="00A4099D" w:rsidP="00A4099D">
      <w:pPr>
        <w:jc w:val="left"/>
        <w:rPr>
          <w:rFonts w:ascii="Times New Roman" w:hAnsi="Times New Roman"/>
          <w:sz w:val="18"/>
          <w:szCs w:val="18"/>
        </w:rPr>
      </w:pPr>
    </w:p>
    <w:p w14:paraId="61A5179E" w14:textId="581D0268" w:rsidR="0083382E" w:rsidRPr="00700F30" w:rsidRDefault="007B5BA0" w:rsidP="00A4099D">
      <w:pPr>
        <w:jc w:val="left"/>
        <w:rPr>
          <w:rFonts w:ascii="Times New Roman" w:hAnsi="Times New Roman"/>
          <w:sz w:val="18"/>
          <w:szCs w:val="18"/>
        </w:rPr>
      </w:pPr>
      <w:r w:rsidRPr="00700F30">
        <w:rPr>
          <w:rFonts w:ascii="Times New Roman" w:hAnsi="Times New Roman"/>
          <w:noProof/>
          <w:sz w:val="18"/>
          <w:szCs w:val="18"/>
        </w:rPr>
        <w:drawing>
          <wp:inline distT="0" distB="0" distL="0" distR="0" wp14:anchorId="35B4C243" wp14:editId="6BF22918">
            <wp:extent cx="5269230" cy="5525770"/>
            <wp:effectExtent l="0" t="0" r="7620" b="0"/>
            <wp:docPr id="964548416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230" cy="5525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7F076A" w14:textId="5F5177A4" w:rsidR="00A4099D" w:rsidRPr="00700F30" w:rsidRDefault="00A4099D" w:rsidP="00A4099D">
      <w:pPr>
        <w:jc w:val="left"/>
        <w:rPr>
          <w:rFonts w:ascii="Times New Roman" w:hAnsi="Times New Roman"/>
          <w:szCs w:val="21"/>
        </w:rPr>
      </w:pPr>
      <w:r w:rsidRPr="00700F30">
        <w:rPr>
          <w:rFonts w:ascii="Times New Roman" w:hAnsi="Times New Roman"/>
          <w:szCs w:val="21"/>
        </w:rPr>
        <w:t xml:space="preserve">Fig. S1. Pathway diagram of KEGG enrichment analysis. A. Mitophagy -- animal pathway diagram display. B. Autophagy -- animal pathway diagram display. C. Pathways of </w:t>
      </w:r>
      <w:proofErr w:type="spellStart"/>
      <w:r w:rsidRPr="00700F30">
        <w:rPr>
          <w:rFonts w:ascii="Times New Roman" w:hAnsi="Times New Roman"/>
          <w:szCs w:val="21"/>
        </w:rPr>
        <w:t>neuroolume</w:t>
      </w:r>
      <w:proofErr w:type="spellEnd"/>
      <w:r w:rsidRPr="00700F30">
        <w:rPr>
          <w:rFonts w:ascii="Times New Roman" w:hAnsi="Times New Roman"/>
          <w:szCs w:val="21"/>
        </w:rPr>
        <w:t>-multiple diseases. D. Diagram of Shigellosis pathway. KEGG: Kyoto Encyclopedia of Genes and Genomes.</w:t>
      </w:r>
    </w:p>
    <w:p w14:paraId="4A5EA66C" w14:textId="2C235F2B" w:rsidR="00A4099D" w:rsidRPr="00700F30" w:rsidRDefault="00A4099D">
      <w:pPr>
        <w:widowControl/>
        <w:jc w:val="left"/>
        <w:rPr>
          <w:rFonts w:ascii="Times New Roman" w:hAnsi="Times New Roman"/>
          <w:sz w:val="18"/>
          <w:szCs w:val="18"/>
        </w:rPr>
      </w:pPr>
      <w:r w:rsidRPr="00700F30">
        <w:rPr>
          <w:rFonts w:ascii="Times New Roman" w:hAnsi="Times New Roman"/>
          <w:sz w:val="18"/>
          <w:szCs w:val="18"/>
        </w:rPr>
        <w:br w:type="page"/>
      </w:r>
    </w:p>
    <w:p w14:paraId="6406B79B" w14:textId="77777777" w:rsidR="00A4099D" w:rsidRPr="00700F30" w:rsidRDefault="00A4099D" w:rsidP="00A4099D">
      <w:pPr>
        <w:jc w:val="left"/>
        <w:rPr>
          <w:rFonts w:ascii="Times New Roman" w:hAnsi="Times New Roman"/>
          <w:sz w:val="18"/>
          <w:szCs w:val="18"/>
        </w:rPr>
      </w:pPr>
    </w:p>
    <w:p w14:paraId="72E95285" w14:textId="02414944" w:rsidR="00A4099D" w:rsidRPr="00700F30" w:rsidRDefault="00A4099D" w:rsidP="00A4099D">
      <w:pPr>
        <w:pStyle w:val="2"/>
        <w:spacing w:line="360" w:lineRule="auto"/>
        <w:jc w:val="center"/>
        <w:rPr>
          <w:rFonts w:ascii="Times New Roman" w:hAnsi="Times New Roman"/>
          <w:szCs w:val="21"/>
        </w:rPr>
      </w:pPr>
      <w:r w:rsidRPr="00700F30">
        <w:rPr>
          <w:rFonts w:ascii="Times New Roman" w:hAnsi="Times New Roman"/>
          <w:szCs w:val="21"/>
        </w:rPr>
        <w:t>Table S1. GEO Microarray Chip Information</w:t>
      </w:r>
    </w:p>
    <w:tbl>
      <w:tblPr>
        <w:tblW w:w="6237" w:type="dxa"/>
        <w:jc w:val="center"/>
        <w:tblBorders>
          <w:top w:val="single" w:sz="4" w:space="0" w:color="auto"/>
          <w:bottom w:val="single" w:sz="4" w:space="0" w:color="auto"/>
        </w:tblBorders>
        <w:tblLook w:val="04A0" w:firstRow="1" w:lastRow="0" w:firstColumn="1" w:lastColumn="0" w:noHBand="0" w:noVBand="1"/>
      </w:tblPr>
      <w:tblGrid>
        <w:gridCol w:w="2835"/>
        <w:gridCol w:w="1985"/>
        <w:gridCol w:w="1707"/>
      </w:tblGrid>
      <w:tr w:rsidR="00700F30" w:rsidRPr="00700F30" w14:paraId="01FD2381" w14:textId="77777777" w:rsidTr="005739B1">
        <w:trPr>
          <w:trHeight w:val="280"/>
          <w:jc w:val="center"/>
        </w:trPr>
        <w:tc>
          <w:tcPr>
            <w:tcW w:w="2835" w:type="dxa"/>
            <w:tcBorders>
              <w:top w:val="single" w:sz="4" w:space="0" w:color="auto"/>
              <w:bottom w:val="single" w:sz="6" w:space="0" w:color="auto"/>
            </w:tcBorders>
            <w:noWrap/>
            <w:vAlign w:val="center"/>
          </w:tcPr>
          <w:p w14:paraId="7C0FB6DE" w14:textId="77777777" w:rsidR="00A4099D" w:rsidRPr="00700F30" w:rsidRDefault="00A4099D" w:rsidP="00995170">
            <w:pPr>
              <w:rPr>
                <w:rFonts w:ascii="Times New Roman" w:hAnsi="Times New Roman"/>
                <w:szCs w:val="21"/>
              </w:rPr>
            </w:pPr>
          </w:p>
        </w:tc>
        <w:tc>
          <w:tcPr>
            <w:tcW w:w="1985" w:type="dxa"/>
            <w:tcBorders>
              <w:top w:val="single" w:sz="4" w:space="0" w:color="auto"/>
              <w:bottom w:val="single" w:sz="6" w:space="0" w:color="auto"/>
            </w:tcBorders>
            <w:noWrap/>
            <w:vAlign w:val="center"/>
          </w:tcPr>
          <w:p w14:paraId="01E75AEA" w14:textId="77777777" w:rsidR="00A4099D" w:rsidRPr="00700F30" w:rsidRDefault="00A4099D" w:rsidP="00995170">
            <w:pPr>
              <w:rPr>
                <w:rFonts w:ascii="Times New Roman" w:hAnsi="Times New Roman"/>
                <w:szCs w:val="21"/>
              </w:rPr>
            </w:pPr>
            <w:r w:rsidRPr="00700F30">
              <w:rPr>
                <w:rFonts w:ascii="Times New Roman" w:hAnsi="Times New Roman"/>
                <w:szCs w:val="21"/>
              </w:rPr>
              <w:t>GSE124272</w:t>
            </w:r>
          </w:p>
        </w:tc>
        <w:tc>
          <w:tcPr>
            <w:tcW w:w="1707" w:type="dxa"/>
            <w:tcBorders>
              <w:top w:val="single" w:sz="4" w:space="0" w:color="auto"/>
              <w:bottom w:val="single" w:sz="6" w:space="0" w:color="auto"/>
            </w:tcBorders>
            <w:noWrap/>
            <w:vAlign w:val="center"/>
          </w:tcPr>
          <w:p w14:paraId="239764A7" w14:textId="77777777" w:rsidR="00A4099D" w:rsidRPr="00700F30" w:rsidRDefault="00A4099D" w:rsidP="00995170">
            <w:pPr>
              <w:rPr>
                <w:rFonts w:ascii="Times New Roman" w:hAnsi="Times New Roman"/>
                <w:szCs w:val="21"/>
              </w:rPr>
            </w:pPr>
            <w:r w:rsidRPr="00700F30">
              <w:rPr>
                <w:rFonts w:ascii="Times New Roman" w:hAnsi="Times New Roman"/>
                <w:szCs w:val="21"/>
              </w:rPr>
              <w:t>GSE150408</w:t>
            </w:r>
          </w:p>
        </w:tc>
      </w:tr>
      <w:tr w:rsidR="00700F30" w:rsidRPr="00700F30" w14:paraId="38C4289E" w14:textId="77777777" w:rsidTr="005739B1">
        <w:trPr>
          <w:trHeight w:val="280"/>
          <w:jc w:val="center"/>
        </w:trPr>
        <w:tc>
          <w:tcPr>
            <w:tcW w:w="2835" w:type="dxa"/>
            <w:tcBorders>
              <w:top w:val="single" w:sz="6" w:space="0" w:color="auto"/>
            </w:tcBorders>
            <w:noWrap/>
            <w:vAlign w:val="center"/>
          </w:tcPr>
          <w:p w14:paraId="6747C542" w14:textId="77777777" w:rsidR="00A4099D" w:rsidRPr="00700F30" w:rsidRDefault="00A4099D" w:rsidP="00995170">
            <w:pPr>
              <w:rPr>
                <w:rFonts w:ascii="Times New Roman" w:hAnsi="Times New Roman"/>
                <w:szCs w:val="21"/>
              </w:rPr>
            </w:pPr>
            <w:r w:rsidRPr="00700F30">
              <w:rPr>
                <w:rFonts w:ascii="Times New Roman" w:hAnsi="Times New Roman"/>
                <w:szCs w:val="21"/>
              </w:rPr>
              <w:t>Platform</w:t>
            </w:r>
          </w:p>
        </w:tc>
        <w:tc>
          <w:tcPr>
            <w:tcW w:w="1985" w:type="dxa"/>
            <w:tcBorders>
              <w:top w:val="single" w:sz="6" w:space="0" w:color="auto"/>
            </w:tcBorders>
            <w:noWrap/>
            <w:vAlign w:val="center"/>
          </w:tcPr>
          <w:p w14:paraId="47675410" w14:textId="77777777" w:rsidR="00A4099D" w:rsidRPr="00700F30" w:rsidRDefault="00A4099D" w:rsidP="00995170">
            <w:pPr>
              <w:rPr>
                <w:rFonts w:ascii="Times New Roman" w:hAnsi="Times New Roman"/>
                <w:szCs w:val="21"/>
              </w:rPr>
            </w:pPr>
            <w:r w:rsidRPr="00700F30">
              <w:rPr>
                <w:rFonts w:ascii="Times New Roman" w:hAnsi="Times New Roman"/>
                <w:szCs w:val="21"/>
              </w:rPr>
              <w:t>GPL21185</w:t>
            </w:r>
          </w:p>
        </w:tc>
        <w:tc>
          <w:tcPr>
            <w:tcW w:w="1707" w:type="dxa"/>
            <w:tcBorders>
              <w:top w:val="single" w:sz="6" w:space="0" w:color="auto"/>
            </w:tcBorders>
            <w:noWrap/>
            <w:vAlign w:val="center"/>
          </w:tcPr>
          <w:p w14:paraId="6210C78C" w14:textId="77777777" w:rsidR="00A4099D" w:rsidRPr="00700F30" w:rsidRDefault="00A4099D" w:rsidP="00995170">
            <w:pPr>
              <w:rPr>
                <w:rFonts w:ascii="Times New Roman" w:hAnsi="Times New Roman"/>
                <w:szCs w:val="21"/>
              </w:rPr>
            </w:pPr>
            <w:r w:rsidRPr="00700F30">
              <w:rPr>
                <w:rFonts w:ascii="Times New Roman" w:hAnsi="Times New Roman"/>
                <w:szCs w:val="21"/>
              </w:rPr>
              <w:t>GPL21185</w:t>
            </w:r>
          </w:p>
        </w:tc>
      </w:tr>
      <w:tr w:rsidR="00700F30" w:rsidRPr="00700F30" w14:paraId="0DD751C0" w14:textId="77777777" w:rsidTr="005739B1">
        <w:trPr>
          <w:trHeight w:val="280"/>
          <w:jc w:val="center"/>
        </w:trPr>
        <w:tc>
          <w:tcPr>
            <w:tcW w:w="2835" w:type="dxa"/>
            <w:noWrap/>
            <w:vAlign w:val="center"/>
          </w:tcPr>
          <w:p w14:paraId="5856F84F" w14:textId="77777777" w:rsidR="00A4099D" w:rsidRPr="00700F30" w:rsidRDefault="00A4099D" w:rsidP="00995170">
            <w:pPr>
              <w:rPr>
                <w:rFonts w:ascii="Times New Roman" w:hAnsi="Times New Roman"/>
                <w:szCs w:val="21"/>
              </w:rPr>
            </w:pPr>
            <w:r w:rsidRPr="00700F30">
              <w:rPr>
                <w:rFonts w:ascii="Times New Roman" w:hAnsi="Times New Roman"/>
                <w:szCs w:val="21"/>
              </w:rPr>
              <w:t>Species</w:t>
            </w:r>
          </w:p>
        </w:tc>
        <w:tc>
          <w:tcPr>
            <w:tcW w:w="1985" w:type="dxa"/>
            <w:noWrap/>
            <w:vAlign w:val="center"/>
          </w:tcPr>
          <w:p w14:paraId="1B80D069" w14:textId="77777777" w:rsidR="00A4099D" w:rsidRPr="00700F30" w:rsidRDefault="00A4099D" w:rsidP="00995170">
            <w:pPr>
              <w:rPr>
                <w:rFonts w:ascii="Times New Roman" w:hAnsi="Times New Roman"/>
                <w:szCs w:val="21"/>
              </w:rPr>
            </w:pPr>
            <w:r w:rsidRPr="00700F30">
              <w:rPr>
                <w:rFonts w:ascii="Times New Roman" w:hAnsi="Times New Roman"/>
                <w:szCs w:val="21"/>
              </w:rPr>
              <w:t>Homo sapiens</w:t>
            </w:r>
          </w:p>
        </w:tc>
        <w:tc>
          <w:tcPr>
            <w:tcW w:w="1707" w:type="dxa"/>
            <w:noWrap/>
            <w:vAlign w:val="center"/>
          </w:tcPr>
          <w:p w14:paraId="37C7FA3A" w14:textId="77777777" w:rsidR="00A4099D" w:rsidRPr="00700F30" w:rsidRDefault="00A4099D" w:rsidP="00995170">
            <w:pPr>
              <w:rPr>
                <w:rFonts w:ascii="Times New Roman" w:hAnsi="Times New Roman"/>
                <w:szCs w:val="21"/>
              </w:rPr>
            </w:pPr>
            <w:r w:rsidRPr="00700F30">
              <w:rPr>
                <w:rFonts w:ascii="Times New Roman" w:hAnsi="Times New Roman"/>
                <w:szCs w:val="21"/>
              </w:rPr>
              <w:t>Homo sapiens</w:t>
            </w:r>
          </w:p>
        </w:tc>
      </w:tr>
      <w:tr w:rsidR="00700F30" w:rsidRPr="00700F30" w14:paraId="218B8DF1" w14:textId="77777777" w:rsidTr="005739B1">
        <w:trPr>
          <w:trHeight w:val="280"/>
          <w:jc w:val="center"/>
        </w:trPr>
        <w:tc>
          <w:tcPr>
            <w:tcW w:w="2835" w:type="dxa"/>
            <w:noWrap/>
            <w:vAlign w:val="center"/>
          </w:tcPr>
          <w:p w14:paraId="1867DB97" w14:textId="77777777" w:rsidR="00A4099D" w:rsidRPr="00700F30" w:rsidRDefault="00A4099D" w:rsidP="00995170">
            <w:pPr>
              <w:rPr>
                <w:rFonts w:ascii="Times New Roman" w:hAnsi="Times New Roman"/>
                <w:szCs w:val="21"/>
              </w:rPr>
            </w:pPr>
            <w:r w:rsidRPr="00700F30">
              <w:rPr>
                <w:rFonts w:ascii="Times New Roman" w:hAnsi="Times New Roman"/>
                <w:szCs w:val="21"/>
              </w:rPr>
              <w:t>Tissue</w:t>
            </w:r>
          </w:p>
        </w:tc>
        <w:tc>
          <w:tcPr>
            <w:tcW w:w="1985" w:type="dxa"/>
            <w:noWrap/>
            <w:vAlign w:val="center"/>
          </w:tcPr>
          <w:p w14:paraId="635FE31B" w14:textId="77777777" w:rsidR="00A4099D" w:rsidRPr="00700F30" w:rsidRDefault="00A4099D" w:rsidP="00995170">
            <w:pPr>
              <w:rPr>
                <w:rFonts w:ascii="Times New Roman" w:hAnsi="Times New Roman"/>
                <w:szCs w:val="21"/>
              </w:rPr>
            </w:pPr>
            <w:r w:rsidRPr="00700F30">
              <w:rPr>
                <w:rFonts w:ascii="Times New Roman" w:hAnsi="Times New Roman"/>
                <w:szCs w:val="21"/>
              </w:rPr>
              <w:t>whole blood</w:t>
            </w:r>
          </w:p>
        </w:tc>
        <w:tc>
          <w:tcPr>
            <w:tcW w:w="1707" w:type="dxa"/>
            <w:noWrap/>
            <w:vAlign w:val="center"/>
          </w:tcPr>
          <w:p w14:paraId="709865F0" w14:textId="77777777" w:rsidR="00A4099D" w:rsidRPr="00700F30" w:rsidRDefault="00A4099D" w:rsidP="00995170">
            <w:pPr>
              <w:rPr>
                <w:rFonts w:ascii="Times New Roman" w:hAnsi="Times New Roman"/>
                <w:szCs w:val="21"/>
              </w:rPr>
            </w:pPr>
            <w:r w:rsidRPr="00700F30">
              <w:rPr>
                <w:rFonts w:ascii="Times New Roman" w:hAnsi="Times New Roman"/>
                <w:szCs w:val="21"/>
              </w:rPr>
              <w:t>whole blood</w:t>
            </w:r>
          </w:p>
        </w:tc>
      </w:tr>
      <w:tr w:rsidR="00700F30" w:rsidRPr="00700F30" w14:paraId="3568C27E" w14:textId="77777777" w:rsidTr="005739B1">
        <w:trPr>
          <w:trHeight w:val="280"/>
          <w:jc w:val="center"/>
        </w:trPr>
        <w:tc>
          <w:tcPr>
            <w:tcW w:w="2835" w:type="dxa"/>
            <w:noWrap/>
            <w:vAlign w:val="center"/>
          </w:tcPr>
          <w:p w14:paraId="01D123CE" w14:textId="77777777" w:rsidR="00A4099D" w:rsidRPr="00700F30" w:rsidRDefault="00A4099D" w:rsidP="00995170">
            <w:pPr>
              <w:rPr>
                <w:rFonts w:ascii="Times New Roman" w:hAnsi="Times New Roman"/>
                <w:szCs w:val="21"/>
              </w:rPr>
            </w:pPr>
            <w:r w:rsidRPr="00700F30">
              <w:rPr>
                <w:rFonts w:ascii="Times New Roman" w:hAnsi="Times New Roman"/>
                <w:szCs w:val="21"/>
              </w:rPr>
              <w:t>Samples in Normal group</w:t>
            </w:r>
          </w:p>
        </w:tc>
        <w:tc>
          <w:tcPr>
            <w:tcW w:w="1985" w:type="dxa"/>
            <w:noWrap/>
            <w:vAlign w:val="center"/>
          </w:tcPr>
          <w:p w14:paraId="4F5753BA" w14:textId="77777777" w:rsidR="00A4099D" w:rsidRPr="00700F30" w:rsidRDefault="00A4099D" w:rsidP="00995170">
            <w:pPr>
              <w:rPr>
                <w:rFonts w:ascii="Times New Roman" w:hAnsi="Times New Roman"/>
                <w:szCs w:val="21"/>
              </w:rPr>
            </w:pPr>
            <w:r w:rsidRPr="00700F30">
              <w:rPr>
                <w:rFonts w:ascii="Times New Roman" w:hAnsi="Times New Roman"/>
                <w:szCs w:val="21"/>
              </w:rPr>
              <w:t>8</w:t>
            </w:r>
          </w:p>
        </w:tc>
        <w:tc>
          <w:tcPr>
            <w:tcW w:w="1707" w:type="dxa"/>
            <w:noWrap/>
            <w:vAlign w:val="center"/>
          </w:tcPr>
          <w:p w14:paraId="6433E1C2" w14:textId="77777777" w:rsidR="00A4099D" w:rsidRPr="00700F30" w:rsidRDefault="00A4099D" w:rsidP="00995170">
            <w:pPr>
              <w:rPr>
                <w:rFonts w:ascii="Times New Roman" w:hAnsi="Times New Roman"/>
                <w:szCs w:val="21"/>
              </w:rPr>
            </w:pPr>
            <w:r w:rsidRPr="00700F30">
              <w:rPr>
                <w:rFonts w:ascii="Times New Roman" w:hAnsi="Times New Roman"/>
                <w:szCs w:val="21"/>
              </w:rPr>
              <w:t>17</w:t>
            </w:r>
          </w:p>
        </w:tc>
      </w:tr>
      <w:tr w:rsidR="00700F30" w:rsidRPr="00700F30" w14:paraId="74A0CCCE" w14:textId="77777777" w:rsidTr="005739B1">
        <w:trPr>
          <w:trHeight w:val="280"/>
          <w:jc w:val="center"/>
        </w:trPr>
        <w:tc>
          <w:tcPr>
            <w:tcW w:w="2835" w:type="dxa"/>
            <w:noWrap/>
            <w:vAlign w:val="center"/>
          </w:tcPr>
          <w:p w14:paraId="0EFA2EA6" w14:textId="77777777" w:rsidR="00A4099D" w:rsidRPr="00700F30" w:rsidRDefault="00A4099D" w:rsidP="00995170">
            <w:pPr>
              <w:rPr>
                <w:rFonts w:ascii="Times New Roman" w:hAnsi="Times New Roman"/>
                <w:szCs w:val="21"/>
              </w:rPr>
            </w:pPr>
            <w:r w:rsidRPr="00700F30">
              <w:rPr>
                <w:rFonts w:ascii="Times New Roman" w:hAnsi="Times New Roman"/>
                <w:szCs w:val="21"/>
              </w:rPr>
              <w:t>Samples in IDD group</w:t>
            </w:r>
          </w:p>
        </w:tc>
        <w:tc>
          <w:tcPr>
            <w:tcW w:w="1985" w:type="dxa"/>
            <w:noWrap/>
            <w:vAlign w:val="center"/>
          </w:tcPr>
          <w:p w14:paraId="2EDC45BC" w14:textId="77777777" w:rsidR="00A4099D" w:rsidRPr="00700F30" w:rsidRDefault="00A4099D" w:rsidP="00995170">
            <w:pPr>
              <w:rPr>
                <w:rFonts w:ascii="Times New Roman" w:hAnsi="Times New Roman"/>
                <w:szCs w:val="21"/>
              </w:rPr>
            </w:pPr>
            <w:r w:rsidRPr="00700F30">
              <w:rPr>
                <w:rFonts w:ascii="Times New Roman" w:hAnsi="Times New Roman"/>
                <w:szCs w:val="21"/>
              </w:rPr>
              <w:t>8</w:t>
            </w:r>
          </w:p>
        </w:tc>
        <w:tc>
          <w:tcPr>
            <w:tcW w:w="1707" w:type="dxa"/>
            <w:noWrap/>
            <w:vAlign w:val="center"/>
          </w:tcPr>
          <w:p w14:paraId="536C1650" w14:textId="77777777" w:rsidR="00A4099D" w:rsidRPr="00700F30" w:rsidRDefault="00A4099D" w:rsidP="00995170">
            <w:pPr>
              <w:rPr>
                <w:rFonts w:ascii="Times New Roman" w:hAnsi="Times New Roman"/>
                <w:szCs w:val="21"/>
              </w:rPr>
            </w:pPr>
            <w:r w:rsidRPr="00700F30">
              <w:rPr>
                <w:rFonts w:ascii="Times New Roman" w:hAnsi="Times New Roman"/>
                <w:szCs w:val="21"/>
              </w:rPr>
              <w:t>17</w:t>
            </w:r>
          </w:p>
        </w:tc>
      </w:tr>
    </w:tbl>
    <w:p w14:paraId="57DE018E" w14:textId="77777777" w:rsidR="00A4099D" w:rsidRPr="00700F30" w:rsidRDefault="00A4099D" w:rsidP="005739B1">
      <w:pPr>
        <w:jc w:val="center"/>
        <w:rPr>
          <w:rFonts w:ascii="Times New Roman" w:hAnsi="Times New Roman"/>
          <w:sz w:val="18"/>
          <w:szCs w:val="18"/>
        </w:rPr>
      </w:pPr>
      <w:r w:rsidRPr="00700F30">
        <w:rPr>
          <w:rFonts w:ascii="Times New Roman" w:hAnsi="Times New Roman"/>
          <w:sz w:val="18"/>
          <w:szCs w:val="18"/>
        </w:rPr>
        <w:t>GEO</w:t>
      </w:r>
      <w:r w:rsidRPr="00700F30">
        <w:rPr>
          <w:rFonts w:ascii="Times New Roman" w:hAnsi="Times New Roman"/>
          <w:sz w:val="18"/>
          <w:szCs w:val="18"/>
        </w:rPr>
        <w:t>：</w:t>
      </w:r>
      <w:r w:rsidRPr="00700F30">
        <w:rPr>
          <w:rFonts w:ascii="Times New Roman" w:hAnsi="Times New Roman"/>
          <w:sz w:val="18"/>
          <w:szCs w:val="18"/>
        </w:rPr>
        <w:t>Gene Expression Omnibus</w:t>
      </w:r>
    </w:p>
    <w:p w14:paraId="7AEE9533" w14:textId="77777777" w:rsidR="00A4099D" w:rsidRPr="00700F30" w:rsidRDefault="00A4099D" w:rsidP="00A4099D">
      <w:pPr>
        <w:rPr>
          <w:rFonts w:ascii="Times New Roman" w:hAnsi="Times New Roman"/>
        </w:rPr>
      </w:pPr>
    </w:p>
    <w:p w14:paraId="7E39C998" w14:textId="77777777" w:rsidR="00F70005" w:rsidRPr="00700F30" w:rsidRDefault="00F70005">
      <w:pPr>
        <w:rPr>
          <w:rFonts w:ascii="Times New Roman" w:hAnsi="Times New Roman"/>
        </w:rPr>
      </w:pPr>
    </w:p>
    <w:p w14:paraId="0A695C0C" w14:textId="78E43188" w:rsidR="00CC096A" w:rsidRPr="00700F30" w:rsidRDefault="00CC096A">
      <w:pPr>
        <w:widowControl/>
        <w:jc w:val="left"/>
        <w:rPr>
          <w:rFonts w:ascii="Times New Roman" w:hAnsi="Times New Roman"/>
        </w:rPr>
      </w:pPr>
      <w:r w:rsidRPr="00700F30">
        <w:rPr>
          <w:rFonts w:ascii="Times New Roman" w:hAnsi="Times New Roman"/>
        </w:rPr>
        <w:br w:type="page"/>
      </w:r>
    </w:p>
    <w:p w14:paraId="654D3019" w14:textId="77777777" w:rsidR="00A4099D" w:rsidRPr="00700F30" w:rsidRDefault="00A4099D">
      <w:pPr>
        <w:rPr>
          <w:rFonts w:ascii="Times New Roman" w:hAnsi="Times New Roman"/>
        </w:rPr>
      </w:pPr>
    </w:p>
    <w:p w14:paraId="7F7A658B" w14:textId="77777777" w:rsidR="00A4099D" w:rsidRPr="00700F30" w:rsidRDefault="00A4099D" w:rsidP="00A4099D">
      <w:pPr>
        <w:pStyle w:val="2"/>
        <w:spacing w:line="360" w:lineRule="auto"/>
        <w:jc w:val="center"/>
        <w:rPr>
          <w:rFonts w:ascii="Times New Roman" w:hAnsi="Times New Roman"/>
          <w:szCs w:val="21"/>
        </w:rPr>
      </w:pPr>
      <w:r w:rsidRPr="00700F30">
        <w:rPr>
          <w:rFonts w:ascii="Times New Roman" w:hAnsi="Times New Roman"/>
          <w:szCs w:val="21"/>
        </w:rPr>
        <w:t>Table S2. Primers of qPCR gene</w:t>
      </w:r>
    </w:p>
    <w:tbl>
      <w:tblPr>
        <w:tblW w:w="9034" w:type="dxa"/>
        <w:tblBorders>
          <w:top w:val="single" w:sz="6" w:space="0" w:color="000000"/>
          <w:bottom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418"/>
        <w:gridCol w:w="3848"/>
        <w:gridCol w:w="3768"/>
      </w:tblGrid>
      <w:tr w:rsidR="00700F30" w:rsidRPr="00700F30" w14:paraId="5784AAA1" w14:textId="77777777" w:rsidTr="005739B1">
        <w:trPr>
          <w:tblHeader/>
        </w:trPr>
        <w:tc>
          <w:tcPr>
            <w:tcW w:w="1418" w:type="dxa"/>
            <w:tcBorders>
              <w:top w:val="single" w:sz="2" w:space="0" w:color="auto"/>
              <w:left w:val="nil"/>
              <w:bottom w:val="single" w:sz="2" w:space="0" w:color="auto"/>
              <w:right w:val="nil"/>
            </w:tcBorders>
            <w:shd w:val="clear" w:color="auto" w:fill="auto"/>
            <w:tcMar>
              <w:top w:w="42" w:type="dxa"/>
              <w:left w:w="84" w:type="dxa"/>
              <w:bottom w:w="42" w:type="dxa"/>
              <w:right w:w="84" w:type="dxa"/>
            </w:tcMar>
            <w:vAlign w:val="center"/>
          </w:tcPr>
          <w:p w14:paraId="159687A6" w14:textId="77777777" w:rsidR="005739B1" w:rsidRPr="00700F30" w:rsidRDefault="005739B1" w:rsidP="00995170">
            <w:pPr>
              <w:rPr>
                <w:rFonts w:ascii="Times New Roman" w:hAnsi="Times New Roman"/>
                <w:szCs w:val="21"/>
              </w:rPr>
            </w:pPr>
            <w:r w:rsidRPr="00700F30">
              <w:rPr>
                <w:rFonts w:ascii="Times New Roman" w:hAnsi="Times New Roman"/>
                <w:szCs w:val="21"/>
              </w:rPr>
              <w:t>Gene</w:t>
            </w:r>
          </w:p>
        </w:tc>
        <w:tc>
          <w:tcPr>
            <w:tcW w:w="3848" w:type="dxa"/>
            <w:tcBorders>
              <w:top w:val="single" w:sz="2" w:space="0" w:color="auto"/>
              <w:left w:val="nil"/>
              <w:bottom w:val="single" w:sz="2" w:space="0" w:color="auto"/>
              <w:right w:val="nil"/>
            </w:tcBorders>
            <w:shd w:val="clear" w:color="auto" w:fill="auto"/>
            <w:tcMar>
              <w:top w:w="42" w:type="dxa"/>
              <w:left w:w="84" w:type="dxa"/>
              <w:bottom w:w="42" w:type="dxa"/>
              <w:right w:w="84" w:type="dxa"/>
            </w:tcMar>
            <w:vAlign w:val="center"/>
          </w:tcPr>
          <w:p w14:paraId="4ADEB269" w14:textId="77777777" w:rsidR="005739B1" w:rsidRPr="00700F30" w:rsidRDefault="005739B1" w:rsidP="00995170">
            <w:pPr>
              <w:rPr>
                <w:rFonts w:ascii="Times New Roman" w:hAnsi="Times New Roman"/>
                <w:szCs w:val="21"/>
              </w:rPr>
            </w:pPr>
            <w:r w:rsidRPr="00700F30">
              <w:rPr>
                <w:rFonts w:ascii="Times New Roman" w:hAnsi="Times New Roman"/>
                <w:szCs w:val="21"/>
              </w:rPr>
              <w:t>Forward Primer (5' → 3')</w:t>
            </w:r>
          </w:p>
        </w:tc>
        <w:tc>
          <w:tcPr>
            <w:tcW w:w="3768" w:type="dxa"/>
            <w:tcBorders>
              <w:top w:val="single" w:sz="2" w:space="0" w:color="auto"/>
              <w:left w:val="nil"/>
              <w:bottom w:val="single" w:sz="2" w:space="0" w:color="auto"/>
              <w:right w:val="nil"/>
            </w:tcBorders>
            <w:shd w:val="clear" w:color="auto" w:fill="auto"/>
            <w:tcMar>
              <w:top w:w="42" w:type="dxa"/>
              <w:left w:w="84" w:type="dxa"/>
              <w:bottom w:w="42" w:type="dxa"/>
              <w:right w:w="84" w:type="dxa"/>
            </w:tcMar>
            <w:vAlign w:val="center"/>
          </w:tcPr>
          <w:p w14:paraId="5C6F4E71" w14:textId="77777777" w:rsidR="005739B1" w:rsidRPr="00700F30" w:rsidRDefault="005739B1" w:rsidP="00995170">
            <w:pPr>
              <w:rPr>
                <w:rFonts w:ascii="Times New Roman" w:hAnsi="Times New Roman"/>
                <w:szCs w:val="21"/>
              </w:rPr>
            </w:pPr>
            <w:r w:rsidRPr="00700F30">
              <w:rPr>
                <w:rFonts w:ascii="Times New Roman" w:hAnsi="Times New Roman"/>
                <w:szCs w:val="21"/>
              </w:rPr>
              <w:t>Reverse Primer (5' → 3')</w:t>
            </w:r>
          </w:p>
        </w:tc>
      </w:tr>
      <w:tr w:rsidR="00700F30" w:rsidRPr="00700F30" w14:paraId="34A36F1C" w14:textId="77777777" w:rsidTr="005739B1"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2" w:type="dxa"/>
              <w:left w:w="84" w:type="dxa"/>
              <w:bottom w:w="42" w:type="dxa"/>
              <w:right w:w="84" w:type="dxa"/>
            </w:tcMar>
            <w:vAlign w:val="center"/>
          </w:tcPr>
          <w:p w14:paraId="1792D2A9" w14:textId="77777777" w:rsidR="005739B1" w:rsidRPr="00700F30" w:rsidRDefault="005739B1" w:rsidP="00995170">
            <w:pPr>
              <w:rPr>
                <w:rFonts w:ascii="Times New Roman" w:hAnsi="Times New Roman"/>
                <w:szCs w:val="21"/>
              </w:rPr>
            </w:pPr>
            <w:r w:rsidRPr="00700F30">
              <w:rPr>
                <w:rFonts w:ascii="Times New Roman" w:hAnsi="Times New Roman"/>
                <w:szCs w:val="21"/>
              </w:rPr>
              <w:t>ULK1</w:t>
            </w:r>
          </w:p>
        </w:tc>
        <w:tc>
          <w:tcPr>
            <w:tcW w:w="38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2" w:type="dxa"/>
              <w:left w:w="84" w:type="dxa"/>
              <w:bottom w:w="42" w:type="dxa"/>
              <w:right w:w="84" w:type="dxa"/>
            </w:tcMar>
            <w:vAlign w:val="center"/>
          </w:tcPr>
          <w:p w14:paraId="76A84DA5" w14:textId="77777777" w:rsidR="005739B1" w:rsidRPr="00700F30" w:rsidRDefault="005739B1" w:rsidP="00995170">
            <w:pPr>
              <w:rPr>
                <w:rFonts w:ascii="Times New Roman" w:hAnsi="Times New Roman"/>
                <w:szCs w:val="21"/>
              </w:rPr>
            </w:pPr>
            <w:r w:rsidRPr="00700F30">
              <w:rPr>
                <w:rFonts w:ascii="Times New Roman" w:hAnsi="Times New Roman"/>
                <w:szCs w:val="21"/>
              </w:rPr>
              <w:t xml:space="preserve">CGCCAACCCCAACAGCATCC </w:t>
            </w:r>
          </w:p>
        </w:tc>
        <w:tc>
          <w:tcPr>
            <w:tcW w:w="37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2" w:type="dxa"/>
              <w:left w:w="84" w:type="dxa"/>
              <w:bottom w:w="42" w:type="dxa"/>
              <w:right w:w="84" w:type="dxa"/>
            </w:tcMar>
            <w:vAlign w:val="center"/>
          </w:tcPr>
          <w:p w14:paraId="31B7B23F" w14:textId="77777777" w:rsidR="005739B1" w:rsidRPr="00700F30" w:rsidRDefault="005739B1" w:rsidP="00995170">
            <w:pPr>
              <w:widowControl/>
              <w:textAlignment w:val="center"/>
              <w:rPr>
                <w:rFonts w:ascii="Times New Roman" w:hAnsi="Times New Roman"/>
                <w:szCs w:val="21"/>
              </w:rPr>
            </w:pPr>
            <w:r w:rsidRPr="00700F30">
              <w:rPr>
                <w:rFonts w:ascii="Times New Roman" w:hAnsi="Times New Roman"/>
                <w:szCs w:val="21"/>
              </w:rPr>
              <w:t>TCCGCCTTCCCGTCGTAGTG</w:t>
            </w:r>
          </w:p>
        </w:tc>
      </w:tr>
      <w:tr w:rsidR="00700F30" w:rsidRPr="00700F30" w14:paraId="7DF1722F" w14:textId="77777777" w:rsidTr="005739B1"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2" w:type="dxa"/>
              <w:left w:w="84" w:type="dxa"/>
              <w:bottom w:w="42" w:type="dxa"/>
              <w:right w:w="84" w:type="dxa"/>
            </w:tcMar>
            <w:vAlign w:val="center"/>
          </w:tcPr>
          <w:p w14:paraId="7CEA4AED" w14:textId="77777777" w:rsidR="005739B1" w:rsidRPr="00700F30" w:rsidRDefault="005739B1" w:rsidP="00995170">
            <w:pPr>
              <w:rPr>
                <w:rFonts w:ascii="Times New Roman" w:hAnsi="Times New Roman"/>
                <w:szCs w:val="21"/>
              </w:rPr>
            </w:pPr>
            <w:r w:rsidRPr="00700F30">
              <w:rPr>
                <w:rFonts w:ascii="Times New Roman" w:hAnsi="Times New Roman"/>
                <w:szCs w:val="21"/>
              </w:rPr>
              <w:t>ATG-5</w:t>
            </w:r>
          </w:p>
        </w:tc>
        <w:tc>
          <w:tcPr>
            <w:tcW w:w="38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2" w:type="dxa"/>
              <w:left w:w="84" w:type="dxa"/>
              <w:bottom w:w="42" w:type="dxa"/>
              <w:right w:w="84" w:type="dxa"/>
            </w:tcMar>
            <w:vAlign w:val="center"/>
          </w:tcPr>
          <w:p w14:paraId="43496A6C" w14:textId="77777777" w:rsidR="005739B1" w:rsidRPr="00700F30" w:rsidRDefault="005739B1" w:rsidP="00995170">
            <w:pPr>
              <w:rPr>
                <w:rFonts w:ascii="Times New Roman" w:hAnsi="Times New Roman"/>
                <w:szCs w:val="21"/>
              </w:rPr>
            </w:pPr>
            <w:r w:rsidRPr="00700F30">
              <w:rPr>
                <w:rFonts w:ascii="Times New Roman" w:hAnsi="Times New Roman"/>
                <w:szCs w:val="21"/>
              </w:rPr>
              <w:t>ATCCCACAGCCAACAGATTGAAGG</w:t>
            </w:r>
          </w:p>
        </w:tc>
        <w:tc>
          <w:tcPr>
            <w:tcW w:w="37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2" w:type="dxa"/>
              <w:left w:w="84" w:type="dxa"/>
              <w:bottom w:w="42" w:type="dxa"/>
              <w:right w:w="84" w:type="dxa"/>
            </w:tcMar>
            <w:vAlign w:val="center"/>
          </w:tcPr>
          <w:p w14:paraId="728482AE" w14:textId="77777777" w:rsidR="005739B1" w:rsidRPr="00700F30" w:rsidRDefault="005739B1" w:rsidP="00995170">
            <w:pPr>
              <w:rPr>
                <w:rFonts w:ascii="Times New Roman" w:hAnsi="Times New Roman"/>
                <w:szCs w:val="21"/>
              </w:rPr>
            </w:pPr>
            <w:r w:rsidRPr="00700F30">
              <w:rPr>
                <w:rFonts w:ascii="Times New Roman" w:hAnsi="Times New Roman"/>
                <w:szCs w:val="21"/>
              </w:rPr>
              <w:t>TGCCTCCACCAAACCTGATTGAAG</w:t>
            </w:r>
          </w:p>
        </w:tc>
      </w:tr>
      <w:tr w:rsidR="00700F30" w:rsidRPr="00700F30" w14:paraId="7AC3F1DE" w14:textId="77777777" w:rsidTr="005739B1"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2" w:type="dxa"/>
              <w:left w:w="84" w:type="dxa"/>
              <w:bottom w:w="42" w:type="dxa"/>
              <w:right w:w="84" w:type="dxa"/>
            </w:tcMar>
            <w:vAlign w:val="center"/>
          </w:tcPr>
          <w:p w14:paraId="32B67401" w14:textId="77777777" w:rsidR="005739B1" w:rsidRPr="00700F30" w:rsidRDefault="005739B1" w:rsidP="00995170">
            <w:pPr>
              <w:rPr>
                <w:rFonts w:ascii="Times New Roman" w:hAnsi="Times New Roman"/>
                <w:szCs w:val="21"/>
              </w:rPr>
            </w:pPr>
            <w:r w:rsidRPr="00700F30">
              <w:rPr>
                <w:rFonts w:ascii="Times New Roman" w:hAnsi="Times New Roman"/>
                <w:szCs w:val="21"/>
              </w:rPr>
              <w:t>SQSTM1</w:t>
            </w:r>
          </w:p>
        </w:tc>
        <w:tc>
          <w:tcPr>
            <w:tcW w:w="38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2" w:type="dxa"/>
              <w:left w:w="84" w:type="dxa"/>
              <w:bottom w:w="42" w:type="dxa"/>
              <w:right w:w="84" w:type="dxa"/>
            </w:tcMar>
            <w:vAlign w:val="center"/>
          </w:tcPr>
          <w:p w14:paraId="1C8D18D1" w14:textId="77777777" w:rsidR="005739B1" w:rsidRPr="00700F30" w:rsidRDefault="005739B1" w:rsidP="00995170">
            <w:pPr>
              <w:rPr>
                <w:rFonts w:ascii="Times New Roman" w:hAnsi="Times New Roman"/>
                <w:szCs w:val="21"/>
              </w:rPr>
            </w:pPr>
            <w:r w:rsidRPr="00700F30">
              <w:rPr>
                <w:rFonts w:ascii="Times New Roman" w:hAnsi="Times New Roman"/>
                <w:szCs w:val="21"/>
              </w:rPr>
              <w:t xml:space="preserve">GTACCAGGACAGCGAGAGGAAGG </w:t>
            </w:r>
          </w:p>
        </w:tc>
        <w:tc>
          <w:tcPr>
            <w:tcW w:w="37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2" w:type="dxa"/>
              <w:left w:w="84" w:type="dxa"/>
              <w:bottom w:w="42" w:type="dxa"/>
              <w:right w:w="84" w:type="dxa"/>
            </w:tcMar>
            <w:vAlign w:val="center"/>
          </w:tcPr>
          <w:p w14:paraId="6BFDC438" w14:textId="77777777" w:rsidR="005739B1" w:rsidRPr="00700F30" w:rsidRDefault="005739B1" w:rsidP="00995170">
            <w:pPr>
              <w:rPr>
                <w:rFonts w:ascii="Times New Roman" w:hAnsi="Times New Roman"/>
                <w:szCs w:val="21"/>
              </w:rPr>
            </w:pPr>
            <w:r w:rsidRPr="00700F30">
              <w:rPr>
                <w:rFonts w:ascii="Times New Roman" w:hAnsi="Times New Roman"/>
                <w:szCs w:val="21"/>
              </w:rPr>
              <w:t xml:space="preserve">CGCAGACACCGAGGAGATGAGG </w:t>
            </w:r>
          </w:p>
        </w:tc>
      </w:tr>
      <w:tr w:rsidR="00700F30" w:rsidRPr="00700F30" w14:paraId="289479FE" w14:textId="77777777" w:rsidTr="005739B1"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2" w:type="dxa"/>
              <w:left w:w="84" w:type="dxa"/>
              <w:bottom w:w="42" w:type="dxa"/>
              <w:right w:w="84" w:type="dxa"/>
            </w:tcMar>
            <w:vAlign w:val="center"/>
          </w:tcPr>
          <w:p w14:paraId="4A22C8EF" w14:textId="77777777" w:rsidR="005739B1" w:rsidRPr="00700F30" w:rsidRDefault="005739B1" w:rsidP="00995170">
            <w:pPr>
              <w:rPr>
                <w:rFonts w:ascii="Times New Roman" w:hAnsi="Times New Roman"/>
                <w:szCs w:val="21"/>
              </w:rPr>
            </w:pPr>
            <w:r w:rsidRPr="00700F30">
              <w:rPr>
                <w:rFonts w:ascii="Times New Roman" w:hAnsi="Times New Roman"/>
                <w:szCs w:val="21"/>
              </w:rPr>
              <w:t>SLC25A4</w:t>
            </w:r>
          </w:p>
        </w:tc>
        <w:tc>
          <w:tcPr>
            <w:tcW w:w="38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2" w:type="dxa"/>
              <w:left w:w="84" w:type="dxa"/>
              <w:bottom w:w="42" w:type="dxa"/>
              <w:right w:w="84" w:type="dxa"/>
            </w:tcMar>
            <w:vAlign w:val="center"/>
          </w:tcPr>
          <w:p w14:paraId="338364CC" w14:textId="77777777" w:rsidR="005739B1" w:rsidRPr="00700F30" w:rsidRDefault="005739B1" w:rsidP="00995170">
            <w:pPr>
              <w:rPr>
                <w:rFonts w:ascii="Times New Roman" w:hAnsi="Times New Roman"/>
                <w:szCs w:val="21"/>
              </w:rPr>
            </w:pPr>
            <w:r w:rsidRPr="00700F30">
              <w:rPr>
                <w:rFonts w:ascii="Times New Roman" w:hAnsi="Times New Roman"/>
                <w:szCs w:val="21"/>
              </w:rPr>
              <w:t xml:space="preserve">GGTGTGGATCGGCATAAGCAGTTC </w:t>
            </w:r>
          </w:p>
        </w:tc>
        <w:tc>
          <w:tcPr>
            <w:tcW w:w="37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2" w:type="dxa"/>
              <w:left w:w="84" w:type="dxa"/>
              <w:bottom w:w="42" w:type="dxa"/>
              <w:right w:w="84" w:type="dxa"/>
            </w:tcMar>
            <w:vAlign w:val="center"/>
          </w:tcPr>
          <w:p w14:paraId="52BEB622" w14:textId="77777777" w:rsidR="005739B1" w:rsidRPr="00700F30" w:rsidRDefault="005739B1" w:rsidP="00995170">
            <w:pPr>
              <w:rPr>
                <w:rFonts w:ascii="Times New Roman" w:hAnsi="Times New Roman"/>
                <w:szCs w:val="21"/>
              </w:rPr>
            </w:pPr>
            <w:r w:rsidRPr="00700F30">
              <w:rPr>
                <w:rFonts w:ascii="Times New Roman" w:hAnsi="Times New Roman"/>
                <w:szCs w:val="21"/>
              </w:rPr>
              <w:t>CCAGCGGGTAGACAAAGCAAAGG</w:t>
            </w:r>
          </w:p>
        </w:tc>
      </w:tr>
      <w:tr w:rsidR="00700F30" w:rsidRPr="00700F30" w14:paraId="098E1B28" w14:textId="77777777" w:rsidTr="005739B1"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2" w:type="dxa"/>
              <w:left w:w="84" w:type="dxa"/>
              <w:bottom w:w="42" w:type="dxa"/>
              <w:right w:w="84" w:type="dxa"/>
            </w:tcMar>
            <w:vAlign w:val="center"/>
          </w:tcPr>
          <w:p w14:paraId="6318C8EF" w14:textId="77777777" w:rsidR="005739B1" w:rsidRPr="00700F30" w:rsidRDefault="005739B1" w:rsidP="00995170">
            <w:pPr>
              <w:rPr>
                <w:rFonts w:ascii="Times New Roman" w:hAnsi="Times New Roman"/>
                <w:szCs w:val="21"/>
              </w:rPr>
            </w:pPr>
            <w:r w:rsidRPr="00700F30">
              <w:rPr>
                <w:rFonts w:ascii="Times New Roman" w:hAnsi="Times New Roman"/>
                <w:szCs w:val="21"/>
              </w:rPr>
              <w:t>RPS27A</w:t>
            </w:r>
          </w:p>
        </w:tc>
        <w:tc>
          <w:tcPr>
            <w:tcW w:w="38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2" w:type="dxa"/>
              <w:left w:w="84" w:type="dxa"/>
              <w:bottom w:w="42" w:type="dxa"/>
              <w:right w:w="84" w:type="dxa"/>
            </w:tcMar>
            <w:vAlign w:val="center"/>
          </w:tcPr>
          <w:p w14:paraId="48E1537D" w14:textId="77777777" w:rsidR="005739B1" w:rsidRPr="00700F30" w:rsidRDefault="005739B1" w:rsidP="00995170">
            <w:pPr>
              <w:rPr>
                <w:rFonts w:ascii="Times New Roman" w:hAnsi="Times New Roman"/>
                <w:szCs w:val="21"/>
              </w:rPr>
            </w:pPr>
            <w:r w:rsidRPr="00700F30">
              <w:rPr>
                <w:rFonts w:ascii="Times New Roman" w:hAnsi="Times New Roman"/>
                <w:szCs w:val="21"/>
              </w:rPr>
              <w:t>CCCGCTTCCGCAGATTTCACC</w:t>
            </w:r>
          </w:p>
        </w:tc>
        <w:tc>
          <w:tcPr>
            <w:tcW w:w="37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2" w:type="dxa"/>
              <w:left w:w="84" w:type="dxa"/>
              <w:bottom w:w="42" w:type="dxa"/>
              <w:right w:w="84" w:type="dxa"/>
            </w:tcMar>
            <w:vAlign w:val="center"/>
          </w:tcPr>
          <w:p w14:paraId="074CB403" w14:textId="77777777" w:rsidR="005739B1" w:rsidRPr="00700F30" w:rsidRDefault="005739B1" w:rsidP="00995170">
            <w:pPr>
              <w:rPr>
                <w:rFonts w:ascii="Times New Roman" w:hAnsi="Times New Roman"/>
                <w:szCs w:val="21"/>
              </w:rPr>
            </w:pPr>
            <w:r w:rsidRPr="00700F30">
              <w:rPr>
                <w:rFonts w:ascii="Times New Roman" w:hAnsi="Times New Roman"/>
                <w:szCs w:val="21"/>
              </w:rPr>
              <w:t>GGGCAGAGAATCAGCAATCTACCAG</w:t>
            </w:r>
          </w:p>
        </w:tc>
      </w:tr>
      <w:tr w:rsidR="00700F30" w:rsidRPr="00700F30" w14:paraId="4097111D" w14:textId="77777777" w:rsidTr="005739B1"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2" w:type="dxa"/>
              <w:left w:w="84" w:type="dxa"/>
              <w:bottom w:w="42" w:type="dxa"/>
              <w:right w:w="84" w:type="dxa"/>
            </w:tcMar>
            <w:vAlign w:val="center"/>
          </w:tcPr>
          <w:p w14:paraId="2BB4728C" w14:textId="77777777" w:rsidR="005739B1" w:rsidRPr="00700F30" w:rsidRDefault="005739B1" w:rsidP="00995170">
            <w:pPr>
              <w:rPr>
                <w:rFonts w:ascii="Times New Roman" w:hAnsi="Times New Roman"/>
                <w:szCs w:val="21"/>
              </w:rPr>
            </w:pPr>
            <w:r w:rsidRPr="00700F30">
              <w:rPr>
                <w:rFonts w:ascii="Times New Roman" w:hAnsi="Times New Roman"/>
                <w:szCs w:val="21"/>
              </w:rPr>
              <w:t>PHB2</w:t>
            </w:r>
          </w:p>
        </w:tc>
        <w:tc>
          <w:tcPr>
            <w:tcW w:w="38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2" w:type="dxa"/>
              <w:left w:w="84" w:type="dxa"/>
              <w:bottom w:w="42" w:type="dxa"/>
              <w:right w:w="84" w:type="dxa"/>
            </w:tcMar>
            <w:vAlign w:val="center"/>
          </w:tcPr>
          <w:p w14:paraId="449B345C" w14:textId="77777777" w:rsidR="005739B1" w:rsidRPr="00700F30" w:rsidRDefault="005739B1" w:rsidP="00995170">
            <w:pPr>
              <w:rPr>
                <w:rFonts w:ascii="Times New Roman" w:hAnsi="Times New Roman"/>
                <w:szCs w:val="21"/>
              </w:rPr>
            </w:pPr>
            <w:r w:rsidRPr="00700F30">
              <w:rPr>
                <w:rFonts w:ascii="Times New Roman" w:hAnsi="Times New Roman"/>
                <w:szCs w:val="21"/>
              </w:rPr>
              <w:t xml:space="preserve">CTTCTTCAATCGGATCGGTGGAGTG </w:t>
            </w:r>
          </w:p>
        </w:tc>
        <w:tc>
          <w:tcPr>
            <w:tcW w:w="37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2" w:type="dxa"/>
              <w:left w:w="84" w:type="dxa"/>
              <w:bottom w:w="42" w:type="dxa"/>
              <w:right w:w="84" w:type="dxa"/>
            </w:tcMar>
            <w:vAlign w:val="center"/>
          </w:tcPr>
          <w:p w14:paraId="11347C8D" w14:textId="77777777" w:rsidR="005739B1" w:rsidRPr="00700F30" w:rsidRDefault="005739B1" w:rsidP="00995170">
            <w:pPr>
              <w:rPr>
                <w:rFonts w:ascii="Times New Roman" w:hAnsi="Times New Roman"/>
                <w:szCs w:val="21"/>
              </w:rPr>
            </w:pPr>
            <w:r w:rsidRPr="00700F30">
              <w:rPr>
                <w:rFonts w:ascii="Times New Roman" w:hAnsi="Times New Roman"/>
                <w:szCs w:val="21"/>
              </w:rPr>
              <w:t>TGTAGGTCTTTGGAGCCTGTAGGG</w:t>
            </w:r>
          </w:p>
        </w:tc>
      </w:tr>
      <w:tr w:rsidR="00700F30" w:rsidRPr="00700F30" w14:paraId="67BE3AC4" w14:textId="77777777" w:rsidTr="005739B1"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2" w:type="dxa"/>
              <w:left w:w="84" w:type="dxa"/>
              <w:bottom w:w="42" w:type="dxa"/>
              <w:right w:w="84" w:type="dxa"/>
            </w:tcMar>
            <w:vAlign w:val="center"/>
          </w:tcPr>
          <w:p w14:paraId="7E786AE9" w14:textId="77777777" w:rsidR="005739B1" w:rsidRPr="00700F30" w:rsidRDefault="005739B1" w:rsidP="00995170">
            <w:pPr>
              <w:rPr>
                <w:rFonts w:ascii="Times New Roman" w:hAnsi="Times New Roman"/>
                <w:szCs w:val="21"/>
              </w:rPr>
            </w:pPr>
            <w:r w:rsidRPr="00700F30">
              <w:rPr>
                <w:rFonts w:ascii="Times New Roman" w:hAnsi="Times New Roman"/>
                <w:szCs w:val="21"/>
              </w:rPr>
              <w:t>ATG-7</w:t>
            </w:r>
          </w:p>
        </w:tc>
        <w:tc>
          <w:tcPr>
            <w:tcW w:w="38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2" w:type="dxa"/>
              <w:left w:w="84" w:type="dxa"/>
              <w:bottom w:w="42" w:type="dxa"/>
              <w:right w:w="84" w:type="dxa"/>
            </w:tcMar>
            <w:vAlign w:val="center"/>
          </w:tcPr>
          <w:p w14:paraId="6CAA63A1" w14:textId="77777777" w:rsidR="005739B1" w:rsidRPr="00700F30" w:rsidRDefault="005739B1" w:rsidP="00995170">
            <w:pPr>
              <w:rPr>
                <w:rFonts w:ascii="Times New Roman" w:hAnsi="Times New Roman"/>
                <w:szCs w:val="21"/>
              </w:rPr>
            </w:pPr>
            <w:r w:rsidRPr="00700F30">
              <w:rPr>
                <w:rFonts w:ascii="Times New Roman" w:hAnsi="Times New Roman"/>
                <w:szCs w:val="21"/>
              </w:rPr>
              <w:t xml:space="preserve">GAGCAAGCCCGCAGAGATGTG </w:t>
            </w:r>
          </w:p>
        </w:tc>
        <w:tc>
          <w:tcPr>
            <w:tcW w:w="37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2" w:type="dxa"/>
              <w:left w:w="84" w:type="dxa"/>
              <w:bottom w:w="42" w:type="dxa"/>
              <w:right w:w="84" w:type="dxa"/>
            </w:tcMar>
            <w:vAlign w:val="center"/>
          </w:tcPr>
          <w:p w14:paraId="5FBD0269" w14:textId="77777777" w:rsidR="005739B1" w:rsidRPr="00700F30" w:rsidRDefault="005739B1" w:rsidP="00995170">
            <w:pPr>
              <w:rPr>
                <w:rFonts w:ascii="Times New Roman" w:hAnsi="Times New Roman"/>
                <w:szCs w:val="21"/>
              </w:rPr>
            </w:pPr>
            <w:r w:rsidRPr="00700F30">
              <w:rPr>
                <w:rFonts w:ascii="Times New Roman" w:hAnsi="Times New Roman"/>
                <w:szCs w:val="21"/>
              </w:rPr>
              <w:t xml:space="preserve">TCCCAAAGCAGCATTGATGACCAG </w:t>
            </w:r>
          </w:p>
        </w:tc>
      </w:tr>
      <w:tr w:rsidR="00700F30" w:rsidRPr="00700F30" w14:paraId="0338369B" w14:textId="77777777" w:rsidTr="005739B1"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2" w:type="dxa"/>
              <w:left w:w="84" w:type="dxa"/>
              <w:bottom w:w="42" w:type="dxa"/>
              <w:right w:w="84" w:type="dxa"/>
            </w:tcMar>
            <w:vAlign w:val="center"/>
          </w:tcPr>
          <w:p w14:paraId="07E16A84" w14:textId="77777777" w:rsidR="005739B1" w:rsidRPr="00700F30" w:rsidRDefault="005739B1" w:rsidP="00995170">
            <w:pPr>
              <w:rPr>
                <w:rFonts w:ascii="Times New Roman" w:hAnsi="Times New Roman"/>
                <w:szCs w:val="21"/>
              </w:rPr>
            </w:pPr>
            <w:r w:rsidRPr="00700F30">
              <w:rPr>
                <w:rFonts w:ascii="Times New Roman" w:hAnsi="Times New Roman"/>
                <w:szCs w:val="21"/>
              </w:rPr>
              <w:t>OPTN</w:t>
            </w:r>
          </w:p>
        </w:tc>
        <w:tc>
          <w:tcPr>
            <w:tcW w:w="38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2" w:type="dxa"/>
              <w:left w:w="84" w:type="dxa"/>
              <w:bottom w:w="42" w:type="dxa"/>
              <w:right w:w="84" w:type="dxa"/>
            </w:tcMar>
            <w:vAlign w:val="center"/>
          </w:tcPr>
          <w:p w14:paraId="6DC00059" w14:textId="77777777" w:rsidR="005739B1" w:rsidRPr="00700F30" w:rsidRDefault="005739B1" w:rsidP="00995170">
            <w:pPr>
              <w:rPr>
                <w:rFonts w:ascii="Times New Roman" w:hAnsi="Times New Roman"/>
                <w:szCs w:val="21"/>
              </w:rPr>
            </w:pPr>
            <w:r w:rsidRPr="00700F30">
              <w:rPr>
                <w:rFonts w:ascii="Times New Roman" w:hAnsi="Times New Roman"/>
                <w:szCs w:val="21"/>
              </w:rPr>
              <w:t>GTCTCCACTGGCACGGCATTG</w:t>
            </w:r>
          </w:p>
        </w:tc>
        <w:tc>
          <w:tcPr>
            <w:tcW w:w="37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2" w:type="dxa"/>
              <w:left w:w="84" w:type="dxa"/>
              <w:bottom w:w="42" w:type="dxa"/>
              <w:right w:w="84" w:type="dxa"/>
            </w:tcMar>
            <w:vAlign w:val="center"/>
          </w:tcPr>
          <w:p w14:paraId="79DA5196" w14:textId="77777777" w:rsidR="005739B1" w:rsidRPr="00700F30" w:rsidRDefault="005739B1" w:rsidP="00995170">
            <w:pPr>
              <w:rPr>
                <w:rFonts w:ascii="Times New Roman" w:hAnsi="Times New Roman"/>
                <w:szCs w:val="21"/>
              </w:rPr>
            </w:pPr>
            <w:r w:rsidRPr="00700F30">
              <w:rPr>
                <w:rFonts w:ascii="Times New Roman" w:hAnsi="Times New Roman"/>
                <w:szCs w:val="21"/>
              </w:rPr>
              <w:t>TCTCTCCACCTTCTGATTCCCTTCC</w:t>
            </w:r>
          </w:p>
        </w:tc>
      </w:tr>
      <w:tr w:rsidR="00700F30" w:rsidRPr="00700F30" w14:paraId="16EEF837" w14:textId="77777777" w:rsidTr="005739B1">
        <w:tc>
          <w:tcPr>
            <w:tcW w:w="1418" w:type="dxa"/>
            <w:tcBorders>
              <w:top w:val="nil"/>
              <w:left w:val="nil"/>
              <w:bottom w:val="single" w:sz="2" w:space="0" w:color="auto"/>
              <w:right w:val="nil"/>
            </w:tcBorders>
            <w:shd w:val="clear" w:color="auto" w:fill="auto"/>
            <w:tcMar>
              <w:top w:w="42" w:type="dxa"/>
              <w:left w:w="84" w:type="dxa"/>
              <w:bottom w:w="42" w:type="dxa"/>
              <w:right w:w="84" w:type="dxa"/>
            </w:tcMar>
            <w:vAlign w:val="center"/>
          </w:tcPr>
          <w:p w14:paraId="1E9390A8" w14:textId="77777777" w:rsidR="005739B1" w:rsidRPr="00700F30" w:rsidRDefault="005739B1" w:rsidP="00995170">
            <w:pPr>
              <w:rPr>
                <w:rFonts w:ascii="Times New Roman" w:hAnsi="Times New Roman"/>
                <w:szCs w:val="21"/>
              </w:rPr>
            </w:pPr>
            <w:r w:rsidRPr="00700F30">
              <w:rPr>
                <w:rFonts w:ascii="Times New Roman" w:hAnsi="Times New Roman"/>
                <w:szCs w:val="21"/>
              </w:rPr>
              <w:t>GAPDH</w:t>
            </w:r>
          </w:p>
        </w:tc>
        <w:tc>
          <w:tcPr>
            <w:tcW w:w="3848" w:type="dxa"/>
            <w:tcBorders>
              <w:top w:val="nil"/>
              <w:left w:val="nil"/>
              <w:bottom w:val="single" w:sz="2" w:space="0" w:color="auto"/>
              <w:right w:val="nil"/>
            </w:tcBorders>
            <w:shd w:val="clear" w:color="auto" w:fill="auto"/>
            <w:tcMar>
              <w:top w:w="42" w:type="dxa"/>
              <w:left w:w="84" w:type="dxa"/>
              <w:bottom w:w="42" w:type="dxa"/>
              <w:right w:w="84" w:type="dxa"/>
            </w:tcMar>
            <w:vAlign w:val="center"/>
          </w:tcPr>
          <w:p w14:paraId="1E21474A" w14:textId="77777777" w:rsidR="005739B1" w:rsidRPr="00700F30" w:rsidRDefault="005739B1" w:rsidP="00995170">
            <w:pPr>
              <w:rPr>
                <w:rFonts w:ascii="Times New Roman" w:hAnsi="Times New Roman"/>
                <w:szCs w:val="21"/>
              </w:rPr>
            </w:pPr>
            <w:r w:rsidRPr="00700F30">
              <w:rPr>
                <w:rFonts w:ascii="Times New Roman" w:hAnsi="Times New Roman"/>
                <w:szCs w:val="21"/>
              </w:rPr>
              <w:t>CCAGCAAGAGCACAAGAGGAAGAG</w:t>
            </w:r>
          </w:p>
        </w:tc>
        <w:tc>
          <w:tcPr>
            <w:tcW w:w="3768" w:type="dxa"/>
            <w:tcBorders>
              <w:top w:val="nil"/>
              <w:left w:val="nil"/>
              <w:bottom w:val="single" w:sz="2" w:space="0" w:color="auto"/>
              <w:right w:val="nil"/>
            </w:tcBorders>
            <w:shd w:val="clear" w:color="auto" w:fill="auto"/>
            <w:tcMar>
              <w:top w:w="42" w:type="dxa"/>
              <w:left w:w="84" w:type="dxa"/>
              <w:bottom w:w="42" w:type="dxa"/>
              <w:right w:w="84" w:type="dxa"/>
            </w:tcMar>
            <w:vAlign w:val="center"/>
          </w:tcPr>
          <w:p w14:paraId="7DB8AC95" w14:textId="77777777" w:rsidR="005739B1" w:rsidRPr="00700F30" w:rsidRDefault="005739B1" w:rsidP="00995170">
            <w:pPr>
              <w:rPr>
                <w:rFonts w:ascii="Times New Roman" w:hAnsi="Times New Roman"/>
                <w:szCs w:val="21"/>
              </w:rPr>
            </w:pPr>
            <w:r w:rsidRPr="00700F30">
              <w:rPr>
                <w:rFonts w:ascii="Times New Roman" w:hAnsi="Times New Roman"/>
                <w:szCs w:val="21"/>
              </w:rPr>
              <w:t>GGTCTACATGGCAACTGTGAGGAG</w:t>
            </w:r>
          </w:p>
        </w:tc>
      </w:tr>
    </w:tbl>
    <w:p w14:paraId="68B52541" w14:textId="77777777" w:rsidR="00A4099D" w:rsidRPr="00700F30" w:rsidRDefault="00A4099D" w:rsidP="00A4099D">
      <w:pPr>
        <w:rPr>
          <w:rFonts w:ascii="Times New Roman" w:hAnsi="Times New Roman"/>
        </w:rPr>
      </w:pPr>
    </w:p>
    <w:p w14:paraId="32A5033F" w14:textId="77777777" w:rsidR="00A4099D" w:rsidRPr="00700F30" w:rsidRDefault="00A4099D">
      <w:pPr>
        <w:rPr>
          <w:rFonts w:ascii="Times New Roman" w:hAnsi="Times New Roman"/>
        </w:rPr>
      </w:pPr>
    </w:p>
    <w:p w14:paraId="6F27381D" w14:textId="5D3B09D2" w:rsidR="00CC096A" w:rsidRPr="00700F30" w:rsidRDefault="00CC096A">
      <w:pPr>
        <w:widowControl/>
        <w:jc w:val="left"/>
        <w:rPr>
          <w:rFonts w:ascii="Times New Roman" w:hAnsi="Times New Roman"/>
        </w:rPr>
      </w:pPr>
      <w:r w:rsidRPr="00700F30">
        <w:rPr>
          <w:rFonts w:ascii="Times New Roman" w:hAnsi="Times New Roman"/>
        </w:rPr>
        <w:br w:type="page"/>
      </w:r>
    </w:p>
    <w:p w14:paraId="3CF495DB" w14:textId="77777777" w:rsidR="00A4099D" w:rsidRPr="00700F30" w:rsidRDefault="00A4099D">
      <w:pPr>
        <w:rPr>
          <w:rFonts w:ascii="Times New Roman" w:hAnsi="Times New Roman"/>
        </w:rPr>
      </w:pPr>
    </w:p>
    <w:p w14:paraId="367F8147" w14:textId="77777777" w:rsidR="00A4099D" w:rsidRPr="00700F30" w:rsidRDefault="00A4099D" w:rsidP="00A4099D">
      <w:pPr>
        <w:pStyle w:val="2"/>
        <w:spacing w:line="360" w:lineRule="auto"/>
        <w:jc w:val="center"/>
        <w:rPr>
          <w:rFonts w:ascii="Times New Roman" w:hAnsi="Times New Roman"/>
          <w:szCs w:val="21"/>
        </w:rPr>
      </w:pPr>
      <w:r w:rsidRPr="00700F30">
        <w:rPr>
          <w:rFonts w:ascii="Times New Roman" w:hAnsi="Times New Roman"/>
          <w:szCs w:val="21"/>
        </w:rPr>
        <w:t>Table S3. GO enrichment analysis results of hub genes</w:t>
      </w:r>
    </w:p>
    <w:tbl>
      <w:tblPr>
        <w:tblW w:w="9651" w:type="dxa"/>
        <w:jc w:val="center"/>
        <w:tblBorders>
          <w:top w:val="single" w:sz="6" w:space="0" w:color="auto"/>
          <w:bottom w:val="single" w:sz="6" w:space="0" w:color="auto"/>
        </w:tblBorders>
        <w:tblLayout w:type="fixed"/>
        <w:tblLook w:val="04A0" w:firstRow="1" w:lastRow="0" w:firstColumn="1" w:lastColumn="0" w:noHBand="0" w:noVBand="1"/>
      </w:tblPr>
      <w:tblGrid>
        <w:gridCol w:w="1055"/>
        <w:gridCol w:w="1072"/>
        <w:gridCol w:w="2693"/>
        <w:gridCol w:w="858"/>
        <w:gridCol w:w="858"/>
        <w:gridCol w:w="1004"/>
        <w:gridCol w:w="1107"/>
        <w:gridCol w:w="1004"/>
      </w:tblGrid>
      <w:tr w:rsidR="00700F30" w:rsidRPr="00700F30" w14:paraId="6EDF3AFB" w14:textId="77777777" w:rsidTr="00995170">
        <w:trPr>
          <w:trHeight w:val="290"/>
          <w:jc w:val="center"/>
        </w:trPr>
        <w:tc>
          <w:tcPr>
            <w:tcW w:w="1055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noWrap/>
            <w:vAlign w:val="bottom"/>
          </w:tcPr>
          <w:p w14:paraId="548F407B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ONTOLOGY</w:t>
            </w:r>
          </w:p>
        </w:tc>
        <w:tc>
          <w:tcPr>
            <w:tcW w:w="1072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noWrap/>
            <w:vAlign w:val="bottom"/>
          </w:tcPr>
          <w:p w14:paraId="16A997A9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ID</w:t>
            </w:r>
          </w:p>
        </w:tc>
        <w:tc>
          <w:tcPr>
            <w:tcW w:w="2693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noWrap/>
            <w:vAlign w:val="bottom"/>
          </w:tcPr>
          <w:p w14:paraId="032BF43B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Description</w:t>
            </w:r>
          </w:p>
        </w:tc>
        <w:tc>
          <w:tcPr>
            <w:tcW w:w="858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noWrap/>
            <w:vAlign w:val="bottom"/>
          </w:tcPr>
          <w:p w14:paraId="48453A00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proofErr w:type="spellStart"/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GeneRatio</w:t>
            </w:r>
            <w:proofErr w:type="spellEnd"/>
          </w:p>
        </w:tc>
        <w:tc>
          <w:tcPr>
            <w:tcW w:w="858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noWrap/>
            <w:vAlign w:val="bottom"/>
          </w:tcPr>
          <w:p w14:paraId="22CEDF2E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proofErr w:type="spellStart"/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BgRatio</w:t>
            </w:r>
            <w:proofErr w:type="spellEnd"/>
          </w:p>
        </w:tc>
        <w:tc>
          <w:tcPr>
            <w:tcW w:w="1004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noWrap/>
            <w:vAlign w:val="bottom"/>
          </w:tcPr>
          <w:p w14:paraId="7554B5A2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proofErr w:type="spellStart"/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pvalue</w:t>
            </w:r>
            <w:proofErr w:type="spellEnd"/>
          </w:p>
        </w:tc>
        <w:tc>
          <w:tcPr>
            <w:tcW w:w="1107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noWrap/>
            <w:vAlign w:val="bottom"/>
          </w:tcPr>
          <w:p w14:paraId="4DC90475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proofErr w:type="spellStart"/>
            <w:proofErr w:type="gramStart"/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p.adjust</w:t>
            </w:r>
            <w:proofErr w:type="spellEnd"/>
            <w:proofErr w:type="gramEnd"/>
          </w:p>
        </w:tc>
        <w:tc>
          <w:tcPr>
            <w:tcW w:w="1004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noWrap/>
            <w:vAlign w:val="bottom"/>
          </w:tcPr>
          <w:p w14:paraId="33BCD90B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proofErr w:type="spellStart"/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qvalue</w:t>
            </w:r>
            <w:proofErr w:type="spellEnd"/>
          </w:p>
        </w:tc>
      </w:tr>
      <w:tr w:rsidR="00700F30" w:rsidRPr="00700F30" w14:paraId="3242993A" w14:textId="77777777" w:rsidTr="00995170">
        <w:trPr>
          <w:trHeight w:val="290"/>
          <w:jc w:val="center"/>
        </w:trPr>
        <w:tc>
          <w:tcPr>
            <w:tcW w:w="1055" w:type="dxa"/>
            <w:tcBorders>
              <w:top w:val="single" w:sz="6" w:space="0" w:color="auto"/>
            </w:tcBorders>
            <w:shd w:val="clear" w:color="auto" w:fill="auto"/>
            <w:noWrap/>
            <w:vAlign w:val="bottom"/>
          </w:tcPr>
          <w:p w14:paraId="04E6B409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BP</w:t>
            </w:r>
          </w:p>
        </w:tc>
        <w:tc>
          <w:tcPr>
            <w:tcW w:w="1072" w:type="dxa"/>
            <w:tcBorders>
              <w:top w:val="single" w:sz="6" w:space="0" w:color="auto"/>
            </w:tcBorders>
            <w:shd w:val="clear" w:color="auto" w:fill="auto"/>
            <w:noWrap/>
            <w:vAlign w:val="bottom"/>
          </w:tcPr>
          <w:p w14:paraId="219572B2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GO:0016236</w:t>
            </w:r>
          </w:p>
        </w:tc>
        <w:tc>
          <w:tcPr>
            <w:tcW w:w="2693" w:type="dxa"/>
            <w:tcBorders>
              <w:top w:val="single" w:sz="6" w:space="0" w:color="auto"/>
            </w:tcBorders>
            <w:shd w:val="clear" w:color="auto" w:fill="auto"/>
            <w:noWrap/>
            <w:vAlign w:val="bottom"/>
          </w:tcPr>
          <w:p w14:paraId="7D5DDDB1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proofErr w:type="spellStart"/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macroautophagy</w:t>
            </w:r>
            <w:proofErr w:type="spellEnd"/>
          </w:p>
        </w:tc>
        <w:tc>
          <w:tcPr>
            <w:tcW w:w="858" w:type="dxa"/>
            <w:tcBorders>
              <w:top w:val="single" w:sz="6" w:space="0" w:color="auto"/>
            </w:tcBorders>
            <w:shd w:val="clear" w:color="auto" w:fill="auto"/>
            <w:noWrap/>
            <w:vAlign w:val="bottom"/>
          </w:tcPr>
          <w:p w14:paraId="150ED700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8/12</w:t>
            </w:r>
          </w:p>
        </w:tc>
        <w:tc>
          <w:tcPr>
            <w:tcW w:w="858" w:type="dxa"/>
            <w:tcBorders>
              <w:top w:val="single" w:sz="6" w:space="0" w:color="auto"/>
            </w:tcBorders>
            <w:shd w:val="clear" w:color="auto" w:fill="auto"/>
            <w:noWrap/>
            <w:vAlign w:val="bottom"/>
          </w:tcPr>
          <w:p w14:paraId="755ACCAD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295/18670</w:t>
            </w:r>
          </w:p>
        </w:tc>
        <w:tc>
          <w:tcPr>
            <w:tcW w:w="1004" w:type="dxa"/>
            <w:tcBorders>
              <w:top w:val="single" w:sz="6" w:space="0" w:color="auto"/>
            </w:tcBorders>
            <w:shd w:val="clear" w:color="auto" w:fill="auto"/>
            <w:noWrap/>
            <w:vAlign w:val="bottom"/>
          </w:tcPr>
          <w:p w14:paraId="376AF319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1.65652E-12</w:t>
            </w:r>
          </w:p>
        </w:tc>
        <w:tc>
          <w:tcPr>
            <w:tcW w:w="1107" w:type="dxa"/>
            <w:tcBorders>
              <w:top w:val="single" w:sz="6" w:space="0" w:color="auto"/>
            </w:tcBorders>
            <w:shd w:val="clear" w:color="auto" w:fill="auto"/>
            <w:noWrap/>
            <w:vAlign w:val="bottom"/>
          </w:tcPr>
          <w:p w14:paraId="1CFCCF70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1.03036E-09</w:t>
            </w:r>
          </w:p>
        </w:tc>
        <w:tc>
          <w:tcPr>
            <w:tcW w:w="1004" w:type="dxa"/>
            <w:tcBorders>
              <w:top w:val="single" w:sz="6" w:space="0" w:color="auto"/>
            </w:tcBorders>
            <w:shd w:val="clear" w:color="auto" w:fill="auto"/>
            <w:noWrap/>
            <w:vAlign w:val="bottom"/>
          </w:tcPr>
          <w:p w14:paraId="29AECEDC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5.61473E-10</w:t>
            </w:r>
          </w:p>
        </w:tc>
      </w:tr>
      <w:tr w:rsidR="00700F30" w:rsidRPr="00700F30" w14:paraId="125629AB" w14:textId="77777777" w:rsidTr="00995170">
        <w:trPr>
          <w:trHeight w:val="290"/>
          <w:jc w:val="center"/>
        </w:trPr>
        <w:tc>
          <w:tcPr>
            <w:tcW w:w="1055" w:type="dxa"/>
            <w:shd w:val="clear" w:color="auto" w:fill="auto"/>
            <w:noWrap/>
            <w:vAlign w:val="bottom"/>
          </w:tcPr>
          <w:p w14:paraId="3FFD0E9A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BP</w:t>
            </w:r>
          </w:p>
        </w:tc>
        <w:tc>
          <w:tcPr>
            <w:tcW w:w="1072" w:type="dxa"/>
            <w:shd w:val="clear" w:color="auto" w:fill="auto"/>
            <w:noWrap/>
            <w:vAlign w:val="bottom"/>
          </w:tcPr>
          <w:p w14:paraId="6A25FD30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GO:0006914</w:t>
            </w:r>
          </w:p>
        </w:tc>
        <w:tc>
          <w:tcPr>
            <w:tcW w:w="2693" w:type="dxa"/>
            <w:shd w:val="clear" w:color="auto" w:fill="auto"/>
            <w:noWrap/>
            <w:vAlign w:val="bottom"/>
          </w:tcPr>
          <w:p w14:paraId="4E6F1312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autophagy</w:t>
            </w:r>
          </w:p>
        </w:tc>
        <w:tc>
          <w:tcPr>
            <w:tcW w:w="858" w:type="dxa"/>
            <w:shd w:val="clear" w:color="auto" w:fill="auto"/>
            <w:noWrap/>
            <w:vAlign w:val="bottom"/>
          </w:tcPr>
          <w:p w14:paraId="163B8451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8/12</w:t>
            </w:r>
          </w:p>
        </w:tc>
        <w:tc>
          <w:tcPr>
            <w:tcW w:w="858" w:type="dxa"/>
            <w:shd w:val="clear" w:color="auto" w:fill="auto"/>
            <w:noWrap/>
            <w:vAlign w:val="bottom"/>
          </w:tcPr>
          <w:p w14:paraId="044FC4B0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496/18670</w:t>
            </w:r>
          </w:p>
        </w:tc>
        <w:tc>
          <w:tcPr>
            <w:tcW w:w="1004" w:type="dxa"/>
            <w:shd w:val="clear" w:color="auto" w:fill="auto"/>
            <w:noWrap/>
            <w:vAlign w:val="bottom"/>
          </w:tcPr>
          <w:p w14:paraId="03393C54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1.05797E-10</w:t>
            </w:r>
          </w:p>
        </w:tc>
        <w:tc>
          <w:tcPr>
            <w:tcW w:w="1107" w:type="dxa"/>
            <w:shd w:val="clear" w:color="auto" w:fill="auto"/>
            <w:noWrap/>
            <w:vAlign w:val="bottom"/>
          </w:tcPr>
          <w:p w14:paraId="45CC1252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2.19353E-08</w:t>
            </w:r>
          </w:p>
        </w:tc>
        <w:tc>
          <w:tcPr>
            <w:tcW w:w="1004" w:type="dxa"/>
            <w:shd w:val="clear" w:color="auto" w:fill="auto"/>
            <w:noWrap/>
            <w:vAlign w:val="bottom"/>
          </w:tcPr>
          <w:p w14:paraId="40E7A949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1.19532E-08</w:t>
            </w:r>
          </w:p>
        </w:tc>
      </w:tr>
      <w:tr w:rsidR="00700F30" w:rsidRPr="00700F30" w14:paraId="33056078" w14:textId="77777777" w:rsidTr="00995170">
        <w:trPr>
          <w:trHeight w:val="290"/>
          <w:jc w:val="center"/>
        </w:trPr>
        <w:tc>
          <w:tcPr>
            <w:tcW w:w="1055" w:type="dxa"/>
            <w:shd w:val="clear" w:color="auto" w:fill="auto"/>
            <w:noWrap/>
            <w:vAlign w:val="bottom"/>
          </w:tcPr>
          <w:p w14:paraId="0E8937ED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BP</w:t>
            </w:r>
          </w:p>
        </w:tc>
        <w:tc>
          <w:tcPr>
            <w:tcW w:w="1072" w:type="dxa"/>
            <w:shd w:val="clear" w:color="auto" w:fill="auto"/>
            <w:noWrap/>
            <w:vAlign w:val="bottom"/>
          </w:tcPr>
          <w:p w14:paraId="4133386B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GO:0061919</w:t>
            </w:r>
          </w:p>
        </w:tc>
        <w:tc>
          <w:tcPr>
            <w:tcW w:w="2693" w:type="dxa"/>
            <w:shd w:val="clear" w:color="auto" w:fill="auto"/>
            <w:noWrap/>
            <w:vAlign w:val="bottom"/>
          </w:tcPr>
          <w:p w14:paraId="650838FC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process utilizing autophagic mechanism</w:t>
            </w:r>
          </w:p>
        </w:tc>
        <w:tc>
          <w:tcPr>
            <w:tcW w:w="858" w:type="dxa"/>
            <w:shd w:val="clear" w:color="auto" w:fill="auto"/>
            <w:noWrap/>
            <w:vAlign w:val="bottom"/>
          </w:tcPr>
          <w:p w14:paraId="077F0CC4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8/12</w:t>
            </w:r>
          </w:p>
        </w:tc>
        <w:tc>
          <w:tcPr>
            <w:tcW w:w="858" w:type="dxa"/>
            <w:shd w:val="clear" w:color="auto" w:fill="auto"/>
            <w:noWrap/>
            <w:vAlign w:val="bottom"/>
          </w:tcPr>
          <w:p w14:paraId="3019804A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496/18670</w:t>
            </w:r>
          </w:p>
        </w:tc>
        <w:tc>
          <w:tcPr>
            <w:tcW w:w="1004" w:type="dxa"/>
            <w:shd w:val="clear" w:color="auto" w:fill="auto"/>
            <w:noWrap/>
            <w:vAlign w:val="bottom"/>
          </w:tcPr>
          <w:p w14:paraId="5D5B5C7D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1.05797E-10</w:t>
            </w:r>
          </w:p>
        </w:tc>
        <w:tc>
          <w:tcPr>
            <w:tcW w:w="1107" w:type="dxa"/>
            <w:shd w:val="clear" w:color="auto" w:fill="auto"/>
            <w:noWrap/>
            <w:vAlign w:val="bottom"/>
          </w:tcPr>
          <w:p w14:paraId="14F81DCD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2.19353E-08</w:t>
            </w:r>
          </w:p>
        </w:tc>
        <w:tc>
          <w:tcPr>
            <w:tcW w:w="1004" w:type="dxa"/>
            <w:shd w:val="clear" w:color="auto" w:fill="auto"/>
            <w:noWrap/>
            <w:vAlign w:val="bottom"/>
          </w:tcPr>
          <w:p w14:paraId="0D9BF4A7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1.19532E-08</w:t>
            </w:r>
          </w:p>
        </w:tc>
      </w:tr>
      <w:tr w:rsidR="00700F30" w:rsidRPr="00700F30" w14:paraId="0398077C" w14:textId="77777777" w:rsidTr="00995170">
        <w:trPr>
          <w:trHeight w:val="290"/>
          <w:jc w:val="center"/>
        </w:trPr>
        <w:tc>
          <w:tcPr>
            <w:tcW w:w="1055" w:type="dxa"/>
            <w:shd w:val="clear" w:color="auto" w:fill="auto"/>
            <w:noWrap/>
            <w:vAlign w:val="bottom"/>
          </w:tcPr>
          <w:p w14:paraId="70529F1A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BP</w:t>
            </w:r>
          </w:p>
        </w:tc>
        <w:tc>
          <w:tcPr>
            <w:tcW w:w="1072" w:type="dxa"/>
            <w:shd w:val="clear" w:color="auto" w:fill="auto"/>
            <w:noWrap/>
            <w:vAlign w:val="bottom"/>
          </w:tcPr>
          <w:p w14:paraId="2CAE9B89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GO:0000422</w:t>
            </w:r>
          </w:p>
        </w:tc>
        <w:tc>
          <w:tcPr>
            <w:tcW w:w="2693" w:type="dxa"/>
            <w:shd w:val="clear" w:color="auto" w:fill="auto"/>
            <w:noWrap/>
            <w:vAlign w:val="bottom"/>
          </w:tcPr>
          <w:p w14:paraId="4191B09C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autophagy of mitochondrion</w:t>
            </w:r>
          </w:p>
        </w:tc>
        <w:tc>
          <w:tcPr>
            <w:tcW w:w="858" w:type="dxa"/>
            <w:shd w:val="clear" w:color="auto" w:fill="auto"/>
            <w:noWrap/>
            <w:vAlign w:val="bottom"/>
          </w:tcPr>
          <w:p w14:paraId="0D312259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5/12</w:t>
            </w:r>
          </w:p>
        </w:tc>
        <w:tc>
          <w:tcPr>
            <w:tcW w:w="858" w:type="dxa"/>
            <w:shd w:val="clear" w:color="auto" w:fill="auto"/>
            <w:noWrap/>
            <w:vAlign w:val="bottom"/>
          </w:tcPr>
          <w:p w14:paraId="30FF635C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76/18670</w:t>
            </w:r>
          </w:p>
        </w:tc>
        <w:tc>
          <w:tcPr>
            <w:tcW w:w="1004" w:type="dxa"/>
            <w:shd w:val="clear" w:color="auto" w:fill="auto"/>
            <w:noWrap/>
            <w:vAlign w:val="bottom"/>
          </w:tcPr>
          <w:p w14:paraId="50938EA5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7.57439E-10</w:t>
            </w:r>
          </w:p>
        </w:tc>
        <w:tc>
          <w:tcPr>
            <w:tcW w:w="1107" w:type="dxa"/>
            <w:shd w:val="clear" w:color="auto" w:fill="auto"/>
            <w:noWrap/>
            <w:vAlign w:val="bottom"/>
          </w:tcPr>
          <w:p w14:paraId="47D4420F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9.42254E-08</w:t>
            </w:r>
          </w:p>
        </w:tc>
        <w:tc>
          <w:tcPr>
            <w:tcW w:w="1004" w:type="dxa"/>
            <w:shd w:val="clear" w:color="auto" w:fill="auto"/>
            <w:noWrap/>
            <w:vAlign w:val="bottom"/>
          </w:tcPr>
          <w:p w14:paraId="34F7056D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5.13464E-08</w:t>
            </w:r>
          </w:p>
        </w:tc>
      </w:tr>
      <w:tr w:rsidR="00700F30" w:rsidRPr="00700F30" w14:paraId="2EC0DF26" w14:textId="77777777" w:rsidTr="00995170">
        <w:trPr>
          <w:trHeight w:val="290"/>
          <w:jc w:val="center"/>
        </w:trPr>
        <w:tc>
          <w:tcPr>
            <w:tcW w:w="1055" w:type="dxa"/>
            <w:shd w:val="clear" w:color="auto" w:fill="auto"/>
            <w:noWrap/>
            <w:vAlign w:val="bottom"/>
          </w:tcPr>
          <w:p w14:paraId="7A63CE33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CC</w:t>
            </w:r>
          </w:p>
        </w:tc>
        <w:tc>
          <w:tcPr>
            <w:tcW w:w="1072" w:type="dxa"/>
            <w:shd w:val="clear" w:color="auto" w:fill="auto"/>
            <w:noWrap/>
            <w:vAlign w:val="bottom"/>
          </w:tcPr>
          <w:p w14:paraId="61EA7688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GO:0005741</w:t>
            </w:r>
          </w:p>
        </w:tc>
        <w:tc>
          <w:tcPr>
            <w:tcW w:w="2693" w:type="dxa"/>
            <w:shd w:val="clear" w:color="auto" w:fill="auto"/>
            <w:noWrap/>
            <w:vAlign w:val="bottom"/>
          </w:tcPr>
          <w:p w14:paraId="7AD230EB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mitochondrial outer membrane</w:t>
            </w:r>
          </w:p>
        </w:tc>
        <w:tc>
          <w:tcPr>
            <w:tcW w:w="858" w:type="dxa"/>
            <w:shd w:val="clear" w:color="auto" w:fill="auto"/>
            <w:noWrap/>
            <w:vAlign w:val="bottom"/>
          </w:tcPr>
          <w:p w14:paraId="6CABAEB0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6/12</w:t>
            </w:r>
          </w:p>
        </w:tc>
        <w:tc>
          <w:tcPr>
            <w:tcW w:w="858" w:type="dxa"/>
            <w:shd w:val="clear" w:color="auto" w:fill="auto"/>
            <w:noWrap/>
            <w:vAlign w:val="bottom"/>
          </w:tcPr>
          <w:p w14:paraId="115997F1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178/19717</w:t>
            </w:r>
          </w:p>
        </w:tc>
        <w:tc>
          <w:tcPr>
            <w:tcW w:w="1004" w:type="dxa"/>
            <w:shd w:val="clear" w:color="auto" w:fill="auto"/>
            <w:noWrap/>
            <w:vAlign w:val="bottom"/>
          </w:tcPr>
          <w:p w14:paraId="3526B1B9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4.3948E-10</w:t>
            </w:r>
          </w:p>
        </w:tc>
        <w:tc>
          <w:tcPr>
            <w:tcW w:w="1107" w:type="dxa"/>
            <w:shd w:val="clear" w:color="auto" w:fill="auto"/>
            <w:noWrap/>
            <w:vAlign w:val="bottom"/>
          </w:tcPr>
          <w:p w14:paraId="287CD063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2.68593E-08</w:t>
            </w:r>
          </w:p>
        </w:tc>
        <w:tc>
          <w:tcPr>
            <w:tcW w:w="1004" w:type="dxa"/>
            <w:shd w:val="clear" w:color="auto" w:fill="auto"/>
            <w:noWrap/>
            <w:vAlign w:val="bottom"/>
          </w:tcPr>
          <w:p w14:paraId="5753390F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1.15817E-08</w:t>
            </w:r>
          </w:p>
        </w:tc>
      </w:tr>
      <w:tr w:rsidR="00700F30" w:rsidRPr="00700F30" w14:paraId="0F9BB5C7" w14:textId="77777777" w:rsidTr="00995170">
        <w:trPr>
          <w:trHeight w:val="290"/>
          <w:jc w:val="center"/>
        </w:trPr>
        <w:tc>
          <w:tcPr>
            <w:tcW w:w="1055" w:type="dxa"/>
            <w:shd w:val="clear" w:color="auto" w:fill="auto"/>
            <w:noWrap/>
            <w:vAlign w:val="bottom"/>
          </w:tcPr>
          <w:p w14:paraId="383D8175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CC</w:t>
            </w:r>
          </w:p>
        </w:tc>
        <w:tc>
          <w:tcPr>
            <w:tcW w:w="1072" w:type="dxa"/>
            <w:shd w:val="clear" w:color="auto" w:fill="auto"/>
            <w:noWrap/>
            <w:vAlign w:val="bottom"/>
          </w:tcPr>
          <w:p w14:paraId="2A9C3860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GO:0031968</w:t>
            </w:r>
          </w:p>
        </w:tc>
        <w:tc>
          <w:tcPr>
            <w:tcW w:w="2693" w:type="dxa"/>
            <w:shd w:val="clear" w:color="auto" w:fill="auto"/>
            <w:noWrap/>
            <w:vAlign w:val="bottom"/>
          </w:tcPr>
          <w:p w14:paraId="462B90AB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organelle outer membrane</w:t>
            </w:r>
          </w:p>
        </w:tc>
        <w:tc>
          <w:tcPr>
            <w:tcW w:w="858" w:type="dxa"/>
            <w:shd w:val="clear" w:color="auto" w:fill="auto"/>
            <w:noWrap/>
            <w:vAlign w:val="bottom"/>
          </w:tcPr>
          <w:p w14:paraId="1059C924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6/12</w:t>
            </w:r>
          </w:p>
        </w:tc>
        <w:tc>
          <w:tcPr>
            <w:tcW w:w="858" w:type="dxa"/>
            <w:shd w:val="clear" w:color="auto" w:fill="auto"/>
            <w:noWrap/>
            <w:vAlign w:val="bottom"/>
          </w:tcPr>
          <w:p w14:paraId="5F861576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201/19717</w:t>
            </w:r>
          </w:p>
        </w:tc>
        <w:tc>
          <w:tcPr>
            <w:tcW w:w="1004" w:type="dxa"/>
            <w:shd w:val="clear" w:color="auto" w:fill="auto"/>
            <w:noWrap/>
            <w:vAlign w:val="bottom"/>
          </w:tcPr>
          <w:p w14:paraId="35F2303A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9.14621E-10</w:t>
            </w:r>
          </w:p>
        </w:tc>
        <w:tc>
          <w:tcPr>
            <w:tcW w:w="1107" w:type="dxa"/>
            <w:shd w:val="clear" w:color="auto" w:fill="auto"/>
            <w:noWrap/>
            <w:vAlign w:val="bottom"/>
          </w:tcPr>
          <w:p w14:paraId="2730EB2D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2.68593E-08</w:t>
            </w:r>
          </w:p>
        </w:tc>
        <w:tc>
          <w:tcPr>
            <w:tcW w:w="1004" w:type="dxa"/>
            <w:shd w:val="clear" w:color="auto" w:fill="auto"/>
            <w:noWrap/>
            <w:vAlign w:val="bottom"/>
          </w:tcPr>
          <w:p w14:paraId="1ABAE97A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1.15817E-08</w:t>
            </w:r>
          </w:p>
        </w:tc>
      </w:tr>
      <w:tr w:rsidR="00700F30" w:rsidRPr="00700F30" w14:paraId="616174C4" w14:textId="77777777" w:rsidTr="00995170">
        <w:trPr>
          <w:trHeight w:val="290"/>
          <w:jc w:val="center"/>
        </w:trPr>
        <w:tc>
          <w:tcPr>
            <w:tcW w:w="1055" w:type="dxa"/>
            <w:shd w:val="clear" w:color="auto" w:fill="auto"/>
            <w:noWrap/>
            <w:vAlign w:val="bottom"/>
          </w:tcPr>
          <w:p w14:paraId="63995F91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CC</w:t>
            </w:r>
          </w:p>
        </w:tc>
        <w:tc>
          <w:tcPr>
            <w:tcW w:w="1072" w:type="dxa"/>
            <w:shd w:val="clear" w:color="auto" w:fill="auto"/>
            <w:noWrap/>
            <w:vAlign w:val="bottom"/>
          </w:tcPr>
          <w:p w14:paraId="0DF43A6F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GO:0019867</w:t>
            </w:r>
          </w:p>
        </w:tc>
        <w:tc>
          <w:tcPr>
            <w:tcW w:w="2693" w:type="dxa"/>
            <w:shd w:val="clear" w:color="auto" w:fill="auto"/>
            <w:noWrap/>
            <w:vAlign w:val="bottom"/>
          </w:tcPr>
          <w:p w14:paraId="6D72785B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outer membrane</w:t>
            </w:r>
          </w:p>
        </w:tc>
        <w:tc>
          <w:tcPr>
            <w:tcW w:w="858" w:type="dxa"/>
            <w:shd w:val="clear" w:color="auto" w:fill="auto"/>
            <w:noWrap/>
            <w:vAlign w:val="bottom"/>
          </w:tcPr>
          <w:p w14:paraId="5B803890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6/12</w:t>
            </w:r>
          </w:p>
        </w:tc>
        <w:tc>
          <w:tcPr>
            <w:tcW w:w="858" w:type="dxa"/>
            <w:shd w:val="clear" w:color="auto" w:fill="auto"/>
            <w:noWrap/>
            <w:vAlign w:val="bottom"/>
          </w:tcPr>
          <w:p w14:paraId="6106CFBE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203/19717</w:t>
            </w:r>
          </w:p>
        </w:tc>
        <w:tc>
          <w:tcPr>
            <w:tcW w:w="1004" w:type="dxa"/>
            <w:shd w:val="clear" w:color="auto" w:fill="auto"/>
            <w:noWrap/>
            <w:vAlign w:val="bottom"/>
          </w:tcPr>
          <w:p w14:paraId="5D5C8749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9.70818E-10</w:t>
            </w:r>
          </w:p>
        </w:tc>
        <w:tc>
          <w:tcPr>
            <w:tcW w:w="1107" w:type="dxa"/>
            <w:shd w:val="clear" w:color="auto" w:fill="auto"/>
            <w:noWrap/>
            <w:vAlign w:val="bottom"/>
          </w:tcPr>
          <w:p w14:paraId="41BEDE80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2.68593E-08</w:t>
            </w:r>
          </w:p>
        </w:tc>
        <w:tc>
          <w:tcPr>
            <w:tcW w:w="1004" w:type="dxa"/>
            <w:shd w:val="clear" w:color="auto" w:fill="auto"/>
            <w:noWrap/>
            <w:vAlign w:val="bottom"/>
          </w:tcPr>
          <w:p w14:paraId="526AAC51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1.15817E-08</w:t>
            </w:r>
          </w:p>
        </w:tc>
      </w:tr>
      <w:tr w:rsidR="00700F30" w:rsidRPr="00700F30" w14:paraId="7E800EB5" w14:textId="77777777" w:rsidTr="00995170">
        <w:trPr>
          <w:trHeight w:val="290"/>
          <w:jc w:val="center"/>
        </w:trPr>
        <w:tc>
          <w:tcPr>
            <w:tcW w:w="1055" w:type="dxa"/>
            <w:shd w:val="clear" w:color="auto" w:fill="auto"/>
            <w:noWrap/>
            <w:vAlign w:val="bottom"/>
          </w:tcPr>
          <w:p w14:paraId="72C97F22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CC</w:t>
            </w:r>
          </w:p>
        </w:tc>
        <w:tc>
          <w:tcPr>
            <w:tcW w:w="1072" w:type="dxa"/>
            <w:shd w:val="clear" w:color="auto" w:fill="auto"/>
            <w:noWrap/>
            <w:vAlign w:val="bottom"/>
          </w:tcPr>
          <w:p w14:paraId="371F25D3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GO:0000407</w:t>
            </w:r>
          </w:p>
        </w:tc>
        <w:tc>
          <w:tcPr>
            <w:tcW w:w="2693" w:type="dxa"/>
            <w:shd w:val="clear" w:color="auto" w:fill="auto"/>
            <w:noWrap/>
            <w:vAlign w:val="bottom"/>
          </w:tcPr>
          <w:p w14:paraId="40FAEDD6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phagophore assembly site</w:t>
            </w:r>
          </w:p>
        </w:tc>
        <w:tc>
          <w:tcPr>
            <w:tcW w:w="858" w:type="dxa"/>
            <w:shd w:val="clear" w:color="auto" w:fill="auto"/>
            <w:noWrap/>
            <w:vAlign w:val="bottom"/>
          </w:tcPr>
          <w:p w14:paraId="758310F1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4/12</w:t>
            </w:r>
          </w:p>
        </w:tc>
        <w:tc>
          <w:tcPr>
            <w:tcW w:w="858" w:type="dxa"/>
            <w:shd w:val="clear" w:color="auto" w:fill="auto"/>
            <w:noWrap/>
            <w:vAlign w:val="bottom"/>
          </w:tcPr>
          <w:p w14:paraId="402DE476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32/19717</w:t>
            </w:r>
          </w:p>
        </w:tc>
        <w:tc>
          <w:tcPr>
            <w:tcW w:w="1004" w:type="dxa"/>
            <w:shd w:val="clear" w:color="auto" w:fill="auto"/>
            <w:noWrap/>
            <w:vAlign w:val="bottom"/>
          </w:tcPr>
          <w:p w14:paraId="3BA266E6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2.80191E-09</w:t>
            </w:r>
          </w:p>
        </w:tc>
        <w:tc>
          <w:tcPr>
            <w:tcW w:w="1107" w:type="dxa"/>
            <w:shd w:val="clear" w:color="auto" w:fill="auto"/>
            <w:noWrap/>
            <w:vAlign w:val="bottom"/>
          </w:tcPr>
          <w:p w14:paraId="60524BD6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5.81397E-08</w:t>
            </w:r>
          </w:p>
        </w:tc>
        <w:tc>
          <w:tcPr>
            <w:tcW w:w="1004" w:type="dxa"/>
            <w:shd w:val="clear" w:color="auto" w:fill="auto"/>
            <w:noWrap/>
            <w:vAlign w:val="bottom"/>
          </w:tcPr>
          <w:p w14:paraId="5034391E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2.50698E-08</w:t>
            </w:r>
          </w:p>
        </w:tc>
      </w:tr>
      <w:tr w:rsidR="00700F30" w:rsidRPr="00700F30" w14:paraId="11E55124" w14:textId="77777777" w:rsidTr="00995170">
        <w:trPr>
          <w:trHeight w:val="290"/>
          <w:jc w:val="center"/>
        </w:trPr>
        <w:tc>
          <w:tcPr>
            <w:tcW w:w="1055" w:type="dxa"/>
            <w:shd w:val="clear" w:color="auto" w:fill="auto"/>
            <w:noWrap/>
            <w:vAlign w:val="bottom"/>
          </w:tcPr>
          <w:p w14:paraId="11C13BA7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MF</w:t>
            </w:r>
          </w:p>
        </w:tc>
        <w:tc>
          <w:tcPr>
            <w:tcW w:w="1072" w:type="dxa"/>
            <w:shd w:val="clear" w:color="auto" w:fill="auto"/>
            <w:noWrap/>
            <w:vAlign w:val="bottom"/>
          </w:tcPr>
          <w:p w14:paraId="3D1A3FEC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GO:0070530</w:t>
            </w:r>
          </w:p>
        </w:tc>
        <w:tc>
          <w:tcPr>
            <w:tcW w:w="2693" w:type="dxa"/>
            <w:shd w:val="clear" w:color="auto" w:fill="auto"/>
            <w:noWrap/>
            <w:vAlign w:val="bottom"/>
          </w:tcPr>
          <w:p w14:paraId="33131ACD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K63-linked polyubiquitin modification-dependent protein binding</w:t>
            </w:r>
          </w:p>
        </w:tc>
        <w:tc>
          <w:tcPr>
            <w:tcW w:w="858" w:type="dxa"/>
            <w:shd w:val="clear" w:color="auto" w:fill="auto"/>
            <w:noWrap/>
            <w:vAlign w:val="bottom"/>
          </w:tcPr>
          <w:p w14:paraId="7EF7EAAF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2/11</w:t>
            </w:r>
          </w:p>
        </w:tc>
        <w:tc>
          <w:tcPr>
            <w:tcW w:w="858" w:type="dxa"/>
            <w:shd w:val="clear" w:color="auto" w:fill="auto"/>
            <w:noWrap/>
            <w:vAlign w:val="bottom"/>
          </w:tcPr>
          <w:p w14:paraId="07F32EF8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21/17697</w:t>
            </w:r>
          </w:p>
        </w:tc>
        <w:tc>
          <w:tcPr>
            <w:tcW w:w="1004" w:type="dxa"/>
            <w:shd w:val="clear" w:color="auto" w:fill="auto"/>
            <w:noWrap/>
            <w:vAlign w:val="bottom"/>
          </w:tcPr>
          <w:p w14:paraId="175D8915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7.3289E-05</w:t>
            </w:r>
          </w:p>
        </w:tc>
        <w:tc>
          <w:tcPr>
            <w:tcW w:w="1107" w:type="dxa"/>
            <w:shd w:val="clear" w:color="auto" w:fill="auto"/>
            <w:noWrap/>
            <w:vAlign w:val="bottom"/>
          </w:tcPr>
          <w:p w14:paraId="7A60ABD0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0.004617207</w:t>
            </w:r>
          </w:p>
        </w:tc>
        <w:tc>
          <w:tcPr>
            <w:tcW w:w="1004" w:type="dxa"/>
            <w:shd w:val="clear" w:color="auto" w:fill="auto"/>
            <w:noWrap/>
            <w:vAlign w:val="bottom"/>
          </w:tcPr>
          <w:p w14:paraId="69AC4BD0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0.001774365</w:t>
            </w:r>
          </w:p>
        </w:tc>
      </w:tr>
      <w:tr w:rsidR="00700F30" w:rsidRPr="00700F30" w14:paraId="191D319B" w14:textId="77777777" w:rsidTr="00995170">
        <w:trPr>
          <w:trHeight w:val="290"/>
          <w:jc w:val="center"/>
        </w:trPr>
        <w:tc>
          <w:tcPr>
            <w:tcW w:w="1055" w:type="dxa"/>
            <w:shd w:val="clear" w:color="auto" w:fill="auto"/>
            <w:noWrap/>
            <w:vAlign w:val="bottom"/>
          </w:tcPr>
          <w:p w14:paraId="25669F1B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MF</w:t>
            </w:r>
          </w:p>
        </w:tc>
        <w:tc>
          <w:tcPr>
            <w:tcW w:w="1072" w:type="dxa"/>
            <w:shd w:val="clear" w:color="auto" w:fill="auto"/>
            <w:noWrap/>
            <w:vAlign w:val="bottom"/>
          </w:tcPr>
          <w:p w14:paraId="6CF29E28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GO:0031593</w:t>
            </w:r>
          </w:p>
        </w:tc>
        <w:tc>
          <w:tcPr>
            <w:tcW w:w="2693" w:type="dxa"/>
            <w:shd w:val="clear" w:color="auto" w:fill="auto"/>
            <w:noWrap/>
            <w:vAlign w:val="bottom"/>
          </w:tcPr>
          <w:p w14:paraId="32AA4C15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polyubiquitin modification-dependent protein binding</w:t>
            </w:r>
          </w:p>
        </w:tc>
        <w:tc>
          <w:tcPr>
            <w:tcW w:w="858" w:type="dxa"/>
            <w:shd w:val="clear" w:color="auto" w:fill="auto"/>
            <w:noWrap/>
            <w:vAlign w:val="bottom"/>
          </w:tcPr>
          <w:p w14:paraId="4A359CAB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2/11</w:t>
            </w:r>
          </w:p>
        </w:tc>
        <w:tc>
          <w:tcPr>
            <w:tcW w:w="858" w:type="dxa"/>
            <w:shd w:val="clear" w:color="auto" w:fill="auto"/>
            <w:noWrap/>
            <w:vAlign w:val="bottom"/>
          </w:tcPr>
          <w:p w14:paraId="05C81A33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51/17697</w:t>
            </w:r>
          </w:p>
        </w:tc>
        <w:tc>
          <w:tcPr>
            <w:tcW w:w="1004" w:type="dxa"/>
            <w:shd w:val="clear" w:color="auto" w:fill="auto"/>
            <w:noWrap/>
            <w:vAlign w:val="bottom"/>
          </w:tcPr>
          <w:p w14:paraId="68A1D457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0.000440465</w:t>
            </w:r>
          </w:p>
        </w:tc>
        <w:tc>
          <w:tcPr>
            <w:tcW w:w="1107" w:type="dxa"/>
            <w:shd w:val="clear" w:color="auto" w:fill="auto"/>
            <w:noWrap/>
            <w:vAlign w:val="bottom"/>
          </w:tcPr>
          <w:p w14:paraId="235C0831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0.01387464</w:t>
            </w:r>
          </w:p>
        </w:tc>
        <w:tc>
          <w:tcPr>
            <w:tcW w:w="1004" w:type="dxa"/>
            <w:shd w:val="clear" w:color="auto" w:fill="auto"/>
            <w:noWrap/>
            <w:vAlign w:val="bottom"/>
          </w:tcPr>
          <w:p w14:paraId="1CB2F993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0.005331942</w:t>
            </w:r>
          </w:p>
        </w:tc>
      </w:tr>
      <w:tr w:rsidR="00700F30" w:rsidRPr="00700F30" w14:paraId="1F84AB7E" w14:textId="77777777" w:rsidTr="00995170">
        <w:trPr>
          <w:trHeight w:val="290"/>
          <w:jc w:val="center"/>
        </w:trPr>
        <w:tc>
          <w:tcPr>
            <w:tcW w:w="1055" w:type="dxa"/>
            <w:shd w:val="clear" w:color="auto" w:fill="auto"/>
            <w:noWrap/>
            <w:vAlign w:val="bottom"/>
          </w:tcPr>
          <w:p w14:paraId="1004B970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MF</w:t>
            </w:r>
          </w:p>
        </w:tc>
        <w:tc>
          <w:tcPr>
            <w:tcW w:w="1072" w:type="dxa"/>
            <w:shd w:val="clear" w:color="auto" w:fill="auto"/>
            <w:noWrap/>
            <w:vAlign w:val="bottom"/>
          </w:tcPr>
          <w:p w14:paraId="204AC506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GO:0140030</w:t>
            </w:r>
          </w:p>
        </w:tc>
        <w:tc>
          <w:tcPr>
            <w:tcW w:w="2693" w:type="dxa"/>
            <w:shd w:val="clear" w:color="auto" w:fill="auto"/>
            <w:noWrap/>
            <w:vAlign w:val="bottom"/>
          </w:tcPr>
          <w:p w14:paraId="6F7527A8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modification-dependent protein binding</w:t>
            </w:r>
          </w:p>
        </w:tc>
        <w:tc>
          <w:tcPr>
            <w:tcW w:w="858" w:type="dxa"/>
            <w:shd w:val="clear" w:color="auto" w:fill="auto"/>
            <w:noWrap/>
            <w:vAlign w:val="bottom"/>
          </w:tcPr>
          <w:p w14:paraId="7C7F45DF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2/11</w:t>
            </w:r>
          </w:p>
        </w:tc>
        <w:tc>
          <w:tcPr>
            <w:tcW w:w="858" w:type="dxa"/>
            <w:shd w:val="clear" w:color="auto" w:fill="auto"/>
            <w:noWrap/>
            <w:vAlign w:val="bottom"/>
          </w:tcPr>
          <w:p w14:paraId="39A8874E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144/17697</w:t>
            </w:r>
          </w:p>
        </w:tc>
        <w:tc>
          <w:tcPr>
            <w:tcW w:w="1004" w:type="dxa"/>
            <w:shd w:val="clear" w:color="auto" w:fill="auto"/>
            <w:noWrap/>
            <w:vAlign w:val="bottom"/>
          </w:tcPr>
          <w:p w14:paraId="115B8897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0.003446454</w:t>
            </w:r>
          </w:p>
        </w:tc>
        <w:tc>
          <w:tcPr>
            <w:tcW w:w="1107" w:type="dxa"/>
            <w:shd w:val="clear" w:color="auto" w:fill="auto"/>
            <w:noWrap/>
            <w:vAlign w:val="bottom"/>
          </w:tcPr>
          <w:p w14:paraId="7F93C6BE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0.049636404</w:t>
            </w:r>
          </w:p>
        </w:tc>
        <w:tc>
          <w:tcPr>
            <w:tcW w:w="1004" w:type="dxa"/>
            <w:shd w:val="clear" w:color="auto" w:fill="auto"/>
            <w:noWrap/>
            <w:vAlign w:val="bottom"/>
          </w:tcPr>
          <w:p w14:paraId="633C6893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0.019074976</w:t>
            </w:r>
          </w:p>
        </w:tc>
      </w:tr>
      <w:tr w:rsidR="00700F30" w:rsidRPr="00700F30" w14:paraId="1D1A4407" w14:textId="77777777" w:rsidTr="00995170">
        <w:trPr>
          <w:trHeight w:val="290"/>
          <w:jc w:val="center"/>
        </w:trPr>
        <w:tc>
          <w:tcPr>
            <w:tcW w:w="1055" w:type="dxa"/>
            <w:shd w:val="clear" w:color="auto" w:fill="auto"/>
            <w:noWrap/>
            <w:vAlign w:val="bottom"/>
          </w:tcPr>
          <w:p w14:paraId="3FB3BD51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MF</w:t>
            </w:r>
          </w:p>
        </w:tc>
        <w:tc>
          <w:tcPr>
            <w:tcW w:w="1072" w:type="dxa"/>
            <w:shd w:val="clear" w:color="auto" w:fill="auto"/>
            <w:noWrap/>
            <w:vAlign w:val="bottom"/>
          </w:tcPr>
          <w:p w14:paraId="6D729D45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GO:0017137</w:t>
            </w:r>
          </w:p>
        </w:tc>
        <w:tc>
          <w:tcPr>
            <w:tcW w:w="2693" w:type="dxa"/>
            <w:shd w:val="clear" w:color="auto" w:fill="auto"/>
            <w:noWrap/>
            <w:vAlign w:val="bottom"/>
          </w:tcPr>
          <w:p w14:paraId="61085FE4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Rab GTPase binding</w:t>
            </w:r>
          </w:p>
        </w:tc>
        <w:tc>
          <w:tcPr>
            <w:tcW w:w="858" w:type="dxa"/>
            <w:shd w:val="clear" w:color="auto" w:fill="auto"/>
            <w:noWrap/>
            <w:vAlign w:val="bottom"/>
          </w:tcPr>
          <w:p w14:paraId="1953A98A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2/11</w:t>
            </w:r>
          </w:p>
        </w:tc>
        <w:tc>
          <w:tcPr>
            <w:tcW w:w="858" w:type="dxa"/>
            <w:shd w:val="clear" w:color="auto" w:fill="auto"/>
            <w:noWrap/>
            <w:vAlign w:val="bottom"/>
          </w:tcPr>
          <w:p w14:paraId="399BC257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175/17697</w:t>
            </w:r>
          </w:p>
        </w:tc>
        <w:tc>
          <w:tcPr>
            <w:tcW w:w="1004" w:type="dxa"/>
            <w:shd w:val="clear" w:color="auto" w:fill="auto"/>
            <w:noWrap/>
            <w:vAlign w:val="bottom"/>
          </w:tcPr>
          <w:p w14:paraId="277B47B8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0.005043081</w:t>
            </w:r>
          </w:p>
        </w:tc>
        <w:tc>
          <w:tcPr>
            <w:tcW w:w="1107" w:type="dxa"/>
            <w:shd w:val="clear" w:color="auto" w:fill="auto"/>
            <w:noWrap/>
            <w:vAlign w:val="bottom"/>
          </w:tcPr>
          <w:p w14:paraId="3F7B1597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0.049636404</w:t>
            </w:r>
          </w:p>
        </w:tc>
        <w:tc>
          <w:tcPr>
            <w:tcW w:w="1004" w:type="dxa"/>
            <w:shd w:val="clear" w:color="auto" w:fill="auto"/>
            <w:noWrap/>
            <w:vAlign w:val="bottom"/>
          </w:tcPr>
          <w:p w14:paraId="6FF82116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0.019074976</w:t>
            </w:r>
          </w:p>
        </w:tc>
      </w:tr>
    </w:tbl>
    <w:p w14:paraId="13B07DEA" w14:textId="77777777" w:rsidR="00A4099D" w:rsidRPr="00700F30" w:rsidRDefault="00A4099D" w:rsidP="00A4099D">
      <w:pPr>
        <w:spacing w:line="360" w:lineRule="auto"/>
        <w:jc w:val="left"/>
        <w:rPr>
          <w:rFonts w:ascii="Times New Roman" w:hAnsi="Times New Roman"/>
          <w:sz w:val="18"/>
          <w:szCs w:val="18"/>
        </w:rPr>
      </w:pPr>
      <w:r w:rsidRPr="00700F30">
        <w:rPr>
          <w:rFonts w:ascii="Times New Roman" w:hAnsi="Times New Roman"/>
          <w:sz w:val="18"/>
          <w:szCs w:val="18"/>
        </w:rPr>
        <w:t>GO</w:t>
      </w:r>
      <w:r w:rsidRPr="00700F30">
        <w:rPr>
          <w:rFonts w:ascii="Times New Roman" w:hAnsi="Times New Roman"/>
          <w:sz w:val="18"/>
          <w:szCs w:val="18"/>
        </w:rPr>
        <w:t>：</w:t>
      </w:r>
      <w:r w:rsidRPr="00700F30">
        <w:rPr>
          <w:rFonts w:ascii="Times New Roman" w:hAnsi="Times New Roman"/>
          <w:sz w:val="18"/>
          <w:szCs w:val="18"/>
        </w:rPr>
        <w:t>Gene Ontology ; BP</w:t>
      </w:r>
      <w:r w:rsidRPr="00700F30">
        <w:rPr>
          <w:rFonts w:ascii="Times New Roman" w:hAnsi="Times New Roman"/>
          <w:sz w:val="18"/>
          <w:szCs w:val="18"/>
        </w:rPr>
        <w:t>：</w:t>
      </w:r>
      <w:r w:rsidRPr="00700F30">
        <w:rPr>
          <w:rFonts w:ascii="Times New Roman" w:hAnsi="Times New Roman"/>
          <w:sz w:val="18"/>
          <w:szCs w:val="18"/>
        </w:rPr>
        <w:t>biological process; CC</w:t>
      </w:r>
      <w:r w:rsidRPr="00700F30">
        <w:rPr>
          <w:rFonts w:ascii="Times New Roman" w:hAnsi="Times New Roman"/>
          <w:sz w:val="18"/>
          <w:szCs w:val="18"/>
        </w:rPr>
        <w:t>：</w:t>
      </w:r>
      <w:r w:rsidRPr="00700F30">
        <w:rPr>
          <w:rFonts w:ascii="Times New Roman" w:hAnsi="Times New Roman"/>
          <w:sz w:val="18"/>
          <w:szCs w:val="18"/>
        </w:rPr>
        <w:t>cellular component; MF</w:t>
      </w:r>
      <w:r w:rsidRPr="00700F30">
        <w:rPr>
          <w:rFonts w:ascii="Times New Roman" w:hAnsi="Times New Roman"/>
          <w:sz w:val="18"/>
          <w:szCs w:val="18"/>
        </w:rPr>
        <w:t>：</w:t>
      </w:r>
      <w:r w:rsidRPr="00700F30">
        <w:rPr>
          <w:rFonts w:ascii="Times New Roman" w:hAnsi="Times New Roman"/>
          <w:sz w:val="18"/>
          <w:szCs w:val="18"/>
        </w:rPr>
        <w:t>molecular function</w:t>
      </w:r>
    </w:p>
    <w:p w14:paraId="74DB246A" w14:textId="77777777" w:rsidR="00A4099D" w:rsidRPr="00700F30" w:rsidRDefault="00A4099D" w:rsidP="00A4099D">
      <w:pPr>
        <w:rPr>
          <w:rFonts w:ascii="Times New Roman" w:hAnsi="Times New Roman"/>
        </w:rPr>
      </w:pPr>
    </w:p>
    <w:p w14:paraId="020B7E0E" w14:textId="77777777" w:rsidR="00A4099D" w:rsidRPr="00700F30" w:rsidRDefault="00A4099D">
      <w:pPr>
        <w:rPr>
          <w:rFonts w:ascii="Times New Roman" w:hAnsi="Times New Roman"/>
        </w:rPr>
      </w:pPr>
    </w:p>
    <w:p w14:paraId="5BEC0396" w14:textId="0E25C0DD" w:rsidR="00CC096A" w:rsidRPr="00700F30" w:rsidRDefault="00CC096A">
      <w:pPr>
        <w:widowControl/>
        <w:jc w:val="left"/>
        <w:rPr>
          <w:rFonts w:ascii="Times New Roman" w:hAnsi="Times New Roman"/>
        </w:rPr>
      </w:pPr>
      <w:r w:rsidRPr="00700F30">
        <w:rPr>
          <w:rFonts w:ascii="Times New Roman" w:hAnsi="Times New Roman"/>
        </w:rPr>
        <w:br w:type="page"/>
      </w:r>
    </w:p>
    <w:p w14:paraId="59648AA4" w14:textId="77777777" w:rsidR="00A4099D" w:rsidRPr="00700F30" w:rsidRDefault="00A4099D">
      <w:pPr>
        <w:rPr>
          <w:rFonts w:ascii="Times New Roman" w:hAnsi="Times New Roman"/>
        </w:rPr>
      </w:pPr>
    </w:p>
    <w:p w14:paraId="6F0272FE" w14:textId="77777777" w:rsidR="00A4099D" w:rsidRPr="00700F30" w:rsidRDefault="00A4099D" w:rsidP="00A4099D">
      <w:pPr>
        <w:pStyle w:val="2"/>
        <w:spacing w:line="360" w:lineRule="auto"/>
        <w:jc w:val="center"/>
        <w:rPr>
          <w:rFonts w:ascii="Times New Roman" w:hAnsi="Times New Roman"/>
          <w:szCs w:val="21"/>
        </w:rPr>
      </w:pPr>
      <w:r w:rsidRPr="00700F30">
        <w:rPr>
          <w:rFonts w:ascii="Times New Roman" w:hAnsi="Times New Roman"/>
          <w:szCs w:val="21"/>
        </w:rPr>
        <w:t>Table S4. KEGG enrichment analysis results of hub genes</w:t>
      </w:r>
    </w:p>
    <w:tbl>
      <w:tblPr>
        <w:tblW w:w="9640" w:type="dxa"/>
        <w:jc w:val="center"/>
        <w:tblBorders>
          <w:top w:val="single" w:sz="6" w:space="0" w:color="auto"/>
          <w:bottom w:val="single" w:sz="6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960"/>
        <w:gridCol w:w="2301"/>
        <w:gridCol w:w="992"/>
        <w:gridCol w:w="960"/>
        <w:gridCol w:w="1025"/>
        <w:gridCol w:w="1134"/>
        <w:gridCol w:w="1134"/>
      </w:tblGrid>
      <w:tr w:rsidR="00700F30" w:rsidRPr="00700F30" w14:paraId="4D4E9DDD" w14:textId="77777777" w:rsidTr="00995170">
        <w:trPr>
          <w:trHeight w:val="280"/>
          <w:jc w:val="center"/>
        </w:trPr>
        <w:tc>
          <w:tcPr>
            <w:tcW w:w="1134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noWrap/>
            <w:vAlign w:val="bottom"/>
          </w:tcPr>
          <w:p w14:paraId="4C025B15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ONTOLOGY</w:t>
            </w:r>
          </w:p>
        </w:tc>
        <w:tc>
          <w:tcPr>
            <w:tcW w:w="960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noWrap/>
            <w:vAlign w:val="bottom"/>
          </w:tcPr>
          <w:p w14:paraId="116D022F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ID</w:t>
            </w:r>
          </w:p>
        </w:tc>
        <w:tc>
          <w:tcPr>
            <w:tcW w:w="2301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noWrap/>
            <w:vAlign w:val="bottom"/>
          </w:tcPr>
          <w:p w14:paraId="1DF9787A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Description</w:t>
            </w:r>
          </w:p>
        </w:tc>
        <w:tc>
          <w:tcPr>
            <w:tcW w:w="992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noWrap/>
            <w:vAlign w:val="bottom"/>
          </w:tcPr>
          <w:p w14:paraId="068FAB07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proofErr w:type="spellStart"/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GeneRatio</w:t>
            </w:r>
            <w:proofErr w:type="spellEnd"/>
          </w:p>
        </w:tc>
        <w:tc>
          <w:tcPr>
            <w:tcW w:w="960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noWrap/>
            <w:vAlign w:val="bottom"/>
          </w:tcPr>
          <w:p w14:paraId="50A0E2B1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proofErr w:type="spellStart"/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BgRatio</w:t>
            </w:r>
            <w:proofErr w:type="spellEnd"/>
          </w:p>
        </w:tc>
        <w:tc>
          <w:tcPr>
            <w:tcW w:w="1025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noWrap/>
            <w:vAlign w:val="bottom"/>
          </w:tcPr>
          <w:p w14:paraId="47256E27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proofErr w:type="spellStart"/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pvalue</w:t>
            </w:r>
            <w:proofErr w:type="spellEnd"/>
          </w:p>
        </w:tc>
        <w:tc>
          <w:tcPr>
            <w:tcW w:w="1134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noWrap/>
            <w:vAlign w:val="bottom"/>
          </w:tcPr>
          <w:p w14:paraId="01FF9D72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proofErr w:type="spellStart"/>
            <w:proofErr w:type="gramStart"/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p.adjust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noWrap/>
            <w:vAlign w:val="bottom"/>
          </w:tcPr>
          <w:p w14:paraId="4647D8A2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proofErr w:type="spellStart"/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qvalue</w:t>
            </w:r>
            <w:proofErr w:type="spellEnd"/>
          </w:p>
        </w:tc>
      </w:tr>
      <w:tr w:rsidR="00700F30" w:rsidRPr="00700F30" w14:paraId="7728ABE9" w14:textId="77777777" w:rsidTr="00995170">
        <w:trPr>
          <w:trHeight w:val="280"/>
          <w:jc w:val="center"/>
        </w:trPr>
        <w:tc>
          <w:tcPr>
            <w:tcW w:w="1134" w:type="dxa"/>
            <w:tcBorders>
              <w:top w:val="single" w:sz="6" w:space="0" w:color="auto"/>
            </w:tcBorders>
            <w:shd w:val="clear" w:color="auto" w:fill="auto"/>
            <w:noWrap/>
            <w:vAlign w:val="bottom"/>
          </w:tcPr>
          <w:p w14:paraId="5C0AFE0D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KEGG</w:t>
            </w:r>
          </w:p>
        </w:tc>
        <w:tc>
          <w:tcPr>
            <w:tcW w:w="960" w:type="dxa"/>
            <w:tcBorders>
              <w:top w:val="single" w:sz="6" w:space="0" w:color="auto"/>
            </w:tcBorders>
            <w:shd w:val="clear" w:color="auto" w:fill="auto"/>
            <w:noWrap/>
            <w:vAlign w:val="bottom"/>
          </w:tcPr>
          <w:p w14:paraId="2CC11F9A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hsa04137</w:t>
            </w:r>
          </w:p>
        </w:tc>
        <w:tc>
          <w:tcPr>
            <w:tcW w:w="2301" w:type="dxa"/>
            <w:tcBorders>
              <w:top w:val="single" w:sz="6" w:space="0" w:color="auto"/>
            </w:tcBorders>
            <w:shd w:val="clear" w:color="auto" w:fill="auto"/>
            <w:noWrap/>
            <w:vAlign w:val="bottom"/>
          </w:tcPr>
          <w:p w14:paraId="07E6197C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Mitophagy - animal</w:t>
            </w:r>
          </w:p>
        </w:tc>
        <w:tc>
          <w:tcPr>
            <w:tcW w:w="992" w:type="dxa"/>
            <w:tcBorders>
              <w:top w:val="single" w:sz="6" w:space="0" w:color="auto"/>
            </w:tcBorders>
            <w:shd w:val="clear" w:color="auto" w:fill="auto"/>
            <w:noWrap/>
            <w:vAlign w:val="bottom"/>
          </w:tcPr>
          <w:p w14:paraId="216C68EA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6/8</w:t>
            </w:r>
          </w:p>
        </w:tc>
        <w:tc>
          <w:tcPr>
            <w:tcW w:w="960" w:type="dxa"/>
            <w:tcBorders>
              <w:top w:val="single" w:sz="6" w:space="0" w:color="auto"/>
            </w:tcBorders>
            <w:shd w:val="clear" w:color="auto" w:fill="auto"/>
            <w:noWrap/>
            <w:vAlign w:val="bottom"/>
          </w:tcPr>
          <w:p w14:paraId="57019BB1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68/8076</w:t>
            </w:r>
          </w:p>
        </w:tc>
        <w:tc>
          <w:tcPr>
            <w:tcW w:w="1025" w:type="dxa"/>
            <w:tcBorders>
              <w:top w:val="single" w:sz="6" w:space="0" w:color="auto"/>
            </w:tcBorders>
            <w:shd w:val="clear" w:color="auto" w:fill="auto"/>
            <w:noWrap/>
            <w:vAlign w:val="bottom"/>
          </w:tcPr>
          <w:p w14:paraId="73BEC876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7.86339E-12</w:t>
            </w:r>
          </w:p>
        </w:tc>
        <w:tc>
          <w:tcPr>
            <w:tcW w:w="1134" w:type="dxa"/>
            <w:tcBorders>
              <w:top w:val="single" w:sz="6" w:space="0" w:color="auto"/>
            </w:tcBorders>
            <w:shd w:val="clear" w:color="auto" w:fill="auto"/>
            <w:noWrap/>
            <w:vAlign w:val="bottom"/>
          </w:tcPr>
          <w:p w14:paraId="791D5E09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2.43765E-10</w:t>
            </w:r>
          </w:p>
        </w:tc>
        <w:tc>
          <w:tcPr>
            <w:tcW w:w="1134" w:type="dxa"/>
            <w:tcBorders>
              <w:top w:val="single" w:sz="6" w:space="0" w:color="auto"/>
            </w:tcBorders>
            <w:shd w:val="clear" w:color="auto" w:fill="auto"/>
            <w:noWrap/>
            <w:vAlign w:val="bottom"/>
          </w:tcPr>
          <w:p w14:paraId="76AD732E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1.40713E-10</w:t>
            </w:r>
          </w:p>
        </w:tc>
      </w:tr>
      <w:tr w:rsidR="00700F30" w:rsidRPr="00700F30" w14:paraId="4E1F68AE" w14:textId="77777777" w:rsidTr="00995170">
        <w:trPr>
          <w:trHeight w:val="280"/>
          <w:jc w:val="center"/>
        </w:trPr>
        <w:tc>
          <w:tcPr>
            <w:tcW w:w="1134" w:type="dxa"/>
            <w:shd w:val="clear" w:color="auto" w:fill="auto"/>
            <w:noWrap/>
            <w:vAlign w:val="bottom"/>
          </w:tcPr>
          <w:p w14:paraId="6E5801C1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KEGG</w:t>
            </w:r>
          </w:p>
        </w:tc>
        <w:tc>
          <w:tcPr>
            <w:tcW w:w="960" w:type="dxa"/>
            <w:shd w:val="clear" w:color="auto" w:fill="auto"/>
            <w:noWrap/>
            <w:vAlign w:val="bottom"/>
          </w:tcPr>
          <w:p w14:paraId="4148298C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hsa04140</w:t>
            </w:r>
          </w:p>
        </w:tc>
        <w:tc>
          <w:tcPr>
            <w:tcW w:w="2301" w:type="dxa"/>
            <w:shd w:val="clear" w:color="auto" w:fill="auto"/>
            <w:noWrap/>
            <w:vAlign w:val="bottom"/>
          </w:tcPr>
          <w:p w14:paraId="086EB103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Autophagy - animal</w:t>
            </w:r>
          </w:p>
        </w:tc>
        <w:tc>
          <w:tcPr>
            <w:tcW w:w="992" w:type="dxa"/>
            <w:shd w:val="clear" w:color="auto" w:fill="auto"/>
            <w:noWrap/>
            <w:vAlign w:val="bottom"/>
          </w:tcPr>
          <w:p w14:paraId="198968B4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5/8</w:t>
            </w:r>
          </w:p>
        </w:tc>
        <w:tc>
          <w:tcPr>
            <w:tcW w:w="960" w:type="dxa"/>
            <w:shd w:val="clear" w:color="auto" w:fill="auto"/>
            <w:noWrap/>
            <w:vAlign w:val="bottom"/>
          </w:tcPr>
          <w:p w14:paraId="4782861A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137/8076</w:t>
            </w:r>
          </w:p>
        </w:tc>
        <w:tc>
          <w:tcPr>
            <w:tcW w:w="1025" w:type="dxa"/>
            <w:shd w:val="clear" w:color="auto" w:fill="auto"/>
            <w:noWrap/>
            <w:vAlign w:val="bottom"/>
          </w:tcPr>
          <w:p w14:paraId="755F5C93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7.02134E-08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666F5807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1.08831E-06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589102A5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6.28225E-07</w:t>
            </w:r>
          </w:p>
        </w:tc>
      </w:tr>
      <w:tr w:rsidR="00700F30" w:rsidRPr="00700F30" w14:paraId="75AB7CBD" w14:textId="77777777" w:rsidTr="00995170">
        <w:trPr>
          <w:trHeight w:val="280"/>
          <w:jc w:val="center"/>
        </w:trPr>
        <w:tc>
          <w:tcPr>
            <w:tcW w:w="1134" w:type="dxa"/>
            <w:shd w:val="clear" w:color="auto" w:fill="auto"/>
            <w:noWrap/>
            <w:vAlign w:val="bottom"/>
          </w:tcPr>
          <w:p w14:paraId="25FFB4E7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KEGG</w:t>
            </w:r>
          </w:p>
        </w:tc>
        <w:tc>
          <w:tcPr>
            <w:tcW w:w="960" w:type="dxa"/>
            <w:shd w:val="clear" w:color="auto" w:fill="auto"/>
            <w:noWrap/>
            <w:vAlign w:val="bottom"/>
          </w:tcPr>
          <w:p w14:paraId="5DCBC5A7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hsa05022</w:t>
            </w:r>
          </w:p>
        </w:tc>
        <w:tc>
          <w:tcPr>
            <w:tcW w:w="2301" w:type="dxa"/>
            <w:shd w:val="clear" w:color="auto" w:fill="auto"/>
            <w:noWrap/>
            <w:vAlign w:val="bottom"/>
          </w:tcPr>
          <w:p w14:paraId="6D6A794C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Pathways of neurodegeneration - multiple diseases</w:t>
            </w:r>
          </w:p>
        </w:tc>
        <w:tc>
          <w:tcPr>
            <w:tcW w:w="992" w:type="dxa"/>
            <w:shd w:val="clear" w:color="auto" w:fill="auto"/>
            <w:noWrap/>
            <w:vAlign w:val="bottom"/>
          </w:tcPr>
          <w:p w14:paraId="28BC4C73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5/8</w:t>
            </w:r>
          </w:p>
        </w:tc>
        <w:tc>
          <w:tcPr>
            <w:tcW w:w="960" w:type="dxa"/>
            <w:shd w:val="clear" w:color="auto" w:fill="auto"/>
            <w:noWrap/>
            <w:vAlign w:val="bottom"/>
          </w:tcPr>
          <w:p w14:paraId="5ACDAAB9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475/8076</w:t>
            </w:r>
          </w:p>
        </w:tc>
        <w:tc>
          <w:tcPr>
            <w:tcW w:w="1025" w:type="dxa"/>
            <w:shd w:val="clear" w:color="auto" w:fill="auto"/>
            <w:noWrap/>
            <w:vAlign w:val="bottom"/>
          </w:tcPr>
          <w:p w14:paraId="1F1B57F8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3.32904E-05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770A99FC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0.000344001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6CC25107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0.000198574</w:t>
            </w:r>
          </w:p>
        </w:tc>
      </w:tr>
      <w:tr w:rsidR="00700F30" w:rsidRPr="00700F30" w14:paraId="0261746C" w14:textId="77777777" w:rsidTr="00995170">
        <w:trPr>
          <w:trHeight w:val="280"/>
          <w:jc w:val="center"/>
        </w:trPr>
        <w:tc>
          <w:tcPr>
            <w:tcW w:w="1134" w:type="dxa"/>
            <w:shd w:val="clear" w:color="auto" w:fill="auto"/>
            <w:noWrap/>
            <w:vAlign w:val="bottom"/>
          </w:tcPr>
          <w:p w14:paraId="4EDD60F6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KEGG</w:t>
            </w:r>
          </w:p>
        </w:tc>
        <w:tc>
          <w:tcPr>
            <w:tcW w:w="960" w:type="dxa"/>
            <w:shd w:val="clear" w:color="auto" w:fill="auto"/>
            <w:noWrap/>
            <w:vAlign w:val="bottom"/>
          </w:tcPr>
          <w:p w14:paraId="1DDD926A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hsa05131</w:t>
            </w:r>
          </w:p>
        </w:tc>
        <w:tc>
          <w:tcPr>
            <w:tcW w:w="2301" w:type="dxa"/>
            <w:shd w:val="clear" w:color="auto" w:fill="auto"/>
            <w:noWrap/>
            <w:vAlign w:val="bottom"/>
          </w:tcPr>
          <w:p w14:paraId="5846A634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Shigellosis</w:t>
            </w:r>
          </w:p>
        </w:tc>
        <w:tc>
          <w:tcPr>
            <w:tcW w:w="992" w:type="dxa"/>
            <w:shd w:val="clear" w:color="auto" w:fill="auto"/>
            <w:noWrap/>
            <w:vAlign w:val="bottom"/>
          </w:tcPr>
          <w:p w14:paraId="2962ED7D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4/8</w:t>
            </w:r>
          </w:p>
        </w:tc>
        <w:tc>
          <w:tcPr>
            <w:tcW w:w="960" w:type="dxa"/>
            <w:shd w:val="clear" w:color="auto" w:fill="auto"/>
            <w:noWrap/>
            <w:vAlign w:val="bottom"/>
          </w:tcPr>
          <w:p w14:paraId="533D8AA8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246/8076</w:t>
            </w:r>
          </w:p>
        </w:tc>
        <w:tc>
          <w:tcPr>
            <w:tcW w:w="1025" w:type="dxa"/>
            <w:shd w:val="clear" w:color="auto" w:fill="auto"/>
            <w:noWrap/>
            <w:vAlign w:val="bottom"/>
          </w:tcPr>
          <w:p w14:paraId="7AFD3C59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5.34096E-05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6001230F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0.000413925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26AAD2B0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0.000238938</w:t>
            </w:r>
          </w:p>
        </w:tc>
      </w:tr>
      <w:tr w:rsidR="00700F30" w:rsidRPr="00700F30" w14:paraId="69BB46F5" w14:textId="77777777" w:rsidTr="00995170">
        <w:trPr>
          <w:trHeight w:val="280"/>
          <w:jc w:val="center"/>
        </w:trPr>
        <w:tc>
          <w:tcPr>
            <w:tcW w:w="1134" w:type="dxa"/>
            <w:shd w:val="clear" w:color="auto" w:fill="auto"/>
            <w:noWrap/>
            <w:vAlign w:val="bottom"/>
          </w:tcPr>
          <w:p w14:paraId="6FBBF579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KEGG</w:t>
            </w:r>
          </w:p>
        </w:tc>
        <w:tc>
          <w:tcPr>
            <w:tcW w:w="960" w:type="dxa"/>
            <w:shd w:val="clear" w:color="auto" w:fill="auto"/>
            <w:noWrap/>
            <w:vAlign w:val="bottom"/>
          </w:tcPr>
          <w:p w14:paraId="18C5238A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hsa04136</w:t>
            </w:r>
          </w:p>
        </w:tc>
        <w:tc>
          <w:tcPr>
            <w:tcW w:w="2301" w:type="dxa"/>
            <w:shd w:val="clear" w:color="auto" w:fill="auto"/>
            <w:noWrap/>
            <w:vAlign w:val="bottom"/>
          </w:tcPr>
          <w:p w14:paraId="5DF123FF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Autophagy - other</w:t>
            </w:r>
          </w:p>
        </w:tc>
        <w:tc>
          <w:tcPr>
            <w:tcW w:w="992" w:type="dxa"/>
            <w:shd w:val="clear" w:color="auto" w:fill="auto"/>
            <w:noWrap/>
            <w:vAlign w:val="bottom"/>
          </w:tcPr>
          <w:p w14:paraId="06FED6B1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2/8</w:t>
            </w:r>
          </w:p>
        </w:tc>
        <w:tc>
          <w:tcPr>
            <w:tcW w:w="960" w:type="dxa"/>
            <w:shd w:val="clear" w:color="auto" w:fill="auto"/>
            <w:noWrap/>
            <w:vAlign w:val="bottom"/>
          </w:tcPr>
          <w:p w14:paraId="797EEABC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32/8076</w:t>
            </w:r>
          </w:p>
        </w:tc>
        <w:tc>
          <w:tcPr>
            <w:tcW w:w="1025" w:type="dxa"/>
            <w:shd w:val="clear" w:color="auto" w:fill="auto"/>
            <w:noWrap/>
            <w:vAlign w:val="bottom"/>
          </w:tcPr>
          <w:p w14:paraId="15003578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0.000419635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44100A25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0.002601737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36620735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0.001501851</w:t>
            </w:r>
          </w:p>
        </w:tc>
      </w:tr>
      <w:tr w:rsidR="00700F30" w:rsidRPr="00700F30" w14:paraId="5B54062D" w14:textId="77777777" w:rsidTr="00995170">
        <w:trPr>
          <w:trHeight w:val="280"/>
          <w:jc w:val="center"/>
        </w:trPr>
        <w:tc>
          <w:tcPr>
            <w:tcW w:w="1134" w:type="dxa"/>
            <w:shd w:val="clear" w:color="auto" w:fill="auto"/>
            <w:noWrap/>
            <w:vAlign w:val="bottom"/>
          </w:tcPr>
          <w:p w14:paraId="509E0284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KEGG</w:t>
            </w:r>
          </w:p>
        </w:tc>
        <w:tc>
          <w:tcPr>
            <w:tcW w:w="960" w:type="dxa"/>
            <w:shd w:val="clear" w:color="auto" w:fill="auto"/>
            <w:noWrap/>
            <w:vAlign w:val="bottom"/>
          </w:tcPr>
          <w:p w14:paraId="58D34FCD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hsa04216</w:t>
            </w:r>
          </w:p>
        </w:tc>
        <w:tc>
          <w:tcPr>
            <w:tcW w:w="2301" w:type="dxa"/>
            <w:shd w:val="clear" w:color="auto" w:fill="auto"/>
            <w:noWrap/>
            <w:vAlign w:val="bottom"/>
          </w:tcPr>
          <w:p w14:paraId="3DA9611C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Ferroptosis</w:t>
            </w:r>
          </w:p>
        </w:tc>
        <w:tc>
          <w:tcPr>
            <w:tcW w:w="992" w:type="dxa"/>
            <w:shd w:val="clear" w:color="auto" w:fill="auto"/>
            <w:noWrap/>
            <w:vAlign w:val="bottom"/>
          </w:tcPr>
          <w:p w14:paraId="25FF4FC2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2/8</w:t>
            </w:r>
          </w:p>
        </w:tc>
        <w:tc>
          <w:tcPr>
            <w:tcW w:w="960" w:type="dxa"/>
            <w:shd w:val="clear" w:color="auto" w:fill="auto"/>
            <w:noWrap/>
            <w:vAlign w:val="bottom"/>
          </w:tcPr>
          <w:p w14:paraId="4EA37E1F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41/8076</w:t>
            </w:r>
          </w:p>
        </w:tc>
        <w:tc>
          <w:tcPr>
            <w:tcW w:w="1025" w:type="dxa"/>
            <w:shd w:val="clear" w:color="auto" w:fill="auto"/>
            <w:noWrap/>
            <w:vAlign w:val="bottom"/>
          </w:tcPr>
          <w:p w14:paraId="712A5163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0.000690661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7F8132E7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0.003568415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1A8AD682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0.002059866</w:t>
            </w:r>
          </w:p>
        </w:tc>
      </w:tr>
      <w:tr w:rsidR="00700F30" w:rsidRPr="00700F30" w14:paraId="014B5A36" w14:textId="77777777" w:rsidTr="00995170">
        <w:trPr>
          <w:trHeight w:val="280"/>
          <w:jc w:val="center"/>
        </w:trPr>
        <w:tc>
          <w:tcPr>
            <w:tcW w:w="1134" w:type="dxa"/>
            <w:shd w:val="clear" w:color="auto" w:fill="auto"/>
            <w:noWrap/>
            <w:vAlign w:val="bottom"/>
          </w:tcPr>
          <w:p w14:paraId="417DDB18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KEGG</w:t>
            </w:r>
          </w:p>
        </w:tc>
        <w:tc>
          <w:tcPr>
            <w:tcW w:w="960" w:type="dxa"/>
            <w:shd w:val="clear" w:color="auto" w:fill="auto"/>
            <w:noWrap/>
            <w:vAlign w:val="bottom"/>
          </w:tcPr>
          <w:p w14:paraId="144AED08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hsa04211</w:t>
            </w:r>
          </w:p>
        </w:tc>
        <w:tc>
          <w:tcPr>
            <w:tcW w:w="2301" w:type="dxa"/>
            <w:shd w:val="clear" w:color="auto" w:fill="auto"/>
            <w:noWrap/>
            <w:vAlign w:val="bottom"/>
          </w:tcPr>
          <w:p w14:paraId="1974000F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Longevity regulating pathway</w:t>
            </w:r>
          </w:p>
        </w:tc>
        <w:tc>
          <w:tcPr>
            <w:tcW w:w="992" w:type="dxa"/>
            <w:shd w:val="clear" w:color="auto" w:fill="auto"/>
            <w:noWrap/>
            <w:vAlign w:val="bottom"/>
          </w:tcPr>
          <w:p w14:paraId="1233031D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2/8</w:t>
            </w:r>
          </w:p>
        </w:tc>
        <w:tc>
          <w:tcPr>
            <w:tcW w:w="960" w:type="dxa"/>
            <w:shd w:val="clear" w:color="auto" w:fill="auto"/>
            <w:noWrap/>
            <w:vAlign w:val="bottom"/>
          </w:tcPr>
          <w:p w14:paraId="4A0B23D6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89/8076</w:t>
            </w:r>
          </w:p>
        </w:tc>
        <w:tc>
          <w:tcPr>
            <w:tcW w:w="1025" w:type="dxa"/>
            <w:shd w:val="clear" w:color="auto" w:fill="auto"/>
            <w:noWrap/>
            <w:vAlign w:val="bottom"/>
          </w:tcPr>
          <w:p w14:paraId="286A9A57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0.003220654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1CAFCE07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0.014262895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1F7FB4E4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0.00823325</w:t>
            </w:r>
          </w:p>
        </w:tc>
      </w:tr>
      <w:tr w:rsidR="00700F30" w:rsidRPr="00700F30" w14:paraId="35F94875" w14:textId="77777777" w:rsidTr="00995170">
        <w:trPr>
          <w:trHeight w:val="280"/>
          <w:jc w:val="center"/>
        </w:trPr>
        <w:tc>
          <w:tcPr>
            <w:tcW w:w="1134" w:type="dxa"/>
            <w:shd w:val="clear" w:color="auto" w:fill="auto"/>
            <w:noWrap/>
            <w:vAlign w:val="bottom"/>
          </w:tcPr>
          <w:p w14:paraId="42D072C1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KEGG</w:t>
            </w:r>
          </w:p>
        </w:tc>
        <w:tc>
          <w:tcPr>
            <w:tcW w:w="960" w:type="dxa"/>
            <w:shd w:val="clear" w:color="auto" w:fill="auto"/>
            <w:noWrap/>
            <w:vAlign w:val="bottom"/>
          </w:tcPr>
          <w:p w14:paraId="51CF253D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hsa05014</w:t>
            </w:r>
          </w:p>
        </w:tc>
        <w:tc>
          <w:tcPr>
            <w:tcW w:w="2301" w:type="dxa"/>
            <w:shd w:val="clear" w:color="auto" w:fill="auto"/>
            <w:noWrap/>
            <w:vAlign w:val="bottom"/>
          </w:tcPr>
          <w:p w14:paraId="12D47346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Amyotrophic lateral sclerosis</w:t>
            </w:r>
          </w:p>
        </w:tc>
        <w:tc>
          <w:tcPr>
            <w:tcW w:w="992" w:type="dxa"/>
            <w:shd w:val="clear" w:color="auto" w:fill="auto"/>
            <w:noWrap/>
            <w:vAlign w:val="bottom"/>
          </w:tcPr>
          <w:p w14:paraId="7B56FD4C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3/8</w:t>
            </w:r>
          </w:p>
        </w:tc>
        <w:tc>
          <w:tcPr>
            <w:tcW w:w="960" w:type="dxa"/>
            <w:shd w:val="clear" w:color="auto" w:fill="auto"/>
            <w:noWrap/>
            <w:vAlign w:val="bottom"/>
          </w:tcPr>
          <w:p w14:paraId="534047A4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364/8076</w:t>
            </w:r>
          </w:p>
        </w:tc>
        <w:tc>
          <w:tcPr>
            <w:tcW w:w="1025" w:type="dxa"/>
            <w:shd w:val="clear" w:color="auto" w:fill="auto"/>
            <w:noWrap/>
            <w:vAlign w:val="bottom"/>
          </w:tcPr>
          <w:p w14:paraId="6409424E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0.004292776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5241A179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0.016634507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3ADC7174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0.009602262</w:t>
            </w:r>
          </w:p>
        </w:tc>
      </w:tr>
      <w:tr w:rsidR="00700F30" w:rsidRPr="00700F30" w14:paraId="567EB81C" w14:textId="77777777" w:rsidTr="00995170">
        <w:trPr>
          <w:trHeight w:val="280"/>
          <w:jc w:val="center"/>
        </w:trPr>
        <w:tc>
          <w:tcPr>
            <w:tcW w:w="1134" w:type="dxa"/>
            <w:shd w:val="clear" w:color="auto" w:fill="auto"/>
            <w:noWrap/>
            <w:vAlign w:val="bottom"/>
          </w:tcPr>
          <w:p w14:paraId="375D77C3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KEGG</w:t>
            </w:r>
          </w:p>
        </w:tc>
        <w:tc>
          <w:tcPr>
            <w:tcW w:w="960" w:type="dxa"/>
            <w:shd w:val="clear" w:color="auto" w:fill="auto"/>
            <w:noWrap/>
            <w:vAlign w:val="bottom"/>
          </w:tcPr>
          <w:p w14:paraId="17C843B7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hsa05017</w:t>
            </w:r>
          </w:p>
        </w:tc>
        <w:tc>
          <w:tcPr>
            <w:tcW w:w="2301" w:type="dxa"/>
            <w:shd w:val="clear" w:color="auto" w:fill="auto"/>
            <w:noWrap/>
            <w:vAlign w:val="bottom"/>
          </w:tcPr>
          <w:p w14:paraId="78DA8F14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Spinocerebellar ataxia</w:t>
            </w:r>
          </w:p>
        </w:tc>
        <w:tc>
          <w:tcPr>
            <w:tcW w:w="992" w:type="dxa"/>
            <w:shd w:val="clear" w:color="auto" w:fill="auto"/>
            <w:noWrap/>
            <w:vAlign w:val="bottom"/>
          </w:tcPr>
          <w:p w14:paraId="73AFFD08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2/8</w:t>
            </w:r>
          </w:p>
        </w:tc>
        <w:tc>
          <w:tcPr>
            <w:tcW w:w="960" w:type="dxa"/>
            <w:shd w:val="clear" w:color="auto" w:fill="auto"/>
            <w:noWrap/>
            <w:vAlign w:val="bottom"/>
          </w:tcPr>
          <w:p w14:paraId="418B0508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143/8076</w:t>
            </w:r>
          </w:p>
        </w:tc>
        <w:tc>
          <w:tcPr>
            <w:tcW w:w="1025" w:type="dxa"/>
            <w:shd w:val="clear" w:color="auto" w:fill="auto"/>
            <w:noWrap/>
            <w:vAlign w:val="bottom"/>
          </w:tcPr>
          <w:p w14:paraId="0D4CD7C1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0.008128956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57FDC467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0.027999737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3D649396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0.016162836</w:t>
            </w:r>
          </w:p>
        </w:tc>
      </w:tr>
      <w:tr w:rsidR="00700F30" w:rsidRPr="00700F30" w14:paraId="1CB8CC9C" w14:textId="77777777" w:rsidTr="00995170">
        <w:trPr>
          <w:trHeight w:val="280"/>
          <w:jc w:val="center"/>
        </w:trPr>
        <w:tc>
          <w:tcPr>
            <w:tcW w:w="1134" w:type="dxa"/>
            <w:shd w:val="clear" w:color="auto" w:fill="auto"/>
            <w:noWrap/>
            <w:vAlign w:val="bottom"/>
          </w:tcPr>
          <w:p w14:paraId="5669E31C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KEGG</w:t>
            </w:r>
          </w:p>
        </w:tc>
        <w:tc>
          <w:tcPr>
            <w:tcW w:w="960" w:type="dxa"/>
            <w:shd w:val="clear" w:color="auto" w:fill="auto"/>
            <w:noWrap/>
            <w:vAlign w:val="bottom"/>
          </w:tcPr>
          <w:p w14:paraId="373A9A51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hsa04218</w:t>
            </w:r>
          </w:p>
        </w:tc>
        <w:tc>
          <w:tcPr>
            <w:tcW w:w="2301" w:type="dxa"/>
            <w:shd w:val="clear" w:color="auto" w:fill="auto"/>
            <w:noWrap/>
            <w:vAlign w:val="bottom"/>
          </w:tcPr>
          <w:p w14:paraId="5E3ED38A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Cellular senescence</w:t>
            </w:r>
          </w:p>
        </w:tc>
        <w:tc>
          <w:tcPr>
            <w:tcW w:w="992" w:type="dxa"/>
            <w:shd w:val="clear" w:color="auto" w:fill="auto"/>
            <w:noWrap/>
            <w:vAlign w:val="bottom"/>
          </w:tcPr>
          <w:p w14:paraId="2B46453A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2/8</w:t>
            </w:r>
          </w:p>
        </w:tc>
        <w:tc>
          <w:tcPr>
            <w:tcW w:w="960" w:type="dxa"/>
            <w:shd w:val="clear" w:color="auto" w:fill="auto"/>
            <w:noWrap/>
            <w:vAlign w:val="bottom"/>
          </w:tcPr>
          <w:p w14:paraId="41DA91B8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156/8076</w:t>
            </w:r>
          </w:p>
        </w:tc>
        <w:tc>
          <w:tcPr>
            <w:tcW w:w="1025" w:type="dxa"/>
            <w:shd w:val="clear" w:color="auto" w:fill="auto"/>
            <w:noWrap/>
            <w:vAlign w:val="bottom"/>
          </w:tcPr>
          <w:p w14:paraId="79151CE7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0.009617378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3A02BAB0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0.028117391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15C0B3A7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0.016230752</w:t>
            </w:r>
          </w:p>
        </w:tc>
      </w:tr>
      <w:tr w:rsidR="00700F30" w:rsidRPr="00700F30" w14:paraId="30E05C4B" w14:textId="77777777" w:rsidTr="00995170">
        <w:trPr>
          <w:trHeight w:val="280"/>
          <w:jc w:val="center"/>
        </w:trPr>
        <w:tc>
          <w:tcPr>
            <w:tcW w:w="1134" w:type="dxa"/>
            <w:shd w:val="clear" w:color="auto" w:fill="auto"/>
            <w:noWrap/>
            <w:vAlign w:val="bottom"/>
          </w:tcPr>
          <w:p w14:paraId="788E4653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KEGG</w:t>
            </w:r>
          </w:p>
        </w:tc>
        <w:tc>
          <w:tcPr>
            <w:tcW w:w="960" w:type="dxa"/>
            <w:shd w:val="clear" w:color="auto" w:fill="auto"/>
            <w:noWrap/>
            <w:vAlign w:val="bottom"/>
          </w:tcPr>
          <w:p w14:paraId="052CCD33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hsa04217</w:t>
            </w:r>
          </w:p>
        </w:tc>
        <w:tc>
          <w:tcPr>
            <w:tcW w:w="2301" w:type="dxa"/>
            <w:shd w:val="clear" w:color="auto" w:fill="auto"/>
            <w:noWrap/>
            <w:vAlign w:val="bottom"/>
          </w:tcPr>
          <w:p w14:paraId="22C8D87F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Necroptosis</w:t>
            </w:r>
          </w:p>
        </w:tc>
        <w:tc>
          <w:tcPr>
            <w:tcW w:w="992" w:type="dxa"/>
            <w:shd w:val="clear" w:color="auto" w:fill="auto"/>
            <w:noWrap/>
            <w:vAlign w:val="bottom"/>
          </w:tcPr>
          <w:p w14:paraId="0E26581B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2/8</w:t>
            </w:r>
          </w:p>
        </w:tc>
        <w:tc>
          <w:tcPr>
            <w:tcW w:w="960" w:type="dxa"/>
            <w:shd w:val="clear" w:color="auto" w:fill="auto"/>
            <w:noWrap/>
            <w:vAlign w:val="bottom"/>
          </w:tcPr>
          <w:p w14:paraId="700EC0B9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159/8076</w:t>
            </w:r>
          </w:p>
        </w:tc>
        <w:tc>
          <w:tcPr>
            <w:tcW w:w="1025" w:type="dxa"/>
            <w:shd w:val="clear" w:color="auto" w:fill="auto"/>
            <w:noWrap/>
            <w:vAlign w:val="bottom"/>
          </w:tcPr>
          <w:p w14:paraId="01046CE7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0.009977139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21D2786A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0.028117391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22625194" w14:textId="77777777" w:rsidR="00A4099D" w:rsidRPr="00700F30" w:rsidRDefault="00A4099D" w:rsidP="00995170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15"/>
                <w:szCs w:val="15"/>
              </w:rPr>
            </w:pPr>
            <w:r w:rsidRPr="00700F30">
              <w:rPr>
                <w:rFonts w:ascii="Times New Roman" w:hAnsi="Times New Roman"/>
                <w:kern w:val="0"/>
                <w:sz w:val="15"/>
                <w:szCs w:val="15"/>
              </w:rPr>
              <w:t>0.016230752</w:t>
            </w:r>
          </w:p>
        </w:tc>
      </w:tr>
    </w:tbl>
    <w:p w14:paraId="2A4169F3" w14:textId="77777777" w:rsidR="00A4099D" w:rsidRPr="00700F30" w:rsidRDefault="00A4099D" w:rsidP="00A4099D">
      <w:pPr>
        <w:spacing w:line="360" w:lineRule="auto"/>
        <w:jc w:val="center"/>
        <w:rPr>
          <w:rFonts w:ascii="Times New Roman" w:hAnsi="Times New Roman"/>
          <w:sz w:val="18"/>
          <w:szCs w:val="18"/>
        </w:rPr>
      </w:pPr>
      <w:r w:rsidRPr="00700F30">
        <w:rPr>
          <w:rFonts w:ascii="Times New Roman" w:hAnsi="Times New Roman"/>
          <w:sz w:val="18"/>
          <w:szCs w:val="18"/>
        </w:rPr>
        <w:t>KEGG</w:t>
      </w:r>
      <w:r w:rsidRPr="00700F30">
        <w:rPr>
          <w:rFonts w:ascii="Times New Roman" w:hAnsi="Times New Roman"/>
          <w:sz w:val="18"/>
          <w:szCs w:val="18"/>
        </w:rPr>
        <w:t>：</w:t>
      </w:r>
      <w:r w:rsidRPr="00700F30">
        <w:rPr>
          <w:rFonts w:ascii="Times New Roman" w:hAnsi="Times New Roman"/>
          <w:sz w:val="18"/>
          <w:szCs w:val="18"/>
        </w:rPr>
        <w:t>Kyoto Encyclopedia of Genes and Genomes</w:t>
      </w:r>
    </w:p>
    <w:p w14:paraId="2A8A500E" w14:textId="77777777" w:rsidR="00A4099D" w:rsidRPr="00700F30" w:rsidRDefault="00A4099D" w:rsidP="00A4099D">
      <w:pPr>
        <w:rPr>
          <w:rFonts w:ascii="Times New Roman" w:hAnsi="Times New Roman"/>
        </w:rPr>
      </w:pPr>
    </w:p>
    <w:p w14:paraId="5EA159E4" w14:textId="77777777" w:rsidR="00A4099D" w:rsidRPr="00700F30" w:rsidRDefault="00A4099D">
      <w:pPr>
        <w:rPr>
          <w:rFonts w:ascii="Times New Roman" w:hAnsi="Times New Roman"/>
        </w:rPr>
      </w:pPr>
    </w:p>
    <w:sectPr w:rsidR="00A4099D" w:rsidRPr="00700F30" w:rsidSect="00C27389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2D4DCED" w14:textId="77777777" w:rsidR="00C27389" w:rsidRDefault="00C27389" w:rsidP="00A4099D">
      <w:r>
        <w:separator/>
      </w:r>
    </w:p>
  </w:endnote>
  <w:endnote w:type="continuationSeparator" w:id="0">
    <w:p w14:paraId="6E81BDD2" w14:textId="77777777" w:rsidR="00C27389" w:rsidRDefault="00C27389" w:rsidP="00A4099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2366139A" w14:textId="77777777" w:rsidR="00C27389" w:rsidRDefault="00C27389" w:rsidP="00A4099D">
      <w:r>
        <w:separator/>
      </w:r>
    </w:p>
  </w:footnote>
  <w:footnote w:type="continuationSeparator" w:id="0">
    <w:p w14:paraId="1FC2FE01" w14:textId="77777777" w:rsidR="00C27389" w:rsidRDefault="00C27389" w:rsidP="00A4099D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2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70005"/>
    <w:rsid w:val="00154371"/>
    <w:rsid w:val="00324A3C"/>
    <w:rsid w:val="005739B1"/>
    <w:rsid w:val="00700F30"/>
    <w:rsid w:val="007536B8"/>
    <w:rsid w:val="007B5BA0"/>
    <w:rsid w:val="0083382E"/>
    <w:rsid w:val="00947C48"/>
    <w:rsid w:val="00A4099D"/>
    <w:rsid w:val="00A630CF"/>
    <w:rsid w:val="00AF74F3"/>
    <w:rsid w:val="00C27389"/>
    <w:rsid w:val="00CC096A"/>
    <w:rsid w:val="00F700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3AAE6239"/>
  <w14:defaultImageDpi w14:val="32767"/>
  <w15:chartTrackingRefBased/>
  <w15:docId w15:val="{AE13F5E2-A9DC-41DE-96C5-20A7CA18070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A4099D"/>
    <w:pPr>
      <w:widowControl w:val="0"/>
      <w:jc w:val="both"/>
    </w:pPr>
    <w:rPr>
      <w:rFonts w:ascii="Calibri" w:eastAsia="宋体" w:hAnsi="Calibri" w:cs="Times New Roman"/>
      <w14:ligatures w14:val="none"/>
    </w:rPr>
  </w:style>
  <w:style w:type="paragraph" w:styleId="2">
    <w:name w:val="heading 2"/>
    <w:basedOn w:val="a"/>
    <w:next w:val="a"/>
    <w:link w:val="20"/>
    <w:unhideWhenUsed/>
    <w:qFormat/>
    <w:rsid w:val="00A4099D"/>
    <w:pPr>
      <w:keepNext/>
      <w:keepLines/>
      <w:spacing w:before="260" w:after="260" w:line="413" w:lineRule="auto"/>
      <w:outlineLvl w:val="1"/>
    </w:pPr>
    <w:rPr>
      <w:rFonts w:ascii="Arial" w:hAnsi="Arial"/>
      <w:b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A4099D"/>
    <w:pPr>
      <w:tabs>
        <w:tab w:val="center" w:pos="4153"/>
        <w:tab w:val="right" w:pos="8306"/>
      </w:tabs>
      <w:snapToGrid w:val="0"/>
      <w:jc w:val="center"/>
    </w:pPr>
    <w:rPr>
      <w:rFonts w:asciiTheme="minorHAnsi" w:eastAsiaTheme="minorEastAsia" w:hAnsiTheme="minorHAnsi" w:cstheme="minorBidi"/>
      <w:sz w:val="18"/>
      <w:szCs w:val="18"/>
      <w14:ligatures w14:val="standardContextual"/>
    </w:rPr>
  </w:style>
  <w:style w:type="character" w:customStyle="1" w:styleId="a4">
    <w:name w:val="页眉 字符"/>
    <w:basedOn w:val="a0"/>
    <w:link w:val="a3"/>
    <w:uiPriority w:val="99"/>
    <w:rsid w:val="00A4099D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A4099D"/>
    <w:pPr>
      <w:tabs>
        <w:tab w:val="center" w:pos="4153"/>
        <w:tab w:val="right" w:pos="8306"/>
      </w:tabs>
      <w:snapToGrid w:val="0"/>
      <w:jc w:val="left"/>
    </w:pPr>
    <w:rPr>
      <w:rFonts w:asciiTheme="minorHAnsi" w:eastAsiaTheme="minorEastAsia" w:hAnsiTheme="minorHAnsi" w:cstheme="minorBidi"/>
      <w:sz w:val="18"/>
      <w:szCs w:val="18"/>
      <w14:ligatures w14:val="standardContextual"/>
    </w:rPr>
  </w:style>
  <w:style w:type="character" w:customStyle="1" w:styleId="a6">
    <w:name w:val="页脚 字符"/>
    <w:basedOn w:val="a0"/>
    <w:link w:val="a5"/>
    <w:uiPriority w:val="99"/>
    <w:rsid w:val="00A4099D"/>
    <w:rPr>
      <w:sz w:val="18"/>
      <w:szCs w:val="18"/>
    </w:rPr>
  </w:style>
  <w:style w:type="character" w:customStyle="1" w:styleId="20">
    <w:name w:val="标题 2 字符"/>
    <w:basedOn w:val="a0"/>
    <w:link w:val="2"/>
    <w:rsid w:val="00A4099D"/>
    <w:rPr>
      <w:rFonts w:ascii="Arial" w:eastAsia="宋体" w:hAnsi="Arial" w:cs="Times New Roman"/>
      <w:b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5" Type="http://schemas.openxmlformats.org/officeDocument/2006/relationships/endnotes" Target="endnotes.xml"/><Relationship Id="rId4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</TotalTime>
  <Pages>5</Pages>
  <Words>536</Words>
  <Characters>3060</Characters>
  <Application>Microsoft Office Word</Application>
  <DocSecurity>0</DocSecurity>
  <Lines>25</Lines>
  <Paragraphs>7</Paragraphs>
  <ScaleCrop>false</ScaleCrop>
  <Company/>
  <LinksUpToDate>false</LinksUpToDate>
  <CharactersWithSpaces>3589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先生 邱</dc:creator>
  <cp:keywords/>
  <dc:description/>
  <cp:lastModifiedBy>先生 邱</cp:lastModifiedBy>
  <cp:revision>12</cp:revision>
  <cp:lastPrinted>2024-04-29T13:08:00Z</cp:lastPrinted>
  <dcterms:created xsi:type="dcterms:W3CDTF">2024-04-29T12:48:00Z</dcterms:created>
  <dcterms:modified xsi:type="dcterms:W3CDTF">2024-04-29T14:31:00Z</dcterms:modified>
</cp:coreProperties>
</file>