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99A06" w14:textId="77777777" w:rsidR="009E786A" w:rsidRPr="004A1DC3" w:rsidRDefault="009E786A" w:rsidP="009E786A">
      <w:pPr>
        <w:spacing w:line="480" w:lineRule="auto"/>
        <w:jc w:val="both"/>
        <w:rPr>
          <w:rFonts w:ascii="Times New Roman" w:hAnsi="Times New Roman" w:cs="Times New Roman"/>
          <w:szCs w:val="20"/>
        </w:rPr>
      </w:pPr>
      <w:r>
        <w:rPr>
          <w:rFonts w:ascii="Times New Roman" w:hAnsi="Times New Roman" w:cs="Times New Roman"/>
          <w:b/>
          <w:szCs w:val="20"/>
        </w:rPr>
        <w:t xml:space="preserve">Supplementary </w:t>
      </w:r>
      <w:r w:rsidR="005A350B">
        <w:rPr>
          <w:rFonts w:ascii="Times New Roman" w:hAnsi="Times New Roman" w:cs="Times New Roman"/>
          <w:b/>
          <w:szCs w:val="20"/>
        </w:rPr>
        <w:t>Figure 1</w:t>
      </w:r>
      <w:r w:rsidRPr="003B442E">
        <w:rPr>
          <w:rFonts w:ascii="Times New Roman" w:hAnsi="Times New Roman" w:cs="Times New Roman"/>
          <w:szCs w:val="20"/>
        </w:rPr>
        <w:t xml:space="preserve"> </w:t>
      </w:r>
      <w:r w:rsidRPr="00D84598">
        <w:rPr>
          <w:rFonts w:ascii="Times New Roman" w:hAnsi="Times New Roman" w:cs="Times New Roman"/>
          <w:szCs w:val="20"/>
        </w:rPr>
        <w:t>Types of intentional medication discrepancies</w:t>
      </w:r>
    </w:p>
    <w:p w14:paraId="66969FE2" w14:textId="77777777" w:rsidR="009E786A" w:rsidRPr="00D84598" w:rsidRDefault="009E786A" w:rsidP="009E786A">
      <w:pPr>
        <w:spacing w:line="480" w:lineRule="auto"/>
        <w:jc w:val="both"/>
        <w:rPr>
          <w:rFonts w:ascii="Times New Roman" w:hAnsi="Times New Roman" w:cs="Times New Roman"/>
          <w:b/>
          <w:szCs w:val="20"/>
        </w:rPr>
      </w:pPr>
      <w:r>
        <w:rPr>
          <w:noProof/>
        </w:rPr>
        <w:drawing>
          <wp:inline distT="0" distB="0" distL="0" distR="0" wp14:anchorId="26A7329B" wp14:editId="774D2BF0">
            <wp:extent cx="5478780" cy="4480560"/>
            <wp:effectExtent l="0" t="0" r="7620" b="0"/>
            <wp:docPr id="38" name="차트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809AC9" w14:textId="77777777" w:rsidR="009E786A" w:rsidRDefault="009E786A" w:rsidP="009E786A">
      <w:pPr>
        <w:spacing w:line="360" w:lineRule="auto"/>
        <w:jc w:val="both"/>
        <w:rPr>
          <w:rFonts w:ascii="Times New Roman" w:hAnsi="Times New Roman" w:cs="Times New Roman"/>
          <w:szCs w:val="20"/>
        </w:rPr>
      </w:pPr>
      <w:r w:rsidRPr="00D84598">
        <w:rPr>
          <w:rFonts w:ascii="Times New Roman" w:hAnsi="Times New Roman" w:cs="Times New Roman"/>
          <w:szCs w:val="20"/>
        </w:rPr>
        <w:t>The percentage of each episode is given in parentheses. The percentage was calculated for documented and undocumented medication discrepancies. Total episodes of documented and undocumented medication discrepancies are 1,064 and 281, respectively.</w:t>
      </w:r>
    </w:p>
    <w:p w14:paraId="4FBEEA42" w14:textId="77777777" w:rsidR="00D16448" w:rsidRPr="00D84598" w:rsidRDefault="00D16448" w:rsidP="009E786A">
      <w:pPr>
        <w:spacing w:line="360" w:lineRule="auto"/>
        <w:jc w:val="both"/>
        <w:rPr>
          <w:rFonts w:ascii="Times New Roman" w:hAnsi="Times New Roman" w:cs="Times New Roman"/>
          <w:szCs w:val="20"/>
        </w:rPr>
      </w:pPr>
      <w:r w:rsidRPr="00354442">
        <w:rPr>
          <w:rFonts w:ascii="Times New Roman" w:hAnsi="Times New Roman" w:cs="Times New Roman" w:hint="eastAsia"/>
          <w:szCs w:val="20"/>
          <w:vertAlign w:val="superscript"/>
        </w:rPr>
        <w:t>a</w:t>
      </w:r>
      <w:r w:rsidRPr="00D84598">
        <w:rPr>
          <w:rFonts w:ascii="Times New Roman" w:hAnsi="Times New Roman" w:cs="Times New Roman"/>
          <w:szCs w:val="20"/>
        </w:rPr>
        <w:t>Dose, frequency, and formulation changes were categorized as ‘others’.</w:t>
      </w:r>
    </w:p>
    <w:p w14:paraId="6A2DCCA0" w14:textId="77777777" w:rsidR="00D16448" w:rsidRDefault="00D16448">
      <w:pPr>
        <w:spacing w:after="160" w:line="259" w:lineRule="auto"/>
        <w:jc w:val="both"/>
        <w:rPr>
          <w:rFonts w:ascii="Times New Roman" w:hAnsi="Times New Roman" w:cs="Times New Roman"/>
          <w:b/>
          <w:szCs w:val="20"/>
        </w:rPr>
      </w:pPr>
      <w:r>
        <w:rPr>
          <w:rFonts w:ascii="Times New Roman" w:hAnsi="Times New Roman" w:cs="Times New Roman"/>
          <w:b/>
          <w:szCs w:val="20"/>
        </w:rPr>
        <w:br w:type="page"/>
      </w:r>
    </w:p>
    <w:p w14:paraId="7A10107B" w14:textId="79EF39B1" w:rsidR="009E786A" w:rsidRDefault="00D377C4" w:rsidP="00D16448">
      <w:pPr>
        <w:spacing w:line="360" w:lineRule="auto"/>
        <w:jc w:val="both"/>
        <w:rPr>
          <w:rFonts w:ascii="Times New Roman" w:hAnsi="Times New Roman" w:cs="Times New Roman"/>
          <w:b/>
          <w:szCs w:val="20"/>
        </w:rPr>
      </w:pPr>
      <w:r>
        <w:rPr>
          <w:noProof/>
        </w:rPr>
        <w:lastRenderedPageBreak/>
        <w:drawing>
          <wp:anchor distT="0" distB="0" distL="114300" distR="114300" simplePos="0" relativeHeight="251659264" behindDoc="0" locked="0" layoutInCell="1" allowOverlap="1" wp14:anchorId="669B9467" wp14:editId="0C085876">
            <wp:simplePos x="0" y="0"/>
            <wp:positionH relativeFrom="margin">
              <wp:posOffset>-22860</wp:posOffset>
            </wp:positionH>
            <wp:positionV relativeFrom="paragraph">
              <wp:posOffset>581025</wp:posOffset>
            </wp:positionV>
            <wp:extent cx="4084320" cy="2613660"/>
            <wp:effectExtent l="0" t="0" r="11430" b="15240"/>
            <wp:wrapTopAndBottom/>
            <wp:docPr id="1" name="차트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25BCF19" wp14:editId="703B6133">
            <wp:simplePos x="0" y="0"/>
            <wp:positionH relativeFrom="margin">
              <wp:posOffset>-22860</wp:posOffset>
            </wp:positionH>
            <wp:positionV relativeFrom="paragraph">
              <wp:posOffset>3194685</wp:posOffset>
            </wp:positionV>
            <wp:extent cx="4084320" cy="2613660"/>
            <wp:effectExtent l="0" t="0" r="11430" b="15240"/>
            <wp:wrapTopAndBottom/>
            <wp:docPr id="2" name="차트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16448">
        <w:rPr>
          <w:rFonts w:ascii="Times New Roman" w:hAnsi="Times New Roman" w:cs="Times New Roman"/>
          <w:b/>
          <w:szCs w:val="20"/>
        </w:rPr>
        <w:t xml:space="preserve">Supplementary Figure </w:t>
      </w:r>
      <w:r w:rsidR="008163C1" w:rsidRPr="008163C1">
        <w:rPr>
          <w:rFonts w:ascii="Times New Roman" w:hAnsi="Times New Roman" w:cs="Times New Roman"/>
          <w:b/>
          <w:szCs w:val="20"/>
        </w:rPr>
        <w:t>2</w:t>
      </w:r>
      <w:r w:rsidR="00D16448" w:rsidRPr="003B442E">
        <w:rPr>
          <w:rFonts w:ascii="Times New Roman" w:hAnsi="Times New Roman" w:cs="Times New Roman"/>
          <w:szCs w:val="20"/>
        </w:rPr>
        <w:t xml:space="preserve"> </w:t>
      </w:r>
      <w:r w:rsidRPr="00464092">
        <w:rPr>
          <w:rFonts w:ascii="Times New Roman" w:hAnsi="Times New Roman" w:cs="Times New Roman"/>
          <w:szCs w:val="20"/>
        </w:rPr>
        <w:t>Pharmacists' survey on the physicians’ real-time documentation of the medication changes</w:t>
      </w:r>
      <w:r>
        <w:rPr>
          <w:rFonts w:ascii="Times New Roman" w:hAnsi="Times New Roman" w:cs="Times New Roman"/>
          <w:szCs w:val="20"/>
        </w:rPr>
        <w:t xml:space="preserve">: 5-point Likert scale </w:t>
      </w:r>
      <w:r w:rsidR="00F414DC">
        <w:rPr>
          <w:rFonts w:ascii="Times New Roman" w:hAnsi="Times New Roman" w:cs="Times New Roman"/>
          <w:szCs w:val="20"/>
        </w:rPr>
        <w:t>responses</w:t>
      </w:r>
    </w:p>
    <w:p w14:paraId="55553046" w14:textId="77777777" w:rsidR="00D16448" w:rsidRDefault="00D16448">
      <w:pPr>
        <w:spacing w:after="160" w:line="259" w:lineRule="auto"/>
        <w:jc w:val="both"/>
        <w:rPr>
          <w:rFonts w:ascii="Times New Roman" w:hAnsi="Times New Roman" w:cs="Times New Roman"/>
          <w:b/>
          <w:szCs w:val="20"/>
        </w:rPr>
      </w:pPr>
      <w:r>
        <w:rPr>
          <w:noProof/>
        </w:rPr>
        <w:t xml:space="preserve"> </w:t>
      </w:r>
      <w:r>
        <w:rPr>
          <w:rFonts w:ascii="Times New Roman" w:hAnsi="Times New Roman" w:cs="Times New Roman"/>
          <w:b/>
          <w:szCs w:val="20"/>
        </w:rPr>
        <w:t xml:space="preserve"> </w:t>
      </w:r>
      <w:r w:rsidR="00D377C4">
        <w:rPr>
          <w:rFonts w:ascii="Times New Roman" w:hAnsi="Times New Roman" w:cs="Times New Roman"/>
          <w:b/>
          <w:szCs w:val="20"/>
        </w:rPr>
        <w:t xml:space="preserve"> </w:t>
      </w:r>
      <w:r>
        <w:rPr>
          <w:rFonts w:ascii="Times New Roman" w:hAnsi="Times New Roman" w:cs="Times New Roman"/>
          <w:b/>
          <w:szCs w:val="20"/>
        </w:rPr>
        <w:br w:type="page"/>
      </w:r>
      <w:r w:rsidR="00D377C4">
        <w:rPr>
          <w:noProof/>
        </w:rPr>
        <w:lastRenderedPageBreak/>
        <w:drawing>
          <wp:anchor distT="0" distB="0" distL="114300" distR="114300" simplePos="0" relativeHeight="251666432" behindDoc="0" locked="0" layoutInCell="1" allowOverlap="1" wp14:anchorId="72AE3F1B" wp14:editId="2C969F51">
            <wp:simplePos x="0" y="0"/>
            <wp:positionH relativeFrom="margin">
              <wp:align>left</wp:align>
            </wp:positionH>
            <wp:positionV relativeFrom="paragraph">
              <wp:posOffset>2676525</wp:posOffset>
            </wp:positionV>
            <wp:extent cx="4107180" cy="2743200"/>
            <wp:effectExtent l="0" t="0" r="7620" b="0"/>
            <wp:wrapTopAndBottom/>
            <wp:docPr id="4" name="차트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377C4">
        <w:rPr>
          <w:noProof/>
        </w:rPr>
        <w:drawing>
          <wp:anchor distT="0" distB="0" distL="114300" distR="114300" simplePos="0" relativeHeight="251664384" behindDoc="0" locked="0" layoutInCell="1" allowOverlap="1" wp14:anchorId="262890FB" wp14:editId="64C8BE5B">
            <wp:simplePos x="0" y="0"/>
            <wp:positionH relativeFrom="margin">
              <wp:align>left</wp:align>
            </wp:positionH>
            <wp:positionV relativeFrom="paragraph">
              <wp:posOffset>45720</wp:posOffset>
            </wp:positionV>
            <wp:extent cx="4099560" cy="2621280"/>
            <wp:effectExtent l="0" t="0" r="15240" b="7620"/>
            <wp:wrapTopAndBottom/>
            <wp:docPr id="3" name="차트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D377C4">
        <w:rPr>
          <w:noProof/>
        </w:rPr>
        <w:t xml:space="preserve"> </w:t>
      </w:r>
    </w:p>
    <w:p w14:paraId="4029D55B" w14:textId="77777777" w:rsidR="00D377C4" w:rsidRDefault="00D377C4">
      <w:pPr>
        <w:spacing w:after="160" w:line="259" w:lineRule="auto"/>
        <w:jc w:val="both"/>
        <w:rPr>
          <w:rFonts w:ascii="Times New Roman" w:hAnsi="Times New Roman" w:cs="Times New Roman"/>
          <w:b/>
          <w:szCs w:val="20"/>
        </w:rPr>
      </w:pPr>
      <w:r>
        <w:rPr>
          <w:rFonts w:ascii="Times New Roman" w:hAnsi="Times New Roman" w:cs="Times New Roman"/>
          <w:b/>
          <w:szCs w:val="20"/>
        </w:rPr>
        <w:br w:type="page"/>
      </w:r>
    </w:p>
    <w:p w14:paraId="1FEADB6D" w14:textId="77777777" w:rsidR="009E786A" w:rsidRPr="000912AA" w:rsidRDefault="009E786A" w:rsidP="009E786A">
      <w:pPr>
        <w:spacing w:line="480" w:lineRule="auto"/>
        <w:jc w:val="both"/>
        <w:rPr>
          <w:rFonts w:ascii="Times New Roman" w:hAnsi="Times New Roman" w:cs="Times New Roman"/>
          <w:szCs w:val="20"/>
        </w:rPr>
      </w:pPr>
      <w:r>
        <w:rPr>
          <w:rFonts w:ascii="Times New Roman" w:hAnsi="Times New Roman" w:cs="Times New Roman"/>
          <w:b/>
          <w:szCs w:val="20"/>
        </w:rPr>
        <w:lastRenderedPageBreak/>
        <w:t xml:space="preserve">Supplementary </w:t>
      </w:r>
      <w:r w:rsidR="005A350B">
        <w:rPr>
          <w:rFonts w:ascii="Times New Roman" w:hAnsi="Times New Roman" w:cs="Times New Roman"/>
          <w:b/>
          <w:szCs w:val="20"/>
        </w:rPr>
        <w:t>Table 1</w:t>
      </w:r>
      <w:r>
        <w:rPr>
          <w:b/>
          <w:spacing w:val="-4"/>
          <w:sz w:val="18"/>
        </w:rPr>
        <w:t xml:space="preserve"> </w:t>
      </w:r>
      <w:r w:rsidRPr="000912AA">
        <w:rPr>
          <w:rFonts w:ascii="Times New Roman" w:hAnsi="Times New Roman" w:cs="Times New Roman"/>
          <w:szCs w:val="20"/>
        </w:rPr>
        <w:t>Classifi</w:t>
      </w:r>
      <w:bookmarkStart w:id="0" w:name="_GoBack"/>
      <w:bookmarkEnd w:id="0"/>
      <w:r w:rsidRPr="000912AA">
        <w:rPr>
          <w:rFonts w:ascii="Times New Roman" w:hAnsi="Times New Roman" w:cs="Times New Roman"/>
          <w:szCs w:val="20"/>
        </w:rPr>
        <w:t>cation of changed medications during hospitalization</w:t>
      </w:r>
    </w:p>
    <w:tbl>
      <w:tblPr>
        <w:tblStyle w:val="TableNormal"/>
        <w:tblW w:w="0" w:type="auto"/>
        <w:tblInd w:w="109" w:type="dxa"/>
        <w:tblLayout w:type="fixed"/>
        <w:tblLook w:val="01E0" w:firstRow="1" w:lastRow="1" w:firstColumn="1" w:lastColumn="1" w:noHBand="0" w:noVBand="0"/>
      </w:tblPr>
      <w:tblGrid>
        <w:gridCol w:w="1451"/>
        <w:gridCol w:w="1134"/>
        <w:gridCol w:w="992"/>
        <w:gridCol w:w="992"/>
        <w:gridCol w:w="1418"/>
        <w:gridCol w:w="1134"/>
        <w:gridCol w:w="992"/>
        <w:gridCol w:w="719"/>
      </w:tblGrid>
      <w:tr w:rsidR="009E786A" w:rsidRPr="000B7324" w14:paraId="5C22211E" w14:textId="77777777" w:rsidTr="00BF535E">
        <w:trPr>
          <w:trHeight w:val="798"/>
        </w:trPr>
        <w:tc>
          <w:tcPr>
            <w:tcW w:w="1451" w:type="dxa"/>
            <w:tcBorders>
              <w:bottom w:val="single" w:sz="8" w:space="0" w:color="000000"/>
            </w:tcBorders>
          </w:tcPr>
          <w:p w14:paraId="0FF0B67F" w14:textId="77777777" w:rsidR="009E786A" w:rsidRPr="000B7324" w:rsidRDefault="009E786A" w:rsidP="00FD1F73">
            <w:pPr>
              <w:pStyle w:val="TableParagraph"/>
              <w:spacing w:before="0"/>
              <w:jc w:val="left"/>
              <w:rPr>
                <w:sz w:val="20"/>
                <w:szCs w:val="20"/>
              </w:rPr>
            </w:pPr>
          </w:p>
        </w:tc>
        <w:tc>
          <w:tcPr>
            <w:tcW w:w="1134" w:type="dxa"/>
            <w:tcBorders>
              <w:bottom w:val="single" w:sz="8" w:space="0" w:color="000000"/>
            </w:tcBorders>
          </w:tcPr>
          <w:p w14:paraId="2095EE12" w14:textId="77777777" w:rsidR="009E786A" w:rsidRPr="000B7324" w:rsidRDefault="009E786A" w:rsidP="00FD1F73">
            <w:pPr>
              <w:pStyle w:val="TableParagraph"/>
              <w:spacing w:before="0"/>
              <w:ind w:left="130" w:right="141"/>
              <w:rPr>
                <w:b/>
                <w:sz w:val="20"/>
                <w:szCs w:val="20"/>
              </w:rPr>
            </w:pPr>
            <w:r w:rsidRPr="000B7324">
              <w:rPr>
                <w:b/>
                <w:sz w:val="20"/>
                <w:szCs w:val="20"/>
              </w:rPr>
              <w:t>Addition</w:t>
            </w:r>
          </w:p>
        </w:tc>
        <w:tc>
          <w:tcPr>
            <w:tcW w:w="992" w:type="dxa"/>
            <w:tcBorders>
              <w:bottom w:val="single" w:sz="8" w:space="0" w:color="000000"/>
            </w:tcBorders>
          </w:tcPr>
          <w:p w14:paraId="32DAEA67" w14:textId="77777777" w:rsidR="009E786A" w:rsidRPr="000B7324" w:rsidRDefault="009E786A" w:rsidP="00FD1F73">
            <w:pPr>
              <w:pStyle w:val="TableParagraph"/>
              <w:spacing w:before="0"/>
              <w:ind w:left="142" w:right="141"/>
              <w:rPr>
                <w:b/>
                <w:sz w:val="20"/>
                <w:szCs w:val="20"/>
              </w:rPr>
            </w:pPr>
            <w:r w:rsidRPr="000B7324">
              <w:rPr>
                <w:b/>
                <w:sz w:val="20"/>
                <w:szCs w:val="20"/>
              </w:rPr>
              <w:t>Discontinuation</w:t>
            </w:r>
          </w:p>
        </w:tc>
        <w:tc>
          <w:tcPr>
            <w:tcW w:w="992" w:type="dxa"/>
            <w:tcBorders>
              <w:bottom w:val="single" w:sz="8" w:space="0" w:color="000000"/>
            </w:tcBorders>
          </w:tcPr>
          <w:p w14:paraId="135F3E4C" w14:textId="77777777" w:rsidR="009E786A" w:rsidRPr="000B7324" w:rsidRDefault="009E786A" w:rsidP="00FD1F73">
            <w:pPr>
              <w:pStyle w:val="TableParagraph"/>
              <w:spacing w:before="0"/>
              <w:ind w:left="144" w:right="152"/>
              <w:rPr>
                <w:b/>
                <w:sz w:val="20"/>
                <w:szCs w:val="20"/>
              </w:rPr>
            </w:pPr>
            <w:r w:rsidRPr="000B7324">
              <w:rPr>
                <w:b/>
                <w:sz w:val="20"/>
                <w:szCs w:val="20"/>
              </w:rPr>
              <w:t>Dose</w:t>
            </w:r>
            <w:r w:rsidRPr="000B7324">
              <w:rPr>
                <w:b/>
                <w:spacing w:val="-3"/>
                <w:sz w:val="20"/>
                <w:szCs w:val="20"/>
              </w:rPr>
              <w:t xml:space="preserve"> </w:t>
            </w:r>
            <w:r w:rsidRPr="000B7324">
              <w:rPr>
                <w:b/>
                <w:sz w:val="20"/>
                <w:szCs w:val="20"/>
              </w:rPr>
              <w:t>change</w:t>
            </w:r>
          </w:p>
        </w:tc>
        <w:tc>
          <w:tcPr>
            <w:tcW w:w="1418" w:type="dxa"/>
            <w:tcBorders>
              <w:bottom w:val="single" w:sz="8" w:space="0" w:color="000000"/>
            </w:tcBorders>
          </w:tcPr>
          <w:p w14:paraId="47E5AB06" w14:textId="77777777" w:rsidR="009E786A" w:rsidRPr="000B7324" w:rsidRDefault="009E786A" w:rsidP="00FD1F73">
            <w:pPr>
              <w:pStyle w:val="TableParagraph"/>
              <w:spacing w:before="0" w:line="199" w:lineRule="exact"/>
              <w:ind w:left="151" w:right="119"/>
              <w:rPr>
                <w:b/>
                <w:sz w:val="20"/>
                <w:szCs w:val="20"/>
              </w:rPr>
            </w:pPr>
            <w:r w:rsidRPr="000B7324">
              <w:rPr>
                <w:b/>
                <w:sz w:val="20"/>
                <w:szCs w:val="20"/>
              </w:rPr>
              <w:t>Administration</w:t>
            </w:r>
          </w:p>
          <w:p w14:paraId="50DECE9C" w14:textId="77777777" w:rsidR="009E786A" w:rsidRPr="000B7324" w:rsidRDefault="009E786A" w:rsidP="00FD1F73">
            <w:pPr>
              <w:pStyle w:val="TableParagraph"/>
              <w:spacing w:before="0"/>
              <w:ind w:left="148" w:right="119"/>
              <w:rPr>
                <w:b/>
                <w:sz w:val="20"/>
                <w:szCs w:val="20"/>
              </w:rPr>
            </w:pPr>
            <w:r w:rsidRPr="000B7324">
              <w:rPr>
                <w:b/>
                <w:sz w:val="20"/>
                <w:szCs w:val="20"/>
              </w:rPr>
              <w:t>change</w:t>
            </w:r>
          </w:p>
        </w:tc>
        <w:tc>
          <w:tcPr>
            <w:tcW w:w="1134" w:type="dxa"/>
            <w:tcBorders>
              <w:bottom w:val="single" w:sz="8" w:space="0" w:color="000000"/>
            </w:tcBorders>
          </w:tcPr>
          <w:p w14:paraId="0EA910D0" w14:textId="77777777" w:rsidR="009E786A" w:rsidRPr="000B7324" w:rsidRDefault="009E786A" w:rsidP="00FD1F73">
            <w:pPr>
              <w:pStyle w:val="TableParagraph"/>
              <w:spacing w:before="0" w:line="199" w:lineRule="exact"/>
              <w:ind w:left="117" w:right="137"/>
              <w:rPr>
                <w:b/>
                <w:sz w:val="20"/>
                <w:szCs w:val="20"/>
              </w:rPr>
            </w:pPr>
            <w:r w:rsidRPr="000B7324">
              <w:rPr>
                <w:b/>
                <w:sz w:val="20"/>
                <w:szCs w:val="20"/>
              </w:rPr>
              <w:t>Frequency</w:t>
            </w:r>
          </w:p>
          <w:p w14:paraId="06F6C2C0" w14:textId="77777777" w:rsidR="009E786A" w:rsidRPr="000B7324" w:rsidRDefault="009E786A" w:rsidP="00FD1F73">
            <w:pPr>
              <w:pStyle w:val="TableParagraph"/>
              <w:spacing w:before="0"/>
              <w:ind w:left="116" w:right="137"/>
              <w:rPr>
                <w:b/>
                <w:sz w:val="20"/>
                <w:szCs w:val="20"/>
              </w:rPr>
            </w:pPr>
            <w:r w:rsidRPr="000B7324">
              <w:rPr>
                <w:b/>
                <w:sz w:val="20"/>
                <w:szCs w:val="20"/>
              </w:rPr>
              <w:t>change</w:t>
            </w:r>
          </w:p>
        </w:tc>
        <w:tc>
          <w:tcPr>
            <w:tcW w:w="992" w:type="dxa"/>
            <w:tcBorders>
              <w:bottom w:val="single" w:sz="8" w:space="0" w:color="000000"/>
            </w:tcBorders>
          </w:tcPr>
          <w:p w14:paraId="4399E24B" w14:textId="77777777" w:rsidR="009E786A" w:rsidRPr="000B7324" w:rsidRDefault="009E786A" w:rsidP="00FD1F73">
            <w:pPr>
              <w:pStyle w:val="TableParagraph"/>
              <w:spacing w:before="0" w:line="199" w:lineRule="exact"/>
              <w:ind w:left="133" w:right="110"/>
              <w:rPr>
                <w:b/>
                <w:sz w:val="20"/>
                <w:szCs w:val="20"/>
              </w:rPr>
            </w:pPr>
            <w:r w:rsidRPr="000B7324">
              <w:rPr>
                <w:b/>
                <w:sz w:val="20"/>
                <w:szCs w:val="20"/>
              </w:rPr>
              <w:t>Formulation</w:t>
            </w:r>
          </w:p>
          <w:p w14:paraId="018B26F9" w14:textId="77777777" w:rsidR="009E786A" w:rsidRPr="000B7324" w:rsidRDefault="009E786A" w:rsidP="00FD1F73">
            <w:pPr>
              <w:pStyle w:val="TableParagraph"/>
              <w:spacing w:before="0"/>
              <w:ind w:left="130" w:right="110"/>
              <w:rPr>
                <w:b/>
                <w:sz w:val="20"/>
                <w:szCs w:val="20"/>
              </w:rPr>
            </w:pPr>
            <w:r w:rsidRPr="000B7324">
              <w:rPr>
                <w:b/>
                <w:sz w:val="20"/>
                <w:szCs w:val="20"/>
              </w:rPr>
              <w:t>change</w:t>
            </w:r>
          </w:p>
        </w:tc>
        <w:tc>
          <w:tcPr>
            <w:tcW w:w="719" w:type="dxa"/>
            <w:tcBorders>
              <w:bottom w:val="single" w:sz="8" w:space="0" w:color="000000"/>
            </w:tcBorders>
          </w:tcPr>
          <w:p w14:paraId="5262DC1F" w14:textId="77777777" w:rsidR="009E786A" w:rsidRPr="000B7324" w:rsidRDefault="009E786A" w:rsidP="00FD1F73">
            <w:pPr>
              <w:pStyle w:val="TableParagraph"/>
              <w:spacing w:before="3"/>
              <w:jc w:val="left"/>
              <w:rPr>
                <w:sz w:val="20"/>
                <w:szCs w:val="20"/>
              </w:rPr>
            </w:pPr>
          </w:p>
          <w:p w14:paraId="35A37DE9" w14:textId="77777777" w:rsidR="009E786A" w:rsidRPr="000B7324" w:rsidRDefault="009E786A" w:rsidP="00FD1F73">
            <w:pPr>
              <w:pStyle w:val="TableParagraph"/>
              <w:spacing w:before="0"/>
              <w:ind w:left="101" w:right="85"/>
              <w:rPr>
                <w:b/>
                <w:sz w:val="20"/>
                <w:szCs w:val="20"/>
              </w:rPr>
            </w:pPr>
            <w:r w:rsidRPr="000B7324">
              <w:rPr>
                <w:b/>
                <w:sz w:val="20"/>
                <w:szCs w:val="20"/>
              </w:rPr>
              <w:t>Total</w:t>
            </w:r>
          </w:p>
        </w:tc>
      </w:tr>
      <w:tr w:rsidR="009E786A" w:rsidRPr="000B7324" w14:paraId="06795FC9" w14:textId="77777777" w:rsidTr="00BF535E">
        <w:trPr>
          <w:trHeight w:val="301"/>
        </w:trPr>
        <w:tc>
          <w:tcPr>
            <w:tcW w:w="1451" w:type="dxa"/>
            <w:tcBorders>
              <w:top w:val="single" w:sz="8" w:space="0" w:color="000000"/>
            </w:tcBorders>
          </w:tcPr>
          <w:p w14:paraId="245D750F" w14:textId="77777777" w:rsidR="009E786A" w:rsidRPr="000B7324" w:rsidRDefault="009E786A" w:rsidP="00FD1F73">
            <w:pPr>
              <w:pStyle w:val="TableParagraph"/>
              <w:spacing w:before="0" w:line="207" w:lineRule="exact"/>
              <w:ind w:left="98"/>
              <w:jc w:val="left"/>
              <w:rPr>
                <w:b/>
                <w:sz w:val="20"/>
                <w:szCs w:val="20"/>
              </w:rPr>
            </w:pPr>
            <w:r w:rsidRPr="000B7324">
              <w:rPr>
                <w:b/>
                <w:sz w:val="20"/>
                <w:szCs w:val="20"/>
              </w:rPr>
              <w:t>Anti-infectives</w:t>
            </w:r>
          </w:p>
        </w:tc>
        <w:tc>
          <w:tcPr>
            <w:tcW w:w="1134" w:type="dxa"/>
            <w:tcBorders>
              <w:top w:val="single" w:sz="8" w:space="0" w:color="000000"/>
            </w:tcBorders>
          </w:tcPr>
          <w:p w14:paraId="30608F46" w14:textId="77777777" w:rsidR="009E786A" w:rsidRPr="000B7324" w:rsidRDefault="009E786A" w:rsidP="00FD1F73">
            <w:pPr>
              <w:pStyle w:val="TableParagraph"/>
              <w:spacing w:before="0" w:line="207" w:lineRule="exact"/>
              <w:ind w:left="130" w:right="139"/>
              <w:rPr>
                <w:b/>
                <w:sz w:val="20"/>
                <w:szCs w:val="20"/>
              </w:rPr>
            </w:pPr>
            <w:r w:rsidRPr="000B7324">
              <w:rPr>
                <w:b/>
                <w:sz w:val="20"/>
                <w:szCs w:val="20"/>
              </w:rPr>
              <w:t>286</w:t>
            </w:r>
          </w:p>
        </w:tc>
        <w:tc>
          <w:tcPr>
            <w:tcW w:w="992" w:type="dxa"/>
            <w:tcBorders>
              <w:top w:val="single" w:sz="8" w:space="0" w:color="000000"/>
            </w:tcBorders>
          </w:tcPr>
          <w:p w14:paraId="03654D92" w14:textId="77777777" w:rsidR="009E786A" w:rsidRPr="000B7324" w:rsidRDefault="009E786A" w:rsidP="00FD1F73">
            <w:pPr>
              <w:pStyle w:val="TableParagraph"/>
              <w:spacing w:before="0" w:line="202" w:lineRule="exact"/>
              <w:ind w:left="1"/>
              <w:rPr>
                <w:sz w:val="20"/>
                <w:szCs w:val="20"/>
              </w:rPr>
            </w:pPr>
            <w:r w:rsidRPr="000B7324">
              <w:rPr>
                <w:sz w:val="20"/>
                <w:szCs w:val="20"/>
              </w:rPr>
              <w:t>3</w:t>
            </w:r>
          </w:p>
        </w:tc>
        <w:tc>
          <w:tcPr>
            <w:tcW w:w="992" w:type="dxa"/>
            <w:tcBorders>
              <w:top w:val="single" w:sz="8" w:space="0" w:color="000000"/>
            </w:tcBorders>
          </w:tcPr>
          <w:p w14:paraId="605D850C" w14:textId="77777777" w:rsidR="009E786A" w:rsidRPr="000B7324" w:rsidRDefault="009E786A" w:rsidP="00FD1F73">
            <w:pPr>
              <w:pStyle w:val="TableParagraph"/>
              <w:spacing w:before="0" w:line="202" w:lineRule="exact"/>
              <w:ind w:right="7"/>
              <w:rPr>
                <w:sz w:val="20"/>
                <w:szCs w:val="20"/>
              </w:rPr>
            </w:pPr>
            <w:r w:rsidRPr="000B7324">
              <w:rPr>
                <w:sz w:val="20"/>
                <w:szCs w:val="20"/>
              </w:rPr>
              <w:t>0</w:t>
            </w:r>
          </w:p>
        </w:tc>
        <w:tc>
          <w:tcPr>
            <w:tcW w:w="1418" w:type="dxa"/>
            <w:tcBorders>
              <w:top w:val="single" w:sz="8" w:space="0" w:color="000000"/>
            </w:tcBorders>
          </w:tcPr>
          <w:p w14:paraId="7EC6013C" w14:textId="77777777" w:rsidR="009E786A" w:rsidRPr="000B7324" w:rsidRDefault="009E786A" w:rsidP="00FD1F73">
            <w:pPr>
              <w:pStyle w:val="TableParagraph"/>
              <w:spacing w:before="0" w:line="202" w:lineRule="exact"/>
              <w:ind w:left="32"/>
              <w:rPr>
                <w:sz w:val="20"/>
                <w:szCs w:val="20"/>
              </w:rPr>
            </w:pPr>
            <w:r w:rsidRPr="000B7324">
              <w:rPr>
                <w:sz w:val="20"/>
                <w:szCs w:val="20"/>
              </w:rPr>
              <w:t>1</w:t>
            </w:r>
          </w:p>
        </w:tc>
        <w:tc>
          <w:tcPr>
            <w:tcW w:w="1134" w:type="dxa"/>
            <w:tcBorders>
              <w:top w:val="single" w:sz="8" w:space="0" w:color="000000"/>
            </w:tcBorders>
          </w:tcPr>
          <w:p w14:paraId="0D2A5FDF" w14:textId="77777777" w:rsidR="009E786A" w:rsidRPr="000B7324" w:rsidRDefault="009E786A" w:rsidP="00FD1F73">
            <w:pPr>
              <w:pStyle w:val="TableParagraph"/>
              <w:spacing w:before="0" w:line="202" w:lineRule="exact"/>
              <w:ind w:left="502"/>
              <w:jc w:val="left"/>
              <w:rPr>
                <w:sz w:val="20"/>
                <w:szCs w:val="20"/>
              </w:rPr>
            </w:pPr>
            <w:r w:rsidRPr="000B7324">
              <w:rPr>
                <w:sz w:val="20"/>
                <w:szCs w:val="20"/>
              </w:rPr>
              <w:t>3</w:t>
            </w:r>
          </w:p>
        </w:tc>
        <w:tc>
          <w:tcPr>
            <w:tcW w:w="992" w:type="dxa"/>
            <w:tcBorders>
              <w:top w:val="single" w:sz="8" w:space="0" w:color="000000"/>
            </w:tcBorders>
          </w:tcPr>
          <w:p w14:paraId="2DACB844" w14:textId="77777777" w:rsidR="009E786A" w:rsidRPr="000B7324" w:rsidRDefault="009E786A" w:rsidP="00FD1F73">
            <w:pPr>
              <w:pStyle w:val="TableParagraph"/>
              <w:spacing w:before="0" w:line="202" w:lineRule="exact"/>
              <w:ind w:left="591"/>
              <w:jc w:val="left"/>
              <w:rPr>
                <w:sz w:val="20"/>
                <w:szCs w:val="20"/>
              </w:rPr>
            </w:pPr>
            <w:r w:rsidRPr="000B7324">
              <w:rPr>
                <w:sz w:val="20"/>
                <w:szCs w:val="20"/>
              </w:rPr>
              <w:t>0</w:t>
            </w:r>
          </w:p>
        </w:tc>
        <w:tc>
          <w:tcPr>
            <w:tcW w:w="719" w:type="dxa"/>
            <w:tcBorders>
              <w:top w:val="single" w:sz="8" w:space="0" w:color="000000"/>
            </w:tcBorders>
          </w:tcPr>
          <w:p w14:paraId="5625E2C4" w14:textId="77777777" w:rsidR="009E786A" w:rsidRPr="000B7324" w:rsidRDefault="009E786A" w:rsidP="00FD1F73">
            <w:pPr>
              <w:pStyle w:val="TableParagraph"/>
              <w:spacing w:before="0" w:line="202" w:lineRule="exact"/>
              <w:ind w:left="101" w:right="80"/>
              <w:rPr>
                <w:sz w:val="20"/>
                <w:szCs w:val="20"/>
              </w:rPr>
            </w:pPr>
            <w:r w:rsidRPr="000B7324">
              <w:rPr>
                <w:sz w:val="20"/>
                <w:szCs w:val="20"/>
              </w:rPr>
              <w:t>293</w:t>
            </w:r>
          </w:p>
        </w:tc>
      </w:tr>
      <w:tr w:rsidR="009E786A" w:rsidRPr="000B7324" w14:paraId="786DF22B" w14:textId="77777777" w:rsidTr="00BF535E">
        <w:trPr>
          <w:trHeight w:val="402"/>
        </w:trPr>
        <w:tc>
          <w:tcPr>
            <w:tcW w:w="1451" w:type="dxa"/>
          </w:tcPr>
          <w:p w14:paraId="795C48AE" w14:textId="77777777" w:rsidR="009E786A" w:rsidRPr="000B7324" w:rsidRDefault="009E786A" w:rsidP="00FD1F73">
            <w:pPr>
              <w:pStyle w:val="TableParagraph"/>
              <w:spacing w:before="101"/>
              <w:ind w:left="98"/>
              <w:jc w:val="left"/>
              <w:rPr>
                <w:b/>
                <w:sz w:val="20"/>
                <w:szCs w:val="20"/>
              </w:rPr>
            </w:pPr>
            <w:r w:rsidRPr="000B7324">
              <w:rPr>
                <w:b/>
                <w:sz w:val="20"/>
                <w:szCs w:val="20"/>
              </w:rPr>
              <w:t>Anti-hypertensives</w:t>
            </w:r>
          </w:p>
        </w:tc>
        <w:tc>
          <w:tcPr>
            <w:tcW w:w="1134" w:type="dxa"/>
          </w:tcPr>
          <w:p w14:paraId="645D30EC" w14:textId="77777777" w:rsidR="009E786A" w:rsidRPr="000B7324" w:rsidRDefault="009E786A" w:rsidP="00FD1F73">
            <w:pPr>
              <w:pStyle w:val="TableParagraph"/>
              <w:ind w:left="130" w:right="139"/>
              <w:rPr>
                <w:sz w:val="20"/>
                <w:szCs w:val="20"/>
              </w:rPr>
            </w:pPr>
            <w:r w:rsidRPr="000B7324">
              <w:rPr>
                <w:sz w:val="20"/>
                <w:szCs w:val="20"/>
              </w:rPr>
              <w:t>47</w:t>
            </w:r>
          </w:p>
        </w:tc>
        <w:tc>
          <w:tcPr>
            <w:tcW w:w="992" w:type="dxa"/>
          </w:tcPr>
          <w:p w14:paraId="662AB55C" w14:textId="77777777" w:rsidR="009E786A" w:rsidRPr="000B7324" w:rsidRDefault="009E786A" w:rsidP="00FD1F73">
            <w:pPr>
              <w:pStyle w:val="TableParagraph"/>
              <w:ind w:left="142" w:right="135"/>
              <w:rPr>
                <w:sz w:val="20"/>
                <w:szCs w:val="20"/>
              </w:rPr>
            </w:pPr>
            <w:r w:rsidRPr="000B7324">
              <w:rPr>
                <w:sz w:val="20"/>
                <w:szCs w:val="20"/>
              </w:rPr>
              <w:t>137</w:t>
            </w:r>
          </w:p>
        </w:tc>
        <w:tc>
          <w:tcPr>
            <w:tcW w:w="992" w:type="dxa"/>
          </w:tcPr>
          <w:p w14:paraId="0F7C6C48" w14:textId="77777777" w:rsidR="009E786A" w:rsidRPr="000B7324" w:rsidRDefault="009E786A" w:rsidP="00FD1F73">
            <w:pPr>
              <w:pStyle w:val="TableParagraph"/>
              <w:ind w:left="144" w:right="145"/>
              <w:rPr>
                <w:sz w:val="20"/>
                <w:szCs w:val="20"/>
              </w:rPr>
            </w:pPr>
            <w:r w:rsidRPr="000B7324">
              <w:rPr>
                <w:sz w:val="20"/>
                <w:szCs w:val="20"/>
              </w:rPr>
              <w:t>15</w:t>
            </w:r>
          </w:p>
        </w:tc>
        <w:tc>
          <w:tcPr>
            <w:tcW w:w="1418" w:type="dxa"/>
          </w:tcPr>
          <w:p w14:paraId="3352C22D" w14:textId="77777777" w:rsidR="009E786A" w:rsidRPr="000B7324" w:rsidRDefault="009E786A" w:rsidP="00FD1F73">
            <w:pPr>
              <w:pStyle w:val="TableParagraph"/>
              <w:ind w:left="32"/>
              <w:rPr>
                <w:sz w:val="20"/>
                <w:szCs w:val="20"/>
              </w:rPr>
            </w:pPr>
            <w:r w:rsidRPr="000B7324">
              <w:rPr>
                <w:sz w:val="20"/>
                <w:szCs w:val="20"/>
              </w:rPr>
              <w:t>0</w:t>
            </w:r>
          </w:p>
        </w:tc>
        <w:tc>
          <w:tcPr>
            <w:tcW w:w="1134" w:type="dxa"/>
          </w:tcPr>
          <w:p w14:paraId="08EFFEC9" w14:textId="77777777" w:rsidR="009E786A" w:rsidRPr="000B7324" w:rsidRDefault="009E786A" w:rsidP="00FD1F73">
            <w:pPr>
              <w:pStyle w:val="TableParagraph"/>
              <w:ind w:left="502"/>
              <w:jc w:val="left"/>
              <w:rPr>
                <w:sz w:val="20"/>
                <w:szCs w:val="20"/>
              </w:rPr>
            </w:pPr>
            <w:r w:rsidRPr="000B7324">
              <w:rPr>
                <w:sz w:val="20"/>
                <w:szCs w:val="20"/>
              </w:rPr>
              <w:t>1</w:t>
            </w:r>
          </w:p>
        </w:tc>
        <w:tc>
          <w:tcPr>
            <w:tcW w:w="992" w:type="dxa"/>
          </w:tcPr>
          <w:p w14:paraId="7A0E0E9A"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085322E2" w14:textId="77777777" w:rsidR="009E786A" w:rsidRPr="000B7324" w:rsidRDefault="009E786A" w:rsidP="00FD1F73">
            <w:pPr>
              <w:pStyle w:val="TableParagraph"/>
              <w:ind w:left="101" w:right="80"/>
              <w:rPr>
                <w:sz w:val="20"/>
                <w:szCs w:val="20"/>
              </w:rPr>
            </w:pPr>
            <w:r w:rsidRPr="000B7324">
              <w:rPr>
                <w:sz w:val="20"/>
                <w:szCs w:val="20"/>
              </w:rPr>
              <w:t>200</w:t>
            </w:r>
          </w:p>
        </w:tc>
      </w:tr>
      <w:tr w:rsidR="009E786A" w:rsidRPr="000B7324" w14:paraId="6BB99F5D" w14:textId="77777777" w:rsidTr="00BF535E">
        <w:trPr>
          <w:trHeight w:val="402"/>
        </w:trPr>
        <w:tc>
          <w:tcPr>
            <w:tcW w:w="1451" w:type="dxa"/>
          </w:tcPr>
          <w:p w14:paraId="2CF0530F" w14:textId="77777777" w:rsidR="009E786A" w:rsidRPr="000B7324" w:rsidRDefault="009E786A" w:rsidP="00FD1F73">
            <w:pPr>
              <w:pStyle w:val="TableParagraph"/>
              <w:spacing w:before="102"/>
              <w:ind w:left="98"/>
              <w:jc w:val="left"/>
              <w:rPr>
                <w:b/>
                <w:sz w:val="20"/>
                <w:szCs w:val="20"/>
              </w:rPr>
            </w:pPr>
            <w:r w:rsidRPr="000B7324">
              <w:rPr>
                <w:b/>
                <w:sz w:val="20"/>
                <w:szCs w:val="20"/>
              </w:rPr>
              <w:t>Anti-diabetics</w:t>
            </w:r>
          </w:p>
        </w:tc>
        <w:tc>
          <w:tcPr>
            <w:tcW w:w="1134" w:type="dxa"/>
          </w:tcPr>
          <w:p w14:paraId="1AAF2E9C" w14:textId="77777777" w:rsidR="009E786A" w:rsidRPr="000B7324" w:rsidRDefault="009E786A" w:rsidP="00FD1F73">
            <w:pPr>
              <w:pStyle w:val="TableParagraph"/>
              <w:spacing w:before="98"/>
              <w:ind w:left="130" w:right="139"/>
              <w:rPr>
                <w:sz w:val="20"/>
                <w:szCs w:val="20"/>
              </w:rPr>
            </w:pPr>
            <w:r w:rsidRPr="000B7324">
              <w:rPr>
                <w:sz w:val="20"/>
                <w:szCs w:val="20"/>
              </w:rPr>
              <w:t>27</w:t>
            </w:r>
          </w:p>
        </w:tc>
        <w:tc>
          <w:tcPr>
            <w:tcW w:w="992" w:type="dxa"/>
          </w:tcPr>
          <w:p w14:paraId="4D9BC713" w14:textId="77777777" w:rsidR="009E786A" w:rsidRPr="000B7324" w:rsidRDefault="009E786A" w:rsidP="00FD1F73">
            <w:pPr>
              <w:pStyle w:val="TableParagraph"/>
              <w:spacing w:before="98"/>
              <w:ind w:left="142" w:right="135"/>
              <w:rPr>
                <w:sz w:val="20"/>
                <w:szCs w:val="20"/>
              </w:rPr>
            </w:pPr>
            <w:r w:rsidRPr="000B7324">
              <w:rPr>
                <w:sz w:val="20"/>
                <w:szCs w:val="20"/>
              </w:rPr>
              <w:t>116</w:t>
            </w:r>
          </w:p>
        </w:tc>
        <w:tc>
          <w:tcPr>
            <w:tcW w:w="992" w:type="dxa"/>
          </w:tcPr>
          <w:p w14:paraId="6C310AC7" w14:textId="77777777" w:rsidR="009E786A" w:rsidRPr="000B7324" w:rsidRDefault="009E786A" w:rsidP="00FD1F73">
            <w:pPr>
              <w:pStyle w:val="TableParagraph"/>
              <w:spacing w:before="98"/>
              <w:ind w:left="144" w:right="145"/>
              <w:rPr>
                <w:sz w:val="20"/>
                <w:szCs w:val="20"/>
              </w:rPr>
            </w:pPr>
            <w:r w:rsidRPr="000B7324">
              <w:rPr>
                <w:sz w:val="20"/>
                <w:szCs w:val="20"/>
              </w:rPr>
              <w:t>14</w:t>
            </w:r>
          </w:p>
        </w:tc>
        <w:tc>
          <w:tcPr>
            <w:tcW w:w="1418" w:type="dxa"/>
          </w:tcPr>
          <w:p w14:paraId="30775D32"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6E3F0607" w14:textId="77777777" w:rsidR="009E786A" w:rsidRPr="000B7324" w:rsidRDefault="009E786A" w:rsidP="00FD1F73">
            <w:pPr>
              <w:pStyle w:val="TableParagraph"/>
              <w:spacing w:before="98"/>
              <w:ind w:left="502"/>
              <w:jc w:val="left"/>
              <w:rPr>
                <w:sz w:val="20"/>
                <w:szCs w:val="20"/>
              </w:rPr>
            </w:pPr>
            <w:r w:rsidRPr="000B7324">
              <w:rPr>
                <w:sz w:val="20"/>
                <w:szCs w:val="20"/>
              </w:rPr>
              <w:t>3</w:t>
            </w:r>
          </w:p>
        </w:tc>
        <w:tc>
          <w:tcPr>
            <w:tcW w:w="992" w:type="dxa"/>
          </w:tcPr>
          <w:p w14:paraId="02D72399" w14:textId="77777777" w:rsidR="009E786A" w:rsidRPr="000B7324" w:rsidRDefault="009E786A" w:rsidP="00FD1F73">
            <w:pPr>
              <w:pStyle w:val="TableParagraph"/>
              <w:spacing w:before="98"/>
              <w:ind w:left="591"/>
              <w:jc w:val="left"/>
              <w:rPr>
                <w:sz w:val="20"/>
                <w:szCs w:val="20"/>
              </w:rPr>
            </w:pPr>
            <w:r w:rsidRPr="000B7324">
              <w:rPr>
                <w:sz w:val="20"/>
                <w:szCs w:val="20"/>
              </w:rPr>
              <w:t>0</w:t>
            </w:r>
          </w:p>
        </w:tc>
        <w:tc>
          <w:tcPr>
            <w:tcW w:w="719" w:type="dxa"/>
          </w:tcPr>
          <w:p w14:paraId="127D4B2C" w14:textId="77777777" w:rsidR="009E786A" w:rsidRPr="000B7324" w:rsidRDefault="009E786A" w:rsidP="00FD1F73">
            <w:pPr>
              <w:pStyle w:val="TableParagraph"/>
              <w:spacing w:before="98"/>
              <w:ind w:left="101" w:right="80"/>
              <w:rPr>
                <w:sz w:val="20"/>
                <w:szCs w:val="20"/>
              </w:rPr>
            </w:pPr>
            <w:r w:rsidRPr="000B7324">
              <w:rPr>
                <w:sz w:val="20"/>
                <w:szCs w:val="20"/>
              </w:rPr>
              <w:t>160</w:t>
            </w:r>
          </w:p>
        </w:tc>
      </w:tr>
      <w:tr w:rsidR="009E786A" w:rsidRPr="000B7324" w14:paraId="3787B64A" w14:textId="77777777" w:rsidTr="00BF535E">
        <w:trPr>
          <w:trHeight w:val="402"/>
        </w:trPr>
        <w:tc>
          <w:tcPr>
            <w:tcW w:w="1451" w:type="dxa"/>
          </w:tcPr>
          <w:p w14:paraId="4B23B576" w14:textId="77777777" w:rsidR="009E786A" w:rsidRPr="000B7324" w:rsidRDefault="009E786A" w:rsidP="00FD1F73">
            <w:pPr>
              <w:pStyle w:val="TableParagraph"/>
              <w:spacing w:before="101"/>
              <w:ind w:left="98"/>
              <w:jc w:val="left"/>
              <w:rPr>
                <w:b/>
                <w:sz w:val="20"/>
                <w:szCs w:val="20"/>
              </w:rPr>
            </w:pPr>
            <w:r w:rsidRPr="000B7324">
              <w:rPr>
                <w:b/>
                <w:sz w:val="20"/>
                <w:szCs w:val="20"/>
              </w:rPr>
              <w:t>Nervous</w:t>
            </w:r>
            <w:r w:rsidRPr="000B7324">
              <w:rPr>
                <w:b/>
                <w:spacing w:val="-2"/>
                <w:sz w:val="20"/>
                <w:szCs w:val="20"/>
              </w:rPr>
              <w:t xml:space="preserve"> </w:t>
            </w:r>
            <w:r w:rsidRPr="000B7324">
              <w:rPr>
                <w:b/>
                <w:sz w:val="20"/>
                <w:szCs w:val="20"/>
              </w:rPr>
              <w:t>system</w:t>
            </w:r>
            <w:r w:rsidRPr="000B7324">
              <w:rPr>
                <w:b/>
                <w:spacing w:val="-3"/>
                <w:sz w:val="20"/>
                <w:szCs w:val="20"/>
              </w:rPr>
              <w:t xml:space="preserve"> </w:t>
            </w:r>
            <w:r w:rsidRPr="000B7324">
              <w:rPr>
                <w:b/>
                <w:sz w:val="20"/>
                <w:szCs w:val="20"/>
              </w:rPr>
              <w:t>drugs</w:t>
            </w:r>
          </w:p>
        </w:tc>
        <w:tc>
          <w:tcPr>
            <w:tcW w:w="1134" w:type="dxa"/>
          </w:tcPr>
          <w:p w14:paraId="33F54151" w14:textId="77777777" w:rsidR="009E786A" w:rsidRPr="000B7324" w:rsidRDefault="009E786A" w:rsidP="00FD1F73">
            <w:pPr>
              <w:pStyle w:val="TableParagraph"/>
              <w:ind w:left="130" w:right="139"/>
              <w:rPr>
                <w:sz w:val="20"/>
                <w:szCs w:val="20"/>
              </w:rPr>
            </w:pPr>
            <w:r w:rsidRPr="000B7324">
              <w:rPr>
                <w:sz w:val="20"/>
                <w:szCs w:val="20"/>
              </w:rPr>
              <w:t>41</w:t>
            </w:r>
          </w:p>
        </w:tc>
        <w:tc>
          <w:tcPr>
            <w:tcW w:w="992" w:type="dxa"/>
          </w:tcPr>
          <w:p w14:paraId="62D784E9" w14:textId="77777777" w:rsidR="009E786A" w:rsidRPr="000B7324" w:rsidRDefault="009E786A" w:rsidP="00FD1F73">
            <w:pPr>
              <w:pStyle w:val="TableParagraph"/>
              <w:ind w:left="142" w:right="135"/>
              <w:rPr>
                <w:sz w:val="20"/>
                <w:szCs w:val="20"/>
              </w:rPr>
            </w:pPr>
            <w:r w:rsidRPr="000B7324">
              <w:rPr>
                <w:sz w:val="20"/>
                <w:szCs w:val="20"/>
              </w:rPr>
              <w:t>71</w:t>
            </w:r>
          </w:p>
        </w:tc>
        <w:tc>
          <w:tcPr>
            <w:tcW w:w="992" w:type="dxa"/>
          </w:tcPr>
          <w:p w14:paraId="0112B93D" w14:textId="77777777" w:rsidR="009E786A" w:rsidRPr="000B7324" w:rsidRDefault="009E786A" w:rsidP="00FD1F73">
            <w:pPr>
              <w:pStyle w:val="TableParagraph"/>
              <w:ind w:right="7"/>
              <w:rPr>
                <w:sz w:val="20"/>
                <w:szCs w:val="20"/>
              </w:rPr>
            </w:pPr>
            <w:r w:rsidRPr="000B7324">
              <w:rPr>
                <w:sz w:val="20"/>
                <w:szCs w:val="20"/>
              </w:rPr>
              <w:t>6</w:t>
            </w:r>
          </w:p>
        </w:tc>
        <w:tc>
          <w:tcPr>
            <w:tcW w:w="1418" w:type="dxa"/>
          </w:tcPr>
          <w:p w14:paraId="4658FD6D" w14:textId="77777777" w:rsidR="009E786A" w:rsidRPr="000B7324" w:rsidRDefault="009E786A" w:rsidP="00FD1F73">
            <w:pPr>
              <w:pStyle w:val="TableParagraph"/>
              <w:ind w:left="32"/>
              <w:rPr>
                <w:sz w:val="20"/>
                <w:szCs w:val="20"/>
              </w:rPr>
            </w:pPr>
            <w:r w:rsidRPr="000B7324">
              <w:rPr>
                <w:sz w:val="20"/>
                <w:szCs w:val="20"/>
              </w:rPr>
              <w:t>2</w:t>
            </w:r>
          </w:p>
        </w:tc>
        <w:tc>
          <w:tcPr>
            <w:tcW w:w="1134" w:type="dxa"/>
          </w:tcPr>
          <w:p w14:paraId="5EFF1524"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7ADAE383"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3A5705D6" w14:textId="77777777" w:rsidR="009E786A" w:rsidRPr="000B7324" w:rsidRDefault="009E786A" w:rsidP="00FD1F73">
            <w:pPr>
              <w:pStyle w:val="TableParagraph"/>
              <w:ind w:left="101" w:right="80"/>
              <w:rPr>
                <w:sz w:val="20"/>
                <w:szCs w:val="20"/>
              </w:rPr>
            </w:pPr>
            <w:r w:rsidRPr="000B7324">
              <w:rPr>
                <w:sz w:val="20"/>
                <w:szCs w:val="20"/>
              </w:rPr>
              <w:t>120</w:t>
            </w:r>
          </w:p>
        </w:tc>
      </w:tr>
      <w:tr w:rsidR="009E786A" w:rsidRPr="000B7324" w14:paraId="517A89A6" w14:textId="77777777" w:rsidTr="00BF535E">
        <w:trPr>
          <w:trHeight w:val="402"/>
        </w:trPr>
        <w:tc>
          <w:tcPr>
            <w:tcW w:w="1451" w:type="dxa"/>
          </w:tcPr>
          <w:p w14:paraId="6C68FCA9" w14:textId="77777777" w:rsidR="009E786A" w:rsidRPr="000B7324" w:rsidRDefault="009E786A" w:rsidP="00FD1F73">
            <w:pPr>
              <w:pStyle w:val="TableParagraph"/>
              <w:spacing w:before="102"/>
              <w:ind w:left="98"/>
              <w:jc w:val="left"/>
              <w:rPr>
                <w:b/>
                <w:sz w:val="20"/>
                <w:szCs w:val="20"/>
              </w:rPr>
            </w:pPr>
            <w:r w:rsidRPr="000B7324">
              <w:rPr>
                <w:b/>
                <w:sz w:val="20"/>
                <w:szCs w:val="20"/>
              </w:rPr>
              <w:t>Anti-coagulants</w:t>
            </w:r>
          </w:p>
        </w:tc>
        <w:tc>
          <w:tcPr>
            <w:tcW w:w="1134" w:type="dxa"/>
          </w:tcPr>
          <w:p w14:paraId="12B1E00D" w14:textId="77777777" w:rsidR="009E786A" w:rsidRPr="000B7324" w:rsidRDefault="009E786A" w:rsidP="00FD1F73">
            <w:pPr>
              <w:pStyle w:val="TableParagraph"/>
              <w:spacing w:before="98"/>
              <w:ind w:left="130" w:right="139"/>
              <w:rPr>
                <w:sz w:val="20"/>
                <w:szCs w:val="20"/>
              </w:rPr>
            </w:pPr>
            <w:r w:rsidRPr="000B7324">
              <w:rPr>
                <w:sz w:val="20"/>
                <w:szCs w:val="20"/>
              </w:rPr>
              <w:t>26</w:t>
            </w:r>
          </w:p>
        </w:tc>
        <w:tc>
          <w:tcPr>
            <w:tcW w:w="992" w:type="dxa"/>
          </w:tcPr>
          <w:p w14:paraId="4CED018D" w14:textId="77777777" w:rsidR="009E786A" w:rsidRPr="000B7324" w:rsidRDefault="009E786A" w:rsidP="00FD1F73">
            <w:pPr>
              <w:pStyle w:val="TableParagraph"/>
              <w:spacing w:before="98"/>
              <w:ind w:left="142" w:right="135"/>
              <w:rPr>
                <w:sz w:val="20"/>
                <w:szCs w:val="20"/>
              </w:rPr>
            </w:pPr>
            <w:r w:rsidRPr="000B7324">
              <w:rPr>
                <w:sz w:val="20"/>
                <w:szCs w:val="20"/>
              </w:rPr>
              <w:t>71</w:t>
            </w:r>
          </w:p>
        </w:tc>
        <w:tc>
          <w:tcPr>
            <w:tcW w:w="992" w:type="dxa"/>
          </w:tcPr>
          <w:p w14:paraId="3B616C38" w14:textId="77777777" w:rsidR="009E786A" w:rsidRPr="000B7324" w:rsidRDefault="009E786A" w:rsidP="00FD1F73">
            <w:pPr>
              <w:pStyle w:val="TableParagraph"/>
              <w:spacing w:before="98"/>
              <w:ind w:right="7"/>
              <w:rPr>
                <w:sz w:val="20"/>
                <w:szCs w:val="20"/>
              </w:rPr>
            </w:pPr>
            <w:r w:rsidRPr="000B7324">
              <w:rPr>
                <w:sz w:val="20"/>
                <w:szCs w:val="20"/>
              </w:rPr>
              <w:t>1</w:t>
            </w:r>
          </w:p>
        </w:tc>
        <w:tc>
          <w:tcPr>
            <w:tcW w:w="1418" w:type="dxa"/>
          </w:tcPr>
          <w:p w14:paraId="23816CB3"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3733C607" w14:textId="77777777" w:rsidR="009E786A" w:rsidRPr="000B7324" w:rsidRDefault="009E786A" w:rsidP="00FD1F73">
            <w:pPr>
              <w:pStyle w:val="TableParagraph"/>
              <w:spacing w:before="98"/>
              <w:ind w:left="502"/>
              <w:jc w:val="left"/>
              <w:rPr>
                <w:sz w:val="20"/>
                <w:szCs w:val="20"/>
              </w:rPr>
            </w:pPr>
            <w:r w:rsidRPr="000B7324">
              <w:rPr>
                <w:sz w:val="20"/>
                <w:szCs w:val="20"/>
              </w:rPr>
              <w:t>0</w:t>
            </w:r>
          </w:p>
        </w:tc>
        <w:tc>
          <w:tcPr>
            <w:tcW w:w="992" w:type="dxa"/>
          </w:tcPr>
          <w:p w14:paraId="5840BA75" w14:textId="77777777" w:rsidR="009E786A" w:rsidRPr="000B7324" w:rsidRDefault="009E786A" w:rsidP="00FD1F73">
            <w:pPr>
              <w:pStyle w:val="TableParagraph"/>
              <w:spacing w:before="98"/>
              <w:ind w:left="591"/>
              <w:jc w:val="left"/>
              <w:rPr>
                <w:sz w:val="20"/>
                <w:szCs w:val="20"/>
              </w:rPr>
            </w:pPr>
            <w:r w:rsidRPr="000B7324">
              <w:rPr>
                <w:sz w:val="20"/>
                <w:szCs w:val="20"/>
              </w:rPr>
              <w:t>1</w:t>
            </w:r>
          </w:p>
        </w:tc>
        <w:tc>
          <w:tcPr>
            <w:tcW w:w="719" w:type="dxa"/>
          </w:tcPr>
          <w:p w14:paraId="463DF205" w14:textId="77777777" w:rsidR="009E786A" w:rsidRPr="000B7324" w:rsidRDefault="009E786A" w:rsidP="00FD1F73">
            <w:pPr>
              <w:pStyle w:val="TableParagraph"/>
              <w:spacing w:before="98"/>
              <w:ind w:left="101" w:right="80"/>
              <w:rPr>
                <w:sz w:val="20"/>
                <w:szCs w:val="20"/>
              </w:rPr>
            </w:pPr>
            <w:r w:rsidRPr="000B7324">
              <w:rPr>
                <w:sz w:val="20"/>
                <w:szCs w:val="20"/>
              </w:rPr>
              <w:t>99</w:t>
            </w:r>
          </w:p>
        </w:tc>
      </w:tr>
      <w:tr w:rsidR="009E786A" w:rsidRPr="000B7324" w14:paraId="380443BE" w14:textId="77777777" w:rsidTr="00BF535E">
        <w:trPr>
          <w:trHeight w:val="401"/>
        </w:trPr>
        <w:tc>
          <w:tcPr>
            <w:tcW w:w="1451" w:type="dxa"/>
          </w:tcPr>
          <w:p w14:paraId="64FF8B5B" w14:textId="77777777" w:rsidR="009E786A" w:rsidRPr="000B7324" w:rsidRDefault="009E786A" w:rsidP="00FD1F73">
            <w:pPr>
              <w:pStyle w:val="TableParagraph"/>
              <w:spacing w:before="101"/>
              <w:ind w:left="98"/>
              <w:jc w:val="left"/>
              <w:rPr>
                <w:b/>
                <w:sz w:val="20"/>
                <w:szCs w:val="20"/>
              </w:rPr>
            </w:pPr>
            <w:r w:rsidRPr="000B7324">
              <w:rPr>
                <w:b/>
                <w:sz w:val="20"/>
                <w:szCs w:val="20"/>
              </w:rPr>
              <w:t>Corticosteroids</w:t>
            </w:r>
          </w:p>
        </w:tc>
        <w:tc>
          <w:tcPr>
            <w:tcW w:w="1134" w:type="dxa"/>
          </w:tcPr>
          <w:p w14:paraId="3A920B09" w14:textId="77777777" w:rsidR="009E786A" w:rsidRPr="000B7324" w:rsidRDefault="009E786A" w:rsidP="00FD1F73">
            <w:pPr>
              <w:pStyle w:val="TableParagraph"/>
              <w:ind w:left="130" w:right="139"/>
              <w:rPr>
                <w:sz w:val="20"/>
                <w:szCs w:val="20"/>
              </w:rPr>
            </w:pPr>
            <w:r w:rsidRPr="000B7324">
              <w:rPr>
                <w:sz w:val="20"/>
                <w:szCs w:val="20"/>
              </w:rPr>
              <w:t>30</w:t>
            </w:r>
          </w:p>
        </w:tc>
        <w:tc>
          <w:tcPr>
            <w:tcW w:w="992" w:type="dxa"/>
          </w:tcPr>
          <w:p w14:paraId="0FBE1E1B" w14:textId="77777777" w:rsidR="009E786A" w:rsidRPr="000B7324" w:rsidRDefault="009E786A" w:rsidP="00FD1F73">
            <w:pPr>
              <w:pStyle w:val="TableParagraph"/>
              <w:ind w:left="1"/>
              <w:rPr>
                <w:sz w:val="20"/>
                <w:szCs w:val="20"/>
              </w:rPr>
            </w:pPr>
            <w:r w:rsidRPr="000B7324">
              <w:rPr>
                <w:sz w:val="20"/>
                <w:szCs w:val="20"/>
              </w:rPr>
              <w:t>3</w:t>
            </w:r>
          </w:p>
        </w:tc>
        <w:tc>
          <w:tcPr>
            <w:tcW w:w="992" w:type="dxa"/>
          </w:tcPr>
          <w:p w14:paraId="0B95B061" w14:textId="77777777" w:rsidR="009E786A" w:rsidRPr="000B7324" w:rsidRDefault="009E786A" w:rsidP="00FD1F73">
            <w:pPr>
              <w:pStyle w:val="TableParagraph"/>
              <w:ind w:left="144" w:right="145"/>
              <w:rPr>
                <w:sz w:val="20"/>
                <w:szCs w:val="20"/>
              </w:rPr>
            </w:pPr>
            <w:r w:rsidRPr="000B7324">
              <w:rPr>
                <w:sz w:val="20"/>
                <w:szCs w:val="20"/>
              </w:rPr>
              <w:t>17</w:t>
            </w:r>
          </w:p>
        </w:tc>
        <w:tc>
          <w:tcPr>
            <w:tcW w:w="1418" w:type="dxa"/>
          </w:tcPr>
          <w:p w14:paraId="089C200E" w14:textId="77777777" w:rsidR="009E786A" w:rsidRPr="000B7324" w:rsidRDefault="009E786A" w:rsidP="00FD1F73">
            <w:pPr>
              <w:pStyle w:val="TableParagraph"/>
              <w:ind w:left="32"/>
              <w:rPr>
                <w:sz w:val="20"/>
                <w:szCs w:val="20"/>
              </w:rPr>
            </w:pPr>
            <w:r w:rsidRPr="000B7324">
              <w:rPr>
                <w:sz w:val="20"/>
                <w:szCs w:val="20"/>
              </w:rPr>
              <w:t>6</w:t>
            </w:r>
          </w:p>
        </w:tc>
        <w:tc>
          <w:tcPr>
            <w:tcW w:w="1134" w:type="dxa"/>
          </w:tcPr>
          <w:p w14:paraId="68867002"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0883DC0A"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459D20E8" w14:textId="77777777" w:rsidR="009E786A" w:rsidRPr="000B7324" w:rsidRDefault="009E786A" w:rsidP="00FD1F73">
            <w:pPr>
              <w:pStyle w:val="TableParagraph"/>
              <w:ind w:left="101" w:right="80"/>
              <w:rPr>
                <w:sz w:val="20"/>
                <w:szCs w:val="20"/>
              </w:rPr>
            </w:pPr>
            <w:r w:rsidRPr="000B7324">
              <w:rPr>
                <w:sz w:val="20"/>
                <w:szCs w:val="20"/>
              </w:rPr>
              <w:t>56</w:t>
            </w:r>
          </w:p>
        </w:tc>
      </w:tr>
      <w:tr w:rsidR="009E786A" w:rsidRPr="000B7324" w14:paraId="380CF978" w14:textId="77777777" w:rsidTr="00BF535E">
        <w:trPr>
          <w:trHeight w:val="401"/>
        </w:trPr>
        <w:tc>
          <w:tcPr>
            <w:tcW w:w="1451" w:type="dxa"/>
          </w:tcPr>
          <w:p w14:paraId="16A7933D" w14:textId="77777777" w:rsidR="009E786A" w:rsidRPr="000B7324" w:rsidRDefault="009E786A" w:rsidP="00FD1F73">
            <w:pPr>
              <w:pStyle w:val="TableParagraph"/>
              <w:spacing w:before="102"/>
              <w:ind w:left="98"/>
              <w:jc w:val="left"/>
              <w:rPr>
                <w:b/>
                <w:sz w:val="20"/>
                <w:szCs w:val="20"/>
              </w:rPr>
            </w:pPr>
            <w:r w:rsidRPr="000B7324">
              <w:rPr>
                <w:b/>
                <w:sz w:val="20"/>
                <w:szCs w:val="20"/>
              </w:rPr>
              <w:t>Lipid-modifying</w:t>
            </w:r>
            <w:r w:rsidRPr="000B7324">
              <w:rPr>
                <w:b/>
                <w:spacing w:val="-3"/>
                <w:sz w:val="20"/>
                <w:szCs w:val="20"/>
              </w:rPr>
              <w:t xml:space="preserve"> </w:t>
            </w:r>
            <w:r w:rsidRPr="000B7324">
              <w:rPr>
                <w:b/>
                <w:sz w:val="20"/>
                <w:szCs w:val="20"/>
              </w:rPr>
              <w:t>drugs</w:t>
            </w:r>
          </w:p>
        </w:tc>
        <w:tc>
          <w:tcPr>
            <w:tcW w:w="1134" w:type="dxa"/>
          </w:tcPr>
          <w:p w14:paraId="35C83C04" w14:textId="77777777" w:rsidR="009E786A" w:rsidRPr="000B7324" w:rsidRDefault="009E786A" w:rsidP="00FD1F73">
            <w:pPr>
              <w:pStyle w:val="TableParagraph"/>
              <w:spacing w:before="98"/>
              <w:ind w:right="9"/>
              <w:rPr>
                <w:sz w:val="20"/>
                <w:szCs w:val="20"/>
              </w:rPr>
            </w:pPr>
            <w:r w:rsidRPr="000B7324">
              <w:rPr>
                <w:sz w:val="20"/>
                <w:szCs w:val="20"/>
              </w:rPr>
              <w:t>3</w:t>
            </w:r>
          </w:p>
        </w:tc>
        <w:tc>
          <w:tcPr>
            <w:tcW w:w="992" w:type="dxa"/>
          </w:tcPr>
          <w:p w14:paraId="5DB32969" w14:textId="77777777" w:rsidR="009E786A" w:rsidRPr="000B7324" w:rsidRDefault="009E786A" w:rsidP="00FD1F73">
            <w:pPr>
              <w:pStyle w:val="TableParagraph"/>
              <w:spacing w:before="98"/>
              <w:ind w:left="142" w:right="135"/>
              <w:rPr>
                <w:sz w:val="20"/>
                <w:szCs w:val="20"/>
              </w:rPr>
            </w:pPr>
            <w:r w:rsidRPr="000B7324">
              <w:rPr>
                <w:sz w:val="20"/>
                <w:szCs w:val="20"/>
              </w:rPr>
              <w:t>44</w:t>
            </w:r>
          </w:p>
        </w:tc>
        <w:tc>
          <w:tcPr>
            <w:tcW w:w="992" w:type="dxa"/>
          </w:tcPr>
          <w:p w14:paraId="3D4897AE" w14:textId="77777777" w:rsidR="009E786A" w:rsidRPr="000B7324" w:rsidRDefault="009E786A" w:rsidP="00FD1F73">
            <w:pPr>
              <w:pStyle w:val="TableParagraph"/>
              <w:spacing w:before="98"/>
              <w:ind w:right="7"/>
              <w:rPr>
                <w:sz w:val="20"/>
                <w:szCs w:val="20"/>
              </w:rPr>
            </w:pPr>
            <w:r w:rsidRPr="000B7324">
              <w:rPr>
                <w:sz w:val="20"/>
                <w:szCs w:val="20"/>
              </w:rPr>
              <w:t>1</w:t>
            </w:r>
          </w:p>
        </w:tc>
        <w:tc>
          <w:tcPr>
            <w:tcW w:w="1418" w:type="dxa"/>
          </w:tcPr>
          <w:p w14:paraId="24EFD5B0"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1FE594DC" w14:textId="77777777" w:rsidR="009E786A" w:rsidRPr="000B7324" w:rsidRDefault="009E786A" w:rsidP="00FD1F73">
            <w:pPr>
              <w:pStyle w:val="TableParagraph"/>
              <w:spacing w:before="98"/>
              <w:ind w:left="502"/>
              <w:jc w:val="left"/>
              <w:rPr>
                <w:sz w:val="20"/>
                <w:szCs w:val="20"/>
              </w:rPr>
            </w:pPr>
            <w:r w:rsidRPr="000B7324">
              <w:rPr>
                <w:sz w:val="20"/>
                <w:szCs w:val="20"/>
              </w:rPr>
              <w:t>0</w:t>
            </w:r>
          </w:p>
        </w:tc>
        <w:tc>
          <w:tcPr>
            <w:tcW w:w="992" w:type="dxa"/>
          </w:tcPr>
          <w:p w14:paraId="458C802E" w14:textId="77777777" w:rsidR="009E786A" w:rsidRPr="000B7324" w:rsidRDefault="009E786A" w:rsidP="00FD1F73">
            <w:pPr>
              <w:pStyle w:val="TableParagraph"/>
              <w:spacing w:before="98"/>
              <w:ind w:left="591"/>
              <w:jc w:val="left"/>
              <w:rPr>
                <w:sz w:val="20"/>
                <w:szCs w:val="20"/>
              </w:rPr>
            </w:pPr>
            <w:r w:rsidRPr="000B7324">
              <w:rPr>
                <w:sz w:val="20"/>
                <w:szCs w:val="20"/>
              </w:rPr>
              <w:t>0</w:t>
            </w:r>
          </w:p>
        </w:tc>
        <w:tc>
          <w:tcPr>
            <w:tcW w:w="719" w:type="dxa"/>
          </w:tcPr>
          <w:p w14:paraId="3A1E50C2" w14:textId="77777777" w:rsidR="009E786A" w:rsidRPr="000B7324" w:rsidRDefault="009E786A" w:rsidP="00FD1F73">
            <w:pPr>
              <w:pStyle w:val="TableParagraph"/>
              <w:spacing w:before="98"/>
              <w:ind w:left="101" w:right="80"/>
              <w:rPr>
                <w:sz w:val="20"/>
                <w:szCs w:val="20"/>
              </w:rPr>
            </w:pPr>
            <w:r w:rsidRPr="000B7324">
              <w:rPr>
                <w:sz w:val="20"/>
                <w:szCs w:val="20"/>
              </w:rPr>
              <w:t>48</w:t>
            </w:r>
          </w:p>
        </w:tc>
      </w:tr>
      <w:tr w:rsidR="009E786A" w:rsidRPr="000B7324" w14:paraId="0CE0463D" w14:textId="77777777" w:rsidTr="00BF535E">
        <w:trPr>
          <w:trHeight w:val="402"/>
        </w:trPr>
        <w:tc>
          <w:tcPr>
            <w:tcW w:w="1451" w:type="dxa"/>
          </w:tcPr>
          <w:p w14:paraId="64CB4603" w14:textId="77777777" w:rsidR="009E786A" w:rsidRPr="000B7324" w:rsidRDefault="009E786A" w:rsidP="00FD1F73">
            <w:pPr>
              <w:pStyle w:val="TableParagraph"/>
              <w:spacing w:before="101"/>
              <w:ind w:left="98"/>
              <w:jc w:val="left"/>
              <w:rPr>
                <w:b/>
                <w:sz w:val="20"/>
                <w:szCs w:val="20"/>
              </w:rPr>
            </w:pPr>
            <w:r w:rsidRPr="000B7324">
              <w:rPr>
                <w:b/>
                <w:sz w:val="20"/>
                <w:szCs w:val="20"/>
              </w:rPr>
              <w:t>Urologicals</w:t>
            </w:r>
          </w:p>
        </w:tc>
        <w:tc>
          <w:tcPr>
            <w:tcW w:w="1134" w:type="dxa"/>
          </w:tcPr>
          <w:p w14:paraId="6549BDA0" w14:textId="77777777" w:rsidR="009E786A" w:rsidRPr="000B7324" w:rsidRDefault="009E786A" w:rsidP="00FD1F73">
            <w:pPr>
              <w:pStyle w:val="TableParagraph"/>
              <w:ind w:left="130" w:right="139"/>
              <w:rPr>
                <w:sz w:val="20"/>
                <w:szCs w:val="20"/>
              </w:rPr>
            </w:pPr>
            <w:r w:rsidRPr="000B7324">
              <w:rPr>
                <w:sz w:val="20"/>
                <w:szCs w:val="20"/>
              </w:rPr>
              <w:t>22</w:t>
            </w:r>
          </w:p>
        </w:tc>
        <w:tc>
          <w:tcPr>
            <w:tcW w:w="992" w:type="dxa"/>
          </w:tcPr>
          <w:p w14:paraId="58FC897A" w14:textId="77777777" w:rsidR="009E786A" w:rsidRPr="000B7324" w:rsidRDefault="009E786A" w:rsidP="00FD1F73">
            <w:pPr>
              <w:pStyle w:val="TableParagraph"/>
              <w:ind w:left="142" w:right="135"/>
              <w:rPr>
                <w:sz w:val="20"/>
                <w:szCs w:val="20"/>
              </w:rPr>
            </w:pPr>
            <w:r w:rsidRPr="000B7324">
              <w:rPr>
                <w:sz w:val="20"/>
                <w:szCs w:val="20"/>
              </w:rPr>
              <w:t>16</w:t>
            </w:r>
          </w:p>
        </w:tc>
        <w:tc>
          <w:tcPr>
            <w:tcW w:w="992" w:type="dxa"/>
          </w:tcPr>
          <w:p w14:paraId="6B32EBCD" w14:textId="77777777" w:rsidR="009E786A" w:rsidRPr="000B7324" w:rsidRDefault="009E786A" w:rsidP="00FD1F73">
            <w:pPr>
              <w:pStyle w:val="TableParagraph"/>
              <w:ind w:right="7"/>
              <w:rPr>
                <w:sz w:val="20"/>
                <w:szCs w:val="20"/>
              </w:rPr>
            </w:pPr>
            <w:r w:rsidRPr="000B7324">
              <w:rPr>
                <w:sz w:val="20"/>
                <w:szCs w:val="20"/>
              </w:rPr>
              <w:t>1</w:t>
            </w:r>
          </w:p>
        </w:tc>
        <w:tc>
          <w:tcPr>
            <w:tcW w:w="1418" w:type="dxa"/>
          </w:tcPr>
          <w:p w14:paraId="1B8D198D" w14:textId="77777777" w:rsidR="009E786A" w:rsidRPr="000B7324" w:rsidRDefault="009E786A" w:rsidP="00FD1F73">
            <w:pPr>
              <w:pStyle w:val="TableParagraph"/>
              <w:ind w:left="32"/>
              <w:rPr>
                <w:sz w:val="20"/>
                <w:szCs w:val="20"/>
              </w:rPr>
            </w:pPr>
            <w:r w:rsidRPr="000B7324">
              <w:rPr>
                <w:sz w:val="20"/>
                <w:szCs w:val="20"/>
              </w:rPr>
              <w:t>0</w:t>
            </w:r>
          </w:p>
        </w:tc>
        <w:tc>
          <w:tcPr>
            <w:tcW w:w="1134" w:type="dxa"/>
          </w:tcPr>
          <w:p w14:paraId="0F19F64A"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720A33F8"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0C78AF0D" w14:textId="77777777" w:rsidR="009E786A" w:rsidRPr="000B7324" w:rsidRDefault="009E786A" w:rsidP="00FD1F73">
            <w:pPr>
              <w:pStyle w:val="TableParagraph"/>
              <w:ind w:left="101" w:right="80"/>
              <w:rPr>
                <w:sz w:val="20"/>
                <w:szCs w:val="20"/>
              </w:rPr>
            </w:pPr>
            <w:r w:rsidRPr="000B7324">
              <w:rPr>
                <w:sz w:val="20"/>
                <w:szCs w:val="20"/>
              </w:rPr>
              <w:t>39</w:t>
            </w:r>
          </w:p>
        </w:tc>
      </w:tr>
      <w:tr w:rsidR="009E786A" w:rsidRPr="000B7324" w14:paraId="1DACEF31" w14:textId="77777777" w:rsidTr="00BF535E">
        <w:trPr>
          <w:trHeight w:val="404"/>
        </w:trPr>
        <w:tc>
          <w:tcPr>
            <w:tcW w:w="1451" w:type="dxa"/>
          </w:tcPr>
          <w:p w14:paraId="12F354B3" w14:textId="77777777" w:rsidR="009E786A" w:rsidRPr="000B7324" w:rsidRDefault="009E786A" w:rsidP="00FD1F73">
            <w:pPr>
              <w:pStyle w:val="TableParagraph"/>
              <w:spacing w:before="102"/>
              <w:ind w:left="98"/>
              <w:jc w:val="left"/>
              <w:rPr>
                <w:b/>
                <w:sz w:val="20"/>
                <w:szCs w:val="20"/>
              </w:rPr>
            </w:pPr>
            <w:r w:rsidRPr="000B7324">
              <w:rPr>
                <w:b/>
                <w:sz w:val="20"/>
                <w:szCs w:val="20"/>
              </w:rPr>
              <w:t>Anti-neoplastics</w:t>
            </w:r>
          </w:p>
        </w:tc>
        <w:tc>
          <w:tcPr>
            <w:tcW w:w="1134" w:type="dxa"/>
          </w:tcPr>
          <w:p w14:paraId="1C0515E5" w14:textId="77777777" w:rsidR="009E786A" w:rsidRPr="000B7324" w:rsidRDefault="009E786A" w:rsidP="00FD1F73">
            <w:pPr>
              <w:pStyle w:val="TableParagraph"/>
              <w:spacing w:before="98"/>
              <w:ind w:left="130" w:right="139"/>
              <w:rPr>
                <w:sz w:val="20"/>
                <w:szCs w:val="20"/>
              </w:rPr>
            </w:pPr>
            <w:r w:rsidRPr="000B7324">
              <w:rPr>
                <w:sz w:val="20"/>
                <w:szCs w:val="20"/>
              </w:rPr>
              <w:t>17</w:t>
            </w:r>
          </w:p>
        </w:tc>
        <w:tc>
          <w:tcPr>
            <w:tcW w:w="992" w:type="dxa"/>
          </w:tcPr>
          <w:p w14:paraId="0A25B4E2" w14:textId="77777777" w:rsidR="009E786A" w:rsidRPr="000B7324" w:rsidRDefault="009E786A" w:rsidP="00FD1F73">
            <w:pPr>
              <w:pStyle w:val="TableParagraph"/>
              <w:spacing w:before="98"/>
              <w:ind w:left="142" w:right="135"/>
              <w:rPr>
                <w:sz w:val="20"/>
                <w:szCs w:val="20"/>
              </w:rPr>
            </w:pPr>
            <w:r w:rsidRPr="000B7324">
              <w:rPr>
                <w:sz w:val="20"/>
                <w:szCs w:val="20"/>
              </w:rPr>
              <w:t>17</w:t>
            </w:r>
          </w:p>
        </w:tc>
        <w:tc>
          <w:tcPr>
            <w:tcW w:w="992" w:type="dxa"/>
          </w:tcPr>
          <w:p w14:paraId="6398E88A" w14:textId="77777777" w:rsidR="009E786A" w:rsidRPr="000B7324" w:rsidRDefault="009E786A" w:rsidP="00FD1F73">
            <w:pPr>
              <w:pStyle w:val="TableParagraph"/>
              <w:spacing w:before="98"/>
              <w:ind w:right="7"/>
              <w:rPr>
                <w:sz w:val="20"/>
                <w:szCs w:val="20"/>
              </w:rPr>
            </w:pPr>
            <w:r w:rsidRPr="000B7324">
              <w:rPr>
                <w:sz w:val="20"/>
                <w:szCs w:val="20"/>
              </w:rPr>
              <w:t>0</w:t>
            </w:r>
          </w:p>
        </w:tc>
        <w:tc>
          <w:tcPr>
            <w:tcW w:w="1418" w:type="dxa"/>
          </w:tcPr>
          <w:p w14:paraId="7C1DD6F0"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1FCBA91B" w14:textId="77777777" w:rsidR="009E786A" w:rsidRPr="000B7324" w:rsidRDefault="009E786A" w:rsidP="00FD1F73">
            <w:pPr>
              <w:pStyle w:val="TableParagraph"/>
              <w:spacing w:before="98"/>
              <w:ind w:left="502"/>
              <w:jc w:val="left"/>
              <w:rPr>
                <w:sz w:val="20"/>
                <w:szCs w:val="20"/>
              </w:rPr>
            </w:pPr>
            <w:r w:rsidRPr="000B7324">
              <w:rPr>
                <w:sz w:val="20"/>
                <w:szCs w:val="20"/>
              </w:rPr>
              <w:t>0</w:t>
            </w:r>
          </w:p>
        </w:tc>
        <w:tc>
          <w:tcPr>
            <w:tcW w:w="992" w:type="dxa"/>
          </w:tcPr>
          <w:p w14:paraId="63232448" w14:textId="77777777" w:rsidR="009E786A" w:rsidRPr="000B7324" w:rsidRDefault="009E786A" w:rsidP="00FD1F73">
            <w:pPr>
              <w:pStyle w:val="TableParagraph"/>
              <w:spacing w:before="98"/>
              <w:ind w:left="591"/>
              <w:jc w:val="left"/>
              <w:rPr>
                <w:sz w:val="20"/>
                <w:szCs w:val="20"/>
              </w:rPr>
            </w:pPr>
            <w:r w:rsidRPr="000B7324">
              <w:rPr>
                <w:sz w:val="20"/>
                <w:szCs w:val="20"/>
              </w:rPr>
              <w:t>0</w:t>
            </w:r>
          </w:p>
        </w:tc>
        <w:tc>
          <w:tcPr>
            <w:tcW w:w="719" w:type="dxa"/>
          </w:tcPr>
          <w:p w14:paraId="5633D631" w14:textId="77777777" w:rsidR="009E786A" w:rsidRPr="000B7324" w:rsidRDefault="009E786A" w:rsidP="00FD1F73">
            <w:pPr>
              <w:pStyle w:val="TableParagraph"/>
              <w:spacing w:before="98"/>
              <w:ind w:left="101" w:right="80"/>
              <w:rPr>
                <w:sz w:val="20"/>
                <w:szCs w:val="20"/>
              </w:rPr>
            </w:pPr>
            <w:r w:rsidRPr="000B7324">
              <w:rPr>
                <w:sz w:val="20"/>
                <w:szCs w:val="20"/>
              </w:rPr>
              <w:t>34</w:t>
            </w:r>
          </w:p>
        </w:tc>
      </w:tr>
      <w:tr w:rsidR="009E786A" w:rsidRPr="000B7324" w14:paraId="6C086D2C" w14:textId="77777777" w:rsidTr="00BF535E">
        <w:trPr>
          <w:trHeight w:val="802"/>
        </w:trPr>
        <w:tc>
          <w:tcPr>
            <w:tcW w:w="1451" w:type="dxa"/>
          </w:tcPr>
          <w:p w14:paraId="0E60F907" w14:textId="77777777" w:rsidR="009E786A" w:rsidRPr="000B7324" w:rsidRDefault="009E786A" w:rsidP="00FD1F73">
            <w:pPr>
              <w:pStyle w:val="TableParagraph"/>
              <w:spacing w:before="99"/>
              <w:ind w:left="98"/>
              <w:jc w:val="left"/>
              <w:rPr>
                <w:b/>
                <w:sz w:val="20"/>
                <w:szCs w:val="20"/>
              </w:rPr>
            </w:pPr>
            <w:r w:rsidRPr="000B7324">
              <w:rPr>
                <w:b/>
                <w:sz w:val="20"/>
                <w:szCs w:val="20"/>
              </w:rPr>
              <w:t>Obstructive</w:t>
            </w:r>
            <w:r w:rsidRPr="000B7324">
              <w:rPr>
                <w:b/>
                <w:spacing w:val="-3"/>
                <w:sz w:val="20"/>
                <w:szCs w:val="20"/>
              </w:rPr>
              <w:t xml:space="preserve"> </w:t>
            </w:r>
            <w:r w:rsidRPr="000B7324">
              <w:rPr>
                <w:b/>
                <w:sz w:val="20"/>
                <w:szCs w:val="20"/>
              </w:rPr>
              <w:t>airway</w:t>
            </w:r>
          </w:p>
          <w:p w14:paraId="393E4D4C" w14:textId="77777777" w:rsidR="009E786A" w:rsidRPr="000B7324" w:rsidRDefault="009E786A" w:rsidP="00FD1F73">
            <w:pPr>
              <w:pStyle w:val="TableParagraph"/>
              <w:spacing w:before="1"/>
              <w:jc w:val="left"/>
              <w:rPr>
                <w:sz w:val="20"/>
                <w:szCs w:val="20"/>
              </w:rPr>
            </w:pPr>
          </w:p>
          <w:p w14:paraId="26282897" w14:textId="77777777" w:rsidR="009E786A" w:rsidRPr="000B7324" w:rsidRDefault="009E786A" w:rsidP="00FD1F73">
            <w:pPr>
              <w:pStyle w:val="TableParagraph"/>
              <w:spacing w:before="0"/>
              <w:ind w:left="98"/>
              <w:jc w:val="left"/>
              <w:rPr>
                <w:b/>
                <w:sz w:val="20"/>
                <w:szCs w:val="20"/>
              </w:rPr>
            </w:pPr>
            <w:r w:rsidRPr="000B7324">
              <w:rPr>
                <w:b/>
                <w:sz w:val="20"/>
                <w:szCs w:val="20"/>
              </w:rPr>
              <w:t>disease</w:t>
            </w:r>
            <w:r w:rsidRPr="000B7324">
              <w:rPr>
                <w:b/>
                <w:spacing w:val="-4"/>
                <w:sz w:val="20"/>
                <w:szCs w:val="20"/>
              </w:rPr>
              <w:t xml:space="preserve"> </w:t>
            </w:r>
            <w:r w:rsidRPr="000B7324">
              <w:rPr>
                <w:b/>
                <w:sz w:val="20"/>
                <w:szCs w:val="20"/>
              </w:rPr>
              <w:t>drugs</w:t>
            </w:r>
          </w:p>
        </w:tc>
        <w:tc>
          <w:tcPr>
            <w:tcW w:w="1134" w:type="dxa"/>
          </w:tcPr>
          <w:p w14:paraId="6DA9E35F" w14:textId="77777777" w:rsidR="009E786A" w:rsidRPr="000B7324" w:rsidRDefault="009E786A" w:rsidP="00FD1F73">
            <w:pPr>
              <w:pStyle w:val="TableParagraph"/>
              <w:spacing w:before="4"/>
              <w:jc w:val="left"/>
              <w:rPr>
                <w:sz w:val="20"/>
                <w:szCs w:val="20"/>
              </w:rPr>
            </w:pPr>
          </w:p>
          <w:p w14:paraId="2984AE65" w14:textId="77777777" w:rsidR="009E786A" w:rsidRPr="000B7324" w:rsidRDefault="009E786A" w:rsidP="00FD1F73">
            <w:pPr>
              <w:pStyle w:val="TableParagraph"/>
              <w:spacing w:before="0"/>
              <w:ind w:left="130" w:right="139"/>
              <w:rPr>
                <w:sz w:val="20"/>
                <w:szCs w:val="20"/>
              </w:rPr>
            </w:pPr>
            <w:r w:rsidRPr="000B7324">
              <w:rPr>
                <w:sz w:val="20"/>
                <w:szCs w:val="20"/>
              </w:rPr>
              <w:t>11</w:t>
            </w:r>
          </w:p>
        </w:tc>
        <w:tc>
          <w:tcPr>
            <w:tcW w:w="992" w:type="dxa"/>
          </w:tcPr>
          <w:p w14:paraId="62232E55" w14:textId="77777777" w:rsidR="009E786A" w:rsidRPr="000B7324" w:rsidRDefault="009E786A" w:rsidP="00FD1F73">
            <w:pPr>
              <w:pStyle w:val="TableParagraph"/>
              <w:spacing w:before="4"/>
              <w:jc w:val="left"/>
              <w:rPr>
                <w:sz w:val="20"/>
                <w:szCs w:val="20"/>
              </w:rPr>
            </w:pPr>
          </w:p>
          <w:p w14:paraId="7AB56451" w14:textId="77777777" w:rsidR="009E786A" w:rsidRPr="000B7324" w:rsidRDefault="009E786A" w:rsidP="00FD1F73">
            <w:pPr>
              <w:pStyle w:val="TableParagraph"/>
              <w:spacing w:before="0"/>
              <w:ind w:left="1"/>
              <w:rPr>
                <w:sz w:val="20"/>
                <w:szCs w:val="20"/>
              </w:rPr>
            </w:pPr>
            <w:r w:rsidRPr="000B7324">
              <w:rPr>
                <w:sz w:val="20"/>
                <w:szCs w:val="20"/>
              </w:rPr>
              <w:t>5</w:t>
            </w:r>
          </w:p>
        </w:tc>
        <w:tc>
          <w:tcPr>
            <w:tcW w:w="992" w:type="dxa"/>
          </w:tcPr>
          <w:p w14:paraId="1BD677C8" w14:textId="77777777" w:rsidR="009E786A" w:rsidRPr="000B7324" w:rsidRDefault="009E786A" w:rsidP="00FD1F73">
            <w:pPr>
              <w:pStyle w:val="TableParagraph"/>
              <w:spacing w:before="4"/>
              <w:jc w:val="left"/>
              <w:rPr>
                <w:sz w:val="20"/>
                <w:szCs w:val="20"/>
              </w:rPr>
            </w:pPr>
          </w:p>
          <w:p w14:paraId="0DBDECFB" w14:textId="77777777" w:rsidR="009E786A" w:rsidRPr="000B7324" w:rsidRDefault="009E786A" w:rsidP="00FD1F73">
            <w:pPr>
              <w:pStyle w:val="TableParagraph"/>
              <w:spacing w:before="0"/>
              <w:ind w:right="7"/>
              <w:rPr>
                <w:sz w:val="20"/>
                <w:szCs w:val="20"/>
              </w:rPr>
            </w:pPr>
            <w:r w:rsidRPr="000B7324">
              <w:rPr>
                <w:sz w:val="20"/>
                <w:szCs w:val="20"/>
              </w:rPr>
              <w:t>0</w:t>
            </w:r>
          </w:p>
        </w:tc>
        <w:tc>
          <w:tcPr>
            <w:tcW w:w="1418" w:type="dxa"/>
          </w:tcPr>
          <w:p w14:paraId="4A390AF0" w14:textId="77777777" w:rsidR="009E786A" w:rsidRPr="000B7324" w:rsidRDefault="009E786A" w:rsidP="00FD1F73">
            <w:pPr>
              <w:pStyle w:val="TableParagraph"/>
              <w:spacing w:before="4"/>
              <w:jc w:val="left"/>
              <w:rPr>
                <w:sz w:val="20"/>
                <w:szCs w:val="20"/>
              </w:rPr>
            </w:pPr>
          </w:p>
          <w:p w14:paraId="0965640B" w14:textId="77777777" w:rsidR="009E786A" w:rsidRPr="000B7324" w:rsidRDefault="009E786A" w:rsidP="00FD1F73">
            <w:pPr>
              <w:pStyle w:val="TableParagraph"/>
              <w:spacing w:before="0"/>
              <w:ind w:left="32"/>
              <w:rPr>
                <w:sz w:val="20"/>
                <w:szCs w:val="20"/>
              </w:rPr>
            </w:pPr>
            <w:r w:rsidRPr="000B7324">
              <w:rPr>
                <w:sz w:val="20"/>
                <w:szCs w:val="20"/>
              </w:rPr>
              <w:t>0</w:t>
            </w:r>
          </w:p>
        </w:tc>
        <w:tc>
          <w:tcPr>
            <w:tcW w:w="1134" w:type="dxa"/>
          </w:tcPr>
          <w:p w14:paraId="11BBBF15" w14:textId="77777777" w:rsidR="009E786A" w:rsidRPr="000B7324" w:rsidRDefault="009E786A" w:rsidP="00FD1F73">
            <w:pPr>
              <w:pStyle w:val="TableParagraph"/>
              <w:spacing w:before="4"/>
              <w:jc w:val="left"/>
              <w:rPr>
                <w:sz w:val="20"/>
                <w:szCs w:val="20"/>
              </w:rPr>
            </w:pPr>
          </w:p>
          <w:p w14:paraId="6A9E4E3C" w14:textId="77777777" w:rsidR="009E786A" w:rsidRPr="000B7324" w:rsidRDefault="009E786A" w:rsidP="00FD1F73">
            <w:pPr>
              <w:pStyle w:val="TableParagraph"/>
              <w:spacing w:before="0"/>
              <w:ind w:left="502"/>
              <w:jc w:val="left"/>
              <w:rPr>
                <w:sz w:val="20"/>
                <w:szCs w:val="20"/>
              </w:rPr>
            </w:pPr>
            <w:r w:rsidRPr="000B7324">
              <w:rPr>
                <w:sz w:val="20"/>
                <w:szCs w:val="20"/>
              </w:rPr>
              <w:t>0</w:t>
            </w:r>
          </w:p>
        </w:tc>
        <w:tc>
          <w:tcPr>
            <w:tcW w:w="992" w:type="dxa"/>
          </w:tcPr>
          <w:p w14:paraId="562C4A2F" w14:textId="77777777" w:rsidR="009E786A" w:rsidRPr="000B7324" w:rsidRDefault="009E786A" w:rsidP="00FD1F73">
            <w:pPr>
              <w:pStyle w:val="TableParagraph"/>
              <w:spacing w:before="4"/>
              <w:jc w:val="left"/>
              <w:rPr>
                <w:sz w:val="20"/>
                <w:szCs w:val="20"/>
              </w:rPr>
            </w:pPr>
          </w:p>
          <w:p w14:paraId="7C26C69C" w14:textId="77777777" w:rsidR="009E786A" w:rsidRPr="000B7324" w:rsidRDefault="009E786A" w:rsidP="00FD1F73">
            <w:pPr>
              <w:pStyle w:val="TableParagraph"/>
              <w:spacing w:before="0"/>
              <w:ind w:left="591"/>
              <w:jc w:val="left"/>
              <w:rPr>
                <w:sz w:val="20"/>
                <w:szCs w:val="20"/>
              </w:rPr>
            </w:pPr>
            <w:r w:rsidRPr="000B7324">
              <w:rPr>
                <w:sz w:val="20"/>
                <w:szCs w:val="20"/>
              </w:rPr>
              <w:t>0</w:t>
            </w:r>
          </w:p>
        </w:tc>
        <w:tc>
          <w:tcPr>
            <w:tcW w:w="719" w:type="dxa"/>
          </w:tcPr>
          <w:p w14:paraId="769E5132" w14:textId="77777777" w:rsidR="009E786A" w:rsidRPr="000B7324" w:rsidRDefault="009E786A" w:rsidP="00FD1F73">
            <w:pPr>
              <w:pStyle w:val="TableParagraph"/>
              <w:spacing w:before="4"/>
              <w:jc w:val="left"/>
              <w:rPr>
                <w:sz w:val="20"/>
                <w:szCs w:val="20"/>
              </w:rPr>
            </w:pPr>
          </w:p>
          <w:p w14:paraId="329DD530" w14:textId="77777777" w:rsidR="009E786A" w:rsidRPr="000B7324" w:rsidRDefault="009E786A" w:rsidP="00FD1F73">
            <w:pPr>
              <w:pStyle w:val="TableParagraph"/>
              <w:spacing w:before="0"/>
              <w:ind w:left="101" w:right="80"/>
              <w:rPr>
                <w:sz w:val="20"/>
                <w:szCs w:val="20"/>
              </w:rPr>
            </w:pPr>
            <w:r w:rsidRPr="000B7324">
              <w:rPr>
                <w:sz w:val="20"/>
                <w:szCs w:val="20"/>
              </w:rPr>
              <w:t>16</w:t>
            </w:r>
          </w:p>
        </w:tc>
      </w:tr>
      <w:tr w:rsidR="009E786A" w:rsidRPr="000B7324" w14:paraId="5E3F4AE5" w14:textId="77777777" w:rsidTr="00BF535E">
        <w:trPr>
          <w:trHeight w:val="402"/>
        </w:trPr>
        <w:tc>
          <w:tcPr>
            <w:tcW w:w="1451" w:type="dxa"/>
          </w:tcPr>
          <w:p w14:paraId="1A512FEA" w14:textId="77777777" w:rsidR="009E786A" w:rsidRPr="000B7324" w:rsidRDefault="009E786A" w:rsidP="00FD1F73">
            <w:pPr>
              <w:pStyle w:val="TableParagraph"/>
              <w:spacing w:before="101"/>
              <w:ind w:left="98"/>
              <w:jc w:val="left"/>
              <w:rPr>
                <w:b/>
                <w:sz w:val="20"/>
                <w:szCs w:val="20"/>
              </w:rPr>
            </w:pPr>
            <w:r w:rsidRPr="000B7324">
              <w:rPr>
                <w:b/>
                <w:sz w:val="20"/>
                <w:szCs w:val="20"/>
              </w:rPr>
              <w:t>Thyroid</w:t>
            </w:r>
            <w:r w:rsidRPr="000B7324">
              <w:rPr>
                <w:b/>
                <w:spacing w:val="-4"/>
                <w:sz w:val="20"/>
                <w:szCs w:val="20"/>
              </w:rPr>
              <w:t xml:space="preserve"> </w:t>
            </w:r>
            <w:r w:rsidRPr="000B7324">
              <w:rPr>
                <w:b/>
                <w:sz w:val="20"/>
                <w:szCs w:val="20"/>
              </w:rPr>
              <w:t>drugs</w:t>
            </w:r>
          </w:p>
        </w:tc>
        <w:tc>
          <w:tcPr>
            <w:tcW w:w="1134" w:type="dxa"/>
          </w:tcPr>
          <w:p w14:paraId="37A7F275" w14:textId="77777777" w:rsidR="009E786A" w:rsidRPr="000B7324" w:rsidRDefault="009E786A" w:rsidP="00FD1F73">
            <w:pPr>
              <w:pStyle w:val="TableParagraph"/>
              <w:ind w:right="9"/>
              <w:rPr>
                <w:sz w:val="20"/>
                <w:szCs w:val="20"/>
              </w:rPr>
            </w:pPr>
            <w:r w:rsidRPr="000B7324">
              <w:rPr>
                <w:sz w:val="20"/>
                <w:szCs w:val="20"/>
              </w:rPr>
              <w:t>5</w:t>
            </w:r>
          </w:p>
        </w:tc>
        <w:tc>
          <w:tcPr>
            <w:tcW w:w="992" w:type="dxa"/>
          </w:tcPr>
          <w:p w14:paraId="410D5329" w14:textId="77777777" w:rsidR="009E786A" w:rsidRPr="000B7324" w:rsidRDefault="009E786A" w:rsidP="00FD1F73">
            <w:pPr>
              <w:pStyle w:val="TableParagraph"/>
              <w:ind w:left="1"/>
              <w:rPr>
                <w:sz w:val="20"/>
                <w:szCs w:val="20"/>
              </w:rPr>
            </w:pPr>
            <w:r w:rsidRPr="000B7324">
              <w:rPr>
                <w:sz w:val="20"/>
                <w:szCs w:val="20"/>
              </w:rPr>
              <w:t>1</w:t>
            </w:r>
          </w:p>
        </w:tc>
        <w:tc>
          <w:tcPr>
            <w:tcW w:w="992" w:type="dxa"/>
          </w:tcPr>
          <w:p w14:paraId="373C31DF" w14:textId="77777777" w:rsidR="009E786A" w:rsidRPr="000B7324" w:rsidRDefault="009E786A" w:rsidP="00FD1F73">
            <w:pPr>
              <w:pStyle w:val="TableParagraph"/>
              <w:ind w:right="7"/>
              <w:rPr>
                <w:sz w:val="20"/>
                <w:szCs w:val="20"/>
              </w:rPr>
            </w:pPr>
            <w:r w:rsidRPr="000B7324">
              <w:rPr>
                <w:sz w:val="20"/>
                <w:szCs w:val="20"/>
              </w:rPr>
              <w:t>1</w:t>
            </w:r>
          </w:p>
        </w:tc>
        <w:tc>
          <w:tcPr>
            <w:tcW w:w="1418" w:type="dxa"/>
          </w:tcPr>
          <w:p w14:paraId="1B521A05" w14:textId="77777777" w:rsidR="009E786A" w:rsidRPr="000B7324" w:rsidRDefault="009E786A" w:rsidP="00FD1F73">
            <w:pPr>
              <w:pStyle w:val="TableParagraph"/>
              <w:ind w:left="32"/>
              <w:rPr>
                <w:sz w:val="20"/>
                <w:szCs w:val="20"/>
              </w:rPr>
            </w:pPr>
            <w:r w:rsidRPr="000B7324">
              <w:rPr>
                <w:sz w:val="20"/>
                <w:szCs w:val="20"/>
              </w:rPr>
              <w:t>0</w:t>
            </w:r>
          </w:p>
        </w:tc>
        <w:tc>
          <w:tcPr>
            <w:tcW w:w="1134" w:type="dxa"/>
          </w:tcPr>
          <w:p w14:paraId="37BCFBC5"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6813991E"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52E60AF5" w14:textId="77777777" w:rsidR="009E786A" w:rsidRPr="000B7324" w:rsidRDefault="009E786A" w:rsidP="00FD1F73">
            <w:pPr>
              <w:pStyle w:val="TableParagraph"/>
              <w:ind w:left="15"/>
              <w:rPr>
                <w:sz w:val="20"/>
                <w:szCs w:val="20"/>
              </w:rPr>
            </w:pPr>
            <w:r w:rsidRPr="000B7324">
              <w:rPr>
                <w:sz w:val="20"/>
                <w:szCs w:val="20"/>
              </w:rPr>
              <w:t>7</w:t>
            </w:r>
          </w:p>
        </w:tc>
      </w:tr>
      <w:tr w:rsidR="009E786A" w:rsidRPr="000B7324" w14:paraId="61740FA8" w14:textId="77777777" w:rsidTr="00BF535E">
        <w:trPr>
          <w:trHeight w:val="401"/>
        </w:trPr>
        <w:tc>
          <w:tcPr>
            <w:tcW w:w="1451" w:type="dxa"/>
          </w:tcPr>
          <w:p w14:paraId="3D2910A1" w14:textId="77777777" w:rsidR="009E786A" w:rsidRPr="000B7324" w:rsidRDefault="009E786A" w:rsidP="00FD1F73">
            <w:pPr>
              <w:pStyle w:val="TableParagraph"/>
              <w:spacing w:before="102"/>
              <w:ind w:left="98"/>
              <w:jc w:val="left"/>
              <w:rPr>
                <w:b/>
                <w:sz w:val="20"/>
                <w:szCs w:val="20"/>
              </w:rPr>
            </w:pPr>
            <w:r w:rsidRPr="000B7324">
              <w:rPr>
                <w:b/>
                <w:sz w:val="20"/>
                <w:szCs w:val="20"/>
              </w:rPr>
              <w:t>Anti-hemorrhagics</w:t>
            </w:r>
          </w:p>
        </w:tc>
        <w:tc>
          <w:tcPr>
            <w:tcW w:w="1134" w:type="dxa"/>
          </w:tcPr>
          <w:p w14:paraId="6B6FB75E" w14:textId="77777777" w:rsidR="009E786A" w:rsidRPr="000B7324" w:rsidRDefault="009E786A" w:rsidP="00FD1F73">
            <w:pPr>
              <w:pStyle w:val="TableParagraph"/>
              <w:spacing w:before="98"/>
              <w:ind w:right="9"/>
              <w:rPr>
                <w:sz w:val="20"/>
                <w:szCs w:val="20"/>
              </w:rPr>
            </w:pPr>
            <w:r w:rsidRPr="000B7324">
              <w:rPr>
                <w:sz w:val="20"/>
                <w:szCs w:val="20"/>
              </w:rPr>
              <w:t>5</w:t>
            </w:r>
          </w:p>
        </w:tc>
        <w:tc>
          <w:tcPr>
            <w:tcW w:w="992" w:type="dxa"/>
          </w:tcPr>
          <w:p w14:paraId="37DA8AE8" w14:textId="77777777" w:rsidR="009E786A" w:rsidRPr="000B7324" w:rsidRDefault="009E786A" w:rsidP="00FD1F73">
            <w:pPr>
              <w:pStyle w:val="TableParagraph"/>
              <w:spacing w:before="98"/>
              <w:ind w:left="1"/>
              <w:rPr>
                <w:sz w:val="20"/>
                <w:szCs w:val="20"/>
              </w:rPr>
            </w:pPr>
            <w:r w:rsidRPr="000B7324">
              <w:rPr>
                <w:sz w:val="20"/>
                <w:szCs w:val="20"/>
              </w:rPr>
              <w:t>0</w:t>
            </w:r>
          </w:p>
        </w:tc>
        <w:tc>
          <w:tcPr>
            <w:tcW w:w="992" w:type="dxa"/>
          </w:tcPr>
          <w:p w14:paraId="560FC690" w14:textId="77777777" w:rsidR="009E786A" w:rsidRPr="000B7324" w:rsidRDefault="009E786A" w:rsidP="00FD1F73">
            <w:pPr>
              <w:pStyle w:val="TableParagraph"/>
              <w:spacing w:before="98"/>
              <w:ind w:right="7"/>
              <w:rPr>
                <w:sz w:val="20"/>
                <w:szCs w:val="20"/>
              </w:rPr>
            </w:pPr>
            <w:r w:rsidRPr="000B7324">
              <w:rPr>
                <w:sz w:val="20"/>
                <w:szCs w:val="20"/>
              </w:rPr>
              <w:t>0</w:t>
            </w:r>
          </w:p>
        </w:tc>
        <w:tc>
          <w:tcPr>
            <w:tcW w:w="1418" w:type="dxa"/>
          </w:tcPr>
          <w:p w14:paraId="36416BD0"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06D1DAD1" w14:textId="77777777" w:rsidR="009E786A" w:rsidRPr="000B7324" w:rsidRDefault="009E786A" w:rsidP="00FD1F73">
            <w:pPr>
              <w:pStyle w:val="TableParagraph"/>
              <w:spacing w:before="98"/>
              <w:ind w:left="502"/>
              <w:jc w:val="left"/>
              <w:rPr>
                <w:sz w:val="20"/>
                <w:szCs w:val="20"/>
              </w:rPr>
            </w:pPr>
            <w:r w:rsidRPr="000B7324">
              <w:rPr>
                <w:sz w:val="20"/>
                <w:szCs w:val="20"/>
              </w:rPr>
              <w:t>0</w:t>
            </w:r>
          </w:p>
        </w:tc>
        <w:tc>
          <w:tcPr>
            <w:tcW w:w="992" w:type="dxa"/>
          </w:tcPr>
          <w:p w14:paraId="3BC425A5" w14:textId="77777777" w:rsidR="009E786A" w:rsidRPr="000B7324" w:rsidRDefault="009E786A" w:rsidP="00FD1F73">
            <w:pPr>
              <w:pStyle w:val="TableParagraph"/>
              <w:spacing w:before="98"/>
              <w:ind w:left="591"/>
              <w:jc w:val="left"/>
              <w:rPr>
                <w:sz w:val="20"/>
                <w:szCs w:val="20"/>
              </w:rPr>
            </w:pPr>
            <w:r w:rsidRPr="000B7324">
              <w:rPr>
                <w:sz w:val="20"/>
                <w:szCs w:val="20"/>
              </w:rPr>
              <w:t>0</w:t>
            </w:r>
          </w:p>
        </w:tc>
        <w:tc>
          <w:tcPr>
            <w:tcW w:w="719" w:type="dxa"/>
          </w:tcPr>
          <w:p w14:paraId="6EE4FABD" w14:textId="77777777" w:rsidR="009E786A" w:rsidRPr="000B7324" w:rsidRDefault="009E786A" w:rsidP="00FD1F73">
            <w:pPr>
              <w:pStyle w:val="TableParagraph"/>
              <w:spacing w:before="98"/>
              <w:ind w:left="15"/>
              <w:rPr>
                <w:sz w:val="20"/>
                <w:szCs w:val="20"/>
              </w:rPr>
            </w:pPr>
            <w:r w:rsidRPr="000B7324">
              <w:rPr>
                <w:sz w:val="20"/>
                <w:szCs w:val="20"/>
              </w:rPr>
              <w:t>5</w:t>
            </w:r>
          </w:p>
        </w:tc>
      </w:tr>
      <w:tr w:rsidR="009E786A" w:rsidRPr="000B7324" w14:paraId="7C50409F" w14:textId="77777777" w:rsidTr="00BF535E">
        <w:trPr>
          <w:trHeight w:val="402"/>
        </w:trPr>
        <w:tc>
          <w:tcPr>
            <w:tcW w:w="1451" w:type="dxa"/>
          </w:tcPr>
          <w:p w14:paraId="3C89888F" w14:textId="77777777" w:rsidR="009E786A" w:rsidRPr="000B7324" w:rsidRDefault="009E786A" w:rsidP="00FD1F73">
            <w:pPr>
              <w:pStyle w:val="TableParagraph"/>
              <w:spacing w:before="101"/>
              <w:ind w:left="98"/>
              <w:jc w:val="left"/>
              <w:rPr>
                <w:b/>
                <w:sz w:val="20"/>
                <w:szCs w:val="20"/>
              </w:rPr>
            </w:pPr>
            <w:r w:rsidRPr="000B7324">
              <w:rPr>
                <w:b/>
                <w:sz w:val="20"/>
                <w:szCs w:val="20"/>
              </w:rPr>
              <w:t>Anti-gout</w:t>
            </w:r>
            <w:r w:rsidRPr="000B7324">
              <w:rPr>
                <w:b/>
                <w:spacing w:val="-1"/>
                <w:sz w:val="20"/>
                <w:szCs w:val="20"/>
              </w:rPr>
              <w:t xml:space="preserve"> </w:t>
            </w:r>
            <w:r w:rsidRPr="000B7324">
              <w:rPr>
                <w:b/>
                <w:sz w:val="20"/>
                <w:szCs w:val="20"/>
              </w:rPr>
              <w:t>drugs</w:t>
            </w:r>
          </w:p>
        </w:tc>
        <w:tc>
          <w:tcPr>
            <w:tcW w:w="1134" w:type="dxa"/>
          </w:tcPr>
          <w:p w14:paraId="03489857" w14:textId="77777777" w:rsidR="009E786A" w:rsidRPr="000B7324" w:rsidRDefault="009E786A" w:rsidP="00FD1F73">
            <w:pPr>
              <w:pStyle w:val="TableParagraph"/>
              <w:ind w:right="9"/>
              <w:rPr>
                <w:sz w:val="20"/>
                <w:szCs w:val="20"/>
              </w:rPr>
            </w:pPr>
            <w:r w:rsidRPr="000B7324">
              <w:rPr>
                <w:sz w:val="20"/>
                <w:szCs w:val="20"/>
              </w:rPr>
              <w:t>3</w:t>
            </w:r>
          </w:p>
        </w:tc>
        <w:tc>
          <w:tcPr>
            <w:tcW w:w="992" w:type="dxa"/>
          </w:tcPr>
          <w:p w14:paraId="1308F289" w14:textId="77777777" w:rsidR="009E786A" w:rsidRPr="000B7324" w:rsidRDefault="009E786A" w:rsidP="00FD1F73">
            <w:pPr>
              <w:pStyle w:val="TableParagraph"/>
              <w:ind w:left="1"/>
              <w:rPr>
                <w:sz w:val="20"/>
                <w:szCs w:val="20"/>
              </w:rPr>
            </w:pPr>
            <w:r w:rsidRPr="000B7324">
              <w:rPr>
                <w:sz w:val="20"/>
                <w:szCs w:val="20"/>
              </w:rPr>
              <w:t>3</w:t>
            </w:r>
          </w:p>
        </w:tc>
        <w:tc>
          <w:tcPr>
            <w:tcW w:w="992" w:type="dxa"/>
          </w:tcPr>
          <w:p w14:paraId="594D3CB3" w14:textId="77777777" w:rsidR="009E786A" w:rsidRPr="000B7324" w:rsidRDefault="009E786A" w:rsidP="00FD1F73">
            <w:pPr>
              <w:pStyle w:val="TableParagraph"/>
              <w:ind w:right="7"/>
              <w:rPr>
                <w:sz w:val="20"/>
                <w:szCs w:val="20"/>
              </w:rPr>
            </w:pPr>
            <w:r w:rsidRPr="000B7324">
              <w:rPr>
                <w:sz w:val="20"/>
                <w:szCs w:val="20"/>
              </w:rPr>
              <w:t>0</w:t>
            </w:r>
          </w:p>
        </w:tc>
        <w:tc>
          <w:tcPr>
            <w:tcW w:w="1418" w:type="dxa"/>
          </w:tcPr>
          <w:p w14:paraId="031E8216" w14:textId="77777777" w:rsidR="009E786A" w:rsidRPr="000B7324" w:rsidRDefault="009E786A" w:rsidP="00FD1F73">
            <w:pPr>
              <w:pStyle w:val="TableParagraph"/>
              <w:ind w:left="32"/>
              <w:rPr>
                <w:sz w:val="20"/>
                <w:szCs w:val="20"/>
              </w:rPr>
            </w:pPr>
            <w:r w:rsidRPr="000B7324">
              <w:rPr>
                <w:sz w:val="20"/>
                <w:szCs w:val="20"/>
              </w:rPr>
              <w:t>0</w:t>
            </w:r>
          </w:p>
        </w:tc>
        <w:tc>
          <w:tcPr>
            <w:tcW w:w="1134" w:type="dxa"/>
          </w:tcPr>
          <w:p w14:paraId="44713E6A"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477439BB"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50D7A7E1" w14:textId="77777777" w:rsidR="009E786A" w:rsidRPr="000B7324" w:rsidRDefault="009E786A" w:rsidP="00FD1F73">
            <w:pPr>
              <w:pStyle w:val="TableParagraph"/>
              <w:ind w:left="15"/>
              <w:rPr>
                <w:sz w:val="20"/>
                <w:szCs w:val="20"/>
              </w:rPr>
            </w:pPr>
            <w:r w:rsidRPr="000B7324">
              <w:rPr>
                <w:sz w:val="20"/>
                <w:szCs w:val="20"/>
              </w:rPr>
              <w:t>6</w:t>
            </w:r>
          </w:p>
        </w:tc>
      </w:tr>
      <w:tr w:rsidR="009E786A" w:rsidRPr="000B7324" w14:paraId="0DBD2722" w14:textId="77777777" w:rsidTr="00BF535E">
        <w:trPr>
          <w:trHeight w:val="401"/>
        </w:trPr>
        <w:tc>
          <w:tcPr>
            <w:tcW w:w="1451" w:type="dxa"/>
          </w:tcPr>
          <w:p w14:paraId="2DCC0475" w14:textId="77777777" w:rsidR="009E786A" w:rsidRPr="000B7324" w:rsidRDefault="009E786A" w:rsidP="00FD1F73">
            <w:pPr>
              <w:pStyle w:val="TableParagraph"/>
              <w:spacing w:before="102"/>
              <w:ind w:left="98"/>
              <w:jc w:val="left"/>
              <w:rPr>
                <w:b/>
                <w:sz w:val="20"/>
                <w:szCs w:val="20"/>
              </w:rPr>
            </w:pPr>
            <w:r w:rsidRPr="000B7324">
              <w:rPr>
                <w:b/>
                <w:sz w:val="20"/>
                <w:szCs w:val="20"/>
              </w:rPr>
              <w:t>Gastrointestinal</w:t>
            </w:r>
            <w:r w:rsidRPr="000B7324">
              <w:rPr>
                <w:b/>
                <w:spacing w:val="-4"/>
                <w:sz w:val="20"/>
                <w:szCs w:val="20"/>
              </w:rPr>
              <w:t xml:space="preserve"> </w:t>
            </w:r>
            <w:r w:rsidRPr="000B7324">
              <w:rPr>
                <w:b/>
                <w:sz w:val="20"/>
                <w:szCs w:val="20"/>
              </w:rPr>
              <w:t>drugs</w:t>
            </w:r>
          </w:p>
        </w:tc>
        <w:tc>
          <w:tcPr>
            <w:tcW w:w="1134" w:type="dxa"/>
          </w:tcPr>
          <w:p w14:paraId="06D3B72D" w14:textId="77777777" w:rsidR="009E786A" w:rsidRPr="000B7324" w:rsidRDefault="009E786A" w:rsidP="00FD1F73">
            <w:pPr>
              <w:pStyle w:val="TableParagraph"/>
              <w:spacing w:before="98"/>
              <w:ind w:right="9"/>
              <w:rPr>
                <w:sz w:val="20"/>
                <w:szCs w:val="20"/>
              </w:rPr>
            </w:pPr>
            <w:r w:rsidRPr="000B7324">
              <w:rPr>
                <w:sz w:val="20"/>
                <w:szCs w:val="20"/>
              </w:rPr>
              <w:t>3</w:t>
            </w:r>
          </w:p>
        </w:tc>
        <w:tc>
          <w:tcPr>
            <w:tcW w:w="992" w:type="dxa"/>
          </w:tcPr>
          <w:p w14:paraId="0326F572" w14:textId="77777777" w:rsidR="009E786A" w:rsidRPr="000B7324" w:rsidRDefault="009E786A" w:rsidP="00FD1F73">
            <w:pPr>
              <w:pStyle w:val="TableParagraph"/>
              <w:spacing w:before="98"/>
              <w:ind w:left="1"/>
              <w:rPr>
                <w:sz w:val="20"/>
                <w:szCs w:val="20"/>
              </w:rPr>
            </w:pPr>
            <w:r w:rsidRPr="000B7324">
              <w:rPr>
                <w:sz w:val="20"/>
                <w:szCs w:val="20"/>
              </w:rPr>
              <w:t>1</w:t>
            </w:r>
          </w:p>
        </w:tc>
        <w:tc>
          <w:tcPr>
            <w:tcW w:w="992" w:type="dxa"/>
          </w:tcPr>
          <w:p w14:paraId="08A2BD75" w14:textId="77777777" w:rsidR="009E786A" w:rsidRPr="000B7324" w:rsidRDefault="009E786A" w:rsidP="00FD1F73">
            <w:pPr>
              <w:pStyle w:val="TableParagraph"/>
              <w:spacing w:before="98"/>
              <w:ind w:right="7"/>
              <w:rPr>
                <w:sz w:val="20"/>
                <w:szCs w:val="20"/>
              </w:rPr>
            </w:pPr>
            <w:r w:rsidRPr="000B7324">
              <w:rPr>
                <w:sz w:val="20"/>
                <w:szCs w:val="20"/>
              </w:rPr>
              <w:t>0</w:t>
            </w:r>
          </w:p>
        </w:tc>
        <w:tc>
          <w:tcPr>
            <w:tcW w:w="1418" w:type="dxa"/>
          </w:tcPr>
          <w:p w14:paraId="664AD6F8" w14:textId="77777777" w:rsidR="009E786A" w:rsidRPr="000B7324" w:rsidRDefault="009E786A" w:rsidP="00FD1F73">
            <w:pPr>
              <w:pStyle w:val="TableParagraph"/>
              <w:spacing w:before="98"/>
              <w:ind w:left="32"/>
              <w:rPr>
                <w:sz w:val="20"/>
                <w:szCs w:val="20"/>
              </w:rPr>
            </w:pPr>
            <w:r w:rsidRPr="000B7324">
              <w:rPr>
                <w:sz w:val="20"/>
                <w:szCs w:val="20"/>
              </w:rPr>
              <w:t>0</w:t>
            </w:r>
          </w:p>
        </w:tc>
        <w:tc>
          <w:tcPr>
            <w:tcW w:w="1134" w:type="dxa"/>
          </w:tcPr>
          <w:p w14:paraId="6025D208" w14:textId="77777777" w:rsidR="009E786A" w:rsidRPr="000B7324" w:rsidRDefault="009E786A" w:rsidP="00FD1F73">
            <w:pPr>
              <w:pStyle w:val="TableParagraph"/>
              <w:spacing w:before="98"/>
              <w:ind w:left="502"/>
              <w:jc w:val="left"/>
              <w:rPr>
                <w:sz w:val="20"/>
                <w:szCs w:val="20"/>
              </w:rPr>
            </w:pPr>
            <w:r w:rsidRPr="000B7324">
              <w:rPr>
                <w:sz w:val="20"/>
                <w:szCs w:val="20"/>
              </w:rPr>
              <w:t>0</w:t>
            </w:r>
          </w:p>
        </w:tc>
        <w:tc>
          <w:tcPr>
            <w:tcW w:w="992" w:type="dxa"/>
          </w:tcPr>
          <w:p w14:paraId="25F767AE" w14:textId="77777777" w:rsidR="009E786A" w:rsidRPr="000B7324" w:rsidRDefault="009E786A" w:rsidP="00FD1F73">
            <w:pPr>
              <w:pStyle w:val="TableParagraph"/>
              <w:spacing w:before="98"/>
              <w:ind w:left="591"/>
              <w:jc w:val="left"/>
              <w:rPr>
                <w:sz w:val="20"/>
                <w:szCs w:val="20"/>
              </w:rPr>
            </w:pPr>
            <w:r w:rsidRPr="000B7324">
              <w:rPr>
                <w:sz w:val="20"/>
                <w:szCs w:val="20"/>
              </w:rPr>
              <w:t>0</w:t>
            </w:r>
          </w:p>
        </w:tc>
        <w:tc>
          <w:tcPr>
            <w:tcW w:w="719" w:type="dxa"/>
          </w:tcPr>
          <w:p w14:paraId="1F5151D5" w14:textId="77777777" w:rsidR="009E786A" w:rsidRPr="000B7324" w:rsidRDefault="009E786A" w:rsidP="00FD1F73">
            <w:pPr>
              <w:pStyle w:val="TableParagraph"/>
              <w:spacing w:before="98"/>
              <w:ind w:left="15"/>
              <w:rPr>
                <w:sz w:val="20"/>
                <w:szCs w:val="20"/>
              </w:rPr>
            </w:pPr>
            <w:r w:rsidRPr="000B7324">
              <w:rPr>
                <w:sz w:val="20"/>
                <w:szCs w:val="20"/>
              </w:rPr>
              <w:t>4</w:t>
            </w:r>
          </w:p>
        </w:tc>
      </w:tr>
      <w:tr w:rsidR="009E786A" w:rsidRPr="000B7324" w14:paraId="48A6E3A9" w14:textId="77777777" w:rsidTr="00BF535E">
        <w:trPr>
          <w:trHeight w:val="404"/>
        </w:trPr>
        <w:tc>
          <w:tcPr>
            <w:tcW w:w="1451" w:type="dxa"/>
          </w:tcPr>
          <w:p w14:paraId="2C92F328" w14:textId="77777777" w:rsidR="009E786A" w:rsidRPr="000B7324" w:rsidRDefault="009E786A" w:rsidP="00FD1F73">
            <w:pPr>
              <w:pStyle w:val="TableParagraph"/>
              <w:spacing w:before="101"/>
              <w:ind w:left="98"/>
              <w:jc w:val="left"/>
              <w:rPr>
                <w:b/>
                <w:sz w:val="20"/>
                <w:szCs w:val="20"/>
              </w:rPr>
            </w:pPr>
            <w:r w:rsidRPr="000B7324">
              <w:rPr>
                <w:b/>
                <w:sz w:val="20"/>
                <w:szCs w:val="20"/>
              </w:rPr>
              <w:t>Muscle</w:t>
            </w:r>
            <w:r w:rsidRPr="000B7324">
              <w:rPr>
                <w:b/>
                <w:spacing w:val="-3"/>
                <w:sz w:val="20"/>
                <w:szCs w:val="20"/>
              </w:rPr>
              <w:t xml:space="preserve"> </w:t>
            </w:r>
            <w:r w:rsidRPr="000B7324">
              <w:rPr>
                <w:b/>
                <w:sz w:val="20"/>
                <w:szCs w:val="20"/>
              </w:rPr>
              <w:t>relaxants</w:t>
            </w:r>
          </w:p>
        </w:tc>
        <w:tc>
          <w:tcPr>
            <w:tcW w:w="1134" w:type="dxa"/>
          </w:tcPr>
          <w:p w14:paraId="1C871B07" w14:textId="77777777" w:rsidR="009E786A" w:rsidRPr="000B7324" w:rsidRDefault="009E786A" w:rsidP="00FD1F73">
            <w:pPr>
              <w:pStyle w:val="TableParagraph"/>
              <w:ind w:right="9"/>
              <w:rPr>
                <w:sz w:val="20"/>
                <w:szCs w:val="20"/>
              </w:rPr>
            </w:pPr>
            <w:r w:rsidRPr="000B7324">
              <w:rPr>
                <w:sz w:val="20"/>
                <w:szCs w:val="20"/>
              </w:rPr>
              <w:t>1</w:t>
            </w:r>
          </w:p>
        </w:tc>
        <w:tc>
          <w:tcPr>
            <w:tcW w:w="992" w:type="dxa"/>
          </w:tcPr>
          <w:p w14:paraId="062498B0" w14:textId="77777777" w:rsidR="009E786A" w:rsidRPr="000B7324" w:rsidRDefault="009E786A" w:rsidP="00FD1F73">
            <w:pPr>
              <w:pStyle w:val="TableParagraph"/>
              <w:ind w:left="1"/>
              <w:rPr>
                <w:sz w:val="20"/>
                <w:szCs w:val="20"/>
              </w:rPr>
            </w:pPr>
            <w:r w:rsidRPr="000B7324">
              <w:rPr>
                <w:sz w:val="20"/>
                <w:szCs w:val="20"/>
              </w:rPr>
              <w:t>2</w:t>
            </w:r>
          </w:p>
        </w:tc>
        <w:tc>
          <w:tcPr>
            <w:tcW w:w="992" w:type="dxa"/>
          </w:tcPr>
          <w:p w14:paraId="450253CE" w14:textId="77777777" w:rsidR="009E786A" w:rsidRPr="000B7324" w:rsidRDefault="009E786A" w:rsidP="00FD1F73">
            <w:pPr>
              <w:pStyle w:val="TableParagraph"/>
              <w:ind w:right="7"/>
              <w:rPr>
                <w:sz w:val="20"/>
                <w:szCs w:val="20"/>
              </w:rPr>
            </w:pPr>
            <w:r w:rsidRPr="000B7324">
              <w:rPr>
                <w:sz w:val="20"/>
                <w:szCs w:val="20"/>
              </w:rPr>
              <w:t>0</w:t>
            </w:r>
          </w:p>
        </w:tc>
        <w:tc>
          <w:tcPr>
            <w:tcW w:w="1418" w:type="dxa"/>
          </w:tcPr>
          <w:p w14:paraId="0555E4B3" w14:textId="77777777" w:rsidR="009E786A" w:rsidRPr="000B7324" w:rsidRDefault="009E786A" w:rsidP="00FD1F73">
            <w:pPr>
              <w:pStyle w:val="TableParagraph"/>
              <w:ind w:left="32"/>
              <w:rPr>
                <w:sz w:val="20"/>
                <w:szCs w:val="20"/>
              </w:rPr>
            </w:pPr>
            <w:r w:rsidRPr="000B7324">
              <w:rPr>
                <w:sz w:val="20"/>
                <w:szCs w:val="20"/>
              </w:rPr>
              <w:t>0</w:t>
            </w:r>
          </w:p>
        </w:tc>
        <w:tc>
          <w:tcPr>
            <w:tcW w:w="1134" w:type="dxa"/>
          </w:tcPr>
          <w:p w14:paraId="4B3358DB" w14:textId="77777777" w:rsidR="009E786A" w:rsidRPr="000B7324" w:rsidRDefault="009E786A" w:rsidP="00FD1F73">
            <w:pPr>
              <w:pStyle w:val="TableParagraph"/>
              <w:ind w:left="502"/>
              <w:jc w:val="left"/>
              <w:rPr>
                <w:sz w:val="20"/>
                <w:szCs w:val="20"/>
              </w:rPr>
            </w:pPr>
            <w:r w:rsidRPr="000B7324">
              <w:rPr>
                <w:sz w:val="20"/>
                <w:szCs w:val="20"/>
              </w:rPr>
              <w:t>0</w:t>
            </w:r>
          </w:p>
        </w:tc>
        <w:tc>
          <w:tcPr>
            <w:tcW w:w="992" w:type="dxa"/>
          </w:tcPr>
          <w:p w14:paraId="0BE49B62" w14:textId="77777777" w:rsidR="009E786A" w:rsidRPr="000B7324" w:rsidRDefault="009E786A" w:rsidP="00FD1F73">
            <w:pPr>
              <w:pStyle w:val="TableParagraph"/>
              <w:ind w:left="591"/>
              <w:jc w:val="left"/>
              <w:rPr>
                <w:sz w:val="20"/>
                <w:szCs w:val="20"/>
              </w:rPr>
            </w:pPr>
            <w:r w:rsidRPr="000B7324">
              <w:rPr>
                <w:sz w:val="20"/>
                <w:szCs w:val="20"/>
              </w:rPr>
              <w:t>0</w:t>
            </w:r>
          </w:p>
        </w:tc>
        <w:tc>
          <w:tcPr>
            <w:tcW w:w="719" w:type="dxa"/>
          </w:tcPr>
          <w:p w14:paraId="5C29BF90" w14:textId="77777777" w:rsidR="009E786A" w:rsidRPr="000B7324" w:rsidRDefault="009E786A" w:rsidP="00FD1F73">
            <w:pPr>
              <w:pStyle w:val="TableParagraph"/>
              <w:ind w:left="15"/>
              <w:rPr>
                <w:sz w:val="20"/>
                <w:szCs w:val="20"/>
              </w:rPr>
            </w:pPr>
            <w:r w:rsidRPr="000B7324">
              <w:rPr>
                <w:sz w:val="20"/>
                <w:szCs w:val="20"/>
              </w:rPr>
              <w:t>3</w:t>
            </w:r>
          </w:p>
        </w:tc>
      </w:tr>
      <w:tr w:rsidR="009E786A" w:rsidRPr="000B7324" w14:paraId="2AA0AB5C" w14:textId="77777777" w:rsidTr="00BF535E">
        <w:trPr>
          <w:trHeight w:val="903"/>
        </w:trPr>
        <w:tc>
          <w:tcPr>
            <w:tcW w:w="1451" w:type="dxa"/>
            <w:tcBorders>
              <w:bottom w:val="single" w:sz="8" w:space="0" w:color="000000"/>
            </w:tcBorders>
          </w:tcPr>
          <w:p w14:paraId="457896E5" w14:textId="77777777" w:rsidR="009E786A" w:rsidRPr="000B7324" w:rsidRDefault="009E786A" w:rsidP="00FD1F73">
            <w:pPr>
              <w:pStyle w:val="TableParagraph"/>
              <w:spacing w:before="100"/>
              <w:ind w:left="98"/>
              <w:jc w:val="left"/>
              <w:rPr>
                <w:b/>
                <w:sz w:val="20"/>
                <w:szCs w:val="20"/>
              </w:rPr>
            </w:pPr>
            <w:r w:rsidRPr="000B7324">
              <w:rPr>
                <w:b/>
                <w:sz w:val="20"/>
                <w:szCs w:val="20"/>
              </w:rPr>
              <w:t>Pituitary</w:t>
            </w:r>
            <w:r w:rsidRPr="000B7324">
              <w:rPr>
                <w:b/>
                <w:spacing w:val="-1"/>
                <w:sz w:val="20"/>
                <w:szCs w:val="20"/>
              </w:rPr>
              <w:t xml:space="preserve"> </w:t>
            </w:r>
            <w:r w:rsidRPr="000B7324">
              <w:rPr>
                <w:b/>
                <w:sz w:val="20"/>
                <w:szCs w:val="20"/>
              </w:rPr>
              <w:t>and</w:t>
            </w:r>
          </w:p>
          <w:p w14:paraId="3E41BA7D" w14:textId="77777777" w:rsidR="009E786A" w:rsidRPr="000B7324" w:rsidRDefault="009E786A" w:rsidP="00FD1F73">
            <w:pPr>
              <w:pStyle w:val="TableParagraph"/>
              <w:spacing w:before="10"/>
              <w:jc w:val="left"/>
              <w:rPr>
                <w:sz w:val="20"/>
                <w:szCs w:val="20"/>
              </w:rPr>
            </w:pPr>
          </w:p>
          <w:p w14:paraId="7A9C2B71" w14:textId="77777777" w:rsidR="009E786A" w:rsidRPr="000B7324" w:rsidRDefault="009E786A" w:rsidP="00FD1F73">
            <w:pPr>
              <w:pStyle w:val="TableParagraph"/>
              <w:spacing w:before="0"/>
              <w:ind w:left="98"/>
              <w:jc w:val="left"/>
              <w:rPr>
                <w:b/>
                <w:sz w:val="20"/>
                <w:szCs w:val="20"/>
              </w:rPr>
            </w:pPr>
            <w:r w:rsidRPr="000B7324">
              <w:rPr>
                <w:b/>
                <w:sz w:val="20"/>
                <w:szCs w:val="20"/>
              </w:rPr>
              <w:t>hypothalamic</w:t>
            </w:r>
            <w:r w:rsidRPr="000B7324">
              <w:rPr>
                <w:b/>
                <w:spacing w:val="-6"/>
                <w:sz w:val="20"/>
                <w:szCs w:val="20"/>
              </w:rPr>
              <w:t xml:space="preserve"> </w:t>
            </w:r>
            <w:r w:rsidRPr="000B7324">
              <w:rPr>
                <w:b/>
                <w:sz w:val="20"/>
                <w:szCs w:val="20"/>
              </w:rPr>
              <w:t>hormones</w:t>
            </w:r>
          </w:p>
        </w:tc>
        <w:tc>
          <w:tcPr>
            <w:tcW w:w="1134" w:type="dxa"/>
            <w:tcBorders>
              <w:bottom w:val="single" w:sz="8" w:space="0" w:color="000000"/>
            </w:tcBorders>
          </w:tcPr>
          <w:p w14:paraId="543B8CAE" w14:textId="77777777" w:rsidR="009E786A" w:rsidRPr="000B7324" w:rsidRDefault="009E786A" w:rsidP="00FD1F73">
            <w:pPr>
              <w:pStyle w:val="TableParagraph"/>
              <w:spacing w:before="2"/>
              <w:jc w:val="left"/>
              <w:rPr>
                <w:sz w:val="20"/>
                <w:szCs w:val="20"/>
              </w:rPr>
            </w:pPr>
          </w:p>
          <w:p w14:paraId="0B90C828" w14:textId="77777777" w:rsidR="009E786A" w:rsidRPr="000B7324" w:rsidRDefault="009E786A" w:rsidP="00FD1F73">
            <w:pPr>
              <w:pStyle w:val="TableParagraph"/>
              <w:spacing w:before="1"/>
              <w:ind w:right="9"/>
              <w:rPr>
                <w:sz w:val="20"/>
                <w:szCs w:val="20"/>
              </w:rPr>
            </w:pPr>
            <w:r w:rsidRPr="000B7324">
              <w:rPr>
                <w:sz w:val="20"/>
                <w:szCs w:val="20"/>
              </w:rPr>
              <w:t>2</w:t>
            </w:r>
          </w:p>
        </w:tc>
        <w:tc>
          <w:tcPr>
            <w:tcW w:w="992" w:type="dxa"/>
            <w:tcBorders>
              <w:bottom w:val="single" w:sz="8" w:space="0" w:color="000000"/>
            </w:tcBorders>
          </w:tcPr>
          <w:p w14:paraId="4C5B4AF2" w14:textId="77777777" w:rsidR="009E786A" w:rsidRPr="000B7324" w:rsidRDefault="009E786A" w:rsidP="00FD1F73">
            <w:pPr>
              <w:pStyle w:val="TableParagraph"/>
              <w:spacing w:before="2"/>
              <w:jc w:val="left"/>
              <w:rPr>
                <w:sz w:val="20"/>
                <w:szCs w:val="20"/>
              </w:rPr>
            </w:pPr>
          </w:p>
          <w:p w14:paraId="65570A64" w14:textId="77777777" w:rsidR="009E786A" w:rsidRPr="000B7324" w:rsidRDefault="009E786A" w:rsidP="00FD1F73">
            <w:pPr>
              <w:pStyle w:val="TableParagraph"/>
              <w:spacing w:before="1"/>
              <w:ind w:left="1"/>
              <w:rPr>
                <w:sz w:val="20"/>
                <w:szCs w:val="20"/>
              </w:rPr>
            </w:pPr>
            <w:r w:rsidRPr="000B7324">
              <w:rPr>
                <w:sz w:val="20"/>
                <w:szCs w:val="20"/>
              </w:rPr>
              <w:t>0</w:t>
            </w:r>
          </w:p>
        </w:tc>
        <w:tc>
          <w:tcPr>
            <w:tcW w:w="992" w:type="dxa"/>
            <w:tcBorders>
              <w:bottom w:val="single" w:sz="8" w:space="0" w:color="000000"/>
            </w:tcBorders>
          </w:tcPr>
          <w:p w14:paraId="57368E6B" w14:textId="77777777" w:rsidR="009E786A" w:rsidRPr="000B7324" w:rsidRDefault="009E786A" w:rsidP="00FD1F73">
            <w:pPr>
              <w:pStyle w:val="TableParagraph"/>
              <w:spacing w:before="2"/>
              <w:jc w:val="left"/>
              <w:rPr>
                <w:sz w:val="20"/>
                <w:szCs w:val="20"/>
              </w:rPr>
            </w:pPr>
          </w:p>
          <w:p w14:paraId="630294E2" w14:textId="77777777" w:rsidR="009E786A" w:rsidRPr="000B7324" w:rsidRDefault="009E786A" w:rsidP="00FD1F73">
            <w:pPr>
              <w:pStyle w:val="TableParagraph"/>
              <w:spacing w:before="1"/>
              <w:ind w:right="7"/>
              <w:rPr>
                <w:sz w:val="20"/>
                <w:szCs w:val="20"/>
              </w:rPr>
            </w:pPr>
            <w:r w:rsidRPr="000B7324">
              <w:rPr>
                <w:sz w:val="20"/>
                <w:szCs w:val="20"/>
              </w:rPr>
              <w:t>0</w:t>
            </w:r>
          </w:p>
        </w:tc>
        <w:tc>
          <w:tcPr>
            <w:tcW w:w="1418" w:type="dxa"/>
            <w:tcBorders>
              <w:bottom w:val="single" w:sz="8" w:space="0" w:color="000000"/>
            </w:tcBorders>
          </w:tcPr>
          <w:p w14:paraId="75167F29" w14:textId="77777777" w:rsidR="009E786A" w:rsidRPr="000B7324" w:rsidRDefault="009E786A" w:rsidP="00FD1F73">
            <w:pPr>
              <w:pStyle w:val="TableParagraph"/>
              <w:spacing w:before="2"/>
              <w:jc w:val="left"/>
              <w:rPr>
                <w:sz w:val="20"/>
                <w:szCs w:val="20"/>
              </w:rPr>
            </w:pPr>
          </w:p>
          <w:p w14:paraId="7B1938A9" w14:textId="77777777" w:rsidR="009E786A" w:rsidRPr="000B7324" w:rsidRDefault="009E786A" w:rsidP="00FD1F73">
            <w:pPr>
              <w:pStyle w:val="TableParagraph"/>
              <w:spacing w:before="1"/>
              <w:ind w:left="32"/>
              <w:rPr>
                <w:sz w:val="20"/>
                <w:szCs w:val="20"/>
              </w:rPr>
            </w:pPr>
            <w:r w:rsidRPr="000B7324">
              <w:rPr>
                <w:sz w:val="20"/>
                <w:szCs w:val="20"/>
              </w:rPr>
              <w:t>0</w:t>
            </w:r>
          </w:p>
        </w:tc>
        <w:tc>
          <w:tcPr>
            <w:tcW w:w="1134" w:type="dxa"/>
            <w:tcBorders>
              <w:bottom w:val="single" w:sz="8" w:space="0" w:color="000000"/>
            </w:tcBorders>
          </w:tcPr>
          <w:p w14:paraId="119F9379" w14:textId="77777777" w:rsidR="009E786A" w:rsidRPr="000B7324" w:rsidRDefault="009E786A" w:rsidP="00FD1F73">
            <w:pPr>
              <w:pStyle w:val="TableParagraph"/>
              <w:spacing w:before="2"/>
              <w:jc w:val="left"/>
              <w:rPr>
                <w:sz w:val="20"/>
                <w:szCs w:val="20"/>
              </w:rPr>
            </w:pPr>
          </w:p>
          <w:p w14:paraId="31E947F9" w14:textId="77777777" w:rsidR="009E786A" w:rsidRPr="000B7324" w:rsidRDefault="009E786A" w:rsidP="00FD1F73">
            <w:pPr>
              <w:pStyle w:val="TableParagraph"/>
              <w:spacing w:before="1"/>
              <w:ind w:left="502"/>
              <w:jc w:val="left"/>
              <w:rPr>
                <w:sz w:val="20"/>
                <w:szCs w:val="20"/>
              </w:rPr>
            </w:pPr>
            <w:r w:rsidRPr="000B7324">
              <w:rPr>
                <w:sz w:val="20"/>
                <w:szCs w:val="20"/>
              </w:rPr>
              <w:t>0</w:t>
            </w:r>
          </w:p>
        </w:tc>
        <w:tc>
          <w:tcPr>
            <w:tcW w:w="992" w:type="dxa"/>
            <w:tcBorders>
              <w:bottom w:val="single" w:sz="8" w:space="0" w:color="000000"/>
            </w:tcBorders>
          </w:tcPr>
          <w:p w14:paraId="5D7AEC14" w14:textId="77777777" w:rsidR="009E786A" w:rsidRPr="000B7324" w:rsidRDefault="009E786A" w:rsidP="00FD1F73">
            <w:pPr>
              <w:pStyle w:val="TableParagraph"/>
              <w:spacing w:before="2"/>
              <w:jc w:val="left"/>
              <w:rPr>
                <w:sz w:val="20"/>
                <w:szCs w:val="20"/>
              </w:rPr>
            </w:pPr>
          </w:p>
          <w:p w14:paraId="4FBFA630" w14:textId="77777777" w:rsidR="009E786A" w:rsidRPr="000B7324" w:rsidRDefault="009E786A" w:rsidP="00FD1F73">
            <w:pPr>
              <w:pStyle w:val="TableParagraph"/>
              <w:spacing w:before="1"/>
              <w:ind w:left="591"/>
              <w:jc w:val="left"/>
              <w:rPr>
                <w:sz w:val="20"/>
                <w:szCs w:val="20"/>
              </w:rPr>
            </w:pPr>
            <w:r w:rsidRPr="000B7324">
              <w:rPr>
                <w:sz w:val="20"/>
                <w:szCs w:val="20"/>
              </w:rPr>
              <w:t>0</w:t>
            </w:r>
          </w:p>
        </w:tc>
        <w:tc>
          <w:tcPr>
            <w:tcW w:w="719" w:type="dxa"/>
            <w:tcBorders>
              <w:bottom w:val="single" w:sz="8" w:space="0" w:color="000000"/>
            </w:tcBorders>
          </w:tcPr>
          <w:p w14:paraId="065760FF" w14:textId="77777777" w:rsidR="009E786A" w:rsidRPr="000B7324" w:rsidRDefault="009E786A" w:rsidP="00FD1F73">
            <w:pPr>
              <w:pStyle w:val="TableParagraph"/>
              <w:spacing w:before="2"/>
              <w:jc w:val="left"/>
              <w:rPr>
                <w:sz w:val="20"/>
                <w:szCs w:val="20"/>
              </w:rPr>
            </w:pPr>
          </w:p>
          <w:p w14:paraId="6130DD24" w14:textId="77777777" w:rsidR="009E786A" w:rsidRPr="000B7324" w:rsidRDefault="009E786A" w:rsidP="00FD1F73">
            <w:pPr>
              <w:pStyle w:val="TableParagraph"/>
              <w:spacing w:before="1"/>
              <w:ind w:left="15"/>
              <w:rPr>
                <w:sz w:val="20"/>
                <w:szCs w:val="20"/>
              </w:rPr>
            </w:pPr>
            <w:r w:rsidRPr="000B7324">
              <w:rPr>
                <w:sz w:val="20"/>
                <w:szCs w:val="20"/>
              </w:rPr>
              <w:t>2</w:t>
            </w:r>
          </w:p>
        </w:tc>
      </w:tr>
      <w:tr w:rsidR="009E786A" w:rsidRPr="000B7324" w14:paraId="20D3879A" w14:textId="77777777" w:rsidTr="00BF535E">
        <w:trPr>
          <w:trHeight w:val="402"/>
        </w:trPr>
        <w:tc>
          <w:tcPr>
            <w:tcW w:w="1451" w:type="dxa"/>
            <w:tcBorders>
              <w:top w:val="single" w:sz="8" w:space="0" w:color="000000"/>
              <w:bottom w:val="single" w:sz="8" w:space="0" w:color="000000"/>
            </w:tcBorders>
          </w:tcPr>
          <w:p w14:paraId="70DAB6DF" w14:textId="77777777" w:rsidR="009E786A" w:rsidRPr="000B7324" w:rsidRDefault="009E786A" w:rsidP="00FD1F73">
            <w:pPr>
              <w:pStyle w:val="TableParagraph"/>
              <w:spacing w:before="0" w:line="207" w:lineRule="exact"/>
              <w:ind w:left="98"/>
              <w:jc w:val="left"/>
              <w:rPr>
                <w:b/>
                <w:sz w:val="20"/>
                <w:szCs w:val="20"/>
              </w:rPr>
            </w:pPr>
            <w:r w:rsidRPr="000B7324">
              <w:rPr>
                <w:b/>
                <w:sz w:val="20"/>
                <w:szCs w:val="20"/>
              </w:rPr>
              <w:t>Total</w:t>
            </w:r>
          </w:p>
        </w:tc>
        <w:tc>
          <w:tcPr>
            <w:tcW w:w="1134" w:type="dxa"/>
            <w:tcBorders>
              <w:top w:val="single" w:sz="8" w:space="0" w:color="000000"/>
              <w:bottom w:val="single" w:sz="8" w:space="0" w:color="000000"/>
            </w:tcBorders>
          </w:tcPr>
          <w:p w14:paraId="11A669AC" w14:textId="77777777" w:rsidR="009E786A" w:rsidRPr="000B7324" w:rsidRDefault="009E786A" w:rsidP="00FD1F73">
            <w:pPr>
              <w:pStyle w:val="TableParagraph"/>
              <w:spacing w:before="0" w:line="202" w:lineRule="exact"/>
              <w:ind w:left="130" w:right="139"/>
              <w:rPr>
                <w:sz w:val="20"/>
                <w:szCs w:val="20"/>
              </w:rPr>
            </w:pPr>
            <w:r w:rsidRPr="000B7324">
              <w:rPr>
                <w:sz w:val="20"/>
                <w:szCs w:val="20"/>
              </w:rPr>
              <w:t>529</w:t>
            </w:r>
          </w:p>
        </w:tc>
        <w:tc>
          <w:tcPr>
            <w:tcW w:w="992" w:type="dxa"/>
            <w:tcBorders>
              <w:top w:val="single" w:sz="8" w:space="0" w:color="000000"/>
              <w:bottom w:val="single" w:sz="8" w:space="0" w:color="000000"/>
            </w:tcBorders>
          </w:tcPr>
          <w:p w14:paraId="3830AB40" w14:textId="77777777" w:rsidR="009E786A" w:rsidRPr="000B7324" w:rsidRDefault="009E786A" w:rsidP="00FD1F73">
            <w:pPr>
              <w:pStyle w:val="TableParagraph"/>
              <w:spacing w:before="0" w:line="202" w:lineRule="exact"/>
              <w:ind w:left="142" w:right="135"/>
              <w:rPr>
                <w:sz w:val="20"/>
                <w:szCs w:val="20"/>
              </w:rPr>
            </w:pPr>
            <w:r w:rsidRPr="000B7324">
              <w:rPr>
                <w:sz w:val="20"/>
                <w:szCs w:val="20"/>
              </w:rPr>
              <w:t>490</w:t>
            </w:r>
          </w:p>
        </w:tc>
        <w:tc>
          <w:tcPr>
            <w:tcW w:w="992" w:type="dxa"/>
            <w:tcBorders>
              <w:top w:val="single" w:sz="8" w:space="0" w:color="000000"/>
              <w:bottom w:val="single" w:sz="8" w:space="0" w:color="000000"/>
            </w:tcBorders>
          </w:tcPr>
          <w:p w14:paraId="3E267FD4" w14:textId="77777777" w:rsidR="009E786A" w:rsidRPr="000B7324" w:rsidRDefault="009E786A" w:rsidP="00FD1F73">
            <w:pPr>
              <w:pStyle w:val="TableParagraph"/>
              <w:spacing w:before="0" w:line="202" w:lineRule="exact"/>
              <w:ind w:left="144" w:right="145"/>
              <w:rPr>
                <w:sz w:val="20"/>
                <w:szCs w:val="20"/>
              </w:rPr>
            </w:pPr>
            <w:r w:rsidRPr="000B7324">
              <w:rPr>
                <w:sz w:val="20"/>
                <w:szCs w:val="20"/>
              </w:rPr>
              <w:t>56</w:t>
            </w:r>
          </w:p>
        </w:tc>
        <w:tc>
          <w:tcPr>
            <w:tcW w:w="1418" w:type="dxa"/>
            <w:tcBorders>
              <w:top w:val="single" w:sz="8" w:space="0" w:color="000000"/>
              <w:bottom w:val="single" w:sz="8" w:space="0" w:color="000000"/>
            </w:tcBorders>
          </w:tcPr>
          <w:p w14:paraId="6602D017" w14:textId="77777777" w:rsidR="009E786A" w:rsidRPr="000B7324" w:rsidRDefault="009E786A" w:rsidP="00FD1F73">
            <w:pPr>
              <w:pStyle w:val="TableParagraph"/>
              <w:spacing w:before="0" w:line="202" w:lineRule="exact"/>
              <w:ind w:left="32"/>
              <w:rPr>
                <w:sz w:val="20"/>
                <w:szCs w:val="20"/>
              </w:rPr>
            </w:pPr>
            <w:r w:rsidRPr="000B7324">
              <w:rPr>
                <w:sz w:val="20"/>
                <w:szCs w:val="20"/>
              </w:rPr>
              <w:t>9</w:t>
            </w:r>
          </w:p>
        </w:tc>
        <w:tc>
          <w:tcPr>
            <w:tcW w:w="1134" w:type="dxa"/>
            <w:tcBorders>
              <w:top w:val="single" w:sz="8" w:space="0" w:color="000000"/>
              <w:bottom w:val="single" w:sz="8" w:space="0" w:color="000000"/>
            </w:tcBorders>
          </w:tcPr>
          <w:p w14:paraId="14F5E7A9" w14:textId="77777777" w:rsidR="009E786A" w:rsidRPr="000B7324" w:rsidRDefault="009E786A" w:rsidP="00FD1F73">
            <w:pPr>
              <w:pStyle w:val="TableParagraph"/>
              <w:spacing w:before="0" w:line="202" w:lineRule="exact"/>
              <w:ind w:left="502"/>
              <w:jc w:val="left"/>
              <w:rPr>
                <w:sz w:val="20"/>
                <w:szCs w:val="20"/>
              </w:rPr>
            </w:pPr>
            <w:r w:rsidRPr="000B7324">
              <w:rPr>
                <w:sz w:val="20"/>
                <w:szCs w:val="20"/>
              </w:rPr>
              <w:t>7</w:t>
            </w:r>
          </w:p>
        </w:tc>
        <w:tc>
          <w:tcPr>
            <w:tcW w:w="992" w:type="dxa"/>
            <w:tcBorders>
              <w:top w:val="single" w:sz="8" w:space="0" w:color="000000"/>
              <w:bottom w:val="single" w:sz="8" w:space="0" w:color="000000"/>
            </w:tcBorders>
          </w:tcPr>
          <w:p w14:paraId="38C5080D" w14:textId="77777777" w:rsidR="009E786A" w:rsidRPr="000B7324" w:rsidRDefault="009E786A" w:rsidP="00FD1F73">
            <w:pPr>
              <w:pStyle w:val="TableParagraph"/>
              <w:spacing w:before="0" w:line="202" w:lineRule="exact"/>
              <w:ind w:left="591"/>
              <w:jc w:val="left"/>
              <w:rPr>
                <w:sz w:val="20"/>
                <w:szCs w:val="20"/>
              </w:rPr>
            </w:pPr>
            <w:r w:rsidRPr="000B7324">
              <w:rPr>
                <w:sz w:val="20"/>
                <w:szCs w:val="20"/>
              </w:rPr>
              <w:t>1</w:t>
            </w:r>
          </w:p>
        </w:tc>
        <w:tc>
          <w:tcPr>
            <w:tcW w:w="719" w:type="dxa"/>
            <w:tcBorders>
              <w:top w:val="single" w:sz="8" w:space="0" w:color="000000"/>
              <w:bottom w:val="single" w:sz="8" w:space="0" w:color="000000"/>
            </w:tcBorders>
          </w:tcPr>
          <w:p w14:paraId="79D2A366" w14:textId="77777777" w:rsidR="009E786A" w:rsidRPr="000B7324" w:rsidRDefault="009E786A" w:rsidP="00FD1F73">
            <w:pPr>
              <w:pStyle w:val="TableParagraph"/>
              <w:spacing w:before="0" w:line="202" w:lineRule="exact"/>
              <w:ind w:left="101" w:right="82"/>
              <w:rPr>
                <w:sz w:val="20"/>
                <w:szCs w:val="20"/>
              </w:rPr>
            </w:pPr>
            <w:r w:rsidRPr="000B7324">
              <w:rPr>
                <w:sz w:val="20"/>
                <w:szCs w:val="20"/>
              </w:rPr>
              <w:t>1,092</w:t>
            </w:r>
          </w:p>
        </w:tc>
      </w:tr>
    </w:tbl>
    <w:p w14:paraId="6E05E90C" w14:textId="77777777" w:rsidR="009E786A" w:rsidRPr="0031308C" w:rsidRDefault="009E786A" w:rsidP="009E786A">
      <w:r w:rsidRPr="000912AA">
        <w:rPr>
          <w:rFonts w:ascii="Times New Roman" w:hAnsi="Times New Roman" w:cs="Times New Roman"/>
          <w:szCs w:val="20"/>
        </w:rPr>
        <w:t>Classification of changed medications was based on World Health Organization Anatomical Therapeutic Chemical code system.</w:t>
      </w:r>
    </w:p>
    <w:p w14:paraId="73CA63D9" w14:textId="77777777" w:rsidR="009E786A" w:rsidRDefault="009E786A" w:rsidP="009E786A">
      <w:r>
        <w:br w:type="page"/>
      </w:r>
    </w:p>
    <w:p w14:paraId="36656AA7" w14:textId="77777777" w:rsidR="009E786A" w:rsidRDefault="00474D95" w:rsidP="009E786A">
      <w:pPr>
        <w:rPr>
          <w:rFonts w:ascii="Times New Roman" w:hAnsi="Times New Roman" w:cs="Times New Roman"/>
          <w:szCs w:val="20"/>
        </w:rPr>
      </w:pPr>
      <w:r>
        <w:rPr>
          <w:rFonts w:ascii="Times New Roman" w:hAnsi="Times New Roman" w:cs="Times New Roman"/>
          <w:b/>
          <w:szCs w:val="20"/>
        </w:rPr>
        <w:lastRenderedPageBreak/>
        <w:t>Supplementary Table 2</w:t>
      </w:r>
      <w:r w:rsidRPr="00464092">
        <w:rPr>
          <w:rFonts w:ascii="Times New Roman" w:hAnsi="Times New Roman" w:cs="Times New Roman"/>
          <w:szCs w:val="20"/>
        </w:rPr>
        <w:t xml:space="preserve"> Pharmacists' survey on the physicians’ real-time documentation of the medication changes</w:t>
      </w:r>
      <w:r w:rsidR="00F414DC">
        <w:rPr>
          <w:rFonts w:ascii="Times New Roman" w:hAnsi="Times New Roman" w:cs="Times New Roman"/>
          <w:szCs w:val="20"/>
        </w:rPr>
        <w:t>: open-ended responses</w:t>
      </w:r>
    </w:p>
    <w:p w14:paraId="6BB95504" w14:textId="77777777" w:rsidR="005571CA" w:rsidRPr="005571CA" w:rsidRDefault="005571CA" w:rsidP="009E786A">
      <w:pPr>
        <w:rPr>
          <w:rFonts w:ascii="Times New Roman" w:hAnsi="Times New Roman" w:cs="Times New Roman"/>
          <w:szCs w:val="20"/>
        </w:rPr>
      </w:pPr>
    </w:p>
    <w:tbl>
      <w:tblPr>
        <w:tblW w:w="5000" w:type="pct"/>
        <w:tblCellMar>
          <w:left w:w="99" w:type="dxa"/>
          <w:right w:w="99" w:type="dxa"/>
        </w:tblCellMar>
        <w:tblLook w:val="04A0" w:firstRow="1" w:lastRow="0" w:firstColumn="1" w:lastColumn="0" w:noHBand="0" w:noVBand="1"/>
      </w:tblPr>
      <w:tblGrid>
        <w:gridCol w:w="1740"/>
        <w:gridCol w:w="7286"/>
      </w:tblGrid>
      <w:tr w:rsidR="009E786A" w:rsidRPr="000B7324" w14:paraId="1E056E32" w14:textId="77777777" w:rsidTr="00FD1F73">
        <w:trPr>
          <w:trHeight w:val="405"/>
        </w:trPr>
        <w:tc>
          <w:tcPr>
            <w:tcW w:w="964" w:type="pct"/>
            <w:vMerge w:val="restart"/>
            <w:tcBorders>
              <w:top w:val="single" w:sz="4" w:space="0" w:color="auto"/>
              <w:left w:val="nil"/>
              <w:bottom w:val="single" w:sz="4" w:space="0" w:color="000000"/>
              <w:right w:val="single" w:sz="4" w:space="0" w:color="auto"/>
            </w:tcBorders>
            <w:shd w:val="clear" w:color="auto" w:fill="auto"/>
            <w:vAlign w:val="center"/>
            <w:hideMark/>
          </w:tcPr>
          <w:p w14:paraId="3FFF7E2D" w14:textId="77777777" w:rsidR="009E786A" w:rsidRPr="000B7324" w:rsidRDefault="009E786A" w:rsidP="00FD1F73">
            <w:pPr>
              <w:jc w:val="center"/>
              <w:rPr>
                <w:rFonts w:ascii="Times New Roman" w:hAnsi="Times New Roman" w:cs="Times New Roman"/>
                <w:color w:val="000000"/>
                <w:szCs w:val="20"/>
              </w:rPr>
            </w:pPr>
            <w:r w:rsidRPr="000B7324">
              <w:rPr>
                <w:rFonts w:ascii="Times New Roman" w:hAnsi="Times New Roman" w:cs="Times New Roman"/>
                <w:color w:val="000000"/>
                <w:szCs w:val="20"/>
              </w:rPr>
              <w:t xml:space="preserve">Understanding </w:t>
            </w:r>
          </w:p>
        </w:tc>
        <w:tc>
          <w:tcPr>
            <w:tcW w:w="4036" w:type="pct"/>
            <w:tcBorders>
              <w:top w:val="single" w:sz="4" w:space="0" w:color="auto"/>
              <w:left w:val="nil"/>
              <w:bottom w:val="nil"/>
              <w:right w:val="nil"/>
            </w:tcBorders>
            <w:shd w:val="clear" w:color="auto" w:fill="auto"/>
            <w:vAlign w:val="bottom"/>
            <w:hideMark/>
          </w:tcPr>
          <w:p w14:paraId="47986AC6"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Easy to understand doctor's intention for medication changes, without direct or indirect contact to physician.</w:t>
            </w:r>
          </w:p>
          <w:p w14:paraId="3D451362" w14:textId="77777777" w:rsidR="009E786A" w:rsidRPr="000B7324" w:rsidRDefault="009E786A" w:rsidP="00FD1F73">
            <w:pPr>
              <w:rPr>
                <w:rFonts w:ascii="Times New Roman" w:hAnsi="Times New Roman" w:cs="Times New Roman"/>
                <w:color w:val="000000"/>
                <w:szCs w:val="20"/>
              </w:rPr>
            </w:pPr>
          </w:p>
        </w:tc>
      </w:tr>
      <w:tr w:rsidR="009E786A" w:rsidRPr="000B7324" w14:paraId="42524FB9"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5161349A"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192BD9E1"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is possible to grasp the point of view of clinician and changes in drug history during hospitalization at a glance which is helpful both understanding patients and reviewing prescriptions</w:t>
            </w:r>
          </w:p>
        </w:tc>
      </w:tr>
      <w:tr w:rsidR="009E786A" w:rsidRPr="000B7324" w14:paraId="0FFD4EA6"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6AC954E1"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48CA326D"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was helpful to clearly and quickly identify drug changes according to changes in laboratory values.</w:t>
            </w:r>
          </w:p>
        </w:tc>
      </w:tr>
      <w:tr w:rsidR="009E786A" w:rsidRPr="000B7324" w14:paraId="30625D97"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03BF01FC"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1BBE58E"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Pharmacists get benefits when the goal of treatment and the direction of drug treatment were presented by physicians</w:t>
            </w:r>
          </w:p>
        </w:tc>
      </w:tr>
      <w:tr w:rsidR="009E786A" w:rsidRPr="000B7324" w14:paraId="0FBFADF2" w14:textId="77777777" w:rsidTr="00FD1F73">
        <w:trPr>
          <w:trHeight w:val="1215"/>
        </w:trPr>
        <w:tc>
          <w:tcPr>
            <w:tcW w:w="964" w:type="pct"/>
            <w:vMerge/>
            <w:tcBorders>
              <w:top w:val="single" w:sz="4" w:space="0" w:color="auto"/>
              <w:left w:val="nil"/>
              <w:bottom w:val="single" w:sz="4" w:space="0" w:color="000000"/>
              <w:right w:val="single" w:sz="4" w:space="0" w:color="auto"/>
            </w:tcBorders>
            <w:vAlign w:val="center"/>
            <w:hideMark/>
          </w:tcPr>
          <w:p w14:paraId="48AD3E00"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9305F2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If there is a doctor's record that the drug discontinuation and change are due to AKI, the pharmacist can focus on the patient's decreased renal function, identify other causative drugs, and exclude nephrotoxic drugs in the recommendation lists. It helps to understand the overall condition of the patient</w:t>
            </w:r>
          </w:p>
        </w:tc>
      </w:tr>
      <w:tr w:rsidR="009E786A" w:rsidRPr="000B7324" w14:paraId="1A1A7BE8"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4780CEAB"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38540F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helped to understand the drug changes after admission through the documentation on substitutes with the same ingredient for self-medication that was not available in the hospital.</w:t>
            </w:r>
          </w:p>
        </w:tc>
      </w:tr>
      <w:tr w:rsidR="009E786A" w:rsidRPr="000B7324" w14:paraId="2F6E4EBC"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051038E5"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A6352D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Physicians' documentation on medication history allowed me to understand the course of treatment and identify side effects of the medication.</w:t>
            </w:r>
          </w:p>
        </w:tc>
      </w:tr>
      <w:tr w:rsidR="009E786A" w:rsidRPr="000B7324" w14:paraId="744D8DF6"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35CF5E76"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6F67986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Medication adjustment history helps to accurately understand changes in the patient's condition and treatment plan.</w:t>
            </w:r>
          </w:p>
        </w:tc>
      </w:tr>
      <w:tr w:rsidR="009E786A" w:rsidRPr="000B7324" w14:paraId="3D2CEF61"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5E4C1691"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280AB0C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History of antibiotic use, the reason for holding self-medication, etc. are helpful in identifying patient's condition</w:t>
            </w:r>
          </w:p>
        </w:tc>
      </w:tr>
      <w:tr w:rsidR="009E786A" w:rsidRPr="000B7324" w14:paraId="7A3CE989"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7FE82657"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0813CA1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By keeping a record of the intention of stopping self-medication, it was helpful to identify the current patient's problem.</w:t>
            </w:r>
          </w:p>
        </w:tc>
      </w:tr>
      <w:tr w:rsidR="009E786A" w:rsidRPr="000B7324" w14:paraId="40C792E9"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0DD81F6A"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739D5B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 was able to check the patient's condition that I hadn't been able to figure out through the record on the chart.</w:t>
            </w:r>
          </w:p>
        </w:tc>
      </w:tr>
      <w:tr w:rsidR="009E786A" w:rsidRPr="000B7324" w14:paraId="16B6D433"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435BC38B"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2698F9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Physicians' notes on drug changes helped to timely understand the patient in terms of clinical conditions or laboratory findings</w:t>
            </w:r>
          </w:p>
        </w:tc>
      </w:tr>
      <w:tr w:rsidR="009E786A" w:rsidRPr="000B7324" w14:paraId="2EF3058A"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7EF7666A"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single" w:sz="4" w:space="0" w:color="auto"/>
              <w:right w:val="nil"/>
            </w:tcBorders>
            <w:shd w:val="clear" w:color="auto" w:fill="auto"/>
            <w:vAlign w:val="bottom"/>
            <w:hideMark/>
          </w:tcPr>
          <w:p w14:paraId="7420F20E"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Documentation of the side effects of a specific drug in the patient's order chart increased the recognition of caution, at a glance, when using the drug or the same class.</w:t>
            </w:r>
          </w:p>
        </w:tc>
      </w:tr>
      <w:tr w:rsidR="009E786A" w:rsidRPr="000B7324" w14:paraId="1AB3EC06" w14:textId="77777777" w:rsidTr="00FD1F73">
        <w:trPr>
          <w:trHeight w:val="810"/>
        </w:trPr>
        <w:tc>
          <w:tcPr>
            <w:tcW w:w="964" w:type="pct"/>
            <w:vMerge w:val="restart"/>
            <w:tcBorders>
              <w:top w:val="nil"/>
              <w:left w:val="nil"/>
              <w:bottom w:val="nil"/>
              <w:right w:val="single" w:sz="4" w:space="0" w:color="auto"/>
            </w:tcBorders>
            <w:shd w:val="clear" w:color="auto" w:fill="auto"/>
            <w:vAlign w:val="center"/>
            <w:hideMark/>
          </w:tcPr>
          <w:p w14:paraId="3C283BC0" w14:textId="77777777" w:rsidR="009E786A" w:rsidRPr="000B7324" w:rsidRDefault="009E786A" w:rsidP="00FD1F73">
            <w:pPr>
              <w:jc w:val="center"/>
              <w:rPr>
                <w:rFonts w:ascii="Times New Roman" w:hAnsi="Times New Roman" w:cs="Times New Roman"/>
                <w:color w:val="000000"/>
                <w:szCs w:val="20"/>
              </w:rPr>
            </w:pPr>
            <w:r w:rsidRPr="000B7324">
              <w:rPr>
                <w:rFonts w:ascii="Times New Roman" w:hAnsi="Times New Roman" w:cs="Times New Roman"/>
                <w:color w:val="000000"/>
                <w:szCs w:val="20"/>
              </w:rPr>
              <w:t>Communications</w:t>
            </w:r>
          </w:p>
        </w:tc>
        <w:tc>
          <w:tcPr>
            <w:tcW w:w="4036" w:type="pct"/>
            <w:tcBorders>
              <w:top w:val="nil"/>
              <w:left w:val="nil"/>
              <w:bottom w:val="nil"/>
              <w:right w:val="nil"/>
            </w:tcBorders>
            <w:shd w:val="clear" w:color="auto" w:fill="auto"/>
            <w:vAlign w:val="bottom"/>
            <w:hideMark/>
          </w:tcPr>
          <w:p w14:paraId="6E890C9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is possible to understand the doctor's intent for drug treatment for changes in self-medication, and communication is possible without using additional messenger or direct face to face confirmation.</w:t>
            </w:r>
          </w:p>
        </w:tc>
      </w:tr>
      <w:tr w:rsidR="009E786A" w:rsidRPr="000B7324" w14:paraId="04C7ABE8" w14:textId="77777777" w:rsidTr="00FD1F73">
        <w:trPr>
          <w:trHeight w:val="810"/>
        </w:trPr>
        <w:tc>
          <w:tcPr>
            <w:tcW w:w="964" w:type="pct"/>
            <w:vMerge/>
            <w:tcBorders>
              <w:top w:val="nil"/>
              <w:left w:val="nil"/>
              <w:bottom w:val="nil"/>
              <w:right w:val="single" w:sz="4" w:space="0" w:color="auto"/>
            </w:tcBorders>
            <w:vAlign w:val="center"/>
            <w:hideMark/>
          </w:tcPr>
          <w:p w14:paraId="03725177"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3ABE6F2"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is possible to check whether the change in prescription is the true intention of the attending physician or a simple error so that unnecessary confirmation procedures can be avoided and more important information can be communicated.</w:t>
            </w:r>
          </w:p>
        </w:tc>
      </w:tr>
      <w:tr w:rsidR="009E786A" w:rsidRPr="000B7324" w14:paraId="0EEDFEDA" w14:textId="77777777" w:rsidTr="00FD1F73">
        <w:trPr>
          <w:trHeight w:val="810"/>
        </w:trPr>
        <w:tc>
          <w:tcPr>
            <w:tcW w:w="964" w:type="pct"/>
            <w:vMerge/>
            <w:tcBorders>
              <w:top w:val="nil"/>
              <w:left w:val="nil"/>
              <w:bottom w:val="nil"/>
              <w:right w:val="single" w:sz="4" w:space="0" w:color="auto"/>
            </w:tcBorders>
            <w:vAlign w:val="center"/>
            <w:hideMark/>
          </w:tcPr>
          <w:p w14:paraId="7B1A9C86"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46F3B831"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Among the various information in the medical record, the drug information was well organized, so it was good to know the relevance of the doctor's intention and prescription.</w:t>
            </w:r>
          </w:p>
        </w:tc>
      </w:tr>
      <w:tr w:rsidR="009E786A" w:rsidRPr="000B7324" w14:paraId="5F9A6E9A" w14:textId="77777777" w:rsidTr="00FD1F73">
        <w:trPr>
          <w:trHeight w:val="810"/>
        </w:trPr>
        <w:tc>
          <w:tcPr>
            <w:tcW w:w="964" w:type="pct"/>
            <w:vMerge/>
            <w:tcBorders>
              <w:top w:val="nil"/>
              <w:left w:val="nil"/>
              <w:bottom w:val="nil"/>
              <w:right w:val="single" w:sz="4" w:space="0" w:color="auto"/>
            </w:tcBorders>
            <w:vAlign w:val="center"/>
            <w:hideMark/>
          </w:tcPr>
          <w:p w14:paraId="5B56BCDF"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2998A263"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Expectations (target level of certain laboratory values or plan of durations, etc.) of drug treatment were briefly documented, so it was possible to know the intention of the attending physician</w:t>
            </w:r>
          </w:p>
        </w:tc>
      </w:tr>
      <w:tr w:rsidR="009E786A" w:rsidRPr="000B7324" w14:paraId="7F6F2304" w14:textId="77777777" w:rsidTr="00FD1F73">
        <w:trPr>
          <w:trHeight w:val="810"/>
        </w:trPr>
        <w:tc>
          <w:tcPr>
            <w:tcW w:w="964" w:type="pct"/>
            <w:vMerge/>
            <w:tcBorders>
              <w:top w:val="nil"/>
              <w:left w:val="nil"/>
              <w:bottom w:val="nil"/>
              <w:right w:val="single" w:sz="4" w:space="0" w:color="auto"/>
            </w:tcBorders>
            <w:vAlign w:val="center"/>
            <w:hideMark/>
          </w:tcPr>
          <w:p w14:paraId="42920474"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76C1AF4D"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Because the patient's condition can be better understood according to the medication change record, it is also helpful when consulting with the attending physician during rounds.</w:t>
            </w:r>
          </w:p>
        </w:tc>
      </w:tr>
      <w:tr w:rsidR="009E786A" w:rsidRPr="000B7324" w14:paraId="39C4AF0F" w14:textId="77777777" w:rsidTr="00FD1F73">
        <w:trPr>
          <w:trHeight w:val="810"/>
        </w:trPr>
        <w:tc>
          <w:tcPr>
            <w:tcW w:w="964" w:type="pct"/>
            <w:vMerge/>
            <w:tcBorders>
              <w:top w:val="nil"/>
              <w:left w:val="nil"/>
              <w:bottom w:val="nil"/>
              <w:right w:val="single" w:sz="4" w:space="0" w:color="auto"/>
            </w:tcBorders>
            <w:vAlign w:val="center"/>
            <w:hideMark/>
          </w:tcPr>
          <w:p w14:paraId="659F4F01"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2BA6D1A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Referring to the schedule for changing doses was helpful as it made it easier for the pharmacists  to recognize the desired medication schedule of attending physician</w:t>
            </w:r>
          </w:p>
        </w:tc>
      </w:tr>
      <w:tr w:rsidR="009E786A" w:rsidRPr="000B7324" w14:paraId="391C17F7" w14:textId="77777777" w:rsidTr="00FD1F73">
        <w:trPr>
          <w:trHeight w:val="1215"/>
        </w:trPr>
        <w:tc>
          <w:tcPr>
            <w:tcW w:w="964" w:type="pct"/>
            <w:vMerge/>
            <w:tcBorders>
              <w:top w:val="nil"/>
              <w:left w:val="nil"/>
              <w:bottom w:val="nil"/>
              <w:right w:val="single" w:sz="4" w:space="0" w:color="auto"/>
            </w:tcBorders>
            <w:vAlign w:val="center"/>
            <w:hideMark/>
          </w:tcPr>
          <w:p w14:paraId="497C9450"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4B528DF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The documentation also contained the drug administration plan for the near future, therefore, it was possible to share the treatment process between the pharmacists and the attending physician, and the pharmacists could determine whether the current prescription was intentional or mistaken.</w:t>
            </w:r>
          </w:p>
        </w:tc>
      </w:tr>
      <w:tr w:rsidR="009E786A" w:rsidRPr="000B7324" w14:paraId="58C62B73" w14:textId="77777777" w:rsidTr="00FD1F73">
        <w:trPr>
          <w:trHeight w:val="2025"/>
        </w:trPr>
        <w:tc>
          <w:tcPr>
            <w:tcW w:w="964" w:type="pct"/>
            <w:vMerge/>
            <w:tcBorders>
              <w:top w:val="nil"/>
              <w:left w:val="nil"/>
              <w:bottom w:val="nil"/>
              <w:right w:val="single" w:sz="4" w:space="0" w:color="auto"/>
            </w:tcBorders>
            <w:vAlign w:val="center"/>
            <w:hideMark/>
          </w:tcPr>
          <w:p w14:paraId="05D0282A"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1DA18709"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reduces the time required for intervention and enables effective communication. There was a case in which anti-hypertensive medication and midodrine which may cause supine hypertension were prescribed to a patient with cerebral hemorrhage, and there was a comment that midodrine was used for the purpose of preventing low blood pressure only during physical therapy, which helped to understand the intention of the prescription. I was able to reduce the time required to closely examine the patient's clinical progress or to contact them separately.</w:t>
            </w:r>
          </w:p>
        </w:tc>
      </w:tr>
      <w:tr w:rsidR="009E786A" w:rsidRPr="000B7324" w14:paraId="3E6C4FA9" w14:textId="77777777" w:rsidTr="00FD1F73">
        <w:trPr>
          <w:trHeight w:val="405"/>
        </w:trPr>
        <w:tc>
          <w:tcPr>
            <w:tcW w:w="964" w:type="pct"/>
            <w:vMerge/>
            <w:tcBorders>
              <w:top w:val="nil"/>
              <w:left w:val="nil"/>
              <w:bottom w:val="nil"/>
              <w:right w:val="single" w:sz="4" w:space="0" w:color="auto"/>
            </w:tcBorders>
            <w:vAlign w:val="center"/>
            <w:hideMark/>
          </w:tcPr>
          <w:p w14:paraId="457DCA0C"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05BCFE16"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was good to know for what purpose the treatment plan was established.</w:t>
            </w:r>
          </w:p>
        </w:tc>
      </w:tr>
      <w:tr w:rsidR="009E786A" w:rsidRPr="000B7324" w14:paraId="4702F285" w14:textId="77777777" w:rsidTr="00FD1F73">
        <w:trPr>
          <w:trHeight w:val="810"/>
        </w:trPr>
        <w:tc>
          <w:tcPr>
            <w:tcW w:w="964" w:type="pct"/>
            <w:vMerge/>
            <w:tcBorders>
              <w:top w:val="nil"/>
              <w:left w:val="nil"/>
              <w:bottom w:val="nil"/>
              <w:right w:val="single" w:sz="4" w:space="0" w:color="auto"/>
            </w:tcBorders>
            <w:vAlign w:val="center"/>
            <w:hideMark/>
          </w:tcPr>
          <w:p w14:paraId="5C38CCAD"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0A10F13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 was able to reduce unnecessary communication by figuring out what the doctor intended to change the medicine and what kind of self-medication he prescribed instead.</w:t>
            </w:r>
          </w:p>
        </w:tc>
      </w:tr>
      <w:tr w:rsidR="009E786A" w:rsidRPr="000B7324" w14:paraId="573565F8" w14:textId="77777777" w:rsidTr="00FD1F73">
        <w:trPr>
          <w:trHeight w:val="810"/>
        </w:trPr>
        <w:tc>
          <w:tcPr>
            <w:tcW w:w="964" w:type="pct"/>
            <w:vMerge/>
            <w:tcBorders>
              <w:top w:val="nil"/>
              <w:left w:val="nil"/>
              <w:bottom w:val="nil"/>
              <w:right w:val="single" w:sz="4" w:space="0" w:color="auto"/>
            </w:tcBorders>
            <w:vAlign w:val="center"/>
            <w:hideMark/>
          </w:tcPr>
          <w:p w14:paraId="571EB7D9"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07FF06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Documentation with departmentally arranged problems and corresponding drug changes improved my understanding of drug changes in patients.</w:t>
            </w:r>
          </w:p>
        </w:tc>
      </w:tr>
      <w:tr w:rsidR="009E786A" w:rsidRPr="000B7324" w14:paraId="4D2820ED" w14:textId="77777777" w:rsidTr="00FD1F73">
        <w:trPr>
          <w:trHeight w:val="810"/>
        </w:trPr>
        <w:tc>
          <w:tcPr>
            <w:tcW w:w="964" w:type="pct"/>
            <w:vMerge/>
            <w:tcBorders>
              <w:top w:val="nil"/>
              <w:left w:val="nil"/>
              <w:bottom w:val="nil"/>
              <w:right w:val="single" w:sz="4" w:space="0" w:color="auto"/>
            </w:tcBorders>
            <w:vAlign w:val="center"/>
            <w:hideMark/>
          </w:tcPr>
          <w:p w14:paraId="3695C5CB"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2AD1C966"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was good to be able to figure out the intention of changing the prescription without the process of asking the attending physician</w:t>
            </w:r>
          </w:p>
        </w:tc>
      </w:tr>
      <w:tr w:rsidR="009E786A" w:rsidRPr="000B7324" w14:paraId="2226C838" w14:textId="77777777" w:rsidTr="00FD1F73">
        <w:trPr>
          <w:trHeight w:val="405"/>
        </w:trPr>
        <w:tc>
          <w:tcPr>
            <w:tcW w:w="964" w:type="pct"/>
            <w:vMerge w:val="restart"/>
            <w:tcBorders>
              <w:top w:val="single" w:sz="4" w:space="0" w:color="auto"/>
              <w:left w:val="nil"/>
              <w:bottom w:val="single" w:sz="4" w:space="0" w:color="000000"/>
              <w:right w:val="single" w:sz="4" w:space="0" w:color="auto"/>
            </w:tcBorders>
            <w:shd w:val="clear" w:color="auto" w:fill="auto"/>
            <w:vAlign w:val="center"/>
            <w:hideMark/>
          </w:tcPr>
          <w:p w14:paraId="1783F9E5" w14:textId="77777777" w:rsidR="009E786A" w:rsidRPr="000B7324" w:rsidRDefault="009E786A" w:rsidP="00FD1F73">
            <w:pPr>
              <w:jc w:val="center"/>
              <w:rPr>
                <w:rFonts w:ascii="Times New Roman" w:hAnsi="Times New Roman" w:cs="Times New Roman"/>
                <w:color w:val="000000"/>
                <w:szCs w:val="20"/>
              </w:rPr>
            </w:pPr>
            <w:r w:rsidRPr="000B7324">
              <w:rPr>
                <w:rFonts w:ascii="Times New Roman" w:hAnsi="Times New Roman" w:cs="Times New Roman"/>
                <w:color w:val="000000"/>
                <w:szCs w:val="20"/>
              </w:rPr>
              <w:t xml:space="preserve">Time efficiency </w:t>
            </w:r>
          </w:p>
        </w:tc>
        <w:tc>
          <w:tcPr>
            <w:tcW w:w="4036" w:type="pct"/>
            <w:tcBorders>
              <w:top w:val="single" w:sz="4" w:space="0" w:color="auto"/>
              <w:left w:val="nil"/>
              <w:bottom w:val="nil"/>
              <w:right w:val="nil"/>
            </w:tcBorders>
            <w:shd w:val="clear" w:color="auto" w:fill="auto"/>
            <w:vAlign w:val="bottom"/>
            <w:hideMark/>
          </w:tcPr>
          <w:p w14:paraId="3D1678D8"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Does not significantly affect the time required to identify patient drug use history</w:t>
            </w:r>
          </w:p>
        </w:tc>
      </w:tr>
      <w:tr w:rsidR="009E786A" w:rsidRPr="000B7324" w14:paraId="54982F3E"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44DBC657"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E54C1B6"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Time was shortened because it was possible to see at a glance which prescriptions were changed and the reasons for the changes.</w:t>
            </w:r>
          </w:p>
        </w:tc>
      </w:tr>
      <w:tr w:rsidR="009E786A" w:rsidRPr="000B7324" w14:paraId="4B277F6E" w14:textId="77777777" w:rsidTr="00FD1F73">
        <w:trPr>
          <w:trHeight w:val="1215"/>
        </w:trPr>
        <w:tc>
          <w:tcPr>
            <w:tcW w:w="964" w:type="pct"/>
            <w:vMerge/>
            <w:tcBorders>
              <w:top w:val="single" w:sz="4" w:space="0" w:color="auto"/>
              <w:left w:val="nil"/>
              <w:bottom w:val="single" w:sz="4" w:space="0" w:color="000000"/>
              <w:right w:val="single" w:sz="4" w:space="0" w:color="auto"/>
            </w:tcBorders>
            <w:vAlign w:val="center"/>
            <w:hideMark/>
          </w:tcPr>
          <w:p w14:paraId="6D594C57"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15D2984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You can check the necessary information hidden in the medical record at a glance without looking for it like a hidden picture. When you need to check information clearly because it is sometimes mixed with past records in the medical record, you can save a lot of time and work with just one well-organized record. Efficiency can be increased.</w:t>
            </w:r>
          </w:p>
        </w:tc>
      </w:tr>
      <w:tr w:rsidR="009E786A" w:rsidRPr="000B7324" w14:paraId="12445050"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455070EF"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3A094FB9"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Because the indications for drug treatment can be easily identified, the time to identify patients has been shortened.</w:t>
            </w:r>
          </w:p>
        </w:tc>
      </w:tr>
      <w:tr w:rsidR="009E786A" w:rsidRPr="000B7324" w14:paraId="17F6E59E" w14:textId="77777777" w:rsidTr="00FD1F73">
        <w:trPr>
          <w:trHeight w:val="1215"/>
        </w:trPr>
        <w:tc>
          <w:tcPr>
            <w:tcW w:w="964" w:type="pct"/>
            <w:vMerge/>
            <w:tcBorders>
              <w:top w:val="single" w:sz="4" w:space="0" w:color="auto"/>
              <w:left w:val="nil"/>
              <w:bottom w:val="single" w:sz="4" w:space="0" w:color="000000"/>
              <w:right w:val="single" w:sz="4" w:space="0" w:color="auto"/>
            </w:tcBorders>
            <w:vAlign w:val="center"/>
            <w:hideMark/>
          </w:tcPr>
          <w:p w14:paraId="61C9DA50"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17C91352"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Critically ill patients use so many drugs that it takes a long time to identify drugs. However, if records of changes in medications are written, such as the progress of hospitalization, the time is shortened and it is of great help in understanding the overall situation of the patient.</w:t>
            </w:r>
          </w:p>
        </w:tc>
      </w:tr>
      <w:tr w:rsidR="009E786A" w:rsidRPr="000B7324" w14:paraId="3FBE74A7"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75D3940B"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0E36C4C"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Because the record of drug changes can be checked immediately, the time to additionally check other department reply papers or initial nursing records can be reduced.</w:t>
            </w:r>
          </w:p>
        </w:tc>
      </w:tr>
      <w:tr w:rsidR="009E786A" w:rsidRPr="000B7324" w14:paraId="0E7C65DF"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088E0ABB"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4C3E562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When there was no drug change documentation, I had to check all the medication history, but the time was shortened because I could quickly check at a glance through the record.</w:t>
            </w:r>
          </w:p>
        </w:tc>
      </w:tr>
      <w:tr w:rsidR="009E786A" w:rsidRPr="000B7324" w14:paraId="1FA94A98"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555CE2F8"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677C1E75"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You can know when the patient's condition has changed, and it is easy to figure out what records to look at, reducing the patient review time.</w:t>
            </w:r>
          </w:p>
        </w:tc>
      </w:tr>
      <w:tr w:rsidR="009E786A" w:rsidRPr="000B7324" w14:paraId="5879CB67"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3C9F65C3"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4A0FBAB0"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In cases where the drug had been discontinued due to drug-related problems, we were able to quickly identify what problems the current patient was having.</w:t>
            </w:r>
          </w:p>
        </w:tc>
      </w:tr>
      <w:tr w:rsidR="009E786A" w:rsidRPr="000B7324" w14:paraId="70491D78" w14:textId="77777777" w:rsidTr="00FD1F73">
        <w:trPr>
          <w:trHeight w:val="405"/>
        </w:trPr>
        <w:tc>
          <w:tcPr>
            <w:tcW w:w="964" w:type="pct"/>
            <w:vMerge/>
            <w:tcBorders>
              <w:top w:val="single" w:sz="4" w:space="0" w:color="auto"/>
              <w:left w:val="nil"/>
              <w:bottom w:val="single" w:sz="4" w:space="0" w:color="000000"/>
              <w:right w:val="single" w:sz="4" w:space="0" w:color="auto"/>
            </w:tcBorders>
            <w:vAlign w:val="center"/>
            <w:hideMark/>
          </w:tcPr>
          <w:p w14:paraId="537D039C"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7E0065AA"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It helped me to understand the patient's condition and intention to change the medication, which saved me time.</w:t>
            </w:r>
          </w:p>
        </w:tc>
      </w:tr>
      <w:tr w:rsidR="009E786A" w:rsidRPr="000B7324" w14:paraId="3E8E27AB"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3FFC8865"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nil"/>
              <w:right w:val="nil"/>
            </w:tcBorders>
            <w:shd w:val="clear" w:color="auto" w:fill="auto"/>
            <w:vAlign w:val="bottom"/>
            <w:hideMark/>
          </w:tcPr>
          <w:p w14:paraId="560951A6"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The time was shortened by the documentation of both the drug change and the date of the drug change together. However, in some cases, it took more time to determine whether there was an error in the documentation.</w:t>
            </w:r>
          </w:p>
        </w:tc>
      </w:tr>
      <w:tr w:rsidR="009E786A" w:rsidRPr="000B7324" w14:paraId="341E18BE" w14:textId="77777777" w:rsidTr="00FD1F73">
        <w:trPr>
          <w:trHeight w:val="810"/>
        </w:trPr>
        <w:tc>
          <w:tcPr>
            <w:tcW w:w="964" w:type="pct"/>
            <w:vMerge/>
            <w:tcBorders>
              <w:top w:val="single" w:sz="4" w:space="0" w:color="auto"/>
              <w:left w:val="nil"/>
              <w:bottom w:val="single" w:sz="4" w:space="0" w:color="000000"/>
              <w:right w:val="single" w:sz="4" w:space="0" w:color="auto"/>
            </w:tcBorders>
            <w:vAlign w:val="center"/>
            <w:hideMark/>
          </w:tcPr>
          <w:p w14:paraId="6E94A735" w14:textId="77777777" w:rsidR="009E786A" w:rsidRPr="000B7324" w:rsidRDefault="009E786A" w:rsidP="00FD1F73">
            <w:pPr>
              <w:rPr>
                <w:rFonts w:ascii="Times New Roman" w:hAnsi="Times New Roman" w:cs="Times New Roman"/>
                <w:color w:val="000000"/>
                <w:szCs w:val="20"/>
              </w:rPr>
            </w:pPr>
          </w:p>
        </w:tc>
        <w:tc>
          <w:tcPr>
            <w:tcW w:w="4036" w:type="pct"/>
            <w:tcBorders>
              <w:top w:val="nil"/>
              <w:left w:val="nil"/>
              <w:bottom w:val="single" w:sz="4" w:space="0" w:color="auto"/>
              <w:right w:val="nil"/>
            </w:tcBorders>
            <w:shd w:val="clear" w:color="auto" w:fill="auto"/>
            <w:vAlign w:val="bottom"/>
            <w:hideMark/>
          </w:tcPr>
          <w:p w14:paraId="57DF7F28" w14:textId="77777777" w:rsidR="009E786A" w:rsidRPr="000B7324" w:rsidRDefault="009E786A" w:rsidP="00FD1F73">
            <w:pPr>
              <w:rPr>
                <w:rFonts w:ascii="Times New Roman" w:hAnsi="Times New Roman" w:cs="Times New Roman"/>
                <w:color w:val="000000"/>
                <w:szCs w:val="20"/>
              </w:rPr>
            </w:pPr>
            <w:r w:rsidRPr="000B7324">
              <w:rPr>
                <w:rFonts w:ascii="Times New Roman" w:hAnsi="Times New Roman" w:cs="Times New Roman"/>
                <w:color w:val="000000"/>
                <w:szCs w:val="20"/>
              </w:rPr>
              <w:t>In order to find the reason for a sudden change in prescription, it was not necessary to search not only previous hospitalization records but also outpatient records and nursing diaries, reducing the time to identify patients.</w:t>
            </w:r>
          </w:p>
        </w:tc>
      </w:tr>
    </w:tbl>
    <w:p w14:paraId="01A80A7E" w14:textId="77777777" w:rsidR="008315E8" w:rsidRPr="009E786A" w:rsidRDefault="008315E8"/>
    <w:sectPr w:rsidR="008315E8" w:rsidRPr="009E786A" w:rsidSect="00357FC9">
      <w:footerReference w:type="default" r:id="rId11"/>
      <w:footerReference w:type="first" r:id="rId12"/>
      <w:pgSz w:w="11906" w:h="16838"/>
      <w:pgMar w:top="1701" w:right="1440" w:bottom="1440" w:left="1440" w:header="851" w:footer="992"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ED24" w14:textId="77777777" w:rsidR="00DA1956" w:rsidRDefault="00DA1956">
      <w:r>
        <w:separator/>
      </w:r>
    </w:p>
  </w:endnote>
  <w:endnote w:type="continuationSeparator" w:id="0">
    <w:p w14:paraId="2A40D6DA" w14:textId="77777777" w:rsidR="00DA1956" w:rsidRDefault="00DA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75425"/>
      <w:docPartObj>
        <w:docPartGallery w:val="Page Numbers (Bottom of Page)"/>
        <w:docPartUnique/>
      </w:docPartObj>
    </w:sdtPr>
    <w:sdtEndPr/>
    <w:sdtContent>
      <w:p w14:paraId="0246B1B2" w14:textId="0E27A22C" w:rsidR="00B91C0A" w:rsidRDefault="00BF3136">
        <w:pPr>
          <w:pStyle w:val="a3"/>
          <w:jc w:val="center"/>
        </w:pPr>
        <w:r>
          <w:fldChar w:fldCharType="begin"/>
        </w:r>
        <w:r>
          <w:instrText>PAGE   \* MERGEFORMAT</w:instrText>
        </w:r>
        <w:r>
          <w:fldChar w:fldCharType="separate"/>
        </w:r>
        <w:r w:rsidR="00A12F51" w:rsidRPr="00A12F51">
          <w:rPr>
            <w:noProof/>
            <w:lang w:val="ko-KR"/>
          </w:rPr>
          <w:t>7</w:t>
        </w:r>
        <w:r>
          <w:fldChar w:fldCharType="end"/>
        </w:r>
      </w:p>
    </w:sdtContent>
  </w:sdt>
  <w:p w14:paraId="6D1BA80B" w14:textId="77777777" w:rsidR="00B91C0A" w:rsidRDefault="00DA195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00896"/>
      <w:docPartObj>
        <w:docPartGallery w:val="Page Numbers (Bottom of Page)"/>
        <w:docPartUnique/>
      </w:docPartObj>
    </w:sdtPr>
    <w:sdtEndPr/>
    <w:sdtContent>
      <w:p w14:paraId="068B08A8" w14:textId="7C29FA7C" w:rsidR="00B91C0A" w:rsidRDefault="00BF3136">
        <w:pPr>
          <w:pStyle w:val="a3"/>
          <w:jc w:val="center"/>
        </w:pPr>
        <w:r>
          <w:fldChar w:fldCharType="begin"/>
        </w:r>
        <w:r>
          <w:instrText>PAGE   \* MERGEFORMAT</w:instrText>
        </w:r>
        <w:r>
          <w:fldChar w:fldCharType="separate"/>
        </w:r>
        <w:r w:rsidR="00A12F51" w:rsidRPr="00A12F51">
          <w:rPr>
            <w:noProof/>
            <w:lang w:val="ko-KR"/>
          </w:rPr>
          <w:t>1</w:t>
        </w:r>
        <w:r>
          <w:fldChar w:fldCharType="end"/>
        </w:r>
      </w:p>
    </w:sdtContent>
  </w:sdt>
  <w:p w14:paraId="1ED7C7AF" w14:textId="77777777" w:rsidR="00B91C0A" w:rsidRDefault="00DA1956">
    <w:pPr>
      <w:widowControl w:val="0"/>
      <w:pBdr>
        <w:top w:val="nil"/>
        <w:left w:val="nil"/>
        <w:bottom w:val="nil"/>
        <w:right w:val="nil"/>
        <w:between w:val="nil"/>
      </w:pBdr>
      <w:tabs>
        <w:tab w:val="center" w:pos="4513"/>
        <w:tab w:val="right" w:pos="9026"/>
      </w:tabs>
      <w:spacing w:after="160" w:line="259" w:lineRule="auto"/>
      <w:jc w:val="both"/>
      <w:rPr>
        <w:rFonts w:ascii="Times New Roman" w:eastAsia="Times New Roman" w:hAnsi="Times New Roman" w:cs="Times New Roman"/>
        <w:color w:val="00000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470A4" w14:textId="77777777" w:rsidR="00DA1956" w:rsidRDefault="00DA1956">
      <w:r>
        <w:separator/>
      </w:r>
    </w:p>
  </w:footnote>
  <w:footnote w:type="continuationSeparator" w:id="0">
    <w:p w14:paraId="2DB533D7" w14:textId="77777777" w:rsidR="00DA1956" w:rsidRDefault="00DA1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6A"/>
    <w:rsid w:val="000375AE"/>
    <w:rsid w:val="0019009D"/>
    <w:rsid w:val="00432340"/>
    <w:rsid w:val="00474D95"/>
    <w:rsid w:val="004A6D18"/>
    <w:rsid w:val="005571CA"/>
    <w:rsid w:val="005A350B"/>
    <w:rsid w:val="00766CA4"/>
    <w:rsid w:val="008163C1"/>
    <w:rsid w:val="008315E8"/>
    <w:rsid w:val="00941711"/>
    <w:rsid w:val="009E786A"/>
    <w:rsid w:val="00A12F51"/>
    <w:rsid w:val="00B574B6"/>
    <w:rsid w:val="00BF3136"/>
    <w:rsid w:val="00BF535E"/>
    <w:rsid w:val="00C93D7A"/>
    <w:rsid w:val="00CF0337"/>
    <w:rsid w:val="00D16448"/>
    <w:rsid w:val="00D377C4"/>
    <w:rsid w:val="00DA1956"/>
    <w:rsid w:val="00F414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8CD8D"/>
  <w15:chartTrackingRefBased/>
  <w15:docId w15:val="{59F4DC5D-720E-417B-87DC-84DA76E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86A"/>
    <w:pPr>
      <w:spacing w:after="0" w:line="240" w:lineRule="auto"/>
      <w:jc w:val="left"/>
    </w:pPr>
    <w:rPr>
      <w:rFonts w:ascii="맑은 고딕" w:eastAsia="맑은 고딕" w:hAnsi="맑은 고딕" w:cs="굴림"/>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786A"/>
    <w:pPr>
      <w:widowControl w:val="0"/>
      <w:tabs>
        <w:tab w:val="center" w:pos="4513"/>
        <w:tab w:val="right" w:pos="9026"/>
      </w:tabs>
      <w:wordWrap w:val="0"/>
      <w:autoSpaceDE w:val="0"/>
      <w:autoSpaceDN w:val="0"/>
      <w:snapToGrid w:val="0"/>
      <w:spacing w:after="160" w:line="259" w:lineRule="auto"/>
      <w:jc w:val="both"/>
    </w:pPr>
    <w:rPr>
      <w:rFonts w:cstheme="minorBidi"/>
      <w:kern w:val="2"/>
      <w:szCs w:val="22"/>
    </w:rPr>
  </w:style>
  <w:style w:type="character" w:customStyle="1" w:styleId="Char">
    <w:name w:val="바닥글 Char"/>
    <w:basedOn w:val="a0"/>
    <w:link w:val="a3"/>
    <w:uiPriority w:val="99"/>
    <w:rsid w:val="009E786A"/>
    <w:rPr>
      <w:rFonts w:ascii="맑은 고딕" w:eastAsia="맑은 고딕" w:hAnsi="맑은 고딕"/>
    </w:rPr>
  </w:style>
  <w:style w:type="table" w:customStyle="1" w:styleId="TableNormal">
    <w:name w:val="Table Normal"/>
    <w:uiPriority w:val="2"/>
    <w:semiHidden/>
    <w:unhideWhenUsed/>
    <w:qFormat/>
    <w:rsid w:val="009E786A"/>
    <w:pPr>
      <w:widowControl w:val="0"/>
      <w:autoSpaceDE w:val="0"/>
      <w:autoSpaceDN w:val="0"/>
      <w:spacing w:after="0" w:line="240" w:lineRule="auto"/>
      <w:jc w:val="left"/>
    </w:pPr>
    <w:rPr>
      <w:rFonts w:ascii="맑은 고딕" w:eastAsia="맑은 고딕" w:hAnsi="맑은 고딕" w:cs="맑은 고딕"/>
      <w:kern w:val="0"/>
      <w:sz w:val="22"/>
      <w:szCs w:val="2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786A"/>
    <w:pPr>
      <w:widowControl w:val="0"/>
      <w:autoSpaceDE w:val="0"/>
      <w:autoSpaceDN w:val="0"/>
      <w:spacing w:before="96"/>
      <w:jc w:val="center"/>
    </w:pPr>
    <w:rPr>
      <w:rFonts w:ascii="Times New Roman" w:eastAsia="Times New Roman" w:hAnsi="Times New Roman" w:cs="Times New Roman"/>
      <w:sz w:val="22"/>
      <w:szCs w:val="22"/>
    </w:rPr>
  </w:style>
  <w:style w:type="paragraph" w:styleId="a4">
    <w:name w:val="header"/>
    <w:basedOn w:val="a"/>
    <w:link w:val="Char0"/>
    <w:uiPriority w:val="99"/>
    <w:unhideWhenUsed/>
    <w:rsid w:val="005A350B"/>
    <w:pPr>
      <w:tabs>
        <w:tab w:val="center" w:pos="4513"/>
        <w:tab w:val="right" w:pos="9026"/>
      </w:tabs>
      <w:snapToGrid w:val="0"/>
    </w:pPr>
  </w:style>
  <w:style w:type="character" w:customStyle="1" w:styleId="Char0">
    <w:name w:val="머리글 Char"/>
    <w:basedOn w:val="a0"/>
    <w:link w:val="a4"/>
    <w:uiPriority w:val="99"/>
    <w:rsid w:val="005A350B"/>
    <w:rPr>
      <w:rFonts w:ascii="맑은 고딕" w:eastAsia="맑은 고딕" w:hAnsi="맑은 고딕" w:cs="굴림"/>
      <w:kern w:val="0"/>
      <w:szCs w:val="24"/>
    </w:rPr>
  </w:style>
  <w:style w:type="character" w:styleId="a5">
    <w:name w:val="annotation reference"/>
    <w:basedOn w:val="a0"/>
    <w:uiPriority w:val="99"/>
    <w:semiHidden/>
    <w:unhideWhenUsed/>
    <w:rsid w:val="00B574B6"/>
    <w:rPr>
      <w:sz w:val="18"/>
      <w:szCs w:val="18"/>
    </w:rPr>
  </w:style>
  <w:style w:type="paragraph" w:styleId="a6">
    <w:name w:val="annotation text"/>
    <w:basedOn w:val="a"/>
    <w:link w:val="Char1"/>
    <w:uiPriority w:val="99"/>
    <w:semiHidden/>
    <w:unhideWhenUsed/>
    <w:rsid w:val="00B574B6"/>
  </w:style>
  <w:style w:type="character" w:customStyle="1" w:styleId="Char1">
    <w:name w:val="메모 텍스트 Char"/>
    <w:basedOn w:val="a0"/>
    <w:link w:val="a6"/>
    <w:uiPriority w:val="99"/>
    <w:semiHidden/>
    <w:rsid w:val="00B574B6"/>
    <w:rPr>
      <w:rFonts w:ascii="맑은 고딕" w:eastAsia="맑은 고딕" w:hAnsi="맑은 고딕" w:cs="굴림"/>
      <w:kern w:val="0"/>
      <w:szCs w:val="24"/>
    </w:rPr>
  </w:style>
  <w:style w:type="paragraph" w:styleId="a7">
    <w:name w:val="annotation subject"/>
    <w:basedOn w:val="a6"/>
    <w:next w:val="a6"/>
    <w:link w:val="Char2"/>
    <w:uiPriority w:val="99"/>
    <w:semiHidden/>
    <w:unhideWhenUsed/>
    <w:rsid w:val="00B574B6"/>
    <w:rPr>
      <w:b/>
      <w:bCs/>
    </w:rPr>
  </w:style>
  <w:style w:type="character" w:customStyle="1" w:styleId="Char2">
    <w:name w:val="메모 주제 Char"/>
    <w:basedOn w:val="Char1"/>
    <w:link w:val="a7"/>
    <w:uiPriority w:val="99"/>
    <w:semiHidden/>
    <w:rsid w:val="00B574B6"/>
    <w:rPr>
      <w:rFonts w:ascii="맑은 고딕" w:eastAsia="맑은 고딕" w:hAnsi="맑은 고딕" w:cs="굴림"/>
      <w:b/>
      <w:bCs/>
      <w:kern w:val="0"/>
      <w:szCs w:val="24"/>
    </w:rPr>
  </w:style>
  <w:style w:type="paragraph" w:styleId="a8">
    <w:name w:val="Balloon Text"/>
    <w:basedOn w:val="a"/>
    <w:link w:val="Char3"/>
    <w:uiPriority w:val="99"/>
    <w:semiHidden/>
    <w:unhideWhenUsed/>
    <w:rsid w:val="00B574B6"/>
    <w:rPr>
      <w:rFonts w:asciiTheme="majorHAnsi" w:eastAsiaTheme="majorEastAsia" w:hAnsiTheme="majorHAnsi" w:cstheme="majorBidi"/>
      <w:sz w:val="18"/>
      <w:szCs w:val="18"/>
    </w:rPr>
  </w:style>
  <w:style w:type="character" w:customStyle="1" w:styleId="Char3">
    <w:name w:val="풍선 도움말 텍스트 Char"/>
    <w:basedOn w:val="a0"/>
    <w:link w:val="a8"/>
    <w:uiPriority w:val="99"/>
    <w:semiHidden/>
    <w:rsid w:val="00B574B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236969">
      <w:bodyDiv w:val="1"/>
      <w:marLeft w:val="0"/>
      <w:marRight w:val="0"/>
      <w:marTop w:val="0"/>
      <w:marBottom w:val="0"/>
      <w:divBdr>
        <w:top w:val="none" w:sz="0" w:space="0" w:color="auto"/>
        <w:left w:val="none" w:sz="0" w:space="0" w:color="auto"/>
        <w:bottom w:val="none" w:sz="0" w:space="0" w:color="auto"/>
        <w:right w:val="none" w:sz="0" w:space="0" w:color="auto"/>
      </w:divBdr>
    </w:div>
    <w:div w:id="14703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50864;&#50672;\Dropbox\SNUBH\2020&#47112;&#51648;\MMU&#45436;&#47928;\&#44208;&#44284;&#54364;_&#45436;&#47928;_v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50864;&#50672;\Dropbox\SNUBH\2020&#47112;&#51648;\MMU&#45436;&#47928;\&#44208;&#44284;&#54364;_&#45436;&#47928;_v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50864;&#50672;\Dropbox\SNUBH\2020&#47112;&#51648;\MMU&#45436;&#47928;\&#44208;&#44284;&#54364;_&#45436;&#47928;_v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50864;&#50672;\Dropbox\SNUBH\2020&#47112;&#51648;\MMU&#45436;&#47928;\&#44208;&#44284;&#54364;_&#45436;&#47928;_v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50864;&#50672;\Dropbox\SNUBH\2020&#47112;&#51648;\MMU&#45436;&#47928;\&#44208;&#44284;&#54364;_&#45436;&#47928;_v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'입원중 약물불일치'!$F$88</c:f>
              <c:strCache>
                <c:ptCount val="1"/>
                <c:pt idx="0">
                  <c:v>Documented</c:v>
                </c:pt>
              </c:strCache>
            </c:strRef>
          </c:tx>
          <c:spPr>
            <a:solidFill>
              <a:srgbClr val="DDD9C3"/>
            </a:solidFill>
            <a:ln>
              <a:noFill/>
            </a:ln>
            <a:effectLst/>
          </c:spPr>
          <c:invertIfNegative val="0"/>
          <c:dLbls>
            <c:dLbl>
              <c:idx val="0"/>
              <c:tx>
                <c:rich>
                  <a:bodyPr/>
                  <a:lstStyle/>
                  <a:p>
                    <a:fld id="{56A1AFF8-20A5-4F83-B7E5-5F77E6FC0656}" type="VALUE">
                      <a:rPr lang="en-US" altLang="ko-KR"/>
                      <a:pPr/>
                      <a:t>[값]</a:t>
                    </a:fld>
                    <a:r>
                      <a:rPr lang="en-US" altLang="ko-KR"/>
                      <a:t>(58.7)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C0D-4A30-9345-A202035A6C71}"/>
                </c:ext>
              </c:extLst>
            </c:dLbl>
            <c:dLbl>
              <c:idx val="1"/>
              <c:tx>
                <c:rich>
                  <a:bodyPr/>
                  <a:lstStyle/>
                  <a:p>
                    <a:fld id="{874206AE-F0A8-4690-ACF6-85FB085E7D9C}" type="VALUE">
                      <a:rPr lang="en-US" altLang="ko-KR"/>
                      <a:pPr/>
                      <a:t>[값]</a:t>
                    </a:fld>
                    <a:r>
                      <a:rPr lang="en-US" altLang="ko-KR"/>
                      <a:t>(34.3)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C0D-4A30-9345-A202035A6C71}"/>
                </c:ext>
              </c:extLst>
            </c:dLbl>
            <c:dLbl>
              <c:idx val="2"/>
              <c:tx>
                <c:rich>
                  <a:bodyPr/>
                  <a:lstStyle/>
                  <a:p>
                    <a:fld id="{47F483FA-CFA4-4318-9D18-33FC1EB31200}" type="VALUE">
                      <a:rPr lang="en-US" altLang="ko-KR"/>
                      <a:pPr/>
                      <a:t>[값]</a:t>
                    </a:fld>
                    <a:r>
                      <a:rPr lang="en-US" altLang="ko-KR"/>
                      <a:t>(5.3)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C0D-4A30-9345-A202035A6C71}"/>
                </c:ext>
              </c:extLst>
            </c:dLbl>
            <c:dLbl>
              <c:idx val="3"/>
              <c:tx>
                <c:rich>
                  <a:bodyPr/>
                  <a:lstStyle/>
                  <a:p>
                    <a:fld id="{ACB10182-80A3-44E5-BA28-8E922E71B03A}" type="VALUE">
                      <a:rPr lang="en-US" altLang="ko-KR"/>
                      <a:pPr/>
                      <a:t>[값]</a:t>
                    </a:fld>
                    <a:r>
                      <a:rPr lang="en-US" altLang="ko-KR"/>
                      <a:t>(1.7)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C0D-4A30-9345-A202035A6C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'입원중 약물불일치'!$E$89:$E$92</c:f>
              <c:strCache>
                <c:ptCount val="4"/>
                <c:pt idx="0">
                  <c:v>Addition</c:v>
                </c:pt>
                <c:pt idx="1">
                  <c:v>Discontinuation</c:v>
                </c:pt>
                <c:pt idx="2">
                  <c:v>Dosage change</c:v>
                </c:pt>
                <c:pt idx="3">
                  <c:v>Others a</c:v>
                </c:pt>
              </c:strCache>
            </c:strRef>
          </c:cat>
          <c:val>
            <c:numRef>
              <c:f>'입원중 약물불일치'!$F$89:$F$92</c:f>
              <c:numCache>
                <c:formatCode>General</c:formatCode>
                <c:ptCount val="4"/>
                <c:pt idx="0">
                  <c:v>476</c:v>
                </c:pt>
                <c:pt idx="1">
                  <c:v>278</c:v>
                </c:pt>
                <c:pt idx="2">
                  <c:v>43</c:v>
                </c:pt>
                <c:pt idx="3">
                  <c:v>14</c:v>
                </c:pt>
              </c:numCache>
            </c:numRef>
          </c:val>
          <c:extLst>
            <c:ext xmlns:c16="http://schemas.microsoft.com/office/drawing/2014/chart" uri="{C3380CC4-5D6E-409C-BE32-E72D297353CC}">
              <c16:uniqueId val="{00000004-4C0D-4A30-9345-A202035A6C71}"/>
            </c:ext>
          </c:extLst>
        </c:ser>
        <c:ser>
          <c:idx val="1"/>
          <c:order val="1"/>
          <c:tx>
            <c:strRef>
              <c:f>'입원중 약물불일치'!$G$88</c:f>
              <c:strCache>
                <c:ptCount val="1"/>
                <c:pt idx="0">
                  <c:v>Undocumented</c:v>
                </c:pt>
              </c:strCache>
            </c:strRef>
          </c:tx>
          <c:spPr>
            <a:solidFill>
              <a:srgbClr val="938953"/>
            </a:solidFill>
            <a:ln>
              <a:noFill/>
            </a:ln>
            <a:effectLst/>
          </c:spPr>
          <c:invertIfNegative val="0"/>
          <c:dLbls>
            <c:dLbl>
              <c:idx val="0"/>
              <c:tx>
                <c:rich>
                  <a:bodyPr/>
                  <a:lstStyle/>
                  <a:p>
                    <a:fld id="{908E5BE1-AD93-4464-88C6-D1648D96B350}" type="VALUE">
                      <a:rPr lang="en-US" altLang="ko-KR"/>
                      <a:pPr/>
                      <a:t>[값]</a:t>
                    </a:fld>
                    <a:r>
                      <a:rPr lang="en-US" altLang="ko-KR"/>
                      <a:t>(18.9)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C0D-4A30-9345-A202035A6C71}"/>
                </c:ext>
              </c:extLst>
            </c:dLbl>
            <c:dLbl>
              <c:idx val="1"/>
              <c:tx>
                <c:rich>
                  <a:bodyPr/>
                  <a:lstStyle/>
                  <a:p>
                    <a:fld id="{0129847E-4758-4280-BC16-B6D409D07A12}" type="VALUE">
                      <a:rPr lang="en-US" altLang="ko-KR"/>
                      <a:pPr/>
                      <a:t>[값]</a:t>
                    </a:fld>
                    <a:r>
                      <a:rPr lang="en-US" altLang="ko-KR"/>
                      <a:t>(75.4)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C0D-4A30-9345-A202035A6C71}"/>
                </c:ext>
              </c:extLst>
            </c:dLbl>
            <c:dLbl>
              <c:idx val="2"/>
              <c:tx>
                <c:rich>
                  <a:bodyPr/>
                  <a:lstStyle/>
                  <a:p>
                    <a:fld id="{2472BF07-FB96-4395-8ACE-EE037ED293EA}" type="VALUE">
                      <a:rPr lang="en-US" altLang="ko-KR"/>
                      <a:pPr/>
                      <a:t>[값]</a:t>
                    </a:fld>
                    <a:r>
                      <a:rPr lang="en-US" altLang="ko-KR"/>
                      <a:t>(4.6)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C0D-4A30-9345-A202035A6C71}"/>
                </c:ext>
              </c:extLst>
            </c:dLbl>
            <c:dLbl>
              <c:idx val="3"/>
              <c:tx>
                <c:rich>
                  <a:bodyPr/>
                  <a:lstStyle/>
                  <a:p>
                    <a:fld id="{DE887562-9DBA-4479-8504-47262EBAB644}" type="VALUE">
                      <a:rPr lang="en-US" altLang="ko-KR"/>
                      <a:pPr/>
                      <a:t>[값]</a:t>
                    </a:fld>
                    <a:r>
                      <a:rPr lang="en-US" altLang="ko-KR"/>
                      <a:t>(1.1)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C0D-4A30-9345-A202035A6C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'입원중 약물불일치'!$E$89:$E$92</c:f>
              <c:strCache>
                <c:ptCount val="4"/>
                <c:pt idx="0">
                  <c:v>Addition</c:v>
                </c:pt>
                <c:pt idx="1">
                  <c:v>Discontinuation</c:v>
                </c:pt>
                <c:pt idx="2">
                  <c:v>Dosage change</c:v>
                </c:pt>
                <c:pt idx="3">
                  <c:v>Others a</c:v>
                </c:pt>
              </c:strCache>
            </c:strRef>
          </c:cat>
          <c:val>
            <c:numRef>
              <c:f>'입원중 약물불일치'!$G$89:$G$92</c:f>
              <c:numCache>
                <c:formatCode>General</c:formatCode>
                <c:ptCount val="4"/>
                <c:pt idx="0">
                  <c:v>53</c:v>
                </c:pt>
                <c:pt idx="1">
                  <c:v>212</c:v>
                </c:pt>
                <c:pt idx="2">
                  <c:v>13</c:v>
                </c:pt>
                <c:pt idx="3">
                  <c:v>3</c:v>
                </c:pt>
              </c:numCache>
            </c:numRef>
          </c:val>
          <c:extLst>
            <c:ext xmlns:c16="http://schemas.microsoft.com/office/drawing/2014/chart" uri="{C3380CC4-5D6E-409C-BE32-E72D297353CC}">
              <c16:uniqueId val="{00000009-4C0D-4A30-9345-A202035A6C71}"/>
            </c:ext>
          </c:extLst>
        </c:ser>
        <c:dLbls>
          <c:dLblPos val="outEnd"/>
          <c:showLegendKey val="0"/>
          <c:showVal val="1"/>
          <c:showCatName val="0"/>
          <c:showSerName val="0"/>
          <c:showPercent val="0"/>
          <c:showBubbleSize val="0"/>
        </c:dLbls>
        <c:gapWidth val="219"/>
        <c:overlap val="-27"/>
        <c:axId val="354021520"/>
        <c:axId val="354027344"/>
      </c:barChart>
      <c:catAx>
        <c:axId val="35402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crossAx val="354027344"/>
        <c:crosses val="autoZero"/>
        <c:auto val="1"/>
        <c:lblAlgn val="ctr"/>
        <c:lblOffset val="100"/>
        <c:noMultiLvlLbl val="0"/>
      </c:catAx>
      <c:valAx>
        <c:axId val="3540273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Episodes</a:t>
                </a:r>
                <a:endParaRPr lang="ko-KR"/>
              </a:p>
            </c:rich>
          </c:tx>
          <c:layout>
            <c:manualLayout>
              <c:xMode val="edge"/>
              <c:yMode val="edge"/>
              <c:x val="1.8505579709351353E-2"/>
              <c:y val="5.13587587265877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crossAx val="354021520"/>
        <c:crosses val="autoZero"/>
        <c:crossBetween val="between"/>
      </c:valAx>
      <c:spPr>
        <a:noFill/>
        <a:ln>
          <a:noFill/>
        </a:ln>
        <a:effectLst/>
      </c:spPr>
    </c:plotArea>
    <c:legend>
      <c:legendPos val="b"/>
      <c:layout>
        <c:manualLayout>
          <c:xMode val="edge"/>
          <c:yMode val="edge"/>
          <c:x val="0.38351196716557734"/>
          <c:y val="0.94085783919867161"/>
          <c:w val="0.33075721237209743"/>
          <c:h val="4.496982520042137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t>(A) Improvement in understanding</a:t>
            </a:r>
            <a:endParaRPr lang="ko-KR" sz="1000" b="1"/>
          </a:p>
        </c:rich>
      </c:tx>
      <c:layout>
        <c:manualLayout>
          <c:xMode val="edge"/>
          <c:yMode val="edge"/>
          <c:x val="2.0395390418864904E-2"/>
          <c:y val="2.737079780128441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title>
    <c:autoTitleDeleted val="0"/>
    <c:plotArea>
      <c:layout/>
      <c:pieChart>
        <c:varyColors val="1"/>
        <c:ser>
          <c:idx val="0"/>
          <c:order val="0"/>
          <c:dPt>
            <c:idx val="0"/>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1-EF00-4FDB-9E36-ACE9C3B1D3B0}"/>
              </c:ext>
            </c:extLst>
          </c:dPt>
          <c:dPt>
            <c:idx val="1"/>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3-EF00-4FDB-9E36-ACE9C3B1D3B0}"/>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9DD96AC-4921-42D9-9377-A0160958A7EA}" type="VALUE">
                      <a:rPr lang="en-US" altLang="ko-KR">
                        <a:solidFill>
                          <a:sysClr val="windowText" lastClr="000000"/>
                        </a:solidFill>
                      </a:rPr>
                      <a:pPr>
                        <a:defRPr b="1">
                          <a:solidFill>
                            <a:sysClr val="windowText" lastClr="000000"/>
                          </a:solidFill>
                        </a:defRPr>
                      </a:pPr>
                      <a:t>[값]</a:t>
                    </a:fld>
                    <a:r>
                      <a:rPr lang="en-US" altLang="ko-KR">
                        <a:solidFill>
                          <a:sysClr val="windowText" lastClr="000000"/>
                        </a:solidFill>
                      </a:rPr>
                      <a:t> </a:t>
                    </a:r>
                    <a:r>
                      <a:rPr lang="en-US" altLang="ko-KR" baseline="0">
                        <a:solidFill>
                          <a:sysClr val="windowText" lastClr="000000"/>
                        </a:solidFill>
                      </a:rPr>
                      <a:t>(</a:t>
                    </a:r>
                    <a:fld id="{133D5FBF-C067-4BE0-8CA7-6FA59346992F}" type="PERCENTAGE">
                      <a:rPr lang="en-US" altLang="ko-KR" baseline="0">
                        <a:solidFill>
                          <a:sysClr val="windowText" lastClr="000000"/>
                        </a:solidFill>
                      </a:rPr>
                      <a:pPr>
                        <a:defRPr b="1">
                          <a:solidFill>
                            <a:sysClr val="windowText" lastClr="000000"/>
                          </a:solidFill>
                        </a:defRPr>
                      </a:pPr>
                      <a:t>[백분율]</a:t>
                    </a:fld>
                    <a:r>
                      <a:rPr lang="en-US" altLang="ko-KR" baseline="0">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ko-KR"/>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00-4FDB-9E36-ACE9C3B1D3B0}"/>
                </c:ext>
              </c:extLst>
            </c:dLbl>
            <c:dLbl>
              <c:idx val="1"/>
              <c:tx>
                <c:rich>
                  <a:bodyPr/>
                  <a:lstStyle/>
                  <a:p>
                    <a:fld id="{80E4647E-B523-4991-A27B-7283EBE570CC}" type="VALUE">
                      <a:rPr lang="en-US" altLang="ko-KR"/>
                      <a:pPr/>
                      <a:t>[값]</a:t>
                    </a:fld>
                    <a:r>
                      <a:rPr lang="en-US" altLang="ko-KR" baseline="0"/>
                      <a:t> (</a:t>
                    </a:r>
                    <a:fld id="{CF37475C-AF35-414A-BA13-F16F5295B2F9}" type="PERCENTAGE">
                      <a:rPr lang="en-US" altLang="ko-KR" baseline="0"/>
                      <a:pPr/>
                      <a:t>[백분율]</a:t>
                    </a:fld>
                    <a:r>
                      <a:rPr lang="en-US" altLang="ko-KR"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00-4FDB-9E36-ACE9C3B1D3B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설문!$B$3:$B$4</c:f>
              <c:strCache>
                <c:ptCount val="2"/>
                <c:pt idx="0">
                  <c:v>Strongly agree</c:v>
                </c:pt>
                <c:pt idx="1">
                  <c:v>Agree</c:v>
                </c:pt>
              </c:strCache>
            </c:strRef>
          </c:cat>
          <c:val>
            <c:numRef>
              <c:f>설문!$C$3:$C$4</c:f>
              <c:numCache>
                <c:formatCode>General</c:formatCode>
                <c:ptCount val="2"/>
                <c:pt idx="0">
                  <c:v>10</c:v>
                </c:pt>
                <c:pt idx="1">
                  <c:v>3</c:v>
                </c:pt>
              </c:numCache>
            </c:numRef>
          </c:val>
          <c:extLst>
            <c:ext xmlns:c16="http://schemas.microsoft.com/office/drawing/2014/chart" uri="{C3380CC4-5D6E-409C-BE32-E72D297353CC}">
              <c16:uniqueId val="{00000004-EF00-4FDB-9E36-ACE9C3B1D3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t>(B) Improvement in communication</a:t>
            </a:r>
            <a:endParaRPr lang="ko-KR" sz="1000" b="1"/>
          </a:p>
        </c:rich>
      </c:tx>
      <c:layout>
        <c:manualLayout>
          <c:xMode val="edge"/>
          <c:yMode val="edge"/>
          <c:x val="3.7176515206628055E-2"/>
          <c:y val="2.737079780128441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title>
    <c:autoTitleDeleted val="0"/>
    <c:plotArea>
      <c:layout/>
      <c:pieChart>
        <c:varyColors val="1"/>
        <c:ser>
          <c:idx val="0"/>
          <c:order val="0"/>
          <c:dPt>
            <c:idx val="0"/>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1-E17B-44A8-B2E9-F3B033FEC5E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17B-44A8-B2E9-F3B033FEC5E2}"/>
              </c:ext>
            </c:extLst>
          </c:dPt>
          <c:dPt>
            <c:idx val="2"/>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5-E17B-44A8-B2E9-F3B033FEC5E2}"/>
              </c:ext>
            </c:extLst>
          </c:dPt>
          <c:dLbls>
            <c:dLbl>
              <c:idx val="0"/>
              <c:tx>
                <c:rich>
                  <a:bodyPr/>
                  <a:lstStyle/>
                  <a:p>
                    <a:fld id="{20B79521-501F-4EC7-B8F2-C9029149F1B2}" type="VALUE">
                      <a:rPr lang="en-US" altLang="ko-KR"/>
                      <a:pPr/>
                      <a:t>[값]</a:t>
                    </a:fld>
                    <a:r>
                      <a:rPr lang="en-US" altLang="ko-KR" baseline="0"/>
                      <a:t> (</a:t>
                    </a:r>
                    <a:fld id="{708FA6D0-1D7C-4050-8287-196B7F6C038F}" type="PERCENTAGE">
                      <a:rPr lang="en-US" altLang="ko-KR" baseline="0"/>
                      <a:pPr/>
                      <a:t>[백분율]</a:t>
                    </a:fld>
                    <a:r>
                      <a:rPr lang="en-US" altLang="ko-KR"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7B-44A8-B2E9-F3B033FEC5E2}"/>
                </c:ext>
              </c:extLst>
            </c:dLbl>
            <c:dLbl>
              <c:idx val="1"/>
              <c:tx>
                <c:rich>
                  <a:bodyPr/>
                  <a:lstStyle/>
                  <a:p>
                    <a:fld id="{3C6EE597-A431-4236-86E9-9CEDFB2F3BEE}" type="VALUE">
                      <a:rPr lang="en-US" altLang="ko-KR"/>
                      <a:pPr/>
                      <a:t>[값]</a:t>
                    </a:fld>
                    <a:r>
                      <a:rPr lang="en-US" altLang="ko-KR" baseline="0"/>
                      <a:t> (</a:t>
                    </a:r>
                    <a:fld id="{14C984F3-9A24-4E3F-ADF8-E1E81D1FA2DE}" type="PERCENTAGE">
                      <a:rPr lang="en-US" altLang="ko-KR" baseline="0"/>
                      <a:pPr/>
                      <a:t>[백분율]</a:t>
                    </a:fld>
                    <a:r>
                      <a:rPr lang="en-US" altLang="ko-KR"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7B-44A8-B2E9-F3B033FEC5E2}"/>
                </c:ext>
              </c:extLst>
            </c:dLbl>
            <c:dLbl>
              <c:idx val="2"/>
              <c:layout>
                <c:manualLayout>
                  <c:x val="5.129638598857561E-2"/>
                  <c:y val="0.1482311891318536"/>
                </c:manualLayout>
              </c:layout>
              <c:tx>
                <c:rich>
                  <a:bodyPr/>
                  <a:lstStyle/>
                  <a:p>
                    <a:fld id="{319F4F96-8238-4D34-AB0D-35EA9A7600C8}" type="VALUE">
                      <a:rPr lang="en-US" altLang="ko-KR"/>
                      <a:pPr/>
                      <a:t>[값]</a:t>
                    </a:fld>
                    <a:endParaRPr lang="en-US" altLang="ko-KR"/>
                  </a:p>
                  <a:p>
                    <a:r>
                      <a:rPr lang="en-US" altLang="ko-KR"/>
                      <a:t>(</a:t>
                    </a:r>
                    <a:fld id="{3D5F0455-A167-48A2-A0B2-9CA98F410264}" type="PERCENTAGE">
                      <a:rPr lang="en-US" altLang="ko-KR" baseline="0"/>
                      <a:pPr/>
                      <a:t>[백분율]</a:t>
                    </a:fld>
                    <a:r>
                      <a:rPr lang="en-US" altLang="ko-KR"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7B-44A8-B2E9-F3B033FEC5E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설문!$E$3:$E$5</c:f>
              <c:strCache>
                <c:ptCount val="3"/>
                <c:pt idx="0">
                  <c:v>Strongly agree</c:v>
                </c:pt>
                <c:pt idx="1">
                  <c:v>Agree</c:v>
                </c:pt>
                <c:pt idx="2">
                  <c:v>Neutral</c:v>
                </c:pt>
              </c:strCache>
            </c:strRef>
          </c:cat>
          <c:val>
            <c:numRef>
              <c:f>설문!$F$3:$F$5</c:f>
              <c:numCache>
                <c:formatCode>General</c:formatCode>
                <c:ptCount val="3"/>
                <c:pt idx="0">
                  <c:v>10</c:v>
                </c:pt>
                <c:pt idx="1">
                  <c:v>2</c:v>
                </c:pt>
                <c:pt idx="2">
                  <c:v>1</c:v>
                </c:pt>
              </c:numCache>
            </c:numRef>
          </c:val>
          <c:extLst>
            <c:ext xmlns:c16="http://schemas.microsoft.com/office/drawing/2014/chart" uri="{C3380CC4-5D6E-409C-BE32-E72D297353CC}">
              <c16:uniqueId val="{00000006-E17B-44A8-B2E9-F3B033FEC5E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t>(D) Reduced time (per patient)</a:t>
            </a:r>
            <a:endParaRPr lang="ko-KR" sz="1000" b="1"/>
          </a:p>
        </c:rich>
      </c:tx>
      <c:layout>
        <c:manualLayout>
          <c:xMode val="edge"/>
          <c:yMode val="edge"/>
          <c:x val="4.785140142426484E-2"/>
          <c:y val="3.196861968921754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title>
    <c:autoTitleDeleted val="0"/>
    <c:plotArea>
      <c:layout/>
      <c:pieChart>
        <c:varyColors val="1"/>
        <c:ser>
          <c:idx val="0"/>
          <c:order val="0"/>
          <c:dPt>
            <c:idx val="0"/>
            <c:bubble3D val="0"/>
            <c:spPr>
              <a:solidFill>
                <a:schemeClr val="accent5">
                  <a:shade val="53000"/>
                </a:schemeClr>
              </a:solidFill>
              <a:ln w="19050">
                <a:solidFill>
                  <a:schemeClr val="lt1"/>
                </a:solidFill>
              </a:ln>
              <a:effectLst/>
            </c:spPr>
            <c:extLst>
              <c:ext xmlns:c16="http://schemas.microsoft.com/office/drawing/2014/chart" uri="{C3380CC4-5D6E-409C-BE32-E72D297353CC}">
                <c16:uniqueId val="{00000001-A9FF-4BB6-91FA-19F2CC595C87}"/>
              </c:ext>
            </c:extLst>
          </c:dPt>
          <c:dPt>
            <c:idx val="1"/>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3-A9FF-4BB6-91FA-19F2CC595C8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9FF-4BB6-91FA-19F2CC595C87}"/>
              </c:ext>
            </c:extLst>
          </c:dPt>
          <c:dPt>
            <c:idx val="3"/>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7-A9FF-4BB6-91FA-19F2CC595C87}"/>
              </c:ext>
            </c:extLst>
          </c:dPt>
          <c:dPt>
            <c:idx val="4"/>
            <c:bubble3D val="0"/>
            <c:spPr>
              <a:solidFill>
                <a:schemeClr val="accent5">
                  <a:tint val="54000"/>
                </a:schemeClr>
              </a:solidFill>
              <a:ln w="19050">
                <a:solidFill>
                  <a:schemeClr val="lt1"/>
                </a:solidFill>
              </a:ln>
              <a:effectLst/>
            </c:spPr>
            <c:extLst>
              <c:ext xmlns:c16="http://schemas.microsoft.com/office/drawing/2014/chart" uri="{C3380CC4-5D6E-409C-BE32-E72D297353CC}">
                <c16:uniqueId val="{00000009-A9FF-4BB6-91FA-19F2CC595C87}"/>
              </c:ext>
            </c:extLst>
          </c:dPt>
          <c:dLbls>
            <c:dLbl>
              <c:idx val="0"/>
              <c:layout>
                <c:manualLayout>
                  <c:x val="-4.2123232531105684E-2"/>
                  <c:y val="0.14047241636735791"/>
                </c:manualLayout>
              </c:layout>
              <c:tx>
                <c:rich>
                  <a:bodyPr/>
                  <a:lstStyle/>
                  <a:p>
                    <a:fld id="{49AAD5C6-303B-44CC-A450-FD62FC73FAAF}" type="VALUE">
                      <a:rPr lang="en-US" altLang="ko-KR"/>
                      <a:pPr/>
                      <a:t>[값]</a:t>
                    </a:fld>
                    <a:endParaRPr lang="en-US" altLang="ko-KR"/>
                  </a:p>
                  <a:p>
                    <a:r>
                      <a:rPr lang="en-US" altLang="ko-KR"/>
                      <a:t>(</a:t>
                    </a:r>
                    <a:fld id="{035FBAA4-25A0-4922-816F-D94F0387FB59}"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FF-4BB6-91FA-19F2CC595C87}"/>
                </c:ext>
              </c:extLst>
            </c:dLbl>
            <c:dLbl>
              <c:idx val="1"/>
              <c:tx>
                <c:rich>
                  <a:bodyPr/>
                  <a:lstStyle/>
                  <a:p>
                    <a:fld id="{2B39B7C0-ADB0-4EE1-B5BB-E80DB4E80102}" type="VALUE">
                      <a:rPr lang="en-US" altLang="ko-KR"/>
                      <a:pPr/>
                      <a:t>[값]</a:t>
                    </a:fld>
                    <a:r>
                      <a:rPr lang="en-US" altLang="ko-KR" baseline="0"/>
                      <a:t> (</a:t>
                    </a:r>
                    <a:fld id="{EA171079-75E0-4D16-8FBB-F71FE3BD09E4}"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9FF-4BB6-91FA-19F2CC595C87}"/>
                </c:ext>
              </c:extLst>
            </c:dLbl>
            <c:dLbl>
              <c:idx val="2"/>
              <c:tx>
                <c:rich>
                  <a:bodyPr/>
                  <a:lstStyle/>
                  <a:p>
                    <a:fld id="{C5EA79A3-F395-498A-A0D2-808F7A147106}" type="VALUE">
                      <a:rPr lang="en-US" altLang="ko-KR"/>
                      <a:pPr/>
                      <a:t>[값]</a:t>
                    </a:fld>
                    <a:r>
                      <a:rPr lang="en-US" altLang="ko-KR" baseline="0"/>
                      <a:t> (</a:t>
                    </a:r>
                    <a:fld id="{61F4789B-3766-4C45-879A-50C1D46418BB}"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9FF-4BB6-91FA-19F2CC595C87}"/>
                </c:ext>
              </c:extLst>
            </c:dLbl>
            <c:dLbl>
              <c:idx val="3"/>
              <c:tx>
                <c:rich>
                  <a:bodyPr/>
                  <a:lstStyle/>
                  <a:p>
                    <a:fld id="{9A284B29-EDED-489F-9BE8-DB33932BC8C6}" type="VALUE">
                      <a:rPr lang="en-US" altLang="ko-KR"/>
                      <a:pPr/>
                      <a:t>[값]</a:t>
                    </a:fld>
                    <a:r>
                      <a:rPr lang="en-US" altLang="ko-KR"/>
                      <a:t> (</a:t>
                    </a:r>
                    <a:fld id="{ED2F8E52-3850-4C83-A0A9-32B4AB143965}"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9FF-4BB6-91FA-19F2CC595C87}"/>
                </c:ext>
              </c:extLst>
            </c:dLbl>
            <c:dLbl>
              <c:idx val="4"/>
              <c:tx>
                <c:rich>
                  <a:bodyPr/>
                  <a:lstStyle/>
                  <a:p>
                    <a:fld id="{916763AC-9636-498A-9622-E05B79621AA4}" type="VALUE">
                      <a:rPr lang="en-US" altLang="ko-KR"/>
                      <a:pPr/>
                      <a:t>[값]</a:t>
                    </a:fld>
                    <a:r>
                      <a:rPr lang="en-US" altLang="ko-KR" baseline="0"/>
                      <a:t> (</a:t>
                    </a:r>
                    <a:fld id="{1094E64E-91BF-44EB-86D8-AD48E5B093F9}"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9FF-4BB6-91FA-19F2CC595C8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설문!$K$3:$K$7</c:f>
              <c:strCache>
                <c:ptCount val="5"/>
                <c:pt idx="0">
                  <c:v>None</c:v>
                </c:pt>
                <c:pt idx="1">
                  <c:v>1-5 minutes</c:v>
                </c:pt>
                <c:pt idx="2">
                  <c:v>6-10 minutes</c:v>
                </c:pt>
                <c:pt idx="3">
                  <c:v>11-15 minutes</c:v>
                </c:pt>
                <c:pt idx="4">
                  <c:v>16-20 minutes</c:v>
                </c:pt>
              </c:strCache>
            </c:strRef>
          </c:cat>
          <c:val>
            <c:numRef>
              <c:f>설문!$L$3:$L$7</c:f>
              <c:numCache>
                <c:formatCode>General</c:formatCode>
                <c:ptCount val="5"/>
                <c:pt idx="0">
                  <c:v>1</c:v>
                </c:pt>
                <c:pt idx="1">
                  <c:v>3</c:v>
                </c:pt>
                <c:pt idx="2">
                  <c:v>3</c:v>
                </c:pt>
                <c:pt idx="3">
                  <c:v>4</c:v>
                </c:pt>
                <c:pt idx="4">
                  <c:v>2</c:v>
                </c:pt>
              </c:numCache>
            </c:numRef>
          </c:val>
          <c:extLst>
            <c:ext xmlns:c16="http://schemas.microsoft.com/office/drawing/2014/chart" uri="{C3380CC4-5D6E-409C-BE32-E72D297353CC}">
              <c16:uniqueId val="{0000000A-A9FF-4BB6-91FA-19F2CC595C8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t>(C) Improvement in time saving</a:t>
            </a:r>
            <a:endParaRPr lang="ko-KR" sz="1000" b="1"/>
          </a:p>
        </c:rich>
      </c:tx>
      <c:layout>
        <c:manualLayout>
          <c:xMode val="edge"/>
          <c:yMode val="edge"/>
          <c:x val="3.0088063156873415E-2"/>
          <c:y val="2.7401674019329327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title>
    <c:autoTitleDeleted val="0"/>
    <c:plotArea>
      <c:layout/>
      <c:pieChart>
        <c:varyColors val="1"/>
        <c:ser>
          <c:idx val="0"/>
          <c:order val="0"/>
          <c:dPt>
            <c:idx val="0"/>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1-C617-4A29-8B49-36A21740ACB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617-4A29-8B49-36A21740ACB4}"/>
              </c:ext>
            </c:extLst>
          </c:dPt>
          <c:dPt>
            <c:idx val="2"/>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5-C617-4A29-8B49-36A21740ACB4}"/>
              </c:ext>
            </c:extLst>
          </c:dPt>
          <c:dLbls>
            <c:dLbl>
              <c:idx val="0"/>
              <c:tx>
                <c:rich>
                  <a:bodyPr/>
                  <a:lstStyle/>
                  <a:p>
                    <a:fld id="{7902381F-A449-4228-AC7E-0E51AFB497C9}" type="VALUE">
                      <a:rPr lang="en-US" altLang="ko-KR"/>
                      <a:pPr/>
                      <a:t>[값]</a:t>
                    </a:fld>
                    <a:r>
                      <a:rPr lang="en-US" altLang="ko-KR" baseline="0"/>
                      <a:t> (</a:t>
                    </a:r>
                    <a:fld id="{251BEEE4-75B7-47AD-AE98-C2EDC831CA22}"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17-4A29-8B49-36A21740ACB4}"/>
                </c:ext>
              </c:extLst>
            </c:dLbl>
            <c:dLbl>
              <c:idx val="1"/>
              <c:tx>
                <c:rich>
                  <a:bodyPr/>
                  <a:lstStyle/>
                  <a:p>
                    <a:fld id="{DFC92DF0-1342-4335-8CA3-9CF609F1C76E}" type="VALUE">
                      <a:rPr lang="en-US" altLang="ko-KR"/>
                      <a:pPr/>
                      <a:t>[값]</a:t>
                    </a:fld>
                    <a:r>
                      <a:rPr lang="en-US" altLang="ko-KR" baseline="0"/>
                      <a:t> (</a:t>
                    </a:r>
                    <a:fld id="{808741AB-E878-493B-BF27-F90F2FB6B9DD}"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617-4A29-8B49-36A21740ACB4}"/>
                </c:ext>
              </c:extLst>
            </c:dLbl>
            <c:dLbl>
              <c:idx val="2"/>
              <c:layout>
                <c:manualLayout>
                  <c:x val="5.0471871493961748E-2"/>
                  <c:y val="0.14960630770713437"/>
                </c:manualLayout>
              </c:layout>
              <c:tx>
                <c:rich>
                  <a:bodyPr/>
                  <a:lstStyle/>
                  <a:p>
                    <a:fld id="{7AB7A1E5-1181-4F65-9C37-030E20CB860B}" type="VALUE">
                      <a:rPr lang="en-US" altLang="ko-KR"/>
                      <a:pPr/>
                      <a:t>[값]</a:t>
                    </a:fld>
                    <a:endParaRPr lang="en-US" altLang="ko-KR" baseline="0"/>
                  </a:p>
                  <a:p>
                    <a:r>
                      <a:rPr lang="en-US" altLang="ko-KR" baseline="0"/>
                      <a:t>(</a:t>
                    </a:r>
                    <a:fld id="{EA089866-F7F7-4700-9E27-503F8A9F5DD7}" type="PERCENTAGE">
                      <a:rPr lang="en-US" altLang="ko-KR" baseline="0"/>
                      <a:pPr/>
                      <a:t>[백분율]</a:t>
                    </a:fld>
                    <a:r>
                      <a:rPr lang="en-US" altLang="ko-KR" baseline="0"/>
                      <a:t>)</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617-4A29-8B49-36A21740ACB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ko-KR"/>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설문!$H$3:$H$5</c:f>
              <c:strCache>
                <c:ptCount val="3"/>
                <c:pt idx="0">
                  <c:v>Strongly agree</c:v>
                </c:pt>
                <c:pt idx="1">
                  <c:v>Agree</c:v>
                </c:pt>
                <c:pt idx="2">
                  <c:v>Neutral</c:v>
                </c:pt>
              </c:strCache>
            </c:strRef>
          </c:cat>
          <c:val>
            <c:numRef>
              <c:f>설문!$I$3:$I$5</c:f>
              <c:numCache>
                <c:formatCode>General</c:formatCode>
                <c:ptCount val="3"/>
                <c:pt idx="0">
                  <c:v>6</c:v>
                </c:pt>
                <c:pt idx="1">
                  <c:v>6</c:v>
                </c:pt>
                <c:pt idx="2">
                  <c:v>1</c:v>
                </c:pt>
              </c:numCache>
            </c:numRef>
          </c:val>
          <c:extLst>
            <c:ext xmlns:c16="http://schemas.microsoft.com/office/drawing/2014/chart" uri="{C3380CC4-5D6E-409C-BE32-E72D297353CC}">
              <c16:uniqueId val="{00000006-C617-4A29-8B49-36A21740ACB4}"/>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1245</Words>
  <Characters>7100</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우연</dc:creator>
  <cp:keywords/>
  <dc:description/>
  <cp:lastModifiedBy>우연</cp:lastModifiedBy>
  <cp:revision>4</cp:revision>
  <dcterms:created xsi:type="dcterms:W3CDTF">2024-05-24T08:50:00Z</dcterms:created>
  <dcterms:modified xsi:type="dcterms:W3CDTF">2024-05-25T10:17:00Z</dcterms:modified>
</cp:coreProperties>
</file>