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AB13F" w14:textId="0B0234EB" w:rsidR="00AC4F3D" w:rsidRPr="00B8752D" w:rsidRDefault="00D11936">
      <w:pPr>
        <w:rPr>
          <w:szCs w:val="24"/>
        </w:rPr>
      </w:pPr>
      <w:r w:rsidRPr="00B8752D">
        <w:rPr>
          <w:b/>
          <w:szCs w:val="24"/>
        </w:rPr>
        <w:t>Supplemental Table 1</w:t>
      </w:r>
      <w:r w:rsidRPr="00B8752D">
        <w:rPr>
          <w:szCs w:val="24"/>
        </w:rPr>
        <w:t xml:space="preserve">: Landscape of medical cannabis laws related to telehealth </w:t>
      </w:r>
      <w:r w:rsidR="00D0566B" w:rsidRPr="00B8752D">
        <w:rPr>
          <w:szCs w:val="24"/>
        </w:rPr>
        <w:t>access</w:t>
      </w:r>
    </w:p>
    <w:p w14:paraId="578EBDA3" w14:textId="77777777" w:rsidR="00AC4F3D" w:rsidRDefault="00AC4F3D">
      <w:bookmarkStart w:id="0" w:name="_GoBack"/>
      <w:bookmarkEnd w:id="0"/>
    </w:p>
    <w:tbl>
      <w:tblPr>
        <w:tblStyle w:val="a"/>
        <w:tblW w:w="95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2640"/>
        <w:gridCol w:w="2640"/>
        <w:gridCol w:w="2640"/>
      </w:tblGrid>
      <w:tr w:rsidR="00B8752D" w:rsidRPr="00B8752D" w14:paraId="185742DD" w14:textId="77777777" w:rsidTr="00B8752D">
        <w:trPr>
          <w:trHeight w:val="769"/>
        </w:trPr>
        <w:tc>
          <w:tcPr>
            <w:tcW w:w="1620" w:type="dxa"/>
            <w:tcBorders>
              <w:top w:val="double" w:sz="4" w:space="0" w:color="auto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A0E0ACE" w14:textId="77777777" w:rsidR="00AC4F3D" w:rsidRPr="00B8752D" w:rsidRDefault="00D11936">
            <w:pPr>
              <w:rPr>
                <w:b/>
                <w:sz w:val="20"/>
                <w:szCs w:val="20"/>
              </w:rPr>
            </w:pPr>
            <w:r w:rsidRPr="00B8752D">
              <w:rPr>
                <w:b/>
                <w:sz w:val="20"/>
                <w:szCs w:val="20"/>
              </w:rPr>
              <w:t>State</w:t>
            </w:r>
          </w:p>
        </w:tc>
        <w:tc>
          <w:tcPr>
            <w:tcW w:w="2640" w:type="dxa"/>
            <w:tcBorders>
              <w:top w:val="double" w:sz="4" w:space="0" w:color="auto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7C14C97" w14:textId="3591711E" w:rsidR="00AC4F3D" w:rsidRPr="00B8752D" w:rsidRDefault="00D11936">
            <w:pPr>
              <w:jc w:val="center"/>
              <w:rPr>
                <w:b/>
                <w:sz w:val="20"/>
                <w:szCs w:val="20"/>
              </w:rPr>
            </w:pPr>
            <w:r w:rsidRPr="00B8752D">
              <w:rPr>
                <w:b/>
                <w:sz w:val="20"/>
                <w:szCs w:val="20"/>
              </w:rPr>
              <w:t xml:space="preserve">Currently open to Telehealth </w:t>
            </w:r>
            <w:r w:rsidR="00D0566B" w:rsidRPr="00B8752D">
              <w:rPr>
                <w:b/>
                <w:sz w:val="20"/>
                <w:szCs w:val="20"/>
              </w:rPr>
              <w:t xml:space="preserve">Medical Card </w:t>
            </w:r>
            <w:r w:rsidRPr="00B8752D">
              <w:rPr>
                <w:b/>
                <w:sz w:val="20"/>
                <w:szCs w:val="20"/>
              </w:rPr>
              <w:t>Registrations and Renewals</w:t>
            </w:r>
          </w:p>
        </w:tc>
        <w:tc>
          <w:tcPr>
            <w:tcW w:w="2640" w:type="dxa"/>
            <w:tcBorders>
              <w:top w:val="double" w:sz="4" w:space="0" w:color="auto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DA408D5" w14:textId="791B3787" w:rsidR="00AC4F3D" w:rsidRPr="00B8752D" w:rsidRDefault="00D11936">
            <w:pPr>
              <w:jc w:val="center"/>
              <w:rPr>
                <w:b/>
                <w:sz w:val="20"/>
                <w:szCs w:val="20"/>
              </w:rPr>
            </w:pPr>
            <w:r w:rsidRPr="00B8752D">
              <w:rPr>
                <w:b/>
                <w:sz w:val="20"/>
                <w:szCs w:val="20"/>
              </w:rPr>
              <w:t>Currently Open to only Telehealth</w:t>
            </w:r>
            <w:r w:rsidR="00D0566B" w:rsidRPr="00B8752D">
              <w:rPr>
                <w:b/>
                <w:sz w:val="20"/>
                <w:szCs w:val="20"/>
              </w:rPr>
              <w:t xml:space="preserve"> Medical Card</w:t>
            </w:r>
            <w:r w:rsidRPr="00B8752D">
              <w:rPr>
                <w:b/>
                <w:sz w:val="20"/>
                <w:szCs w:val="20"/>
              </w:rPr>
              <w:t xml:space="preserve"> Renewals</w:t>
            </w:r>
          </w:p>
        </w:tc>
        <w:tc>
          <w:tcPr>
            <w:tcW w:w="2640" w:type="dxa"/>
            <w:tcBorders>
              <w:top w:val="double" w:sz="4" w:space="0" w:color="auto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8F3B443" w14:textId="0D2BCEA3" w:rsidR="00AC4F3D" w:rsidRPr="00B8752D" w:rsidRDefault="00D11936" w:rsidP="00E045DD">
            <w:pPr>
              <w:jc w:val="center"/>
              <w:rPr>
                <w:b/>
                <w:sz w:val="20"/>
                <w:szCs w:val="20"/>
              </w:rPr>
            </w:pPr>
            <w:r w:rsidRPr="00B8752D">
              <w:rPr>
                <w:b/>
                <w:sz w:val="20"/>
                <w:szCs w:val="20"/>
              </w:rPr>
              <w:t>Closed to Telehealth</w:t>
            </w:r>
            <w:r w:rsidR="00D0566B" w:rsidRPr="00B8752D">
              <w:rPr>
                <w:b/>
                <w:sz w:val="20"/>
                <w:szCs w:val="20"/>
              </w:rPr>
              <w:t xml:space="preserve"> Medical Card</w:t>
            </w:r>
            <w:r w:rsidRPr="00B8752D">
              <w:rPr>
                <w:b/>
                <w:sz w:val="20"/>
                <w:szCs w:val="20"/>
              </w:rPr>
              <w:t xml:space="preserve"> </w:t>
            </w:r>
            <w:r w:rsidR="00E045DD" w:rsidRPr="00B8752D">
              <w:rPr>
                <w:b/>
                <w:sz w:val="20"/>
                <w:szCs w:val="20"/>
              </w:rPr>
              <w:t>Registrations</w:t>
            </w:r>
            <w:r w:rsidRPr="00B8752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8752D" w:rsidRPr="00B8752D" w14:paraId="2813013C" w14:textId="77777777" w:rsidTr="00B8752D">
        <w:trPr>
          <w:trHeight w:val="144"/>
        </w:trPr>
        <w:tc>
          <w:tcPr>
            <w:tcW w:w="162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6ACC790" w14:textId="77777777" w:rsidR="00AC4F3D" w:rsidRPr="00B8752D" w:rsidRDefault="00D11936" w:rsidP="00B8752D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Arkansas</w:t>
            </w:r>
          </w:p>
        </w:tc>
        <w:tc>
          <w:tcPr>
            <w:tcW w:w="264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D70D0C2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C05561A" w14:textId="77777777" w:rsidR="00AC4F3D" w:rsidRPr="00B8752D" w:rsidRDefault="00D11936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X (Effective 5/24/2023)</w:t>
            </w:r>
          </w:p>
        </w:tc>
        <w:tc>
          <w:tcPr>
            <w:tcW w:w="264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3C5030E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8752D" w:rsidRPr="00B8752D" w14:paraId="7E4F2A07" w14:textId="77777777" w:rsidTr="00B8752D">
        <w:trPr>
          <w:trHeight w:val="14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C2329C5" w14:textId="77777777" w:rsidR="00AC4F3D" w:rsidRPr="00B8752D" w:rsidRDefault="00D11936" w:rsidP="00B8752D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California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C0655A3" w14:textId="77777777" w:rsidR="00AC4F3D" w:rsidRPr="00B8752D" w:rsidRDefault="00D11936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X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A103DC8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C1F0D53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8752D" w:rsidRPr="00B8752D" w14:paraId="34C87C5B" w14:textId="77777777" w:rsidTr="00B8752D">
        <w:trPr>
          <w:trHeight w:val="14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E0C3891" w14:textId="77777777" w:rsidR="00AC4F3D" w:rsidRPr="00B8752D" w:rsidRDefault="00D11936" w:rsidP="00B8752D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Colorado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5E2ED69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DBAD413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366AB5B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8752D" w:rsidRPr="00B8752D" w14:paraId="59B92979" w14:textId="77777777" w:rsidTr="00B8752D">
        <w:trPr>
          <w:trHeight w:val="14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A576EAD" w14:textId="77777777" w:rsidR="00AC4F3D" w:rsidRPr="00B8752D" w:rsidRDefault="00D11936" w:rsidP="00B8752D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Connecticut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73D9E7D" w14:textId="77777777" w:rsidR="00AC4F3D" w:rsidRPr="00B8752D" w:rsidRDefault="00D11936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X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1F611BA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812F121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8752D" w:rsidRPr="00B8752D" w14:paraId="02D1B467" w14:textId="77777777" w:rsidTr="00B8752D">
        <w:trPr>
          <w:trHeight w:val="14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F78E06C" w14:textId="77777777" w:rsidR="00AC4F3D" w:rsidRPr="00B8752D" w:rsidRDefault="00D11936" w:rsidP="00B8752D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Delaware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B46646D" w14:textId="77777777" w:rsidR="00AC4F3D" w:rsidRPr="00B8752D" w:rsidRDefault="00D11936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X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6879797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ACF6E91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8752D" w:rsidRPr="00B8752D" w14:paraId="67C8E514" w14:textId="77777777" w:rsidTr="00B8752D">
        <w:trPr>
          <w:trHeight w:val="14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202937B" w14:textId="77777777" w:rsidR="00AC4F3D" w:rsidRPr="00B8752D" w:rsidRDefault="00D11936" w:rsidP="00B8752D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Florida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7E0BB23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3781C50" w14:textId="77777777" w:rsidR="00AC4F3D" w:rsidRPr="00B8752D" w:rsidRDefault="00D11936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X (Effective 5/4/2023)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1E2E070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8752D" w:rsidRPr="00B8752D" w14:paraId="6A16999F" w14:textId="77777777" w:rsidTr="00B8752D">
        <w:trPr>
          <w:trHeight w:val="14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109198B" w14:textId="77777777" w:rsidR="00AC4F3D" w:rsidRPr="00B8752D" w:rsidRDefault="00D11936" w:rsidP="00B8752D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Georgia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525A4D6" w14:textId="77777777" w:rsidR="00AC4F3D" w:rsidRPr="00B8752D" w:rsidRDefault="00D11936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X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031A08D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AE90FF9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8752D" w:rsidRPr="00B8752D" w14:paraId="0BF0765D" w14:textId="77777777" w:rsidTr="00B8752D">
        <w:trPr>
          <w:trHeight w:val="14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10649F" w14:textId="77777777" w:rsidR="00AC4F3D" w:rsidRPr="00B8752D" w:rsidRDefault="00D11936" w:rsidP="00B8752D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Illinois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FF0E4E8" w14:textId="77777777" w:rsidR="00AC4F3D" w:rsidRPr="00B8752D" w:rsidRDefault="00D11936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X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78A5427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CB2253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8752D" w:rsidRPr="00B8752D" w14:paraId="1734AC32" w14:textId="77777777" w:rsidTr="00B8752D">
        <w:trPr>
          <w:trHeight w:val="14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2F987B5" w14:textId="77777777" w:rsidR="00AC4F3D" w:rsidRPr="00B8752D" w:rsidRDefault="00D11936" w:rsidP="00B8752D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Iowa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9D7F964" w14:textId="77777777" w:rsidR="00AC4F3D" w:rsidRPr="00B8752D" w:rsidRDefault="00D11936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X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D875039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B1D8999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8752D" w:rsidRPr="00B8752D" w14:paraId="36E81552" w14:textId="77777777" w:rsidTr="00B8752D">
        <w:trPr>
          <w:trHeight w:val="14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ABEA612" w14:textId="77777777" w:rsidR="00AC4F3D" w:rsidRPr="00B8752D" w:rsidRDefault="00D11936" w:rsidP="00B8752D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Kentucky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EF5EB4F" w14:textId="77777777" w:rsidR="00AC4F3D" w:rsidRPr="00B8752D" w:rsidRDefault="00D11936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X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B512FAF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49F1B54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8752D" w:rsidRPr="00B8752D" w14:paraId="455E9DF3" w14:textId="77777777" w:rsidTr="00B8752D">
        <w:trPr>
          <w:trHeight w:val="14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86C049" w14:textId="77777777" w:rsidR="00AC4F3D" w:rsidRPr="00B8752D" w:rsidRDefault="00D11936" w:rsidP="00B8752D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Louisiana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C8B6DA9" w14:textId="77777777" w:rsidR="00AC4F3D" w:rsidRPr="00B8752D" w:rsidRDefault="00D11936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X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BFACEA1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FD5BA72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8752D" w:rsidRPr="00B8752D" w14:paraId="36332216" w14:textId="77777777" w:rsidTr="00B8752D">
        <w:trPr>
          <w:trHeight w:val="14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9DE5AE7" w14:textId="77777777" w:rsidR="00AC4F3D" w:rsidRPr="00B8752D" w:rsidRDefault="00D11936" w:rsidP="00B8752D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Maine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25231C6" w14:textId="77777777" w:rsidR="00AC4F3D" w:rsidRPr="00B8752D" w:rsidRDefault="00D11936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X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64C5B4F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A57D27F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8752D" w:rsidRPr="00B8752D" w14:paraId="2838CF4E" w14:textId="77777777" w:rsidTr="00B8752D">
        <w:trPr>
          <w:trHeight w:val="14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2AF7890" w14:textId="77777777" w:rsidR="00AC4F3D" w:rsidRPr="00B8752D" w:rsidRDefault="00D11936" w:rsidP="00B8752D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Maryland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B10C99" w14:textId="77777777" w:rsidR="00AC4F3D" w:rsidRPr="00B8752D" w:rsidRDefault="00D11936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X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33D0CB8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81DBF17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8752D" w:rsidRPr="00B8752D" w14:paraId="32F64764" w14:textId="77777777" w:rsidTr="00B8752D">
        <w:trPr>
          <w:trHeight w:val="14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6759B76" w14:textId="77777777" w:rsidR="00AC4F3D" w:rsidRPr="00B8752D" w:rsidRDefault="00D11936" w:rsidP="00B8752D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Massachusetts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8D9B338" w14:textId="77777777" w:rsidR="00AC4F3D" w:rsidRPr="00B8752D" w:rsidRDefault="00D11936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X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2BD2B69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E371A3C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8752D" w:rsidRPr="00B8752D" w14:paraId="5D3FFDB6" w14:textId="77777777" w:rsidTr="00B8752D">
        <w:trPr>
          <w:trHeight w:val="14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D1D87C5" w14:textId="77777777" w:rsidR="00AC4F3D" w:rsidRPr="00B8752D" w:rsidRDefault="00D11936" w:rsidP="00B8752D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Michigan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0EE4C22" w14:textId="77777777" w:rsidR="00AC4F3D" w:rsidRPr="00B8752D" w:rsidRDefault="00D11936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X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0EB9DB4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A0DC4B3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8752D" w:rsidRPr="00B8752D" w14:paraId="0DDD9D4B" w14:textId="77777777" w:rsidTr="00B8752D">
        <w:trPr>
          <w:trHeight w:val="14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AF52487" w14:textId="77777777" w:rsidR="00AC4F3D" w:rsidRPr="00B8752D" w:rsidRDefault="00D11936" w:rsidP="00B8752D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Minnesota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9874116" w14:textId="77777777" w:rsidR="00AC4F3D" w:rsidRPr="00B8752D" w:rsidRDefault="00D11936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X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4D8AE27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79DDABF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8752D" w:rsidRPr="00B8752D" w14:paraId="7E717519" w14:textId="77777777" w:rsidTr="00B8752D">
        <w:trPr>
          <w:trHeight w:val="14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9E7F9CD" w14:textId="77777777" w:rsidR="00AC4F3D" w:rsidRPr="00B8752D" w:rsidRDefault="00D11936" w:rsidP="00B8752D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Missouri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366DFC0" w14:textId="77777777" w:rsidR="00AC4F3D" w:rsidRPr="00B8752D" w:rsidRDefault="00D11936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X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CA29E05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94F46B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8752D" w:rsidRPr="00B8752D" w14:paraId="1E8438B0" w14:textId="77777777" w:rsidTr="00B8752D">
        <w:trPr>
          <w:trHeight w:val="14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1A6442E" w14:textId="77777777" w:rsidR="00AC4F3D" w:rsidRPr="00B8752D" w:rsidRDefault="00D11936" w:rsidP="00B8752D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Montana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2927B8B" w14:textId="77777777" w:rsidR="00AC4F3D" w:rsidRPr="00B8752D" w:rsidRDefault="00D11936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X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89A4D61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2973976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8752D" w:rsidRPr="00B8752D" w14:paraId="2E5C7ED7" w14:textId="77777777" w:rsidTr="00B8752D">
        <w:trPr>
          <w:trHeight w:val="14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17F8317" w14:textId="77777777" w:rsidR="00AC4F3D" w:rsidRPr="00B8752D" w:rsidRDefault="00D11936" w:rsidP="00B8752D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Nevada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3D4EA51" w14:textId="77777777" w:rsidR="00AC4F3D" w:rsidRPr="00B8752D" w:rsidRDefault="00D11936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X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A2DDA8D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C2624C0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8752D" w:rsidRPr="00B8752D" w14:paraId="2B7B1DAA" w14:textId="77777777" w:rsidTr="00B8752D">
        <w:trPr>
          <w:trHeight w:val="14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D7AD493" w14:textId="77777777" w:rsidR="00AC4F3D" w:rsidRPr="00B8752D" w:rsidRDefault="00D11936" w:rsidP="00B8752D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New Hampshire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C39D667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1E326CE" w14:textId="77777777" w:rsidR="00AC4F3D" w:rsidRPr="00B8752D" w:rsidRDefault="00D11936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X*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2546A33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8752D" w:rsidRPr="00B8752D" w14:paraId="31D63330" w14:textId="77777777" w:rsidTr="00B8752D">
        <w:trPr>
          <w:trHeight w:val="14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D2DD568" w14:textId="77777777" w:rsidR="00AC4F3D" w:rsidRPr="00B8752D" w:rsidRDefault="00D11936" w:rsidP="00B8752D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New Jersey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260B7AB" w14:textId="77777777" w:rsidR="00AC4F3D" w:rsidRPr="00B8752D" w:rsidRDefault="00D11936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X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373007F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DE6FF1F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8752D" w:rsidRPr="00B8752D" w14:paraId="061C01F6" w14:textId="77777777" w:rsidTr="00B8752D">
        <w:trPr>
          <w:trHeight w:val="14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17673A3" w14:textId="77777777" w:rsidR="00AC4F3D" w:rsidRPr="00B8752D" w:rsidRDefault="00D11936" w:rsidP="00B8752D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New Mexico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83ED45C" w14:textId="77777777" w:rsidR="00AC4F3D" w:rsidRPr="00B8752D" w:rsidRDefault="00D11936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X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D65A457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F5E7786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8752D" w:rsidRPr="00B8752D" w14:paraId="4CAE7C6C" w14:textId="77777777" w:rsidTr="00B8752D">
        <w:trPr>
          <w:trHeight w:val="14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B83E945" w14:textId="77777777" w:rsidR="00AC4F3D" w:rsidRPr="00B8752D" w:rsidRDefault="00D11936" w:rsidP="00B8752D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New York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E98F108" w14:textId="77777777" w:rsidR="00AC4F3D" w:rsidRPr="00B8752D" w:rsidRDefault="00D11936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X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C638837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16D6452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8752D" w:rsidRPr="00B8752D" w14:paraId="44B9AB11" w14:textId="77777777" w:rsidTr="00B8752D">
        <w:trPr>
          <w:trHeight w:val="14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CE824E2" w14:textId="77777777" w:rsidR="00AC4F3D" w:rsidRPr="00B8752D" w:rsidRDefault="00D11936" w:rsidP="00B8752D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Ohio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0DBD049" w14:textId="77777777" w:rsidR="00AC4F3D" w:rsidRPr="00B8752D" w:rsidRDefault="00D11936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X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BD266B9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1BB97C1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8752D" w:rsidRPr="00B8752D" w14:paraId="64701E00" w14:textId="77777777" w:rsidTr="00B8752D">
        <w:trPr>
          <w:trHeight w:val="14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1E49101" w14:textId="77777777" w:rsidR="00AC4F3D" w:rsidRPr="00B8752D" w:rsidRDefault="00D11936" w:rsidP="00B8752D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Oklahoma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89BA76F" w14:textId="77777777" w:rsidR="00AC4F3D" w:rsidRPr="00B8752D" w:rsidRDefault="00D11936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X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6731F85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98D151E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8752D" w:rsidRPr="00B8752D" w14:paraId="313973B2" w14:textId="77777777" w:rsidTr="00B8752D">
        <w:trPr>
          <w:trHeight w:val="14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C3BDABD" w14:textId="77777777" w:rsidR="00AC4F3D" w:rsidRPr="00B8752D" w:rsidRDefault="00D11936" w:rsidP="00B8752D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Oregon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F435E59" w14:textId="77777777" w:rsidR="00AC4F3D" w:rsidRPr="00B8752D" w:rsidRDefault="00D11936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X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687666E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3716B99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8752D" w:rsidRPr="00B8752D" w14:paraId="58EB6754" w14:textId="77777777" w:rsidTr="00B8752D">
        <w:trPr>
          <w:trHeight w:val="14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184677" w14:textId="77777777" w:rsidR="00AC4F3D" w:rsidRPr="00B8752D" w:rsidRDefault="00D11936" w:rsidP="00B8752D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Pennsylvania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253EBB1" w14:textId="77777777" w:rsidR="00AC4F3D" w:rsidRPr="00B8752D" w:rsidRDefault="00D11936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X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885C26F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E811410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8752D" w:rsidRPr="00B8752D" w14:paraId="1F96AFFA" w14:textId="77777777" w:rsidTr="00B8752D">
        <w:trPr>
          <w:trHeight w:val="14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9E7E039" w14:textId="77777777" w:rsidR="00AC4F3D" w:rsidRPr="00B8752D" w:rsidRDefault="00D11936" w:rsidP="00B8752D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Rhode Island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F91DB53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997D938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174F98F" w14:textId="77777777" w:rsidR="00AC4F3D" w:rsidRPr="00B8752D" w:rsidRDefault="00D11936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X (Effective 5/16/2022)</w:t>
            </w:r>
          </w:p>
        </w:tc>
      </w:tr>
      <w:tr w:rsidR="00B8752D" w:rsidRPr="00B8752D" w14:paraId="6A1736CA" w14:textId="77777777" w:rsidTr="00B8752D">
        <w:trPr>
          <w:trHeight w:val="14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2E9D92B" w14:textId="77777777" w:rsidR="00AC4F3D" w:rsidRPr="00B8752D" w:rsidRDefault="00D11936" w:rsidP="00B8752D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Texas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03D2E2D" w14:textId="77777777" w:rsidR="00AC4F3D" w:rsidRPr="00B8752D" w:rsidRDefault="00D11936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X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6212906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12F9942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8752D" w:rsidRPr="00B8752D" w14:paraId="4B6D5D7C" w14:textId="77777777" w:rsidTr="00B8752D">
        <w:trPr>
          <w:trHeight w:val="14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79DDDF8" w14:textId="77777777" w:rsidR="00AC4F3D" w:rsidRPr="00B8752D" w:rsidRDefault="00D11936" w:rsidP="00B8752D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Utah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E592CDE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E1AF5D9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B565E52" w14:textId="77777777" w:rsidR="00AC4F3D" w:rsidRPr="00B8752D" w:rsidRDefault="00D11936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X (Effective 11/17/2023)</w:t>
            </w:r>
          </w:p>
        </w:tc>
      </w:tr>
      <w:tr w:rsidR="00B8752D" w:rsidRPr="00B8752D" w14:paraId="51E77D22" w14:textId="77777777" w:rsidTr="00B8752D">
        <w:trPr>
          <w:trHeight w:val="14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DA834E4" w14:textId="77777777" w:rsidR="00AC4F3D" w:rsidRPr="00B8752D" w:rsidRDefault="00D11936" w:rsidP="00B8752D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Virginia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901D64E" w14:textId="77777777" w:rsidR="00AC4F3D" w:rsidRPr="00B8752D" w:rsidRDefault="00D11936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X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687797A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64C2300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8752D" w:rsidRPr="00B8752D" w14:paraId="672E33A7" w14:textId="77777777" w:rsidTr="00B8752D">
        <w:trPr>
          <w:trHeight w:val="14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8B85BCA" w14:textId="77777777" w:rsidR="00AC4F3D" w:rsidRPr="00B8752D" w:rsidRDefault="00D11936" w:rsidP="00B8752D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lastRenderedPageBreak/>
              <w:t>Washington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3A63771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AA9A278" w14:textId="77777777" w:rsidR="00AC4F3D" w:rsidRPr="00B8752D" w:rsidRDefault="00D11936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X*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8CACD2F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8752D" w:rsidRPr="00B8752D" w14:paraId="1C47C14C" w14:textId="77777777" w:rsidTr="00B8752D">
        <w:trPr>
          <w:trHeight w:val="14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280749E" w14:textId="77777777" w:rsidR="00AC4F3D" w:rsidRPr="00B8752D" w:rsidRDefault="00D11936" w:rsidP="00B8752D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Washington D.C.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06C144" w14:textId="77777777" w:rsidR="00AC4F3D" w:rsidRPr="00B8752D" w:rsidRDefault="00D11936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X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F312EE3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CE0847F" w14:textId="77777777" w:rsidR="00AC4F3D" w:rsidRPr="00B8752D" w:rsidRDefault="00AC4F3D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8752D" w:rsidRPr="00B8752D" w14:paraId="28AC8346" w14:textId="77777777" w:rsidTr="00B8752D">
        <w:trPr>
          <w:trHeight w:val="144"/>
        </w:trPr>
        <w:tc>
          <w:tcPr>
            <w:tcW w:w="1620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7CF4D31" w14:textId="77777777" w:rsidR="00AC4F3D" w:rsidRPr="00B8752D" w:rsidRDefault="00D11936" w:rsidP="00B8752D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West Virginia</w:t>
            </w:r>
          </w:p>
        </w:tc>
        <w:tc>
          <w:tcPr>
            <w:tcW w:w="2640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6D0F657" w14:textId="77777777" w:rsidR="00AC4F3D" w:rsidRPr="00B8752D" w:rsidRDefault="00D11936" w:rsidP="00B8752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X</w:t>
            </w:r>
          </w:p>
        </w:tc>
        <w:tc>
          <w:tcPr>
            <w:tcW w:w="2640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9874186" w14:textId="77777777" w:rsidR="00AC4F3D" w:rsidRPr="00B8752D" w:rsidRDefault="00AC4F3D" w:rsidP="00B8752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4E963F5" w14:textId="77777777" w:rsidR="00AC4F3D" w:rsidRPr="00B8752D" w:rsidRDefault="00AC4F3D" w:rsidP="00B8752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C4F3D" w:rsidRPr="00B8752D" w14:paraId="70F67222" w14:textId="77777777" w:rsidTr="00B8752D">
        <w:trPr>
          <w:trHeight w:val="415"/>
        </w:trPr>
        <w:tc>
          <w:tcPr>
            <w:tcW w:w="9540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D34E307" w14:textId="77777777" w:rsidR="00AC4F3D" w:rsidRPr="00B8752D" w:rsidRDefault="00D11936">
            <w:pPr>
              <w:rPr>
                <w:sz w:val="16"/>
                <w:szCs w:val="16"/>
              </w:rPr>
            </w:pPr>
            <w:r w:rsidRPr="00B8752D">
              <w:rPr>
                <w:b/>
                <w:sz w:val="16"/>
                <w:szCs w:val="16"/>
              </w:rPr>
              <w:t>Note</w:t>
            </w:r>
            <w:r w:rsidRPr="00B8752D">
              <w:rPr>
                <w:sz w:val="16"/>
                <w:szCs w:val="16"/>
              </w:rPr>
              <w:t>: *States only ever open to renewals only, application must be submitted in hard copy.</w:t>
            </w:r>
          </w:p>
        </w:tc>
      </w:tr>
    </w:tbl>
    <w:p w14:paraId="39858673" w14:textId="77777777" w:rsidR="00AC4F3D" w:rsidRDefault="00AC4F3D"/>
    <w:p w14:paraId="5283CC9B" w14:textId="77777777" w:rsidR="00AC4F3D" w:rsidRDefault="00AC4F3D">
      <w:pPr>
        <w:rPr>
          <w:b/>
        </w:rPr>
      </w:pPr>
    </w:p>
    <w:p w14:paraId="254D468E" w14:textId="1E4DB7E5" w:rsidR="00AC4F3D" w:rsidRDefault="00AC4F3D">
      <w:pPr>
        <w:rPr>
          <w:b/>
        </w:rPr>
      </w:pPr>
    </w:p>
    <w:p w14:paraId="26949181" w14:textId="2C9EB604" w:rsidR="0093270C" w:rsidRDefault="0093270C">
      <w:pPr>
        <w:rPr>
          <w:b/>
        </w:rPr>
      </w:pPr>
    </w:p>
    <w:p w14:paraId="5FB97B1D" w14:textId="69B4E232" w:rsidR="0093270C" w:rsidRDefault="0093270C">
      <w:pPr>
        <w:rPr>
          <w:b/>
        </w:rPr>
      </w:pPr>
    </w:p>
    <w:p w14:paraId="5B56901F" w14:textId="22E3EE0C" w:rsidR="0093270C" w:rsidRDefault="0093270C">
      <w:pPr>
        <w:rPr>
          <w:b/>
        </w:rPr>
      </w:pPr>
    </w:p>
    <w:p w14:paraId="1D3014B5" w14:textId="58972F21" w:rsidR="0093270C" w:rsidRDefault="0093270C">
      <w:pPr>
        <w:rPr>
          <w:b/>
        </w:rPr>
      </w:pPr>
    </w:p>
    <w:p w14:paraId="3AF7FADA" w14:textId="565F4C52" w:rsidR="0093270C" w:rsidRDefault="0093270C">
      <w:pPr>
        <w:rPr>
          <w:b/>
        </w:rPr>
      </w:pPr>
    </w:p>
    <w:p w14:paraId="20FFB870" w14:textId="0D536194" w:rsidR="0093270C" w:rsidRDefault="0093270C">
      <w:pPr>
        <w:rPr>
          <w:b/>
        </w:rPr>
      </w:pPr>
    </w:p>
    <w:p w14:paraId="52D329C8" w14:textId="09F6AE48" w:rsidR="0093270C" w:rsidRDefault="0093270C">
      <w:pPr>
        <w:rPr>
          <w:b/>
        </w:rPr>
      </w:pPr>
    </w:p>
    <w:p w14:paraId="5788C4B7" w14:textId="34EF820A" w:rsidR="0093270C" w:rsidRDefault="0093270C">
      <w:pPr>
        <w:rPr>
          <w:b/>
        </w:rPr>
      </w:pPr>
    </w:p>
    <w:p w14:paraId="635C8023" w14:textId="6EACBBFE" w:rsidR="0093270C" w:rsidRDefault="0093270C">
      <w:pPr>
        <w:rPr>
          <w:b/>
        </w:rPr>
      </w:pPr>
    </w:p>
    <w:p w14:paraId="73B4F415" w14:textId="0004D0BB" w:rsidR="0093270C" w:rsidRDefault="0093270C">
      <w:pPr>
        <w:rPr>
          <w:b/>
        </w:rPr>
      </w:pPr>
    </w:p>
    <w:p w14:paraId="53C8363A" w14:textId="42D533ED" w:rsidR="0093270C" w:rsidRDefault="0093270C">
      <w:pPr>
        <w:rPr>
          <w:b/>
        </w:rPr>
      </w:pPr>
    </w:p>
    <w:p w14:paraId="0835DF2C" w14:textId="15BF46D2" w:rsidR="0093270C" w:rsidRDefault="0093270C">
      <w:pPr>
        <w:rPr>
          <w:b/>
        </w:rPr>
      </w:pPr>
    </w:p>
    <w:p w14:paraId="660CA3BA" w14:textId="0DF214AE" w:rsidR="0093270C" w:rsidRDefault="0093270C">
      <w:pPr>
        <w:rPr>
          <w:b/>
        </w:rPr>
      </w:pPr>
    </w:p>
    <w:p w14:paraId="1B0FFF3A" w14:textId="4FBF0765" w:rsidR="0093270C" w:rsidRDefault="0093270C">
      <w:pPr>
        <w:rPr>
          <w:b/>
        </w:rPr>
      </w:pPr>
    </w:p>
    <w:p w14:paraId="6E8B97CA" w14:textId="7C4B0203" w:rsidR="0093270C" w:rsidRDefault="0093270C">
      <w:pPr>
        <w:rPr>
          <w:b/>
        </w:rPr>
      </w:pPr>
    </w:p>
    <w:p w14:paraId="64992101" w14:textId="6193FD33" w:rsidR="0093270C" w:rsidRDefault="0093270C">
      <w:pPr>
        <w:rPr>
          <w:b/>
        </w:rPr>
      </w:pPr>
    </w:p>
    <w:p w14:paraId="05658591" w14:textId="22C1BEB4" w:rsidR="0093270C" w:rsidRDefault="0093270C">
      <w:pPr>
        <w:rPr>
          <w:b/>
        </w:rPr>
      </w:pPr>
    </w:p>
    <w:p w14:paraId="7DBDCD9D" w14:textId="77777777" w:rsidR="0093270C" w:rsidRDefault="0093270C">
      <w:pPr>
        <w:rPr>
          <w:b/>
        </w:rPr>
      </w:pPr>
    </w:p>
    <w:p w14:paraId="58672227" w14:textId="77777777" w:rsidR="00B8752D" w:rsidRDefault="00B8752D">
      <w:pPr>
        <w:rPr>
          <w:b/>
        </w:rPr>
        <w:sectPr w:rsidR="00B8752D" w:rsidSect="00B8752D">
          <w:footerReference w:type="even" r:id="rId7"/>
          <w:footerReference w:type="default" r:id="rId8"/>
          <w:footerReference w:type="first" r:id="rId9"/>
          <w:footnotePr>
            <w:numFmt w:val="lowerLetter"/>
          </w:footnotePr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docGrid w:linePitch="299"/>
        </w:sectPr>
      </w:pPr>
    </w:p>
    <w:p w14:paraId="12931605" w14:textId="186C750E" w:rsidR="00AC4F3D" w:rsidRPr="00B8752D" w:rsidRDefault="00D11936">
      <w:pPr>
        <w:rPr>
          <w:szCs w:val="24"/>
        </w:rPr>
      </w:pPr>
      <w:r w:rsidRPr="00B8752D">
        <w:rPr>
          <w:b/>
          <w:szCs w:val="24"/>
        </w:rPr>
        <w:lastRenderedPageBreak/>
        <w:t>Supplemental Table 2:</w:t>
      </w:r>
      <w:r w:rsidRPr="00B8752D">
        <w:rPr>
          <w:szCs w:val="24"/>
        </w:rPr>
        <w:t xml:space="preserve"> Frequencies and rates for medical cannabis patients by age stratification and state</w:t>
      </w:r>
      <w:r w:rsidR="00AA373E" w:rsidRPr="00B8752D">
        <w:rPr>
          <w:szCs w:val="24"/>
        </w:rPr>
        <w:t xml:space="preserve"> from the Leafwell Patient Database</w:t>
      </w:r>
      <w:r w:rsidRPr="00B8752D">
        <w:rPr>
          <w:szCs w:val="24"/>
        </w:rPr>
        <w:t xml:space="preserve">. Population estimates from </w:t>
      </w:r>
      <w:r w:rsidR="003315D4" w:rsidRPr="00B8752D">
        <w:rPr>
          <w:szCs w:val="24"/>
        </w:rPr>
        <w:t>Current Population Survey</w:t>
      </w:r>
    </w:p>
    <w:p w14:paraId="2FC088F9" w14:textId="77777777" w:rsidR="00AC4F3D" w:rsidRDefault="00AC4F3D"/>
    <w:tbl>
      <w:tblPr>
        <w:tblStyle w:val="a0"/>
        <w:tblW w:w="121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86"/>
        <w:gridCol w:w="1660"/>
        <w:gridCol w:w="1661"/>
        <w:gridCol w:w="1661"/>
        <w:gridCol w:w="1660"/>
        <w:gridCol w:w="1661"/>
        <w:gridCol w:w="1661"/>
      </w:tblGrid>
      <w:tr w:rsidR="00AC4F3D" w14:paraId="4FEC81DF" w14:textId="77777777" w:rsidTr="00B8752D">
        <w:trPr>
          <w:trHeight w:val="144"/>
        </w:trPr>
        <w:tc>
          <w:tcPr>
            <w:tcW w:w="2186" w:type="dxa"/>
            <w:tcBorders>
              <w:top w:val="double" w:sz="4" w:space="0" w:color="auto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853730E" w14:textId="77777777" w:rsidR="00AC4F3D" w:rsidRPr="00B8752D" w:rsidRDefault="00D11936">
            <w:pPr>
              <w:rPr>
                <w:b/>
                <w:sz w:val="20"/>
                <w:szCs w:val="20"/>
              </w:rPr>
            </w:pPr>
            <w:r w:rsidRPr="00B8752D">
              <w:rPr>
                <w:b/>
                <w:sz w:val="20"/>
                <w:szCs w:val="20"/>
              </w:rPr>
              <w:t>State</w:t>
            </w:r>
          </w:p>
        </w:tc>
        <w:tc>
          <w:tcPr>
            <w:tcW w:w="3321" w:type="dxa"/>
            <w:gridSpan w:val="2"/>
            <w:tcBorders>
              <w:top w:val="double" w:sz="4" w:space="0" w:color="auto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719537" w14:textId="77777777" w:rsidR="00AC4F3D" w:rsidRPr="00B8752D" w:rsidRDefault="00D11936">
            <w:pPr>
              <w:jc w:val="center"/>
              <w:rPr>
                <w:b/>
                <w:sz w:val="20"/>
                <w:szCs w:val="20"/>
              </w:rPr>
            </w:pPr>
            <w:r w:rsidRPr="00B8752D">
              <w:rPr>
                <w:b/>
                <w:sz w:val="20"/>
                <w:szCs w:val="20"/>
              </w:rPr>
              <w:t>Counts</w:t>
            </w:r>
          </w:p>
        </w:tc>
        <w:tc>
          <w:tcPr>
            <w:tcW w:w="3321" w:type="dxa"/>
            <w:gridSpan w:val="2"/>
            <w:tcBorders>
              <w:top w:val="double" w:sz="4" w:space="0" w:color="auto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4760A24" w14:textId="77777777" w:rsidR="00AC4F3D" w:rsidRPr="00B8752D" w:rsidRDefault="00D11936">
            <w:pPr>
              <w:jc w:val="center"/>
              <w:rPr>
                <w:b/>
                <w:sz w:val="20"/>
                <w:szCs w:val="20"/>
              </w:rPr>
            </w:pPr>
            <w:r w:rsidRPr="00B8752D">
              <w:rPr>
                <w:b/>
                <w:sz w:val="20"/>
                <w:szCs w:val="20"/>
              </w:rPr>
              <w:t>Population Estimates</w:t>
            </w:r>
          </w:p>
        </w:tc>
        <w:tc>
          <w:tcPr>
            <w:tcW w:w="3322" w:type="dxa"/>
            <w:gridSpan w:val="2"/>
            <w:tcBorders>
              <w:top w:val="double" w:sz="4" w:space="0" w:color="auto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F6FD289" w14:textId="77777777" w:rsidR="00AC4F3D" w:rsidRPr="00B8752D" w:rsidRDefault="00D11936">
            <w:pPr>
              <w:jc w:val="center"/>
              <w:rPr>
                <w:b/>
                <w:sz w:val="20"/>
                <w:szCs w:val="20"/>
              </w:rPr>
            </w:pPr>
            <w:r w:rsidRPr="00B8752D">
              <w:rPr>
                <w:b/>
                <w:sz w:val="20"/>
                <w:szCs w:val="20"/>
              </w:rPr>
              <w:t>Rates per 100,000</w:t>
            </w:r>
          </w:p>
        </w:tc>
      </w:tr>
      <w:tr w:rsidR="00AC4F3D" w14:paraId="746B2B82" w14:textId="77777777" w:rsidTr="00B8752D">
        <w:trPr>
          <w:trHeight w:val="144"/>
        </w:trPr>
        <w:tc>
          <w:tcPr>
            <w:tcW w:w="2186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F3F3961" w14:textId="77777777" w:rsidR="00AC4F3D" w:rsidRPr="00B8752D" w:rsidRDefault="00AC4F3D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7891141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Minor</w:t>
            </w:r>
          </w:p>
        </w:tc>
        <w:tc>
          <w:tcPr>
            <w:tcW w:w="16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067F4B4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Young Adults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F23949B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Minor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308B168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Young Adults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F8ADE56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Minor</w:t>
            </w:r>
          </w:p>
        </w:tc>
        <w:tc>
          <w:tcPr>
            <w:tcW w:w="16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D80773C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Young Adults</w:t>
            </w:r>
          </w:p>
        </w:tc>
      </w:tr>
      <w:tr w:rsidR="00AC4F3D" w14:paraId="16B0C719" w14:textId="77777777" w:rsidTr="00B8752D">
        <w:trPr>
          <w:trHeight w:val="144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E711E06" w14:textId="77777777" w:rsidR="00AC4F3D" w:rsidRPr="00B8752D" w:rsidRDefault="00D11936">
            <w:pPr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Arkansas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499B980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10</w:t>
            </w:r>
          </w:p>
        </w:tc>
        <w:tc>
          <w:tcPr>
            <w:tcW w:w="1661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86E3DDC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49</w:t>
            </w:r>
          </w:p>
        </w:tc>
        <w:tc>
          <w:tcPr>
            <w:tcW w:w="1661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848235F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 xml:space="preserve"> 702,094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281D67E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 xml:space="preserve"> 122,936</w:t>
            </w:r>
          </w:p>
        </w:tc>
        <w:tc>
          <w:tcPr>
            <w:tcW w:w="1661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A0E7798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1.42</w:t>
            </w:r>
          </w:p>
        </w:tc>
        <w:tc>
          <w:tcPr>
            <w:tcW w:w="1661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80EB132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39.86</w:t>
            </w:r>
          </w:p>
        </w:tc>
      </w:tr>
      <w:tr w:rsidR="00AC4F3D" w14:paraId="07D0D012" w14:textId="77777777" w:rsidTr="00B8752D">
        <w:trPr>
          <w:trHeight w:val="144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6D2CE32" w14:textId="77777777" w:rsidR="00AC4F3D" w:rsidRPr="00B8752D" w:rsidRDefault="00D11936">
            <w:pPr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California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03D0BE9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182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0FEC8E1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5,439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96D3468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8,909,060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D805D5D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1,440,766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08A7B9F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2.04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BB55D80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377.51</w:t>
            </w:r>
          </w:p>
        </w:tc>
      </w:tr>
      <w:tr w:rsidR="00AC4F3D" w14:paraId="3B139194" w14:textId="77777777" w:rsidTr="00B8752D">
        <w:trPr>
          <w:trHeight w:val="144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0CAEA79" w14:textId="77777777" w:rsidR="00AC4F3D" w:rsidRPr="00B8752D" w:rsidRDefault="00D11936">
            <w:pPr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Colorado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3921D0B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770F6DB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20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3BAEA75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1,300,218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C13524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196,424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320671F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0.00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D20B6DA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10.18</w:t>
            </w:r>
          </w:p>
        </w:tc>
      </w:tr>
      <w:tr w:rsidR="00AC4F3D" w14:paraId="12770CB6" w14:textId="77777777" w:rsidTr="00B8752D">
        <w:trPr>
          <w:trHeight w:val="144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8C4B711" w14:textId="77777777" w:rsidR="00AC4F3D" w:rsidRPr="00B8752D" w:rsidRDefault="00D11936">
            <w:pPr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Connecticut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DAFEFB4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18B8EDA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14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1F41F74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 xml:space="preserve"> 767,526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D679250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145,550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964D390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0.13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C15269C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9.62</w:t>
            </w:r>
          </w:p>
        </w:tc>
      </w:tr>
      <w:tr w:rsidR="00AC4F3D" w14:paraId="69592E78" w14:textId="77777777" w:rsidTr="00B8752D">
        <w:trPr>
          <w:trHeight w:val="144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C2F5404" w14:textId="77777777" w:rsidR="00AC4F3D" w:rsidRPr="00B8752D" w:rsidRDefault="00D11936">
            <w:pPr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Delaware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EB71C9B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1D14997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3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500F32F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 xml:space="preserve"> 205,530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07E16EF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31,651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042A5E3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0.00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7E2F837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9.48</w:t>
            </w:r>
          </w:p>
        </w:tc>
      </w:tr>
      <w:tr w:rsidR="00AC4F3D" w14:paraId="54368DDF" w14:textId="77777777" w:rsidTr="00B8752D">
        <w:trPr>
          <w:trHeight w:val="144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D589F4B" w14:textId="77777777" w:rsidR="00AC4F3D" w:rsidRPr="00B8752D" w:rsidRDefault="00D11936">
            <w:pPr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Florida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BE3B0B9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6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8FF970E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57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052B2A7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4,328,332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F9C7DD9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751,024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194A4C1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0.14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E815F6C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7.59</w:t>
            </w:r>
          </w:p>
        </w:tc>
      </w:tr>
      <w:tr w:rsidR="00AC4F3D" w14:paraId="32D96F86" w14:textId="77777777" w:rsidTr="00B8752D">
        <w:trPr>
          <w:trHeight w:val="144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BED8378" w14:textId="77777777" w:rsidR="00AC4F3D" w:rsidRPr="00B8752D" w:rsidRDefault="00D11936">
            <w:pPr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Georgia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1D97C2A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14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F7D54D7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19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62C8011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2,513,134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439DC5A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467,952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AC729CF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0.56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59BBE1F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4.06</w:t>
            </w:r>
          </w:p>
        </w:tc>
      </w:tr>
      <w:tr w:rsidR="00AC4F3D" w14:paraId="77F93433" w14:textId="77777777" w:rsidTr="00B8752D">
        <w:trPr>
          <w:trHeight w:val="144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A982D5D" w14:textId="77777777" w:rsidR="00AC4F3D" w:rsidRPr="00B8752D" w:rsidRDefault="00D11936">
            <w:pPr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Illinois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B111FC8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27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AFCEAB5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155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3C524A7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2,891,338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D1C0118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554,152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662DB2C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0.93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97EFE93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27.97</w:t>
            </w:r>
          </w:p>
        </w:tc>
      </w:tr>
      <w:tr w:rsidR="00AC4F3D" w14:paraId="40847C55" w14:textId="77777777" w:rsidTr="00B8752D">
        <w:trPr>
          <w:trHeight w:val="144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E5490D3" w14:textId="77777777" w:rsidR="00AC4F3D" w:rsidRPr="00B8752D" w:rsidRDefault="00D11936">
            <w:pPr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Iowa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D44B1B6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4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F6282C2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20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13F3F32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740,669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2681829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118,829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E73C32C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0.54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A134681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16.83</w:t>
            </w:r>
          </w:p>
        </w:tc>
      </w:tr>
      <w:tr w:rsidR="00AC4F3D" w14:paraId="0F7968F8" w14:textId="77777777" w:rsidTr="00B8752D">
        <w:trPr>
          <w:trHeight w:val="144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5A2AEEF" w14:textId="77777777" w:rsidR="00AC4F3D" w:rsidRPr="00B8752D" w:rsidRDefault="00D11936">
            <w:pPr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Kentucky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D1DC970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AC59385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3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8B93A3F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1,024,347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FC5011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150,939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E985319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0.00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4B8C565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1.99</w:t>
            </w:r>
          </w:p>
        </w:tc>
      </w:tr>
      <w:tr w:rsidR="00AC4F3D" w14:paraId="7419799D" w14:textId="77777777" w:rsidTr="00B8752D">
        <w:trPr>
          <w:trHeight w:val="144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FBCAB31" w14:textId="77777777" w:rsidR="00AC4F3D" w:rsidRPr="00B8752D" w:rsidRDefault="00D11936">
            <w:pPr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Louisiana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4003A03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16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7BE5C4E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157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CE806A9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1,115,399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C545192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182,264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9CA0F27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1.43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7B41F17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86.14</w:t>
            </w:r>
          </w:p>
        </w:tc>
      </w:tr>
      <w:tr w:rsidR="00AC4F3D" w14:paraId="66F8FD67" w14:textId="77777777" w:rsidTr="00B8752D">
        <w:trPr>
          <w:trHeight w:val="144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05B6816" w14:textId="77777777" w:rsidR="00AC4F3D" w:rsidRPr="00B8752D" w:rsidRDefault="00D11936">
            <w:pPr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Maine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DB4C4C6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41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AED9CEC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620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8A9DE07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255,915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7B799A5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39,119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98E2663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16.02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D635677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1584.90</w:t>
            </w:r>
          </w:p>
        </w:tc>
      </w:tr>
      <w:tr w:rsidR="00AC4F3D" w14:paraId="5C0C6998" w14:textId="77777777" w:rsidTr="00B8752D">
        <w:trPr>
          <w:trHeight w:val="144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91E4117" w14:textId="77777777" w:rsidR="00AC4F3D" w:rsidRPr="00B8752D" w:rsidRDefault="00D11936">
            <w:pPr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Maryland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8B4060B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4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D58A30C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91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C73CF09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1,381,370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1DA77A4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187,848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52CB396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0.29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EF22F45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48.44</w:t>
            </w:r>
          </w:p>
        </w:tc>
      </w:tr>
      <w:tr w:rsidR="00AC4F3D" w14:paraId="41A5613F" w14:textId="77777777" w:rsidTr="00B8752D">
        <w:trPr>
          <w:trHeight w:val="144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33BCC0D" w14:textId="77777777" w:rsidR="00AC4F3D" w:rsidRPr="00B8752D" w:rsidRDefault="00D11936">
            <w:pPr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Massachusetts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80FF4C7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9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72E38E7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1,249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349E21D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1,390,856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4745776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249,038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E4C3D7C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0.65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DDF7C03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501.53</w:t>
            </w:r>
          </w:p>
        </w:tc>
      </w:tr>
      <w:tr w:rsidR="00AC4F3D" w14:paraId="7D36DD1E" w14:textId="77777777" w:rsidTr="00B8752D">
        <w:trPr>
          <w:trHeight w:val="144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9085C8" w14:textId="77777777" w:rsidR="00AC4F3D" w:rsidRPr="00B8752D" w:rsidRDefault="00D11936">
            <w:pPr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Michigan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368FF9B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E22AEC2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522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397186E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2,189,193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690E02B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389,265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EF4B1E8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0.46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C59D46A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134.10</w:t>
            </w:r>
          </w:p>
        </w:tc>
      </w:tr>
      <w:tr w:rsidR="00AC4F3D" w14:paraId="073AE6F2" w14:textId="77777777" w:rsidTr="00B8752D">
        <w:trPr>
          <w:trHeight w:val="144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CCDB658" w14:textId="77777777" w:rsidR="00AC4F3D" w:rsidRPr="00B8752D" w:rsidRDefault="00D11936">
            <w:pPr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Minnesota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AD91DEB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5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65D92F1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11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EDB07D6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1,336,264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3C85FE0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226,414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9130AFC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0.37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A995412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4.86</w:t>
            </w:r>
          </w:p>
        </w:tc>
      </w:tr>
      <w:tr w:rsidR="00AC4F3D" w14:paraId="200E833B" w14:textId="77777777" w:rsidTr="00B8752D">
        <w:trPr>
          <w:trHeight w:val="144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9BA926D" w14:textId="77777777" w:rsidR="00AC4F3D" w:rsidRPr="00B8752D" w:rsidRDefault="00D11936">
            <w:pPr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Missouri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5904880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23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B3A155E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281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E5279D6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1,405,123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D18D38B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203,596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C785C4E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1.64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079E9E3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138.02</w:t>
            </w:r>
          </w:p>
        </w:tc>
      </w:tr>
      <w:tr w:rsidR="00AC4F3D" w14:paraId="43FF8C84" w14:textId="77777777" w:rsidTr="00B8752D">
        <w:trPr>
          <w:trHeight w:val="144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7CD3923" w14:textId="77777777" w:rsidR="00AC4F3D" w:rsidRPr="00B8752D" w:rsidRDefault="00D11936">
            <w:pPr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Montana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715D13A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9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B086BEC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590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D210C01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236,459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7D6894E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34,932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C5E7AC8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3.81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F9937D3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1689.00</w:t>
            </w:r>
          </w:p>
        </w:tc>
      </w:tr>
      <w:tr w:rsidR="00AC4F3D" w14:paraId="6D268724" w14:textId="77777777" w:rsidTr="00B8752D">
        <w:trPr>
          <w:trHeight w:val="144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DBE8F40" w14:textId="77777777" w:rsidR="00AC4F3D" w:rsidRPr="00B8752D" w:rsidRDefault="00D11936">
            <w:pPr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Nevada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28A6849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9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2CF90CA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150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FF247D0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690,338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CB9B367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110,950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B246323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1.30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DFC2510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135.20</w:t>
            </w:r>
          </w:p>
        </w:tc>
      </w:tr>
      <w:tr w:rsidR="00AC4F3D" w14:paraId="71715CC4" w14:textId="77777777" w:rsidTr="00B8752D">
        <w:trPr>
          <w:trHeight w:val="144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A1B4FFC" w14:textId="77777777" w:rsidR="00AC4F3D" w:rsidRPr="00B8752D" w:rsidRDefault="00D11936">
            <w:pPr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lastRenderedPageBreak/>
              <w:t>New Hampshire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D86392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C70969A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248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64E857D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261,281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D63C37C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54,508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74F32EE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11.48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461A7DB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454.98</w:t>
            </w:r>
          </w:p>
        </w:tc>
      </w:tr>
      <w:tr w:rsidR="00AC4F3D" w14:paraId="5C9B378B" w14:textId="77777777" w:rsidTr="00B8752D">
        <w:trPr>
          <w:trHeight w:val="144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500ADBC" w14:textId="77777777" w:rsidR="00AC4F3D" w:rsidRPr="00B8752D" w:rsidRDefault="00D11936">
            <w:pPr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New Jersey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615D9BE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11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F4F1CB3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40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90CCE3B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2,076,277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B5060AF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315,086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599FCB4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0.53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F806B24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12.69</w:t>
            </w:r>
          </w:p>
        </w:tc>
      </w:tr>
      <w:tr w:rsidR="00AC4F3D" w14:paraId="74A4DC39" w14:textId="77777777" w:rsidTr="00B8752D">
        <w:trPr>
          <w:trHeight w:val="144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9AEA5D0" w14:textId="77777777" w:rsidR="00AC4F3D" w:rsidRPr="00B8752D" w:rsidRDefault="00D11936">
            <w:pPr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New Mexico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C1BFFFE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40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9388E89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249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9C100C0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486,436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C469D91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86,582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C179904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8.22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0562A63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287.59</w:t>
            </w:r>
          </w:p>
        </w:tc>
      </w:tr>
      <w:tr w:rsidR="00AC4F3D" w14:paraId="4E77E47E" w14:textId="77777777" w:rsidTr="00B8752D">
        <w:trPr>
          <w:trHeight w:val="144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3A162C0" w14:textId="77777777" w:rsidR="00AC4F3D" w:rsidRPr="00B8752D" w:rsidRDefault="00D11936">
            <w:pPr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New York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1565D42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29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9446A0B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410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0A50343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4,232,610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57ADDF5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665,037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5A1D7D1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0.69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CE168A2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61.65</w:t>
            </w:r>
          </w:p>
        </w:tc>
      </w:tr>
      <w:tr w:rsidR="00AC4F3D" w14:paraId="7772A75B" w14:textId="77777777" w:rsidTr="00B8752D">
        <w:trPr>
          <w:trHeight w:val="144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885A736" w14:textId="77777777" w:rsidR="00AC4F3D" w:rsidRPr="00B8752D" w:rsidRDefault="00D11936">
            <w:pPr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Ohio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A6CC2F8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127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98083B3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995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249618B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2,667,582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42FBA1B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470,905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60388E2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4.76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0A7263D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211.30</w:t>
            </w:r>
          </w:p>
        </w:tc>
      </w:tr>
      <w:tr w:rsidR="00AC4F3D" w14:paraId="46FEDD71" w14:textId="77777777" w:rsidTr="00B8752D">
        <w:trPr>
          <w:trHeight w:val="144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8B4CEB" w14:textId="77777777" w:rsidR="00AC4F3D" w:rsidRPr="00B8752D" w:rsidRDefault="00D11936">
            <w:pPr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Oklahoma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F127469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16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208E452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324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A2BE127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979,160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06953F6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172,830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3C6C017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1.63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AC3DCE9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187.47</w:t>
            </w:r>
          </w:p>
        </w:tc>
      </w:tr>
      <w:tr w:rsidR="00AC4F3D" w14:paraId="3D06A608" w14:textId="77777777" w:rsidTr="00B8752D">
        <w:trPr>
          <w:trHeight w:val="144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A820933" w14:textId="77777777" w:rsidR="00AC4F3D" w:rsidRPr="00B8752D" w:rsidRDefault="00D11936">
            <w:pPr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Oregon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9A7B881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124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25DF193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1,139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9095D89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887,180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7560F09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173,406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B8BA3EF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13.98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71CF598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656.84</w:t>
            </w:r>
          </w:p>
        </w:tc>
      </w:tr>
      <w:tr w:rsidR="00AC4F3D" w14:paraId="1B65EB25" w14:textId="77777777" w:rsidTr="00B8752D">
        <w:trPr>
          <w:trHeight w:val="144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31C4444" w14:textId="77777777" w:rsidR="00AC4F3D" w:rsidRPr="00B8752D" w:rsidRDefault="00D11936">
            <w:pPr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Pennsylvania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E73C9DC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B13B8A4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8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E9F3C81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2,705,813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DE0DAEF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398,019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63BD3E6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0.00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03CE68F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2.01</w:t>
            </w:r>
          </w:p>
        </w:tc>
      </w:tr>
      <w:tr w:rsidR="00AC4F3D" w14:paraId="7E1E7CD7" w14:textId="77777777" w:rsidTr="00B8752D">
        <w:trPr>
          <w:trHeight w:val="144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FFAB333" w14:textId="77777777" w:rsidR="00AC4F3D" w:rsidRPr="00B8752D" w:rsidRDefault="00D11936">
            <w:pPr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Rhode Island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FB96D51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7A38255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6CBE2C6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214,526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6C7B559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46,671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684F4FF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0.47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5B7900F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21.43</w:t>
            </w:r>
          </w:p>
        </w:tc>
      </w:tr>
      <w:tr w:rsidR="00AC4F3D" w14:paraId="12ECB843" w14:textId="77777777" w:rsidTr="00B8752D">
        <w:trPr>
          <w:trHeight w:val="144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2A84BCC" w14:textId="77777777" w:rsidR="00AC4F3D" w:rsidRPr="00B8752D" w:rsidRDefault="00D11936">
            <w:pPr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Texas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D70CF84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BD5BEEA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18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209E72E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7,488,288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0F6B731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1,233,101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3DE805B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0.16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9EF0DAE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1.46</w:t>
            </w:r>
          </w:p>
        </w:tc>
      </w:tr>
      <w:tr w:rsidR="00AC4F3D" w14:paraId="6EAD4B78" w14:textId="77777777" w:rsidTr="00B8752D">
        <w:trPr>
          <w:trHeight w:val="144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E6592F8" w14:textId="77777777" w:rsidR="00AC4F3D" w:rsidRPr="00B8752D" w:rsidRDefault="00D11936">
            <w:pPr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Utah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9C40983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0ADC321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52388FB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956,721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F4ABD4F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141,902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14D350C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0.00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9F8F3C9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0.70</w:t>
            </w:r>
          </w:p>
        </w:tc>
      </w:tr>
      <w:tr w:rsidR="00AC4F3D" w14:paraId="49B1709A" w14:textId="77777777" w:rsidTr="00B8752D">
        <w:trPr>
          <w:trHeight w:val="144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935388D" w14:textId="77777777" w:rsidR="00AC4F3D" w:rsidRPr="00B8752D" w:rsidRDefault="00D11936">
            <w:pPr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Virginia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9C739BC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27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AFECA32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142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B9FC565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1,869,019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B647661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333,196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81E340A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1.44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9BF4471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42.62</w:t>
            </w:r>
          </w:p>
        </w:tc>
      </w:tr>
      <w:tr w:rsidR="00AC4F3D" w14:paraId="7717C92C" w14:textId="77777777" w:rsidTr="00B8752D">
        <w:trPr>
          <w:trHeight w:val="144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7399DB6" w14:textId="77777777" w:rsidR="00AC4F3D" w:rsidRPr="00B8752D" w:rsidRDefault="00D11936">
            <w:pPr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Washington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86419D2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33F6ACC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9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2F10852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1,695,132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3D92780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226,336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CCD410D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0.00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9456A9C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3.98</w:t>
            </w:r>
          </w:p>
        </w:tc>
      </w:tr>
      <w:tr w:rsidR="00AC4F3D" w14:paraId="51FA4ECC" w14:textId="77777777" w:rsidTr="00B8752D">
        <w:trPr>
          <w:trHeight w:val="144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68D8967" w14:textId="77777777" w:rsidR="00AC4F3D" w:rsidRPr="00B8752D" w:rsidRDefault="00D11936">
            <w:pPr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Washington D.C.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EDD2E53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647144B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19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FE281E6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128,011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F9E29AC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14,716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1B19283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0.00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4E7C11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129.11</w:t>
            </w:r>
          </w:p>
        </w:tc>
      </w:tr>
      <w:tr w:rsidR="00AC4F3D" w14:paraId="3195F3F6" w14:textId="77777777" w:rsidTr="00B8752D">
        <w:trPr>
          <w:trHeight w:val="144"/>
        </w:trPr>
        <w:tc>
          <w:tcPr>
            <w:tcW w:w="2186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AADD1E9" w14:textId="77777777" w:rsidR="00AC4F3D" w:rsidRPr="00B8752D" w:rsidRDefault="00D11936">
            <w:pPr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West Virginia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95A9D67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3</w:t>
            </w:r>
          </w:p>
        </w:tc>
        <w:tc>
          <w:tcPr>
            <w:tcW w:w="1661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4555661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3</w:t>
            </w:r>
          </w:p>
        </w:tc>
        <w:tc>
          <w:tcPr>
            <w:tcW w:w="1661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8DF9889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371,947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4EB9CAE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65,285</w:t>
            </w:r>
          </w:p>
        </w:tc>
        <w:tc>
          <w:tcPr>
            <w:tcW w:w="1661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DE6A20B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0.81</w:t>
            </w:r>
          </w:p>
        </w:tc>
        <w:tc>
          <w:tcPr>
            <w:tcW w:w="1661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3E349E0" w14:textId="77777777" w:rsidR="00AC4F3D" w:rsidRPr="00B8752D" w:rsidRDefault="00D11936">
            <w:pPr>
              <w:jc w:val="center"/>
              <w:rPr>
                <w:sz w:val="20"/>
                <w:szCs w:val="20"/>
              </w:rPr>
            </w:pPr>
            <w:r w:rsidRPr="00B8752D">
              <w:rPr>
                <w:sz w:val="20"/>
                <w:szCs w:val="20"/>
              </w:rPr>
              <w:t>4.60</w:t>
            </w:r>
          </w:p>
        </w:tc>
      </w:tr>
    </w:tbl>
    <w:p w14:paraId="738CB57C" w14:textId="0E4C4BD9" w:rsidR="007C1099" w:rsidRPr="00B8752D" w:rsidRDefault="003315D4">
      <w:pPr>
        <w:rPr>
          <w:sz w:val="16"/>
          <w:szCs w:val="16"/>
        </w:rPr>
      </w:pPr>
      <w:r w:rsidRPr="00B8752D">
        <w:rPr>
          <w:b/>
          <w:sz w:val="16"/>
          <w:szCs w:val="16"/>
        </w:rPr>
        <w:t>Note</w:t>
      </w:r>
      <w:r w:rsidRPr="00B8752D">
        <w:rPr>
          <w:sz w:val="16"/>
          <w:szCs w:val="16"/>
        </w:rPr>
        <w:t xml:space="preserve">: Population estimates came from the Current Population Survey microdata, accessed through </w:t>
      </w:r>
      <w:r w:rsidR="00D07A44" w:rsidRPr="00B8752D">
        <w:rPr>
          <w:sz w:val="16"/>
          <w:szCs w:val="16"/>
        </w:rPr>
        <w:t>IPUM</w:t>
      </w:r>
      <w:r w:rsidR="007C1099" w:rsidRPr="00B8752D">
        <w:rPr>
          <w:sz w:val="16"/>
          <w:szCs w:val="16"/>
        </w:rPr>
        <w:t>s</w:t>
      </w:r>
      <w:r w:rsidR="00B8752D" w:rsidRPr="00B8752D">
        <w:rPr>
          <w:sz w:val="16"/>
          <w:szCs w:val="16"/>
        </w:rPr>
        <w:fldChar w:fldCharType="begin"/>
      </w:r>
      <w:r w:rsidR="00B8752D" w:rsidRPr="00B8752D">
        <w:rPr>
          <w:sz w:val="16"/>
          <w:szCs w:val="16"/>
        </w:rPr>
        <w:instrText xml:space="preserve"> ADDIN ZOTERO_ITEM CSL_CITATION {"citationID":"7nOEjJwC","properties":{"formattedCitation":"\\super 1\\nosupersub{}","plainCitation":"1","noteIndex":0},"citationItems":[{"id":1852,"uris":["http://zotero.org/users/3966096/items/KSBZAN2T"],"itemData":{"id":1852,"type":"report","event-place":"Minneapolis, MN","publisher":"University of Minnesota","publisher-place":"Minneapolis, MN","title":"Integrated Public Use Microdata Series, Current Population Survey (IPUMS)","URL":"https://cps.ipums.org/cps/","author":[{"family":"Flood","given":"S."},{"family":"King","given":"M."},{"family":"Rodgers","given":"R."},{"family":"Ruggles","given":"S."},{"family":"Warren","given":"J.R."}],"accessed":{"date-parts":[["2023",12,30]]},"issued":{"date-parts":[["2024"]]}}}],"schema":"https://github.com/citation-style-language/schema/raw/master/csl-citation.json"} </w:instrText>
      </w:r>
      <w:r w:rsidR="00B8752D" w:rsidRPr="00B8752D">
        <w:rPr>
          <w:sz w:val="16"/>
          <w:szCs w:val="16"/>
        </w:rPr>
        <w:fldChar w:fldCharType="separate"/>
      </w:r>
      <w:r w:rsidR="00B8752D" w:rsidRPr="00B8752D">
        <w:rPr>
          <w:sz w:val="16"/>
          <w:szCs w:val="16"/>
          <w:vertAlign w:val="superscript"/>
        </w:rPr>
        <w:t>1</w:t>
      </w:r>
      <w:r w:rsidR="00B8752D" w:rsidRPr="00B8752D">
        <w:rPr>
          <w:sz w:val="16"/>
          <w:szCs w:val="16"/>
        </w:rPr>
        <w:fldChar w:fldCharType="end"/>
      </w:r>
    </w:p>
    <w:p w14:paraId="1F0856CC" w14:textId="10CBBFE0" w:rsidR="00B8752D" w:rsidRDefault="00B8752D">
      <w:pPr>
        <w:rPr>
          <w:sz w:val="20"/>
        </w:rPr>
        <w:sectPr w:rsidR="00B8752D" w:rsidSect="00B8752D">
          <w:footnotePr>
            <w:numFmt w:val="lowerLetter"/>
          </w:footnotePr>
          <w:pgSz w:w="15840" w:h="12240" w:orient="landscape"/>
          <w:pgMar w:top="1440" w:right="1440" w:bottom="1440" w:left="1440" w:header="720" w:footer="720" w:gutter="0"/>
          <w:pgNumType w:start="1"/>
          <w:cols w:space="720"/>
        </w:sectPr>
      </w:pPr>
    </w:p>
    <w:p w14:paraId="60BCF92F" w14:textId="47A4F99A" w:rsidR="00AC4F3D" w:rsidRPr="00D07A44" w:rsidRDefault="00AC4F3D">
      <w:pPr>
        <w:rPr>
          <w:sz w:val="20"/>
        </w:rPr>
      </w:pPr>
    </w:p>
    <w:p w14:paraId="4CB07197" w14:textId="77777777" w:rsidR="00AC4F3D" w:rsidRDefault="00AC4F3D"/>
    <w:p w14:paraId="28028ED1" w14:textId="77777777" w:rsidR="00AC4F3D" w:rsidRDefault="00AC4F3D"/>
    <w:p w14:paraId="052D9D0E" w14:textId="50DDF792" w:rsidR="00AC4F3D" w:rsidRDefault="00AC4F3D"/>
    <w:p w14:paraId="6E6F6F0F" w14:textId="4404762E" w:rsidR="00E045DD" w:rsidRDefault="00E045DD"/>
    <w:p w14:paraId="7A36938E" w14:textId="1AC7AE6B" w:rsidR="00E045DD" w:rsidRDefault="00E045DD"/>
    <w:p w14:paraId="797AEDD9" w14:textId="7C0399C3" w:rsidR="00E045DD" w:rsidRDefault="00E045DD"/>
    <w:p w14:paraId="312EB877" w14:textId="686772FD" w:rsidR="00E045DD" w:rsidRDefault="00E045DD"/>
    <w:p w14:paraId="63B331DE" w14:textId="6C8D094E" w:rsidR="00E045DD" w:rsidRDefault="00E045DD"/>
    <w:p w14:paraId="79AAF89B" w14:textId="7585F226" w:rsidR="00E045DD" w:rsidRDefault="00E045DD"/>
    <w:p w14:paraId="2EA78E39" w14:textId="6D07E244" w:rsidR="0093270C" w:rsidRDefault="0093270C"/>
    <w:p w14:paraId="0144B558" w14:textId="222769AB" w:rsidR="00AC4F3D" w:rsidRPr="00B8752D" w:rsidRDefault="00D11936">
      <w:r w:rsidRPr="00B8752D">
        <w:rPr>
          <w:b/>
        </w:rPr>
        <w:lastRenderedPageBreak/>
        <w:t>Supplemental Table 3</w:t>
      </w:r>
      <w:r w:rsidRPr="00B8752D">
        <w:t>: Frequency of the primary qualifying conditions by states</w:t>
      </w:r>
      <w:r w:rsidR="00AA373E" w:rsidRPr="00B8752D">
        <w:t xml:space="preserve">. Data </w:t>
      </w:r>
      <w:r w:rsidR="00AA373E" w:rsidRPr="00B8752D">
        <w:rPr>
          <w:szCs w:val="24"/>
        </w:rPr>
        <w:t>from the Leafwell Patient Database</w:t>
      </w:r>
    </w:p>
    <w:p w14:paraId="43EDA113" w14:textId="77777777" w:rsidR="00AC4F3D" w:rsidRDefault="00AC4F3D"/>
    <w:tbl>
      <w:tblPr>
        <w:tblStyle w:val="a1"/>
        <w:tblW w:w="13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30"/>
        <w:gridCol w:w="870"/>
        <w:gridCol w:w="705"/>
        <w:gridCol w:w="660"/>
        <w:gridCol w:w="660"/>
        <w:gridCol w:w="660"/>
        <w:gridCol w:w="660"/>
        <w:gridCol w:w="660"/>
        <w:gridCol w:w="750"/>
        <w:gridCol w:w="690"/>
        <w:gridCol w:w="765"/>
        <w:gridCol w:w="720"/>
        <w:gridCol w:w="660"/>
        <w:gridCol w:w="810"/>
        <w:gridCol w:w="600"/>
        <w:gridCol w:w="615"/>
        <w:gridCol w:w="705"/>
        <w:gridCol w:w="660"/>
      </w:tblGrid>
      <w:tr w:rsidR="00AC4F3D" w14:paraId="3A0C7182" w14:textId="77777777" w:rsidTr="00E045DD">
        <w:trPr>
          <w:trHeight w:val="685"/>
        </w:trPr>
        <w:tc>
          <w:tcPr>
            <w:tcW w:w="1230" w:type="dxa"/>
            <w:tcBorders>
              <w:top w:val="double" w:sz="4" w:space="0" w:color="auto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E4920E9" w14:textId="77777777" w:rsidR="00AC4F3D" w:rsidRDefault="00D11936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State</w:t>
            </w:r>
          </w:p>
        </w:tc>
        <w:tc>
          <w:tcPr>
            <w:tcW w:w="870" w:type="dxa"/>
            <w:tcBorders>
              <w:top w:val="double" w:sz="4" w:space="0" w:color="auto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68042C5" w14:textId="77777777" w:rsidR="00AC4F3D" w:rsidRDefault="00D119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ADD/</w:t>
            </w:r>
          </w:p>
          <w:p w14:paraId="218E34EB" w14:textId="77777777" w:rsidR="00AC4F3D" w:rsidRDefault="00D119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ADHD</w:t>
            </w:r>
          </w:p>
        </w:tc>
        <w:tc>
          <w:tcPr>
            <w:tcW w:w="705" w:type="dxa"/>
            <w:tcBorders>
              <w:top w:val="double" w:sz="4" w:space="0" w:color="auto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790DB6F" w14:textId="77777777" w:rsidR="00AC4F3D" w:rsidRDefault="00D1193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Anorex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14:paraId="3B3F16C7" w14:textId="77777777" w:rsidR="00AC4F3D" w:rsidRDefault="00D1193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ia</w:t>
            </w:r>
            <w:proofErr w:type="spellEnd"/>
          </w:p>
        </w:tc>
        <w:tc>
          <w:tcPr>
            <w:tcW w:w="660" w:type="dxa"/>
            <w:tcBorders>
              <w:top w:val="double" w:sz="4" w:space="0" w:color="auto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E59A7E1" w14:textId="77777777" w:rsidR="00AC4F3D" w:rsidRDefault="00D119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Anxiety</w:t>
            </w:r>
          </w:p>
        </w:tc>
        <w:tc>
          <w:tcPr>
            <w:tcW w:w="660" w:type="dxa"/>
            <w:tcBorders>
              <w:top w:val="double" w:sz="4" w:space="0" w:color="auto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08A6FE7" w14:textId="166BA522" w:rsidR="00AC4F3D" w:rsidRDefault="00D1193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Arthri</w:t>
            </w:r>
            <w:proofErr w:type="spellEnd"/>
            <w:r w:rsidR="00E045DD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tis</w:t>
            </w:r>
          </w:p>
        </w:tc>
        <w:tc>
          <w:tcPr>
            <w:tcW w:w="660" w:type="dxa"/>
            <w:tcBorders>
              <w:top w:val="double" w:sz="4" w:space="0" w:color="auto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9F3D2D9" w14:textId="77777777" w:rsidR="00AC4F3D" w:rsidRDefault="00D119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Cancer</w:t>
            </w:r>
          </w:p>
        </w:tc>
        <w:tc>
          <w:tcPr>
            <w:tcW w:w="660" w:type="dxa"/>
            <w:tcBorders>
              <w:top w:val="double" w:sz="4" w:space="0" w:color="auto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9ECB82E" w14:textId="77777777" w:rsidR="00AC4F3D" w:rsidRDefault="00D119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Chron-</w:t>
            </w:r>
          </w:p>
          <w:p w14:paraId="1962A563" w14:textId="77777777" w:rsidR="00AC4F3D" w:rsidRDefault="00D1193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ic</w:t>
            </w:r>
            <w:proofErr w:type="spellEnd"/>
            <w:r>
              <w:rPr>
                <w:b/>
                <w:sz w:val="16"/>
                <w:szCs w:val="16"/>
              </w:rPr>
              <w:t xml:space="preserve"> Pain</w:t>
            </w:r>
          </w:p>
        </w:tc>
        <w:tc>
          <w:tcPr>
            <w:tcW w:w="660" w:type="dxa"/>
            <w:tcBorders>
              <w:top w:val="double" w:sz="4" w:space="0" w:color="auto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86F9749" w14:textId="77777777" w:rsidR="00AC4F3D" w:rsidRDefault="00D119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Crohn's Disease</w:t>
            </w:r>
          </w:p>
        </w:tc>
        <w:tc>
          <w:tcPr>
            <w:tcW w:w="750" w:type="dxa"/>
            <w:tcBorders>
              <w:top w:val="double" w:sz="4" w:space="0" w:color="auto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C0BC0EE" w14:textId="77777777" w:rsidR="00AC4F3D" w:rsidRDefault="00D119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Depress-ion</w:t>
            </w:r>
          </w:p>
        </w:tc>
        <w:tc>
          <w:tcPr>
            <w:tcW w:w="690" w:type="dxa"/>
            <w:tcBorders>
              <w:top w:val="double" w:sz="4" w:space="0" w:color="auto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9F55C94" w14:textId="77777777" w:rsidR="00AC4F3D" w:rsidRDefault="00D119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Epilepsy</w:t>
            </w:r>
          </w:p>
        </w:tc>
        <w:tc>
          <w:tcPr>
            <w:tcW w:w="765" w:type="dxa"/>
            <w:tcBorders>
              <w:top w:val="double" w:sz="4" w:space="0" w:color="auto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4ED65D1" w14:textId="77777777" w:rsidR="00AC4F3D" w:rsidRDefault="00D119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Head-</w:t>
            </w:r>
          </w:p>
          <w:p w14:paraId="5267EAC7" w14:textId="77777777" w:rsidR="00AC4F3D" w:rsidRDefault="00D119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ache</w:t>
            </w:r>
          </w:p>
        </w:tc>
        <w:tc>
          <w:tcPr>
            <w:tcW w:w="720" w:type="dxa"/>
            <w:tcBorders>
              <w:top w:val="double" w:sz="4" w:space="0" w:color="auto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7A6A4D6" w14:textId="77777777" w:rsidR="00AC4F3D" w:rsidRDefault="00D1193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Insom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14:paraId="4F0EB00F" w14:textId="77777777" w:rsidR="00AC4F3D" w:rsidRDefault="00D1193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nia</w:t>
            </w:r>
            <w:proofErr w:type="spellEnd"/>
          </w:p>
        </w:tc>
        <w:tc>
          <w:tcPr>
            <w:tcW w:w="660" w:type="dxa"/>
            <w:tcBorders>
              <w:top w:val="double" w:sz="4" w:space="0" w:color="auto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1851548" w14:textId="77777777" w:rsidR="00AC4F3D" w:rsidRDefault="00D119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Muscle Spasms</w:t>
            </w:r>
          </w:p>
        </w:tc>
        <w:tc>
          <w:tcPr>
            <w:tcW w:w="810" w:type="dxa"/>
            <w:tcBorders>
              <w:top w:val="double" w:sz="4" w:space="0" w:color="auto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98E18DC" w14:textId="77777777" w:rsidR="00AC4F3D" w:rsidRDefault="00D119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Nausea/</w:t>
            </w:r>
          </w:p>
          <w:p w14:paraId="0B5CA87C" w14:textId="77777777" w:rsidR="00AC4F3D" w:rsidRDefault="00D119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Vomit-</w:t>
            </w:r>
          </w:p>
          <w:p w14:paraId="7CB865F3" w14:textId="77777777" w:rsidR="00AC4F3D" w:rsidRDefault="00D119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ting</w:t>
            </w:r>
          </w:p>
        </w:tc>
        <w:tc>
          <w:tcPr>
            <w:tcW w:w="600" w:type="dxa"/>
            <w:tcBorders>
              <w:top w:val="double" w:sz="4" w:space="0" w:color="auto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92C115D" w14:textId="77777777" w:rsidR="00AC4F3D" w:rsidRDefault="00D119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Other</w:t>
            </w:r>
          </w:p>
        </w:tc>
        <w:tc>
          <w:tcPr>
            <w:tcW w:w="615" w:type="dxa"/>
            <w:tcBorders>
              <w:top w:val="double" w:sz="4" w:space="0" w:color="auto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AA300D1" w14:textId="77777777" w:rsidR="00AC4F3D" w:rsidRDefault="00D119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PTSD</w:t>
            </w:r>
          </w:p>
        </w:tc>
        <w:tc>
          <w:tcPr>
            <w:tcW w:w="705" w:type="dxa"/>
            <w:tcBorders>
              <w:top w:val="double" w:sz="4" w:space="0" w:color="auto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A631836" w14:textId="77777777" w:rsidR="00AC4F3D" w:rsidRDefault="00D119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Non-</w:t>
            </w:r>
          </w:p>
          <w:p w14:paraId="66A491A1" w14:textId="77777777" w:rsidR="00AC4F3D" w:rsidRDefault="00D119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Top 15</w:t>
            </w:r>
          </w:p>
        </w:tc>
        <w:tc>
          <w:tcPr>
            <w:tcW w:w="660" w:type="dxa"/>
            <w:tcBorders>
              <w:top w:val="double" w:sz="4" w:space="0" w:color="auto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273A84D" w14:textId="77777777" w:rsidR="00AC4F3D" w:rsidRDefault="00D119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</w:t>
            </w:r>
          </w:p>
        </w:tc>
      </w:tr>
      <w:tr w:rsidR="00AC4F3D" w14:paraId="246F291C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37CF5D7" w14:textId="77777777" w:rsidR="00AC4F3D" w:rsidRDefault="00D11936">
            <w:r>
              <w:rPr>
                <w:sz w:val="20"/>
                <w:szCs w:val="20"/>
              </w:rPr>
              <w:t>Arkansas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BF00AB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2D76DD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D9C96E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B56340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51699D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F18371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F05C4A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B56BC3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97EAF7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C1E584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32C580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739068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1BBBBD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A22E9D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87103A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2A5890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388068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59</w:t>
            </w:r>
          </w:p>
        </w:tc>
      </w:tr>
      <w:tr w:rsidR="00AC4F3D" w14:paraId="0802B96E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788D643" w14:textId="77777777" w:rsidR="00AC4F3D" w:rsidRDefault="00D11936">
            <w:r>
              <w:rPr>
                <w:sz w:val="20"/>
                <w:szCs w:val="20"/>
              </w:rPr>
              <w:t>%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7909FE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254544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831704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BACF06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3.39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48FFB3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2A40A6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13.56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A2FBA1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403699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1F5854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1.69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30748C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97F5BB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5EEB4D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3.39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19CF79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DD276E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E29489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67.8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0D3020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A00B3E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 w:rsidR="00AC4F3D" w14:paraId="63986BF0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B906509" w14:textId="77777777" w:rsidR="00AC4F3D" w:rsidRDefault="00D11936">
            <w:r>
              <w:rPr>
                <w:sz w:val="20"/>
                <w:szCs w:val="20"/>
              </w:rPr>
              <w:t>California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D80ED5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61D681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12EF32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2,730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132ED0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9BBA81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F2C5AF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522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3A9884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9DDAC2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568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8228CB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07D30E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DCAFC3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874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F3BB1E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0260EB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F105EA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20CC98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F9CCA4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D08545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5,621</w:t>
            </w:r>
          </w:p>
        </w:tc>
      </w:tr>
      <w:tr w:rsidR="00AC4F3D" w14:paraId="7151DA6A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971CA53" w14:textId="77777777" w:rsidR="00AC4F3D" w:rsidRDefault="00D11936">
            <w:r>
              <w:rPr>
                <w:sz w:val="20"/>
                <w:szCs w:val="20"/>
              </w:rPr>
              <w:t>%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D6BC0D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9D11CF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2.19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6521AE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48.57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6DF1FE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8D8CBA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0095F2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9.29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293DEF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DDE73D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10.1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A0FCAF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AEA2BD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6.12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4A197B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15.55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646774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85A242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528B0D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4.59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5154AC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2.65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CE274E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6AACB9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 w:rsidR="00AC4F3D" w14:paraId="4C62D510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C34FDEE" w14:textId="77777777" w:rsidR="00AC4F3D" w:rsidRDefault="00D11936">
            <w:r>
              <w:rPr>
                <w:sz w:val="20"/>
                <w:szCs w:val="20"/>
              </w:rPr>
              <w:t>Colorado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7FE832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9FB4EF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910DF4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7526B3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FE77D8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EC6D95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D8CB4C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9FFE56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91143B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6608BE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0E388B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3FFA02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0AEE3D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066638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304F80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0ABF13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F50DE0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</w:tr>
      <w:tr w:rsidR="00AC4F3D" w14:paraId="177E25D0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6949FD5" w14:textId="77777777" w:rsidR="00AC4F3D" w:rsidRDefault="00D11936">
            <w:r>
              <w:rPr>
                <w:sz w:val="20"/>
                <w:szCs w:val="20"/>
              </w:rPr>
              <w:t>%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EC459C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DB46E3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DF464A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3C566F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70C73A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3BD26D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A8875F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21D5A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D0F24F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90AE14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170D06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FF721E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6DCA71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A03B13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AB369B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FEB9BA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CBF070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 w:rsidR="00AC4F3D" w14:paraId="6EF5075D" w14:textId="77777777">
        <w:trPr>
          <w:trHeight w:val="68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D7D56DB" w14:textId="77777777" w:rsidR="00AC4F3D" w:rsidRDefault="00D11936">
            <w:r>
              <w:rPr>
                <w:sz w:val="20"/>
                <w:szCs w:val="20"/>
              </w:rPr>
              <w:t>Connecticut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C79F58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DCD6AC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C861E4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0433B7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E4C2EC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BAA474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E7D4C3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7E23A6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CE6E8C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17C8A4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1D0E4C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5E4DE1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827E1C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D0C901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5FFA5A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B83E56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E041DB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</w:tr>
      <w:tr w:rsidR="00AC4F3D" w14:paraId="45F1682E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9286DBA" w14:textId="77777777" w:rsidR="00AC4F3D" w:rsidRDefault="00D11936">
            <w:r>
              <w:rPr>
                <w:sz w:val="20"/>
                <w:szCs w:val="20"/>
              </w:rPr>
              <w:t>%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F0644A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E836F9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6.67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35DAA6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6.67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B603A5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5AB098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6.67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D99456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13.33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C09481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B1F0D2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6.67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14905A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96AF27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6.67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6E4C9C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6.67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21D852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189E2F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1D3ECC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A2E5A3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26.67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F48CF5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747BB8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 w:rsidR="00AC4F3D" w14:paraId="42F4837F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9369383" w14:textId="77777777" w:rsidR="00AC4F3D" w:rsidRDefault="00D11936">
            <w:r>
              <w:rPr>
                <w:sz w:val="20"/>
                <w:szCs w:val="20"/>
              </w:rPr>
              <w:t>Delaware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DC5EA8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CC2D9A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A25376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0CC6DA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D97485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FBF96B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40695A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BA8A62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FF9EDC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22377B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5B520C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0B6E54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385D79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0AC81B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F821D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E380ED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79D91F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AC4F3D" w14:paraId="72A6449D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9657AC6" w14:textId="77777777" w:rsidR="00AC4F3D" w:rsidRDefault="00D11936">
            <w:r>
              <w:rPr>
                <w:sz w:val="20"/>
                <w:szCs w:val="20"/>
              </w:rPr>
              <w:t>%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523DD6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BF1088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8E16D5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66.67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B2CD9A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2A6D24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4DDDC5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E59BFD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42125E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6B7A20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DCFA63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33.33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2290E8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C2057C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FD4EA6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6313B3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9B9D05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879D91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58A388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 w:rsidR="00AC4F3D" w14:paraId="1860C25D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FA32B20" w14:textId="77777777" w:rsidR="00AC4F3D" w:rsidRDefault="00D11936">
            <w:r>
              <w:rPr>
                <w:sz w:val="20"/>
                <w:szCs w:val="20"/>
              </w:rPr>
              <w:t>Florida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1BA60A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61A2A5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4D7901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CBEC00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CDAB7E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DCCB73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19E4EB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13F8F9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E7543B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3B2A5F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7966F5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13B332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72730D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8AA79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34C17C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938476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F179FF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63</w:t>
            </w:r>
          </w:p>
        </w:tc>
      </w:tr>
      <w:tr w:rsidR="00AC4F3D" w14:paraId="2B49529B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30D3862" w14:textId="77777777" w:rsidR="00AC4F3D" w:rsidRDefault="00D11936">
            <w:r>
              <w:rPr>
                <w:sz w:val="20"/>
                <w:szCs w:val="20"/>
              </w:rPr>
              <w:t>%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D38F63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D49B9E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06D8F5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61FB2F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921DC2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3080BB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25.4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6B5C71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6A2A65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8D58A7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3.17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32EC08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39D53E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A7F89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7F7A8F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31AFBB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7.94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D3703A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61.9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29400A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2E9B82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 w:rsidR="00AC4F3D" w14:paraId="5D51A472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6F2D9E1" w14:textId="77777777" w:rsidR="00AC4F3D" w:rsidRDefault="00D11936">
            <w:r>
              <w:rPr>
                <w:sz w:val="20"/>
                <w:szCs w:val="20"/>
              </w:rPr>
              <w:t>Georgia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D9D50D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73372F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BCD66C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1ED01B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C66A08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828D12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0EC9FE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0BF5FD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8CCD62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3FA91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64605C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757C4B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D23314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A26F1A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3113A4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6F4BE5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63794B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33</w:t>
            </w:r>
          </w:p>
        </w:tc>
      </w:tr>
      <w:tr w:rsidR="00AC4F3D" w14:paraId="53BE42D7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01E9371" w14:textId="77777777" w:rsidR="00AC4F3D" w:rsidRDefault="00D11936">
            <w:r>
              <w:rPr>
                <w:sz w:val="20"/>
                <w:szCs w:val="20"/>
              </w:rPr>
              <w:t>%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00B0A5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298F04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0473FA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862557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F75A7F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FB9CAF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12.12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ABE82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EF50CA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6.06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9F28A1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3.03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8A8ECF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397EB0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61FDB4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F2C496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108ABC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21.21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4B3472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6.06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CBCF2F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7C2B59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 w:rsidR="00AC4F3D" w14:paraId="54EAB5DB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172725" w14:textId="77777777" w:rsidR="00AC4F3D" w:rsidRDefault="00D11936">
            <w:r>
              <w:rPr>
                <w:sz w:val="20"/>
                <w:szCs w:val="20"/>
              </w:rPr>
              <w:lastRenderedPageBreak/>
              <w:t>Illinois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44585A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A24BE3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EA140E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B44D03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9F49B1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7EE4AF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BBE095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479503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D07CA6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EED1C5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964717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D62EAB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6D2E5D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3C92D6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7DF5AE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EB00AC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299E4C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182</w:t>
            </w:r>
          </w:p>
        </w:tc>
      </w:tr>
      <w:tr w:rsidR="00AC4F3D" w14:paraId="14BE37A4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B4F6D4C" w14:textId="77777777" w:rsidR="00AC4F3D" w:rsidRDefault="00D11936">
            <w:r>
              <w:rPr>
                <w:sz w:val="20"/>
                <w:szCs w:val="20"/>
              </w:rPr>
              <w:t>%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120D52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39EEDA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9.34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30FCC0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0.55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012F06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1.65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19D5A4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1.65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C9E800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24.18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7A3A6D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C44C62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572682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113BEE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20.33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D8F3FB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B8C383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D5606B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84CD89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71D527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21.43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AF2BCD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D432A6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 w:rsidR="00AC4F3D" w14:paraId="2A6F8555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069450D" w14:textId="77777777" w:rsidR="00AC4F3D" w:rsidRDefault="00D11936">
            <w:r>
              <w:rPr>
                <w:sz w:val="20"/>
                <w:szCs w:val="20"/>
              </w:rPr>
              <w:t>Iowa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18ADF9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7B04B7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14CFDF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1B884E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ECED83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049E1C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D67EF7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75B072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A2DD88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BD894D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ED23E1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2A3DCB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357C18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8A76E5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A400E6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674DA9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BF17DA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</w:tr>
      <w:tr w:rsidR="00AC4F3D" w14:paraId="2483E260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35AD0F1" w14:textId="77777777" w:rsidR="00AC4F3D" w:rsidRDefault="00D11936">
            <w:r>
              <w:rPr>
                <w:sz w:val="20"/>
                <w:szCs w:val="20"/>
              </w:rPr>
              <w:t>%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E0E76D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BF1959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E04448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4.17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4C6C3B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85026D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EFDA2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37.5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D9008C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9AD2CC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4.17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39CC05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F8C8E5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E3DA8A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4.17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E7BCAB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E1B887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14E545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20.83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060F5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20.83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486EA2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6D27FF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 w:rsidR="00AC4F3D" w14:paraId="443D06E0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29046D4" w14:textId="77777777" w:rsidR="00AC4F3D" w:rsidRDefault="00D11936">
            <w:r>
              <w:rPr>
                <w:sz w:val="20"/>
                <w:szCs w:val="20"/>
              </w:rPr>
              <w:t>Kentucky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3FA179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C670CE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86639E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4C934A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5F5D8A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385BE1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CDB158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BD5E8A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84C591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402A73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4D4C27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1361E6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43881C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6D8540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41CDC4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23CAE9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D02ECA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AC4F3D" w14:paraId="5A1AA327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43D9B29" w14:textId="77777777" w:rsidR="00AC4F3D" w:rsidRDefault="00D11936">
            <w:r>
              <w:rPr>
                <w:sz w:val="20"/>
                <w:szCs w:val="20"/>
              </w:rPr>
              <w:t>%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A76614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A7F353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D29570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5FC451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9F2668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354429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33.33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28AF31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79BC21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D7116C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6840C9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2E3C22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69C9FC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1AA329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963A58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ED1B0E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66.67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D7CD36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8C7F54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 w:rsidR="00AC4F3D" w14:paraId="4F3C835C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AF1E5A3" w14:textId="77777777" w:rsidR="00AC4F3D" w:rsidRDefault="00D11936">
            <w:r>
              <w:rPr>
                <w:sz w:val="20"/>
                <w:szCs w:val="20"/>
              </w:rPr>
              <w:t>Louisiana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D03693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6E85C5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B2C3F8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B8D7BB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DD0611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E28A27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7EE830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42599C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189594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D321D6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69DFB5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5C0F28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6260E4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CFE615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5E9B64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203846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BFC75B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173</w:t>
            </w:r>
          </w:p>
        </w:tc>
      </w:tr>
      <w:tr w:rsidR="00AC4F3D" w14:paraId="71F8DA80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F883BC2" w14:textId="77777777" w:rsidR="00AC4F3D" w:rsidRDefault="00D11936">
            <w:r>
              <w:rPr>
                <w:sz w:val="20"/>
                <w:szCs w:val="20"/>
              </w:rPr>
              <w:t>%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8696B6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F4B084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C89FAF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46DA7C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1.73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DCA532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5E52BE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3D1245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0.58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96CE48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18788F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1.16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79E9D4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B05CC4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87A547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80784E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381FDF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CF9A09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F93685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517ED5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 w:rsidR="00AC4F3D" w14:paraId="1D7944DC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2E34DAB" w14:textId="77777777" w:rsidR="00AC4F3D" w:rsidRDefault="00D11936">
            <w:r>
              <w:rPr>
                <w:sz w:val="20"/>
                <w:szCs w:val="20"/>
              </w:rPr>
              <w:t>Maine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5278BF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9322DE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518756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65BB80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7AF70F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8E2CD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95C18C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D2EE21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AA329F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08EFF9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8F0298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07632E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18BA25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4E0601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205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ED4175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98F760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FAF270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661</w:t>
            </w:r>
          </w:p>
        </w:tc>
      </w:tr>
      <w:tr w:rsidR="00AC4F3D" w14:paraId="0439B519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053756D" w14:textId="77777777" w:rsidR="00AC4F3D" w:rsidRDefault="00D11936">
            <w:r>
              <w:rPr>
                <w:sz w:val="20"/>
                <w:szCs w:val="20"/>
              </w:rPr>
              <w:t>%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CCCB7B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4B05DD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D0BE43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C3E917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75F04E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34CE69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838122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0.61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A1DBC4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6.05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1CD0CF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0.15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278494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B9F52D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A3A41E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3.63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7FFD49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C8ADD1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64FFB4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5683A7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A97FFB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 w:rsidR="00AC4F3D" w14:paraId="262755CB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4E53A9A" w14:textId="77777777" w:rsidR="00AC4F3D" w:rsidRDefault="00D11936">
            <w:r>
              <w:rPr>
                <w:sz w:val="20"/>
                <w:szCs w:val="20"/>
              </w:rPr>
              <w:t>Maryland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905FA7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5667CD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7D1687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7A1042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728459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F02CFB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9E807E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843A8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CC53DE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5E5AFD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797F05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AEB677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3EDD6E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659B04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9CDAB7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2384D0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4EEBF2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95</w:t>
            </w:r>
          </w:p>
        </w:tc>
      </w:tr>
      <w:tr w:rsidR="00AC4F3D" w14:paraId="6A157BC5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E130970" w14:textId="77777777" w:rsidR="00AC4F3D" w:rsidRDefault="00D11936">
            <w:r>
              <w:rPr>
                <w:sz w:val="20"/>
                <w:szCs w:val="20"/>
              </w:rPr>
              <w:t>%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B5DEC7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5.26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D45AF2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4.21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55E4DA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6.32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DD5E6B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2000B2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6B81AB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17.89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FE52ED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64257C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4.21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A2E425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BB3BD4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97207B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8.42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69EE20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2.11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8520B9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E94ADD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33.68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8DF3F6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9.47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790CBE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8EC3E0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 w:rsidR="00AC4F3D" w14:paraId="4A8E04CF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53A28DB" w14:textId="77777777" w:rsidR="00AC4F3D" w:rsidRDefault="00D11936">
            <w:r>
              <w:rPr>
                <w:sz w:val="20"/>
                <w:szCs w:val="20"/>
              </w:rPr>
              <w:t>Massachusetts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33E2FC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3BCA7E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7835B3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54EE2E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E64CD2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C1E50D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20F361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C9A29B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13EBE1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F0EB70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29005A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A36680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441DED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E0F83C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43E30D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0E3BA7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B760AE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1,258</w:t>
            </w:r>
          </w:p>
        </w:tc>
      </w:tr>
      <w:tr w:rsidR="00AC4F3D" w14:paraId="75564037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5B4374" w14:textId="77777777" w:rsidR="00AC4F3D" w:rsidRDefault="00D11936">
            <w:r>
              <w:rPr>
                <w:sz w:val="20"/>
                <w:szCs w:val="20"/>
              </w:rPr>
              <w:t>%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937933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6.36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417187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12809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35.77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1DD231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0.32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B98D0B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0.32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08C243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7.07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B5752F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0.79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0168B8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16.53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BF44E1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664356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D61659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14.47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C8436E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73A903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CBC2B9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6.12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9E1C30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3.02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503EF2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2F9D46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 w:rsidR="00AC4F3D" w14:paraId="149EB30B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8EA853B" w14:textId="77777777" w:rsidR="00AC4F3D" w:rsidRDefault="00D11936">
            <w:r>
              <w:rPr>
                <w:sz w:val="20"/>
                <w:szCs w:val="20"/>
              </w:rPr>
              <w:t>Michigan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805D6A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309146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E5F477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845A0F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23CCA1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121D49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9E4439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503042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FC31A6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AD8607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9F8C17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722DA2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F1807E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7F3D47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02A2E1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D3650C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7C53C1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532</w:t>
            </w:r>
          </w:p>
        </w:tc>
      </w:tr>
      <w:tr w:rsidR="00AC4F3D" w14:paraId="58E6061D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747766D" w14:textId="77777777" w:rsidR="00AC4F3D" w:rsidRDefault="00D11936">
            <w:r>
              <w:rPr>
                <w:sz w:val="20"/>
                <w:szCs w:val="20"/>
              </w:rPr>
              <w:t>%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B970DB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CF6D2D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403718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326FF6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A21684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0.56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EA9BB9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48.5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08F57B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0.94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625E87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754124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1.32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F4DB04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26FFA6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CE5B88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3.95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3E3EF1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9.02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A5881C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07868A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18.61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6534D3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4C7326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 w:rsidR="00AC4F3D" w14:paraId="33E01480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B857F2C" w14:textId="77777777" w:rsidR="00AC4F3D" w:rsidRDefault="00D11936">
            <w:r>
              <w:rPr>
                <w:sz w:val="20"/>
                <w:szCs w:val="20"/>
              </w:rPr>
              <w:t>Minnesota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B6C7F6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C60195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DB7E0C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23861B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80A189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65DB0D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356287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B5AF01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ABA59A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A0F5DA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A878EC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D7E39D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E7DF87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1B20E1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6D3D49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790445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49B462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</w:tr>
      <w:tr w:rsidR="00AC4F3D" w14:paraId="7FE89F00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67F3869" w14:textId="77777777" w:rsidR="00AC4F3D" w:rsidRDefault="00D11936">
            <w:r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9A3D9A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DE2B14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CB75B5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138DA9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D26008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6.25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5EE638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56D05E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287B91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6.25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BD5A41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6.25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E03F6C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91FA2B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DB104B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B0EC4F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0A6DB2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12.5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C32FD9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B37D5E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18.75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815303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 w:rsidR="00AC4F3D" w14:paraId="1B0D9C44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A28B318" w14:textId="77777777" w:rsidR="00AC4F3D" w:rsidRDefault="00D11936">
            <w:r>
              <w:rPr>
                <w:sz w:val="20"/>
                <w:szCs w:val="20"/>
              </w:rPr>
              <w:t>Missouri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66B6F5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29C463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03E500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190B7D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7E8C24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7716F6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5CBFEA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DF497D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B72112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208334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FA3C9D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982120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DFB15E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483F39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524DC5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226ED4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A6A4CB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304</w:t>
            </w:r>
          </w:p>
        </w:tc>
      </w:tr>
      <w:tr w:rsidR="00AC4F3D" w14:paraId="61C49C6B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4308E61" w14:textId="77777777" w:rsidR="00AC4F3D" w:rsidRDefault="00D11936">
            <w:r>
              <w:rPr>
                <w:sz w:val="20"/>
                <w:szCs w:val="20"/>
              </w:rPr>
              <w:t>%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5D3097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1.97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C1FC9C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A8C376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5.92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035292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279923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CEC27C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19.74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ABE82D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0.33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9AE4D8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2.63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EE055D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F4AA66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18.09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DDE69D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2.63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88F9F0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8D45FF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671E50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31.58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A6B87F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8.22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A4C13C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6.25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3A0901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 w:rsidR="00AC4F3D" w14:paraId="0B7B0FEA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EB19B73" w14:textId="77777777" w:rsidR="00AC4F3D" w:rsidRDefault="00D11936">
            <w:r>
              <w:rPr>
                <w:sz w:val="20"/>
                <w:szCs w:val="20"/>
              </w:rPr>
              <w:t>Montana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EA557C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826492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FD2779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844102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62CE96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403260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296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7D5CB6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FEA175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28E89C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1474B1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719728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64A5F9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E42A59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DD8258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8241C9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C6A56A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68A1CA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599</w:t>
            </w:r>
          </w:p>
        </w:tc>
      </w:tr>
      <w:tr w:rsidR="00AC4F3D" w14:paraId="42F6E532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B1E292D" w14:textId="77777777" w:rsidR="00AC4F3D" w:rsidRDefault="00D11936">
            <w:r>
              <w:rPr>
                <w:sz w:val="20"/>
                <w:szCs w:val="20"/>
              </w:rPr>
              <w:t>%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F1E5A6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A7FA81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E615A4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7D1CF7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71077A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DCBD5D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49.42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FD7FA4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BA8D60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7277D6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1.67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103588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867E0A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423182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2.84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16258B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4F19E4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3.84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451B5B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29.72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DB47EF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07711E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 w:rsidR="00AC4F3D" w14:paraId="7E39507E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4C388EE" w14:textId="77777777" w:rsidR="00AC4F3D" w:rsidRDefault="00D11936">
            <w:r>
              <w:rPr>
                <w:sz w:val="20"/>
                <w:szCs w:val="20"/>
              </w:rPr>
              <w:t>Nevada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C68DD2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DF971C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58E606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215B82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646442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0B2390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041C03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577EA8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46E04A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BB4736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4BCD56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B53518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66C10C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ACC364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74BEEA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70E7B5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19EA55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159</w:t>
            </w:r>
          </w:p>
        </w:tc>
      </w:tr>
      <w:tr w:rsidR="00AC4F3D" w14:paraId="63957772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7D1EED3" w14:textId="77777777" w:rsidR="00AC4F3D" w:rsidRDefault="00D11936">
            <w:r>
              <w:rPr>
                <w:sz w:val="20"/>
                <w:szCs w:val="20"/>
              </w:rPr>
              <w:t>%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BC41B0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D4C9CB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1.26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F2466B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47.8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285D66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37EBEF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0.63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705D9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16.98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1C390F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69C700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A819E8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1.26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9AB2B2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6A38B6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0.63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B26C6A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1.26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99FDA4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4856E9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13.84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DF09BC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6.29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295041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6.92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9CC098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 w:rsidR="00AC4F3D" w14:paraId="12A7C825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8144B98" w14:textId="77777777" w:rsidR="00AC4F3D" w:rsidRDefault="00D11936">
            <w:r>
              <w:rPr>
                <w:sz w:val="20"/>
                <w:szCs w:val="20"/>
              </w:rPr>
              <w:t>New Jersey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DA4F7B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CC0C85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AD220F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A47BE0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D512C7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E24A87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F602DE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7CDF21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2CD9A9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B0C08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BD749A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D302A4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BD2FDF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8660FE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E7DC21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98C327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278E2F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278</w:t>
            </w:r>
          </w:p>
        </w:tc>
      </w:tr>
      <w:tr w:rsidR="00AC4F3D" w14:paraId="7114AB67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9B5DF93" w14:textId="77777777" w:rsidR="00AC4F3D" w:rsidRDefault="00D11936">
            <w:r>
              <w:rPr>
                <w:sz w:val="20"/>
                <w:szCs w:val="20"/>
              </w:rPr>
              <w:t>%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14EE3B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A82D11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79CA25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74.1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F0BEF6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7EBB3C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0.36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85DD5E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3.24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2E4DB1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0.72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0B69E3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8E12E3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1B6428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823136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0.72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4AB3E0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876E7C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4A5E22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8.27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AE2DD5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6.47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C52629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F9E259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 w:rsidR="00AC4F3D" w14:paraId="29E5BDD9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1008C5F" w14:textId="77777777" w:rsidR="00AC4F3D" w:rsidRDefault="00D11936">
            <w:r>
              <w:rPr>
                <w:sz w:val="20"/>
                <w:szCs w:val="20"/>
              </w:rPr>
              <w:t>New Mexico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D15FF6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FF361D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6FE408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2FDCAA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D53C26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154E40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0BD6DE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E2E5D6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3C24FD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07E155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0059ED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2AAADA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8D42DC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EEC931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4D3BFD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A7420F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2210A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51</w:t>
            </w:r>
          </w:p>
        </w:tc>
      </w:tr>
      <w:tr w:rsidR="00AC4F3D" w14:paraId="4E5E1CEF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DB0E5E0" w14:textId="77777777" w:rsidR="00AC4F3D" w:rsidRDefault="00D11936">
            <w:r>
              <w:rPr>
                <w:sz w:val="20"/>
                <w:szCs w:val="20"/>
              </w:rPr>
              <w:t>%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66FBD7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7C5024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BF6566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25.49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45CC4B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1.96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F4906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1.96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253AD8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13.73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F35218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4534FA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B242C0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1.96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5BB2C9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8AA817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03649B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DB6B8E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DFBA4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2F9F92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37.25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AD8325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13.73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30F55E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 w:rsidR="00AC4F3D" w14:paraId="2E7E7DBB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B88DD43" w14:textId="77777777" w:rsidR="00AC4F3D" w:rsidRDefault="00D11936">
            <w:r>
              <w:rPr>
                <w:sz w:val="20"/>
                <w:szCs w:val="20"/>
              </w:rPr>
              <w:t>New York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C9CFE0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DCB00B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FE7CEC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AF3FDF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D62883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8110C6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114FA6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CD7CD8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DF3F0F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270B79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93FA64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9DA886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FB06BA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E1FC0E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33793D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62E7A1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00F856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289</w:t>
            </w:r>
          </w:p>
        </w:tc>
      </w:tr>
      <w:tr w:rsidR="00AC4F3D" w14:paraId="521E75C2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AA4301" w14:textId="77777777" w:rsidR="00AC4F3D" w:rsidRDefault="00D11936">
            <w:r>
              <w:rPr>
                <w:sz w:val="20"/>
                <w:szCs w:val="20"/>
              </w:rPr>
              <w:t>%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FD94F9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0.35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ECE04C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9937D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29.76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1009AF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0.69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F449C8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635433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14.53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45F78A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DA588C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8.3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27DCEE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1.04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F784B9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F9A6F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7.27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88839C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1.04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D1CBF5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2E61E3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13.84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122E0A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10.38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2104BA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5.19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632B38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 w:rsidR="00AC4F3D" w14:paraId="6C873460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59873AE" w14:textId="77777777" w:rsidR="00AC4F3D" w:rsidRDefault="00D11936">
            <w:r>
              <w:rPr>
                <w:sz w:val="20"/>
                <w:szCs w:val="20"/>
              </w:rPr>
              <w:t>Ohio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49AE31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507574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5AB275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211F10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558760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DB3E3C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9350FF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3B31FE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9DCECD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B76C5D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6911CA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8041D9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0EEE55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7E043A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18EF38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420F71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FB48CB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439</w:t>
            </w:r>
          </w:p>
        </w:tc>
      </w:tr>
      <w:tr w:rsidR="00AC4F3D" w14:paraId="5669B955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9F1364C" w14:textId="77777777" w:rsidR="00AC4F3D" w:rsidRDefault="00D11936">
            <w:r>
              <w:rPr>
                <w:sz w:val="20"/>
                <w:szCs w:val="20"/>
              </w:rPr>
              <w:t>%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5BCB8F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41157F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8677B7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4F83F9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2ABBED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0.68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1C5598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45.33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B079F6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0.91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E7BF23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407E4C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1.82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DDF593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C6E670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2742FE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E5F2E2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47B4C1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922DCB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40.32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97ACBC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10.02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6E83C9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 w:rsidR="00AC4F3D" w14:paraId="2943D93B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0F7E678" w14:textId="77777777" w:rsidR="00AC4F3D" w:rsidRDefault="00D11936">
            <w:r>
              <w:rPr>
                <w:sz w:val="20"/>
                <w:szCs w:val="20"/>
              </w:rPr>
              <w:t>Oklahoma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151555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844035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3FCE9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668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EE4FEA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209FBF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413645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6FDD10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24998F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C7E333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080A07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19A133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EDFC7B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9FECF0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F58A41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69D00A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2F7DE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8FEFD2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1,122</w:t>
            </w:r>
          </w:p>
        </w:tc>
      </w:tr>
      <w:tr w:rsidR="00AC4F3D" w14:paraId="1A6D469A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AF1768A" w14:textId="77777777" w:rsidR="00AC4F3D" w:rsidRDefault="00D11936">
            <w:r>
              <w:rPr>
                <w:sz w:val="20"/>
                <w:szCs w:val="20"/>
              </w:rPr>
              <w:t>%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C5D584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40FCAC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2.76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CE3C06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59.54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8586C8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0.09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347893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A67386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6.15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4EC91B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0.09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29E73A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3C73ED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DC24CB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205F26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13.55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93239A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1.78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6DAB7C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FC812C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13.37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985F1F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2A0E3C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150237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 w:rsidR="00AC4F3D" w14:paraId="28728AFD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D3A4886" w14:textId="77777777" w:rsidR="00AC4F3D" w:rsidRDefault="00D11936">
            <w:r>
              <w:rPr>
                <w:sz w:val="20"/>
                <w:szCs w:val="20"/>
              </w:rPr>
              <w:lastRenderedPageBreak/>
              <w:t>Oregon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FFD40E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1B0B4D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3176A5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45830B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652193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69E8EC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BD73CE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B4966D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9FBA4B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EAF37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18C221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8045C6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A593D3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C8E85D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2B0F2D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961710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A3B1A7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340</w:t>
            </w:r>
          </w:p>
        </w:tc>
      </w:tr>
      <w:tr w:rsidR="00AC4F3D" w14:paraId="666246A9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D4AE440" w14:textId="77777777" w:rsidR="00AC4F3D" w:rsidRDefault="00D11936">
            <w:r>
              <w:rPr>
                <w:sz w:val="20"/>
                <w:szCs w:val="20"/>
              </w:rPr>
              <w:t>%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D234B0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E016AC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0.59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76B744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2.06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0594D1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CEE6DB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0.59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1F354D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27.65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F0B0D7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610084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0.88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01BB19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177CC9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BF15AB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0.88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531AA0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D545A9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7.94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824CF8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22.94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739C14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21.18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DB9E30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2.06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F47F3D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 w:rsidR="00AC4F3D" w14:paraId="4C27A548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33DAD24" w14:textId="77777777" w:rsidR="00AC4F3D" w:rsidRDefault="00D11936">
            <w:r>
              <w:rPr>
                <w:sz w:val="20"/>
                <w:szCs w:val="20"/>
              </w:rPr>
              <w:t>Pennsylvania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0281F8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E4F96D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E5B043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923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4BE3FD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1A5323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983560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E87DDF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D5A8ED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626A69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3D202E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AC6A1D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13BEFA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366A4A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3C673B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F528C1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CD579A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A86B4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1,263</w:t>
            </w:r>
          </w:p>
        </w:tc>
      </w:tr>
      <w:tr w:rsidR="00AC4F3D" w14:paraId="3C266B4A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7FCA0FC" w14:textId="77777777" w:rsidR="00AC4F3D" w:rsidRDefault="00D11936">
            <w:r>
              <w:rPr>
                <w:sz w:val="20"/>
                <w:szCs w:val="20"/>
              </w:rPr>
              <w:t>%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1B8B79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668FA9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4627D0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73.08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16326E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3D8FA1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0.08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5FFDDD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5.7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3EF2B0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0.48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952407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0.16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37F494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0.24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2A156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A842BF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0.08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B97A63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3D0F6E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29C009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8.23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5CF551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6.18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DFFD14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5.46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A0BA78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 w:rsidR="00AC4F3D" w14:paraId="0930C3DF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8EEC4C9" w14:textId="77777777" w:rsidR="00AC4F3D" w:rsidRDefault="00D11936">
            <w:r>
              <w:rPr>
                <w:sz w:val="20"/>
                <w:szCs w:val="20"/>
              </w:rPr>
              <w:t>Puerto Rico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B0010C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C8FD61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51514A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C75FC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FB340B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AC5C4D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01DD77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3DF6B7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D29698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8C3131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EC08DD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C0EFA5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5A728D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8D660E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3512D2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C3E0ED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3CBB6C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</w:tr>
      <w:tr w:rsidR="00AC4F3D" w14:paraId="05ED7801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ED6FCFB" w14:textId="77777777" w:rsidR="00AC4F3D" w:rsidRDefault="00D11936">
            <w:r>
              <w:rPr>
                <w:sz w:val="20"/>
                <w:szCs w:val="20"/>
              </w:rPr>
              <w:t>%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8B4012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C9CF21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C00035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62.5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78C25A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12.5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68D285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052A0E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12.5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CF3700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21E43B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E17B42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E66B6E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12.5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584608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277673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9BEA85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24C7D1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B67249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EF34A8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67E4A1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 w:rsidR="00AC4F3D" w14:paraId="0C2FCC82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2216674" w14:textId="77777777" w:rsidR="00AC4F3D" w:rsidRDefault="00D11936">
            <w:r>
              <w:rPr>
                <w:sz w:val="20"/>
                <w:szCs w:val="20"/>
              </w:rPr>
              <w:t>Rhode Island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6642A6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BBCCA4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4A9E4F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4C2587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EC77FD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680ACC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1704AC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BF2300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52A488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22E1D5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E29785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7F974B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8009B8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A5A6EB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A564DE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BF8693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3E9676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</w:tr>
      <w:tr w:rsidR="00AC4F3D" w14:paraId="00DFFE45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0C549A8" w14:textId="77777777" w:rsidR="00AC4F3D" w:rsidRDefault="00D11936">
            <w:r>
              <w:rPr>
                <w:sz w:val="20"/>
                <w:szCs w:val="20"/>
              </w:rPr>
              <w:t>%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BA76ED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1554DB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093EE4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628F0A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BA464C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CBAC56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18.18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4334F6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F7A774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83F2D5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ABC671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8CC6F9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5E1EC9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73D420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41BE29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36.36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CD0639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36.36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18A770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9.09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805C84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 w:rsidR="00AC4F3D" w14:paraId="3DE50D24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C2A4754" w14:textId="77777777" w:rsidR="00AC4F3D" w:rsidRDefault="00D11936">
            <w:r>
              <w:rPr>
                <w:sz w:val="20"/>
                <w:szCs w:val="20"/>
              </w:rPr>
              <w:t>Texas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CFF261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36493F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48D199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1A70F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56BC04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1BBCE1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CDD221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A71A3D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4A881D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F8A219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137B43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10A50E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3CF093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8A20FA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C402CC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501DEF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3D2ED4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AC4F3D" w14:paraId="4CD47258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735E3D7" w14:textId="77777777" w:rsidR="00AC4F3D" w:rsidRDefault="00D11936">
            <w:r>
              <w:rPr>
                <w:sz w:val="20"/>
                <w:szCs w:val="20"/>
              </w:rPr>
              <w:t>%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97266B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DAD8B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AB7B4D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4A1CBA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E0F02A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E504C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CF6014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49C656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EEAE6A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3.33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49E698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C43655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09399C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97EC1E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EE1A29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128703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43.33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76618F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33.33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2D8A8E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 w:rsidR="00AC4F3D" w14:paraId="1037393C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D337E4E" w14:textId="77777777" w:rsidR="00AC4F3D" w:rsidRDefault="00D11936">
            <w:r>
              <w:rPr>
                <w:sz w:val="20"/>
                <w:szCs w:val="20"/>
              </w:rPr>
              <w:t>Utah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B8122C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41FAE6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E720F7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8C819A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F8DECC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2C1233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670290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7E1DE4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F1A598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0E9B8A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15CECD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4F7447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D0B01F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A5848E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7F1F21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7E1B90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983CC0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AC4F3D" w14:paraId="643F2E79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19B5C9C" w14:textId="77777777" w:rsidR="00AC4F3D" w:rsidRDefault="00D11936">
            <w:r>
              <w:rPr>
                <w:sz w:val="20"/>
                <w:szCs w:val="20"/>
              </w:rPr>
              <w:t>%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03C8DC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E182BF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05A80D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B0C713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76154E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C02112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659081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975A8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978CB8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A24D5C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2293F0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362E6C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43D0D5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5362F9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ACD151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8AEEDA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9DFA81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 w:rsidR="00AC4F3D" w14:paraId="462FE8C4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6E6CECB" w14:textId="77777777" w:rsidR="00AC4F3D" w:rsidRDefault="00D11936">
            <w:r>
              <w:rPr>
                <w:sz w:val="20"/>
                <w:szCs w:val="20"/>
              </w:rPr>
              <w:t>Virginia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F981EB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9DFD5B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B17530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8DA1E0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2BF83A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82AA0F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66D206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380197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5E614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3C668E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DB2979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76F695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829A38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074036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DB2920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699F9A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C0A677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169</w:t>
            </w:r>
          </w:p>
        </w:tc>
      </w:tr>
      <w:tr w:rsidR="00AC4F3D" w14:paraId="6DE0038D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7018B4F" w14:textId="77777777" w:rsidR="00AC4F3D" w:rsidRDefault="00D11936">
            <w:r>
              <w:rPr>
                <w:sz w:val="20"/>
                <w:szCs w:val="20"/>
              </w:rPr>
              <w:t>%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14A22F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3.55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42BA88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0.59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9ED449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11.83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E6D573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3B84E5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1.18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0A3677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13.02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7C5B2C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1.18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6682EB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5D52C0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E07B51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8BAAF9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7.69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CEFCA5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63331B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506405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31.36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BDE6EA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11.83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F47762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7.69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38C713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 w:rsidR="00AC4F3D" w14:paraId="7F0B4094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F51775" w14:textId="77777777" w:rsidR="00AC4F3D" w:rsidRDefault="00D11936">
            <w:r>
              <w:rPr>
                <w:sz w:val="20"/>
                <w:szCs w:val="20"/>
              </w:rPr>
              <w:t>Washington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691B83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F56336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9000E6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235609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4C7F65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64183B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A67628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B3C3E8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1374DD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1B2A6B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DB2CAD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F1D816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9F98B9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56D8EA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706723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D59524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6B5FF2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</w:tr>
      <w:tr w:rsidR="00AC4F3D" w14:paraId="68966CF2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DB968CC" w14:textId="77777777" w:rsidR="00AC4F3D" w:rsidRDefault="00D11936">
            <w:r>
              <w:rPr>
                <w:sz w:val="20"/>
                <w:szCs w:val="20"/>
              </w:rPr>
              <w:t>%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CF63DD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DAF31F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51C372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67DBBD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09D43E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C42284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44.44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10F998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E81042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688B2D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541D32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94F1C7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B0501F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A2A162F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22.22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BA1E9A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D8DB10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33.33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FCDB2C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14FAC6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 w:rsidR="00AC4F3D" w14:paraId="3491CA25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DDE6537" w14:textId="77777777" w:rsidR="00AC4F3D" w:rsidRDefault="00D11936">
            <w:r>
              <w:rPr>
                <w:sz w:val="20"/>
                <w:szCs w:val="20"/>
              </w:rPr>
              <w:t>Washington D.C.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7DDEA7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77897E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867FCA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854E2B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B8B7CD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140706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0254A1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198BF1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BE84BB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9ADB4A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7F91AC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A860F0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3FB503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B42260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3BA9E2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95251C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61812B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</w:tr>
      <w:tr w:rsidR="00AC4F3D" w14:paraId="484AEDC7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804CFF9" w14:textId="77777777" w:rsidR="00AC4F3D" w:rsidRDefault="00D11936">
            <w:r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BAB57D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75527B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8E1B78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42.11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64A8F4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567A3C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404103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AEE196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B50F94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21.05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C7709F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DC6B41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AF7519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21.05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D00C32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14C623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A610C7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5.26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828BA7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D86B47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3C5DA0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 w:rsidR="00AC4F3D" w14:paraId="7CBC0FFC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D90C8F3" w14:textId="77777777" w:rsidR="00AC4F3D" w:rsidRDefault="00D11936">
            <w:r>
              <w:rPr>
                <w:sz w:val="20"/>
                <w:szCs w:val="20"/>
              </w:rPr>
              <w:t>West Virginia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67A146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6E871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F407F7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8673F2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BEF11E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D8F07D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32B8D4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8D6D68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4F0995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D375D1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FFB4E4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6F74E4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8834BD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000701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BD8C9B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6BE730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34EAFD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AC4F3D" w14:paraId="3C1A5320" w14:textId="77777777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5BE2AB0" w14:textId="77777777" w:rsidR="00AC4F3D" w:rsidRDefault="00D11936">
            <w:r>
              <w:rPr>
                <w:sz w:val="20"/>
                <w:szCs w:val="20"/>
              </w:rPr>
              <w:t>%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B78815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906096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7A3430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D4F4D7E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65CAE78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C9E075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33.33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58B5A1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E0CBA0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949F19D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4C7080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28BAEE9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3C20D9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69037E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5BCFE2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E6F977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66.67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A12233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4DCF7C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 w:rsidR="00AC4F3D" w14:paraId="279EA555" w14:textId="77777777" w:rsidTr="00002EB5">
        <w:trPr>
          <w:trHeight w:val="415"/>
        </w:trPr>
        <w:tc>
          <w:tcPr>
            <w:tcW w:w="123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8F3D78D" w14:textId="77777777" w:rsidR="00AC4F3D" w:rsidRDefault="00D11936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DA12FC4" w14:textId="77777777" w:rsidR="00AC4F3D" w:rsidRDefault="00D11936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BB22920" w14:textId="77777777" w:rsidR="00AC4F3D" w:rsidRDefault="00D11936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184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CE08FF0" w14:textId="77777777" w:rsidR="00AC4F3D" w:rsidRDefault="00D11936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5,442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DFE9F77" w14:textId="77777777" w:rsidR="00AC4F3D" w:rsidRDefault="00D11936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C385153" w14:textId="77777777" w:rsidR="00AC4F3D" w:rsidRDefault="00D11936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794C6BA" w14:textId="77777777" w:rsidR="00AC4F3D" w:rsidRDefault="00D11936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1,992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198A4CA" w14:textId="77777777" w:rsidR="00AC4F3D" w:rsidRDefault="00D11936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7F69D58" w14:textId="77777777" w:rsidR="00AC4F3D" w:rsidRDefault="00D11936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899</w:t>
            </w:r>
          </w:p>
        </w:tc>
        <w:tc>
          <w:tcPr>
            <w:tcW w:w="69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AFF0925" w14:textId="77777777" w:rsidR="00AC4F3D" w:rsidRDefault="00D11936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50E918D" w14:textId="77777777" w:rsidR="00AC4F3D" w:rsidRDefault="00D11936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556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AF2C881" w14:textId="77777777" w:rsidR="00AC4F3D" w:rsidRDefault="00D11936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1,313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F02E77C" w14:textId="77777777" w:rsidR="00AC4F3D" w:rsidRDefault="00D11936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107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D776C2B" w14:textId="77777777" w:rsidR="00AC4F3D" w:rsidRDefault="00D11936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203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97D8B95" w14:textId="77777777" w:rsidR="00AC4F3D" w:rsidRDefault="00D11936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1,198</w:t>
            </w:r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060A46D" w14:textId="77777777" w:rsidR="00AC4F3D" w:rsidRDefault="00D11936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1,198</w:t>
            </w:r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690C683" w14:textId="77777777" w:rsidR="00AC4F3D" w:rsidRDefault="00D11936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446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B1C4C0F" w14:textId="77777777" w:rsidR="00AC4F3D" w:rsidRDefault="00D11936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13,855</w:t>
            </w:r>
          </w:p>
        </w:tc>
      </w:tr>
      <w:tr w:rsidR="00AC4F3D" w14:paraId="2277031B" w14:textId="77777777" w:rsidTr="00002EB5">
        <w:trPr>
          <w:trHeight w:val="415"/>
        </w:trPr>
        <w:tc>
          <w:tcPr>
            <w:tcW w:w="1230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C39651B" w14:textId="77777777" w:rsidR="00AC4F3D" w:rsidRDefault="00D11936">
            <w:r>
              <w:rPr>
                <w:sz w:val="20"/>
                <w:szCs w:val="20"/>
              </w:rPr>
              <w:t>%</w:t>
            </w:r>
          </w:p>
        </w:tc>
        <w:tc>
          <w:tcPr>
            <w:tcW w:w="870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0E86B44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0.9</w:t>
            </w:r>
          </w:p>
        </w:tc>
        <w:tc>
          <w:tcPr>
            <w:tcW w:w="705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F67DADB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1.33</w:t>
            </w:r>
          </w:p>
        </w:tc>
        <w:tc>
          <w:tcPr>
            <w:tcW w:w="660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E43E48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39.28</w:t>
            </w:r>
          </w:p>
        </w:tc>
        <w:tc>
          <w:tcPr>
            <w:tcW w:w="660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DA27770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0.26</w:t>
            </w:r>
          </w:p>
        </w:tc>
        <w:tc>
          <w:tcPr>
            <w:tcW w:w="660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CCCFB93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0.28</w:t>
            </w:r>
          </w:p>
        </w:tc>
        <w:tc>
          <w:tcPr>
            <w:tcW w:w="660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EDC01D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14.38</w:t>
            </w:r>
          </w:p>
        </w:tc>
        <w:tc>
          <w:tcPr>
            <w:tcW w:w="660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940050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0.28</w:t>
            </w:r>
          </w:p>
        </w:tc>
        <w:tc>
          <w:tcPr>
            <w:tcW w:w="750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80DA88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6.49</w:t>
            </w:r>
          </w:p>
        </w:tc>
        <w:tc>
          <w:tcPr>
            <w:tcW w:w="690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F07D5F5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0.56</w:t>
            </w:r>
          </w:p>
        </w:tc>
        <w:tc>
          <w:tcPr>
            <w:tcW w:w="765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AA7DC56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4.01</w:t>
            </w:r>
          </w:p>
        </w:tc>
        <w:tc>
          <w:tcPr>
            <w:tcW w:w="720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4BCC241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9.48</w:t>
            </w:r>
          </w:p>
        </w:tc>
        <w:tc>
          <w:tcPr>
            <w:tcW w:w="660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87530D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0.77</w:t>
            </w:r>
          </w:p>
        </w:tc>
        <w:tc>
          <w:tcPr>
            <w:tcW w:w="810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2DFCAC7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1.47</w:t>
            </w:r>
          </w:p>
        </w:tc>
        <w:tc>
          <w:tcPr>
            <w:tcW w:w="600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E72F4E2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8.65</w:t>
            </w:r>
          </w:p>
        </w:tc>
        <w:tc>
          <w:tcPr>
            <w:tcW w:w="615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B294B9C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8.65</w:t>
            </w:r>
          </w:p>
        </w:tc>
        <w:tc>
          <w:tcPr>
            <w:tcW w:w="705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A465A6A" w14:textId="77777777" w:rsidR="00AC4F3D" w:rsidRDefault="00D11936">
            <w:pPr>
              <w:jc w:val="center"/>
            </w:pPr>
            <w:r>
              <w:rPr>
                <w:sz w:val="20"/>
                <w:szCs w:val="20"/>
              </w:rPr>
              <w:t>3.22</w:t>
            </w:r>
          </w:p>
        </w:tc>
        <w:tc>
          <w:tcPr>
            <w:tcW w:w="660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8077DF0" w14:textId="77777777" w:rsidR="00AC4F3D" w:rsidRDefault="00AC4F3D">
            <w:pPr>
              <w:jc w:val="center"/>
            </w:pPr>
          </w:p>
        </w:tc>
      </w:tr>
      <w:tr w:rsidR="00002EB5" w14:paraId="6109F4F8" w14:textId="77777777" w:rsidTr="00091B20">
        <w:trPr>
          <w:trHeight w:val="415"/>
        </w:trPr>
        <w:tc>
          <w:tcPr>
            <w:tcW w:w="13080" w:type="dxa"/>
            <w:gridSpan w:val="18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EB1AB6A" w14:textId="2CCEA971" w:rsidR="00002EB5" w:rsidRPr="00002EB5" w:rsidRDefault="00002EB5" w:rsidP="00002EB5">
            <w:pPr>
              <w:rPr>
                <w:sz w:val="16"/>
                <w:szCs w:val="16"/>
              </w:rPr>
            </w:pPr>
            <w:r w:rsidRPr="00002EB5">
              <w:rPr>
                <w:b/>
                <w:sz w:val="16"/>
                <w:szCs w:val="16"/>
              </w:rPr>
              <w:t>Note</w:t>
            </w:r>
            <w:r w:rsidRPr="00002EB5">
              <w:rPr>
                <w:sz w:val="16"/>
                <w:szCs w:val="16"/>
              </w:rPr>
              <w:t xml:space="preserve">: </w:t>
            </w:r>
            <w:r w:rsidRPr="00002EB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χ</w:t>
            </w:r>
            <w:r w:rsidRPr="00002EB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vertAlign w:val="superscript"/>
                <w:lang w:val="en-US"/>
              </w:rPr>
              <w:t xml:space="preserve">2 </w:t>
            </w:r>
            <w:r w:rsidRPr="00002EB5">
              <w:rPr>
                <w:color w:val="000000"/>
                <w:sz w:val="16"/>
                <w:szCs w:val="16"/>
                <w:lang w:val="en-US"/>
              </w:rPr>
              <w:t xml:space="preserve"> tests for statistical independence &lt;0.05</w:t>
            </w:r>
          </w:p>
        </w:tc>
      </w:tr>
    </w:tbl>
    <w:p w14:paraId="4ABEEF03" w14:textId="77777777" w:rsidR="00AC4F3D" w:rsidRDefault="00AC4F3D"/>
    <w:p w14:paraId="19E41584" w14:textId="77777777" w:rsidR="00AC4F3D" w:rsidRDefault="00AC4F3D"/>
    <w:p w14:paraId="5E1A311C" w14:textId="77777777" w:rsidR="00AC4F3D" w:rsidRDefault="00AC4F3D"/>
    <w:p w14:paraId="2DDAD5F1" w14:textId="77777777" w:rsidR="00AC4F3D" w:rsidRDefault="00AC4F3D"/>
    <w:p w14:paraId="3F4E3F10" w14:textId="77777777" w:rsidR="00AC4F3D" w:rsidRDefault="00AC4F3D"/>
    <w:p w14:paraId="37D631B7" w14:textId="200683D3" w:rsidR="00AC4F3D" w:rsidRDefault="00AC4F3D"/>
    <w:p w14:paraId="34FBFC24" w14:textId="4204CFDD" w:rsidR="00B8752D" w:rsidRDefault="00B8752D"/>
    <w:p w14:paraId="41E7A477" w14:textId="77777777" w:rsidR="00B8752D" w:rsidRDefault="00B8752D">
      <w:pPr>
        <w:sectPr w:rsidR="00B8752D" w:rsidSect="007C1099">
          <w:type w:val="continuous"/>
          <w:pgSz w:w="15840" w:h="12240" w:orient="landscape"/>
          <w:pgMar w:top="1440" w:right="1440" w:bottom="1440" w:left="1440" w:header="720" w:footer="720" w:gutter="0"/>
          <w:pgNumType w:start="1"/>
          <w:cols w:space="720"/>
        </w:sectPr>
      </w:pPr>
    </w:p>
    <w:p w14:paraId="46716862" w14:textId="77777777" w:rsidR="00B8752D" w:rsidRPr="00B8752D" w:rsidRDefault="00B8752D">
      <w:pPr>
        <w:rPr>
          <w:b/>
        </w:rPr>
      </w:pPr>
      <w:r w:rsidRPr="00B8752D">
        <w:rPr>
          <w:b/>
        </w:rPr>
        <w:lastRenderedPageBreak/>
        <w:t>References:</w:t>
      </w:r>
    </w:p>
    <w:p w14:paraId="276BE5E8" w14:textId="77777777" w:rsidR="00B8752D" w:rsidRPr="00B8752D" w:rsidRDefault="00B8752D" w:rsidP="00B8752D">
      <w:pPr>
        <w:pStyle w:val="Bibliography"/>
      </w:pPr>
      <w:r>
        <w:fldChar w:fldCharType="begin"/>
      </w:r>
      <w:r>
        <w:instrText xml:space="preserve"> ADDIN ZOTERO_BIBL {"uncited":[],"omitted":[],"custom":[]} CSL_BIBLIOGRAPHY </w:instrText>
      </w:r>
      <w:r>
        <w:fldChar w:fldCharType="separate"/>
      </w:r>
      <w:r w:rsidRPr="00B8752D">
        <w:t>1.</w:t>
      </w:r>
      <w:r w:rsidRPr="00B8752D">
        <w:tab/>
        <w:t xml:space="preserve">Flood S, King M, Rodgers R, </w:t>
      </w:r>
      <w:proofErr w:type="spellStart"/>
      <w:r w:rsidRPr="00B8752D">
        <w:t>Ruggles</w:t>
      </w:r>
      <w:proofErr w:type="spellEnd"/>
      <w:r w:rsidRPr="00B8752D">
        <w:t xml:space="preserve"> S, Warren JR. </w:t>
      </w:r>
      <w:r w:rsidRPr="00B8752D">
        <w:rPr>
          <w:i/>
          <w:iCs/>
        </w:rPr>
        <w:t>Integrated Public Use Microdata Series, Current Population Survey (IPUMS)</w:t>
      </w:r>
      <w:r w:rsidRPr="00B8752D">
        <w:t>. University of Minnesota; 2024. Accessed December 30, 2023. https://cps.ipums.org/cps/</w:t>
      </w:r>
    </w:p>
    <w:p w14:paraId="7C2A7792" w14:textId="2A8630E3" w:rsidR="00B8752D" w:rsidRDefault="00B8752D">
      <w:r>
        <w:fldChar w:fldCharType="end"/>
      </w:r>
    </w:p>
    <w:sectPr w:rsidR="00B8752D" w:rsidSect="00B8752D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502735F" w16cex:dateUtc="2024-05-29T22:43:00Z"/>
  <w16cex:commentExtensible w16cex:durableId="5704F244" w16cex:dateUtc="2024-05-29T22:4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EDDB7" w14:textId="77777777" w:rsidR="00B27482" w:rsidRDefault="00B27482">
      <w:pPr>
        <w:spacing w:line="240" w:lineRule="auto"/>
      </w:pPr>
      <w:r>
        <w:separator/>
      </w:r>
    </w:p>
  </w:endnote>
  <w:endnote w:type="continuationSeparator" w:id="0">
    <w:p w14:paraId="0BF8E929" w14:textId="77777777" w:rsidR="00B27482" w:rsidRDefault="00B274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F2925" w14:textId="0B841CB6" w:rsidR="00986F40" w:rsidRDefault="00986F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4E25BE" wp14:editId="4906B03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0895" cy="352425"/>
              <wp:effectExtent l="0" t="0" r="14605" b="0"/>
              <wp:wrapNone/>
              <wp:docPr id="59031385" name="Text Box 2" descr="Information Classification: Gener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du="http://schemas.microsoft.com/office/word/2023/wordml/word16du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089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F357FA" w14:textId="6382D687" w:rsidR="00986F40" w:rsidRPr="00986F40" w:rsidRDefault="00986F40" w:rsidP="00986F4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86F4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E25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85pt;height:27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" filled="f" stroked="f">
              <v:textbox style="mso-fit-shape-to-text:t" inset="20pt,0,0,15pt">
                <w:txbxContent>
                  <w:p w14:paraId="05F357FA" w14:textId="6382D687" w:rsidR="00986F40" w:rsidRPr="00986F40" w:rsidRDefault="00986F40" w:rsidP="00986F4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86F4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736AF" w14:textId="08A64E99" w:rsidR="0079386D" w:rsidRDefault="00986F40"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21EA05" wp14:editId="0DF8CD5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0895" cy="352425"/>
              <wp:effectExtent l="0" t="0" r="14605" b="0"/>
              <wp:wrapNone/>
              <wp:docPr id="2016964179" name="Text Box 3" descr="Information Classification: Gener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du="http://schemas.microsoft.com/office/word/2023/wordml/word16du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089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59439E" w14:textId="5583BFBE" w:rsidR="00986F40" w:rsidRPr="00986F40" w:rsidRDefault="00986F40" w:rsidP="00986F4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86F4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1EA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85pt;height:27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" filled="f" stroked="f">
              <v:textbox style="mso-fit-shape-to-text:t" inset="20pt,0,0,15pt">
                <w:txbxContent>
                  <w:p w14:paraId="2259439E" w14:textId="5583BFBE" w:rsidR="00986F40" w:rsidRPr="00986F40" w:rsidRDefault="00986F40" w:rsidP="00986F4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86F4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386D">
      <w:fldChar w:fldCharType="begin"/>
    </w:r>
    <w:r w:rsidR="0079386D">
      <w:instrText>PAGE</w:instrText>
    </w:r>
    <w:r w:rsidR="0079386D">
      <w:fldChar w:fldCharType="separate"/>
    </w:r>
    <w:r w:rsidR="0079386D">
      <w:rPr>
        <w:noProof/>
      </w:rPr>
      <w:t>1</w:t>
    </w:r>
    <w:r w:rsidR="0079386D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7D8F9" w14:textId="3D6820F2" w:rsidR="00986F40" w:rsidRDefault="00986F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C4C013" wp14:editId="5C43193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0895" cy="352425"/>
              <wp:effectExtent l="0" t="0" r="14605" b="0"/>
              <wp:wrapNone/>
              <wp:docPr id="1142535476" name="Text Box 1" descr="Information Classification: Gener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du="http://schemas.microsoft.com/office/word/2023/wordml/word16du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089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946EA8" w14:textId="2565F4B4" w:rsidR="00986F40" w:rsidRPr="00986F40" w:rsidRDefault="00986F40" w:rsidP="00986F4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86F4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C4C0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85pt;height:27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" filled="f" stroked="f">
              <v:textbox style="mso-fit-shape-to-text:t" inset="20pt,0,0,15pt">
                <w:txbxContent>
                  <w:p w14:paraId="3C946EA8" w14:textId="2565F4B4" w:rsidR="00986F40" w:rsidRPr="00986F40" w:rsidRDefault="00986F40" w:rsidP="00986F4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86F4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5F9B8" w14:textId="77777777" w:rsidR="00B27482" w:rsidRDefault="00B27482">
      <w:pPr>
        <w:spacing w:line="240" w:lineRule="auto"/>
      </w:pPr>
      <w:r>
        <w:separator/>
      </w:r>
    </w:p>
  </w:footnote>
  <w:footnote w:type="continuationSeparator" w:id="0">
    <w:p w14:paraId="738AC735" w14:textId="77777777" w:rsidR="00B27482" w:rsidRDefault="00B2748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SxNDOwNLc0NzI2tTBU0lEKTi0uzszPAykwrAUA54AfZCwAAAA="/>
  </w:docVars>
  <w:rsids>
    <w:rsidRoot w:val="00AC4F3D"/>
    <w:rsid w:val="00002EB5"/>
    <w:rsid w:val="000E695E"/>
    <w:rsid w:val="00134D9D"/>
    <w:rsid w:val="003315D4"/>
    <w:rsid w:val="004C71C9"/>
    <w:rsid w:val="005D244D"/>
    <w:rsid w:val="00742AB4"/>
    <w:rsid w:val="0079386D"/>
    <w:rsid w:val="007C1099"/>
    <w:rsid w:val="0093270C"/>
    <w:rsid w:val="00986F40"/>
    <w:rsid w:val="009E0371"/>
    <w:rsid w:val="00AA373E"/>
    <w:rsid w:val="00AC4F3D"/>
    <w:rsid w:val="00B27482"/>
    <w:rsid w:val="00B8752D"/>
    <w:rsid w:val="00D0566B"/>
    <w:rsid w:val="00D07A44"/>
    <w:rsid w:val="00D11936"/>
    <w:rsid w:val="00D83054"/>
    <w:rsid w:val="00E045DD"/>
    <w:rsid w:val="00F30093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22B39"/>
  <w15:docId w15:val="{3E863F84-10A8-1045-B9A0-2A447008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07A4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7A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7A44"/>
    <w:rPr>
      <w:vertAlign w:val="superscript"/>
    </w:rPr>
  </w:style>
  <w:style w:type="character" w:styleId="Strong">
    <w:name w:val="Strong"/>
    <w:basedOn w:val="DefaultParagraphFont"/>
    <w:uiPriority w:val="22"/>
    <w:qFormat/>
    <w:rsid w:val="00D07A4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86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6F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6F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F40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86F4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F40"/>
  </w:style>
  <w:style w:type="paragraph" w:styleId="Revision">
    <w:name w:val="Revision"/>
    <w:hidden/>
    <w:uiPriority w:val="99"/>
    <w:semiHidden/>
    <w:rsid w:val="007C1099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1099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099"/>
    <w:rPr>
      <w:rFonts w:ascii="Times New Roman" w:hAnsi="Times New Roman" w:cs="Times New Roman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B8752D"/>
    <w:pPr>
      <w:tabs>
        <w:tab w:val="left" w:pos="260"/>
      </w:tabs>
      <w:spacing w:after="240" w:line="240" w:lineRule="auto"/>
      <w:ind w:left="264" w:hanging="264"/>
    </w:pPr>
  </w:style>
  <w:style w:type="paragraph" w:styleId="Header">
    <w:name w:val="header"/>
    <w:basedOn w:val="Normal"/>
    <w:link w:val="HeaderChar"/>
    <w:uiPriority w:val="99"/>
    <w:unhideWhenUsed/>
    <w:rsid w:val="00B8752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4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EA6477-87A5-4B43-B3F3-087554512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Khanapur, Soumya</dc:creator>
  <cp:lastModifiedBy>Mitch Doucette</cp:lastModifiedBy>
  <cp:revision>3</cp:revision>
  <dcterms:created xsi:type="dcterms:W3CDTF">2024-05-31T12:32:00Z</dcterms:created>
  <dcterms:modified xsi:type="dcterms:W3CDTF">2024-05-31T12:40:00Z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4419b534,384bf59,78386e53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2024-05-29T22:54:47Z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74ed1b82-c2af-46d7-9675-056d73c888df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ZOTERO_PREF_1">
    <vt:lpwstr>&lt;data data-version="3" zotero-version="6.0.37"&gt;&lt;session id="JuMS14hn"/&gt;&lt;style id="http://www.zotero.org/styles/american-medical-association" hasBibliography="1" bibliographyStyleHasBeenSet="1"/&gt;&lt;prefs&gt;&lt;pref name="fieldType" value="Field"/&gt;&lt;/prefs&gt;&lt;/data&gt;</vt:lpwstr>
  </property>
</Properties>
</file>