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CC8D9" w14:textId="0A965AD5" w:rsidR="00276724" w:rsidRPr="001069D8" w:rsidRDefault="00276724" w:rsidP="00276724">
      <w:pPr>
        <w:keepNext/>
        <w:keepLines/>
        <w:spacing w:before="240"/>
        <w:ind w:left="426" w:hanging="426"/>
        <w:outlineLvl w:val="0"/>
        <w:rPr>
          <w:rFonts w:eastAsiaTheme="majorEastAsia" w:cstheme="majorBidi"/>
          <w:b/>
          <w:sz w:val="32"/>
          <w:szCs w:val="32"/>
          <w:lang w:val="en-GB"/>
        </w:rPr>
      </w:pPr>
      <w:bookmarkStart w:id="0" w:name="_Ref138723004"/>
      <w:r w:rsidRPr="001069D8">
        <w:rPr>
          <w:rFonts w:eastAsiaTheme="majorEastAsia" w:cstheme="majorBidi"/>
          <w:b/>
          <w:sz w:val="32"/>
          <w:szCs w:val="32"/>
          <w:lang w:val="en-GB"/>
        </w:rPr>
        <w:t xml:space="preserve">Appendix </w:t>
      </w:r>
      <w:r w:rsidR="00CC4F88">
        <w:rPr>
          <w:rFonts w:eastAsiaTheme="majorEastAsia" w:cstheme="majorBidi"/>
          <w:b/>
          <w:sz w:val="32"/>
          <w:szCs w:val="32"/>
          <w:lang w:val="en-GB"/>
        </w:rPr>
        <w:t>1</w:t>
      </w:r>
      <w:r w:rsidRPr="001069D8">
        <w:rPr>
          <w:rFonts w:eastAsiaTheme="majorEastAsia" w:cstheme="majorBidi"/>
          <w:b/>
          <w:sz w:val="32"/>
          <w:szCs w:val="32"/>
          <w:lang w:val="en-GB"/>
        </w:rPr>
        <w:t>. PRISMA-ScR Checklist</w:t>
      </w:r>
    </w:p>
    <w:p w14:paraId="2EF883A9" w14:textId="15A7E1EE" w:rsidR="00276724" w:rsidRPr="001069D8" w:rsidRDefault="00276724" w:rsidP="00276724">
      <w:pPr>
        <w:rPr>
          <w:lang w:val="en-GB"/>
        </w:rPr>
      </w:pPr>
      <w:r w:rsidRPr="001069D8">
        <w:rPr>
          <w:lang w:val="en-GB"/>
        </w:rPr>
        <w:t>PRISMA Extension for Scoping Reviews Checklist is taken from [2</w:t>
      </w:r>
      <w:r w:rsidR="009F4963">
        <w:rPr>
          <w:lang w:val="en-GB"/>
        </w:rPr>
        <w:t>5</w:t>
      </w:r>
      <w:r w:rsidRPr="001069D8">
        <w:rPr>
          <w:lang w:val="en-GB"/>
        </w:rPr>
        <w:t xml:space="preserve">]. </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694"/>
        <w:gridCol w:w="4846"/>
        <w:gridCol w:w="1688"/>
      </w:tblGrid>
      <w:tr w:rsidR="00276724" w:rsidRPr="001069D8" w14:paraId="70F41722" w14:textId="77777777" w:rsidTr="008B598F">
        <w:trPr>
          <w:tblHeader/>
        </w:trPr>
        <w:tc>
          <w:tcPr>
            <w:tcW w:w="1838" w:type="dxa"/>
            <w:shd w:val="clear" w:color="auto" w:fill="auto"/>
            <w:vAlign w:val="center"/>
          </w:tcPr>
          <w:p w14:paraId="0EDFC559" w14:textId="77777777" w:rsidR="00276724" w:rsidRPr="001069D8" w:rsidRDefault="00276724" w:rsidP="00DA133A">
            <w:pPr>
              <w:spacing w:before="40" w:after="40" w:line="259" w:lineRule="auto"/>
              <w:rPr>
                <w:rFonts w:cstheme="minorHAnsi"/>
                <w:b/>
                <w:sz w:val="20"/>
                <w:szCs w:val="20"/>
                <w:lang w:val="en-GB"/>
              </w:rPr>
            </w:pPr>
            <w:r w:rsidRPr="001069D8">
              <w:rPr>
                <w:rFonts w:cstheme="minorHAnsi"/>
                <w:b/>
                <w:bCs/>
                <w:sz w:val="20"/>
                <w:szCs w:val="20"/>
                <w:lang w:val="en-GB"/>
              </w:rPr>
              <w:t>SECTION</w:t>
            </w:r>
          </w:p>
        </w:tc>
        <w:tc>
          <w:tcPr>
            <w:tcW w:w="567" w:type="dxa"/>
            <w:shd w:val="clear" w:color="auto" w:fill="auto"/>
            <w:vAlign w:val="center"/>
          </w:tcPr>
          <w:p w14:paraId="39A2AE8D" w14:textId="77777777" w:rsidR="00276724" w:rsidRPr="001069D8" w:rsidRDefault="00276724" w:rsidP="00DA133A">
            <w:pPr>
              <w:autoSpaceDE w:val="0"/>
              <w:autoSpaceDN w:val="0"/>
              <w:adjustRightInd w:val="0"/>
              <w:spacing w:before="40" w:after="40" w:line="259" w:lineRule="auto"/>
              <w:jc w:val="center"/>
              <w:rPr>
                <w:rFonts w:cstheme="minorHAnsi"/>
                <w:b/>
                <w:sz w:val="20"/>
                <w:szCs w:val="20"/>
                <w:lang w:val="en-GB"/>
              </w:rPr>
            </w:pPr>
            <w:r w:rsidRPr="001069D8">
              <w:rPr>
                <w:rFonts w:cstheme="minorHAnsi"/>
                <w:b/>
                <w:bCs/>
                <w:sz w:val="20"/>
                <w:szCs w:val="20"/>
                <w:lang w:val="en-GB"/>
              </w:rPr>
              <w:t>ITEM</w:t>
            </w:r>
          </w:p>
        </w:tc>
        <w:tc>
          <w:tcPr>
            <w:tcW w:w="4961" w:type="dxa"/>
            <w:shd w:val="clear" w:color="auto" w:fill="auto"/>
            <w:vAlign w:val="center"/>
          </w:tcPr>
          <w:p w14:paraId="310F36CC" w14:textId="77777777" w:rsidR="00276724" w:rsidRPr="001069D8" w:rsidRDefault="00276724" w:rsidP="00DA133A">
            <w:pPr>
              <w:spacing w:before="40" w:after="40" w:line="259" w:lineRule="auto"/>
              <w:rPr>
                <w:rFonts w:cstheme="minorHAnsi"/>
                <w:b/>
                <w:sz w:val="20"/>
                <w:szCs w:val="20"/>
                <w:lang w:val="en-GB"/>
              </w:rPr>
            </w:pPr>
            <w:r w:rsidRPr="001069D8">
              <w:rPr>
                <w:rFonts w:cstheme="minorHAnsi"/>
                <w:b/>
                <w:sz w:val="20"/>
                <w:szCs w:val="20"/>
                <w:lang w:val="en-GB"/>
              </w:rPr>
              <w:t>PRISMA-ScR CHECKLIST ITEM</w:t>
            </w:r>
          </w:p>
        </w:tc>
        <w:tc>
          <w:tcPr>
            <w:tcW w:w="1696" w:type="dxa"/>
            <w:shd w:val="clear" w:color="auto" w:fill="auto"/>
            <w:vAlign w:val="center"/>
          </w:tcPr>
          <w:p w14:paraId="2FB5EA8E" w14:textId="414BD337" w:rsidR="00276724" w:rsidRPr="001069D8" w:rsidRDefault="00276724" w:rsidP="00DA133A">
            <w:pPr>
              <w:spacing w:before="40" w:after="40" w:line="259" w:lineRule="auto"/>
              <w:rPr>
                <w:rFonts w:cstheme="minorHAnsi"/>
                <w:b/>
                <w:caps/>
                <w:sz w:val="20"/>
                <w:szCs w:val="20"/>
                <w:lang w:val="en-GB"/>
              </w:rPr>
            </w:pPr>
            <w:r w:rsidRPr="001069D8">
              <w:rPr>
                <w:rFonts w:cstheme="minorHAnsi"/>
                <w:b/>
                <w:caps/>
                <w:sz w:val="20"/>
                <w:szCs w:val="20"/>
                <w:lang w:val="en-GB"/>
              </w:rPr>
              <w:t>REPORTED ON section title</w:t>
            </w:r>
          </w:p>
        </w:tc>
      </w:tr>
      <w:tr w:rsidR="00276724" w:rsidRPr="001069D8" w14:paraId="2DE3008A" w14:textId="77777777" w:rsidTr="008B598F">
        <w:tc>
          <w:tcPr>
            <w:tcW w:w="0" w:type="auto"/>
            <w:gridSpan w:val="4"/>
            <w:shd w:val="clear" w:color="auto" w:fill="auto"/>
            <w:vAlign w:val="center"/>
          </w:tcPr>
          <w:p w14:paraId="5F28737A" w14:textId="77777777" w:rsidR="00276724" w:rsidRPr="001069D8" w:rsidRDefault="00276724" w:rsidP="00DA133A">
            <w:pPr>
              <w:spacing w:before="40" w:after="40" w:line="259" w:lineRule="auto"/>
              <w:rPr>
                <w:rFonts w:cstheme="minorHAnsi"/>
                <w:b/>
                <w:sz w:val="20"/>
                <w:szCs w:val="20"/>
                <w:lang w:val="en-GB"/>
              </w:rPr>
            </w:pPr>
            <w:r w:rsidRPr="001069D8">
              <w:rPr>
                <w:rFonts w:cstheme="minorHAnsi"/>
                <w:b/>
                <w:sz w:val="20"/>
                <w:szCs w:val="20"/>
                <w:lang w:val="en-GB"/>
              </w:rPr>
              <w:t>TITLE</w:t>
            </w:r>
          </w:p>
        </w:tc>
      </w:tr>
      <w:tr w:rsidR="00276724" w:rsidRPr="001069D8" w14:paraId="096DE0AA" w14:textId="77777777" w:rsidTr="008B598F">
        <w:tc>
          <w:tcPr>
            <w:tcW w:w="1838" w:type="dxa"/>
            <w:shd w:val="clear" w:color="auto" w:fill="auto"/>
            <w:vAlign w:val="center"/>
          </w:tcPr>
          <w:p w14:paraId="78987337" w14:textId="77777777" w:rsidR="00276724" w:rsidRPr="001069D8" w:rsidRDefault="00276724" w:rsidP="00DA133A">
            <w:pPr>
              <w:spacing w:before="40" w:after="40" w:line="259" w:lineRule="auto"/>
              <w:ind w:left="180"/>
              <w:rPr>
                <w:rFonts w:cstheme="minorHAnsi"/>
                <w:sz w:val="20"/>
                <w:szCs w:val="20"/>
                <w:lang w:val="en-GB"/>
              </w:rPr>
            </w:pPr>
            <w:r w:rsidRPr="001069D8">
              <w:rPr>
                <w:rFonts w:cstheme="minorHAnsi"/>
                <w:sz w:val="20"/>
                <w:szCs w:val="20"/>
                <w:lang w:val="en-GB"/>
              </w:rPr>
              <w:t>Title</w:t>
            </w:r>
          </w:p>
        </w:tc>
        <w:tc>
          <w:tcPr>
            <w:tcW w:w="567" w:type="dxa"/>
            <w:shd w:val="clear" w:color="auto" w:fill="auto"/>
            <w:vAlign w:val="center"/>
          </w:tcPr>
          <w:p w14:paraId="0B88F0F5" w14:textId="77777777" w:rsidR="00276724" w:rsidRPr="001069D8" w:rsidRDefault="00276724" w:rsidP="00DA133A">
            <w:pPr>
              <w:spacing w:before="40" w:after="40" w:line="259" w:lineRule="auto"/>
              <w:jc w:val="center"/>
              <w:rPr>
                <w:rFonts w:cstheme="minorHAnsi"/>
                <w:sz w:val="20"/>
                <w:szCs w:val="20"/>
                <w:lang w:val="en-GB"/>
              </w:rPr>
            </w:pPr>
            <w:r w:rsidRPr="001069D8">
              <w:rPr>
                <w:rFonts w:cstheme="minorHAnsi"/>
                <w:sz w:val="20"/>
                <w:szCs w:val="20"/>
                <w:lang w:val="en-GB"/>
              </w:rPr>
              <w:t>1</w:t>
            </w:r>
          </w:p>
        </w:tc>
        <w:tc>
          <w:tcPr>
            <w:tcW w:w="4961" w:type="dxa"/>
            <w:shd w:val="clear" w:color="auto" w:fill="auto"/>
            <w:vAlign w:val="center"/>
          </w:tcPr>
          <w:p w14:paraId="1F9090BE"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Identify the report as a scoping review.</w:t>
            </w:r>
          </w:p>
        </w:tc>
        <w:sdt>
          <w:sdtPr>
            <w:rPr>
              <w:rFonts w:cstheme="minorHAnsi"/>
              <w:szCs w:val="20"/>
              <w:lang w:val="en-GB"/>
            </w:rPr>
            <w:id w:val="-417797511"/>
            <w:placeholder>
              <w:docPart w:val="2C7BD91FFC6F4AA8930F7BCE3D30E71B"/>
            </w:placeholder>
          </w:sdtPr>
          <w:sdtEndPr/>
          <w:sdtContent>
            <w:tc>
              <w:tcPr>
                <w:tcW w:w="1696" w:type="dxa"/>
                <w:shd w:val="clear" w:color="auto" w:fill="auto"/>
                <w:vAlign w:val="center"/>
              </w:tcPr>
              <w:p w14:paraId="080D832C" w14:textId="7573C5CD" w:rsidR="00276724" w:rsidRPr="001069D8" w:rsidRDefault="00BB40EF" w:rsidP="00DA133A">
                <w:pPr>
                  <w:spacing w:before="40" w:after="40" w:line="259" w:lineRule="auto"/>
                  <w:rPr>
                    <w:rFonts w:cstheme="minorHAnsi"/>
                    <w:sz w:val="20"/>
                    <w:szCs w:val="20"/>
                    <w:lang w:val="en-GB"/>
                  </w:rPr>
                </w:pPr>
                <w:r>
                  <w:rPr>
                    <w:rFonts w:cstheme="minorHAnsi"/>
                    <w:szCs w:val="20"/>
                    <w:lang w:val="en-GB"/>
                  </w:rPr>
                  <w:t>Title on page</w:t>
                </w:r>
                <w:r w:rsidR="00276724" w:rsidRPr="001069D8">
                  <w:rPr>
                    <w:rFonts w:cstheme="minorHAnsi"/>
                    <w:sz w:val="20"/>
                    <w:szCs w:val="20"/>
                    <w:lang w:val="en-GB"/>
                  </w:rPr>
                  <w:t xml:space="preserve"> 1</w:t>
                </w:r>
              </w:p>
            </w:tc>
          </w:sdtContent>
        </w:sdt>
      </w:tr>
      <w:tr w:rsidR="00276724" w:rsidRPr="001069D8" w14:paraId="4ABC8C25" w14:textId="77777777" w:rsidTr="008B598F">
        <w:tc>
          <w:tcPr>
            <w:tcW w:w="0" w:type="auto"/>
            <w:gridSpan w:val="4"/>
            <w:shd w:val="clear" w:color="auto" w:fill="auto"/>
            <w:vAlign w:val="center"/>
          </w:tcPr>
          <w:p w14:paraId="57509DA4" w14:textId="77777777" w:rsidR="00276724" w:rsidRPr="001069D8" w:rsidRDefault="00276724" w:rsidP="00DA133A">
            <w:pPr>
              <w:spacing w:before="40" w:after="40" w:line="259" w:lineRule="auto"/>
              <w:rPr>
                <w:rFonts w:cstheme="minorHAnsi"/>
                <w:b/>
                <w:sz w:val="20"/>
                <w:szCs w:val="20"/>
                <w:lang w:val="en-GB"/>
              </w:rPr>
            </w:pPr>
            <w:r w:rsidRPr="001069D8">
              <w:rPr>
                <w:rFonts w:cstheme="minorHAnsi"/>
                <w:b/>
                <w:sz w:val="20"/>
                <w:szCs w:val="20"/>
                <w:lang w:val="en-GB"/>
              </w:rPr>
              <w:t>ABSTRACT</w:t>
            </w:r>
          </w:p>
        </w:tc>
      </w:tr>
      <w:tr w:rsidR="00276724" w:rsidRPr="001069D8" w14:paraId="205DF4EF" w14:textId="77777777" w:rsidTr="008B598F">
        <w:tc>
          <w:tcPr>
            <w:tcW w:w="1838" w:type="dxa"/>
            <w:shd w:val="clear" w:color="auto" w:fill="auto"/>
            <w:vAlign w:val="center"/>
          </w:tcPr>
          <w:p w14:paraId="3E59530A" w14:textId="77777777" w:rsidR="00276724" w:rsidRPr="001069D8" w:rsidRDefault="00276724" w:rsidP="00DA133A">
            <w:pPr>
              <w:spacing w:before="40" w:after="40" w:line="259" w:lineRule="auto"/>
              <w:ind w:left="180"/>
              <w:rPr>
                <w:rFonts w:cstheme="minorHAnsi"/>
                <w:sz w:val="20"/>
                <w:szCs w:val="20"/>
                <w:lang w:val="en-GB"/>
              </w:rPr>
            </w:pPr>
            <w:r w:rsidRPr="001069D8">
              <w:rPr>
                <w:rFonts w:cstheme="minorHAnsi"/>
                <w:sz w:val="20"/>
                <w:szCs w:val="20"/>
                <w:lang w:val="en-GB"/>
              </w:rPr>
              <w:t>Structured summary</w:t>
            </w:r>
          </w:p>
        </w:tc>
        <w:tc>
          <w:tcPr>
            <w:tcW w:w="567" w:type="dxa"/>
            <w:shd w:val="clear" w:color="auto" w:fill="auto"/>
            <w:vAlign w:val="center"/>
          </w:tcPr>
          <w:p w14:paraId="03D37A2F" w14:textId="77777777" w:rsidR="00276724" w:rsidRPr="001069D8" w:rsidRDefault="00276724" w:rsidP="00DA133A">
            <w:pPr>
              <w:spacing w:before="40" w:after="40" w:line="259" w:lineRule="auto"/>
              <w:jc w:val="center"/>
              <w:rPr>
                <w:rFonts w:cstheme="minorHAnsi"/>
                <w:sz w:val="20"/>
                <w:szCs w:val="20"/>
                <w:lang w:val="en-GB"/>
              </w:rPr>
            </w:pPr>
            <w:r w:rsidRPr="001069D8">
              <w:rPr>
                <w:rFonts w:cstheme="minorHAnsi"/>
                <w:sz w:val="20"/>
                <w:szCs w:val="20"/>
                <w:lang w:val="en-GB"/>
              </w:rPr>
              <w:t>2</w:t>
            </w:r>
          </w:p>
        </w:tc>
        <w:tc>
          <w:tcPr>
            <w:tcW w:w="4961" w:type="dxa"/>
            <w:shd w:val="clear" w:color="auto" w:fill="auto"/>
            <w:vAlign w:val="center"/>
          </w:tcPr>
          <w:p w14:paraId="6302FE7E"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Provide a structured summary that includes (as applicable): background, objectives, eligibility criteria, sources of evidence, charting methods, results, and conclusions that relate to the review questions and objectives.</w:t>
            </w:r>
          </w:p>
        </w:tc>
        <w:tc>
          <w:tcPr>
            <w:tcW w:w="1696" w:type="dxa"/>
            <w:shd w:val="clear" w:color="auto" w:fill="auto"/>
            <w:vAlign w:val="center"/>
          </w:tcPr>
          <w:p w14:paraId="04EA0211" w14:textId="78CBA0A1" w:rsidR="00276724" w:rsidRPr="001069D8" w:rsidRDefault="00BB40EF" w:rsidP="00DA133A">
            <w:pPr>
              <w:spacing w:before="40" w:after="40" w:line="259" w:lineRule="auto"/>
              <w:rPr>
                <w:rFonts w:cstheme="minorHAnsi"/>
                <w:sz w:val="20"/>
                <w:szCs w:val="20"/>
                <w:lang w:val="en-GB"/>
              </w:rPr>
            </w:pPr>
            <w:r>
              <w:rPr>
                <w:rFonts w:cstheme="minorHAnsi"/>
                <w:szCs w:val="20"/>
                <w:lang w:val="en-GB"/>
              </w:rPr>
              <w:t>Abstract on page 1</w:t>
            </w:r>
          </w:p>
        </w:tc>
      </w:tr>
      <w:tr w:rsidR="00276724" w:rsidRPr="001069D8" w14:paraId="0432CCE3" w14:textId="77777777" w:rsidTr="008B598F">
        <w:tc>
          <w:tcPr>
            <w:tcW w:w="0" w:type="auto"/>
            <w:gridSpan w:val="4"/>
            <w:shd w:val="clear" w:color="auto" w:fill="auto"/>
            <w:vAlign w:val="center"/>
          </w:tcPr>
          <w:p w14:paraId="4F8A357D" w14:textId="77777777" w:rsidR="00276724" w:rsidRPr="001069D8" w:rsidRDefault="00276724" w:rsidP="00DA133A">
            <w:pPr>
              <w:tabs>
                <w:tab w:val="left" w:pos="1774"/>
              </w:tabs>
              <w:spacing w:before="40" w:after="40" w:line="259" w:lineRule="auto"/>
              <w:rPr>
                <w:rFonts w:cstheme="minorHAnsi"/>
                <w:b/>
                <w:sz w:val="20"/>
                <w:szCs w:val="20"/>
                <w:lang w:val="en-GB"/>
              </w:rPr>
            </w:pPr>
            <w:r w:rsidRPr="001069D8">
              <w:rPr>
                <w:rFonts w:cstheme="minorHAnsi"/>
                <w:b/>
                <w:sz w:val="20"/>
                <w:szCs w:val="20"/>
                <w:lang w:val="en-GB"/>
              </w:rPr>
              <w:t>INTRODUCTION</w:t>
            </w:r>
          </w:p>
        </w:tc>
      </w:tr>
      <w:tr w:rsidR="00276724" w:rsidRPr="001069D8" w14:paraId="1B5782D3" w14:textId="77777777" w:rsidTr="008B598F">
        <w:trPr>
          <w:trHeight w:val="530"/>
        </w:trPr>
        <w:tc>
          <w:tcPr>
            <w:tcW w:w="1838" w:type="dxa"/>
            <w:shd w:val="clear" w:color="auto" w:fill="auto"/>
            <w:vAlign w:val="center"/>
          </w:tcPr>
          <w:p w14:paraId="2BEAD717" w14:textId="77777777" w:rsidR="00276724" w:rsidRPr="001069D8" w:rsidRDefault="00276724" w:rsidP="00DA133A">
            <w:pPr>
              <w:spacing w:before="40" w:after="40" w:line="259" w:lineRule="auto"/>
              <w:ind w:left="180"/>
              <w:rPr>
                <w:rFonts w:cstheme="minorHAnsi"/>
                <w:sz w:val="20"/>
                <w:szCs w:val="20"/>
                <w:lang w:val="en-GB"/>
              </w:rPr>
            </w:pPr>
            <w:r w:rsidRPr="001069D8">
              <w:rPr>
                <w:rFonts w:cstheme="minorHAnsi"/>
                <w:sz w:val="20"/>
                <w:szCs w:val="20"/>
                <w:lang w:val="en-GB"/>
              </w:rPr>
              <w:t>Rationale</w:t>
            </w:r>
          </w:p>
        </w:tc>
        <w:tc>
          <w:tcPr>
            <w:tcW w:w="567" w:type="dxa"/>
            <w:shd w:val="clear" w:color="auto" w:fill="auto"/>
            <w:vAlign w:val="center"/>
          </w:tcPr>
          <w:p w14:paraId="6B4A50CA" w14:textId="77777777" w:rsidR="00276724" w:rsidRPr="001069D8" w:rsidRDefault="00276724" w:rsidP="00DA133A">
            <w:pPr>
              <w:spacing w:before="40" w:after="40" w:line="259" w:lineRule="auto"/>
              <w:jc w:val="center"/>
              <w:rPr>
                <w:rFonts w:cstheme="minorHAnsi"/>
                <w:sz w:val="20"/>
                <w:szCs w:val="20"/>
                <w:lang w:val="en-GB"/>
              </w:rPr>
            </w:pPr>
            <w:r w:rsidRPr="001069D8">
              <w:rPr>
                <w:rFonts w:cstheme="minorHAnsi"/>
                <w:sz w:val="20"/>
                <w:szCs w:val="20"/>
                <w:lang w:val="en-GB"/>
              </w:rPr>
              <w:t>3</w:t>
            </w:r>
          </w:p>
        </w:tc>
        <w:tc>
          <w:tcPr>
            <w:tcW w:w="4961" w:type="dxa"/>
            <w:shd w:val="clear" w:color="auto" w:fill="auto"/>
            <w:vAlign w:val="center"/>
          </w:tcPr>
          <w:p w14:paraId="1D0A4182"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Describe the rationale for the review in the context of what is already known. Explain why the review questions/objectives lend themselves to a scoping review approach.</w:t>
            </w:r>
          </w:p>
        </w:tc>
        <w:tc>
          <w:tcPr>
            <w:tcW w:w="1696" w:type="dxa"/>
            <w:shd w:val="clear" w:color="auto" w:fill="auto"/>
            <w:vAlign w:val="center"/>
          </w:tcPr>
          <w:p w14:paraId="2D7FCFE6"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Subsection Rationale</w:t>
            </w:r>
          </w:p>
        </w:tc>
      </w:tr>
      <w:tr w:rsidR="00276724" w:rsidRPr="001069D8" w14:paraId="23DE357A" w14:textId="77777777" w:rsidTr="008B598F">
        <w:trPr>
          <w:trHeight w:val="800"/>
        </w:trPr>
        <w:tc>
          <w:tcPr>
            <w:tcW w:w="1838" w:type="dxa"/>
            <w:shd w:val="clear" w:color="auto" w:fill="auto"/>
            <w:vAlign w:val="center"/>
          </w:tcPr>
          <w:p w14:paraId="07428B15" w14:textId="77777777" w:rsidR="00276724" w:rsidRPr="001069D8" w:rsidRDefault="00276724" w:rsidP="00DA133A">
            <w:pPr>
              <w:spacing w:before="40" w:after="40" w:line="259" w:lineRule="auto"/>
              <w:ind w:left="180"/>
              <w:rPr>
                <w:rFonts w:cstheme="minorHAnsi"/>
                <w:sz w:val="20"/>
                <w:szCs w:val="20"/>
                <w:lang w:val="en-GB"/>
              </w:rPr>
            </w:pPr>
            <w:r w:rsidRPr="001069D8">
              <w:rPr>
                <w:rFonts w:cstheme="minorHAnsi"/>
                <w:sz w:val="20"/>
                <w:szCs w:val="20"/>
                <w:lang w:val="en-GB"/>
              </w:rPr>
              <w:t>Objectives</w:t>
            </w:r>
          </w:p>
        </w:tc>
        <w:tc>
          <w:tcPr>
            <w:tcW w:w="567" w:type="dxa"/>
            <w:shd w:val="clear" w:color="auto" w:fill="auto"/>
            <w:vAlign w:val="center"/>
          </w:tcPr>
          <w:p w14:paraId="1EDE6179" w14:textId="77777777" w:rsidR="00276724" w:rsidRPr="001069D8" w:rsidRDefault="00276724" w:rsidP="00DA133A">
            <w:pPr>
              <w:spacing w:before="40" w:after="40" w:line="259" w:lineRule="auto"/>
              <w:jc w:val="center"/>
              <w:rPr>
                <w:rFonts w:cstheme="minorHAnsi"/>
                <w:sz w:val="20"/>
                <w:szCs w:val="20"/>
                <w:lang w:val="en-GB"/>
              </w:rPr>
            </w:pPr>
            <w:r w:rsidRPr="001069D8">
              <w:rPr>
                <w:rFonts w:cstheme="minorHAnsi"/>
                <w:sz w:val="20"/>
                <w:szCs w:val="20"/>
                <w:lang w:val="en-GB"/>
              </w:rPr>
              <w:t>4</w:t>
            </w:r>
          </w:p>
        </w:tc>
        <w:tc>
          <w:tcPr>
            <w:tcW w:w="4961" w:type="dxa"/>
            <w:shd w:val="clear" w:color="auto" w:fill="auto"/>
            <w:vAlign w:val="center"/>
          </w:tcPr>
          <w:p w14:paraId="544E2550"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Provide an explicit statement of the questions and objectives being addressed with reference to their key elements (e.g., population or participants, concepts, and context) or other relevant key elements used to conceptualize the review questions and/or objectives.</w:t>
            </w:r>
          </w:p>
        </w:tc>
        <w:tc>
          <w:tcPr>
            <w:tcW w:w="1696" w:type="dxa"/>
            <w:shd w:val="clear" w:color="auto" w:fill="auto"/>
            <w:vAlign w:val="center"/>
          </w:tcPr>
          <w:p w14:paraId="54FA5D68"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Subsection Objectives</w:t>
            </w:r>
          </w:p>
        </w:tc>
      </w:tr>
      <w:tr w:rsidR="00276724" w:rsidRPr="001069D8" w14:paraId="5130054E" w14:textId="77777777" w:rsidTr="008B598F">
        <w:tc>
          <w:tcPr>
            <w:tcW w:w="0" w:type="auto"/>
            <w:gridSpan w:val="4"/>
            <w:shd w:val="clear" w:color="auto" w:fill="auto"/>
            <w:vAlign w:val="center"/>
          </w:tcPr>
          <w:p w14:paraId="1EB642DE" w14:textId="77777777" w:rsidR="00276724" w:rsidRPr="001069D8" w:rsidRDefault="00276724" w:rsidP="00DA133A">
            <w:pPr>
              <w:spacing w:before="40" w:after="40" w:line="259" w:lineRule="auto"/>
              <w:rPr>
                <w:rFonts w:cstheme="minorHAnsi"/>
                <w:b/>
                <w:sz w:val="20"/>
                <w:szCs w:val="20"/>
                <w:lang w:val="en-GB"/>
              </w:rPr>
            </w:pPr>
            <w:r w:rsidRPr="001069D8">
              <w:rPr>
                <w:rFonts w:cstheme="minorHAnsi"/>
                <w:b/>
                <w:sz w:val="20"/>
                <w:szCs w:val="20"/>
                <w:lang w:val="en-GB"/>
              </w:rPr>
              <w:t>METHODS</w:t>
            </w:r>
          </w:p>
        </w:tc>
      </w:tr>
      <w:tr w:rsidR="00276724" w:rsidRPr="001069D8" w14:paraId="549184AD" w14:textId="77777777" w:rsidTr="008B598F">
        <w:tc>
          <w:tcPr>
            <w:tcW w:w="1838" w:type="dxa"/>
            <w:shd w:val="clear" w:color="auto" w:fill="auto"/>
            <w:vAlign w:val="center"/>
          </w:tcPr>
          <w:p w14:paraId="3A486631" w14:textId="77777777" w:rsidR="00276724" w:rsidRPr="001069D8" w:rsidRDefault="00276724" w:rsidP="00DA133A">
            <w:pPr>
              <w:spacing w:before="40" w:after="40" w:line="259" w:lineRule="auto"/>
              <w:ind w:left="180"/>
              <w:rPr>
                <w:rFonts w:cstheme="minorHAnsi"/>
                <w:sz w:val="20"/>
                <w:szCs w:val="20"/>
                <w:lang w:val="en-GB"/>
              </w:rPr>
            </w:pPr>
            <w:r w:rsidRPr="001069D8">
              <w:rPr>
                <w:rFonts w:cstheme="minorHAnsi"/>
                <w:sz w:val="20"/>
                <w:szCs w:val="20"/>
                <w:lang w:val="en-GB"/>
              </w:rPr>
              <w:t>Protocol and registration</w:t>
            </w:r>
          </w:p>
        </w:tc>
        <w:tc>
          <w:tcPr>
            <w:tcW w:w="567" w:type="dxa"/>
            <w:shd w:val="clear" w:color="auto" w:fill="auto"/>
            <w:vAlign w:val="center"/>
          </w:tcPr>
          <w:p w14:paraId="06852C03" w14:textId="77777777" w:rsidR="00276724" w:rsidRPr="001069D8" w:rsidRDefault="00276724" w:rsidP="00DA133A">
            <w:pPr>
              <w:spacing w:before="40" w:after="40" w:line="259" w:lineRule="auto"/>
              <w:jc w:val="center"/>
              <w:rPr>
                <w:rFonts w:cstheme="minorHAnsi"/>
                <w:sz w:val="20"/>
                <w:szCs w:val="20"/>
                <w:lang w:val="en-GB"/>
              </w:rPr>
            </w:pPr>
            <w:r w:rsidRPr="001069D8">
              <w:rPr>
                <w:rFonts w:cstheme="minorHAnsi"/>
                <w:sz w:val="20"/>
                <w:szCs w:val="20"/>
                <w:lang w:val="en-GB"/>
              </w:rPr>
              <w:t>5</w:t>
            </w:r>
          </w:p>
        </w:tc>
        <w:tc>
          <w:tcPr>
            <w:tcW w:w="4961" w:type="dxa"/>
            <w:shd w:val="clear" w:color="auto" w:fill="auto"/>
            <w:vAlign w:val="center"/>
          </w:tcPr>
          <w:p w14:paraId="3DF62A22"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Indicate whether a review protocol exists; state if and where it can be accessed (e.g., a Web address); and if available, provide registration information, including the registration number.</w:t>
            </w:r>
          </w:p>
        </w:tc>
        <w:sdt>
          <w:sdtPr>
            <w:rPr>
              <w:rFonts w:cstheme="minorHAnsi"/>
              <w:szCs w:val="20"/>
              <w:lang w:val="en-GB"/>
            </w:rPr>
            <w:id w:val="575635198"/>
            <w:placeholder>
              <w:docPart w:val="2C7BD91FFC6F4AA8930F7BCE3D30E71B"/>
            </w:placeholder>
          </w:sdtPr>
          <w:sdtEndPr/>
          <w:sdtContent>
            <w:tc>
              <w:tcPr>
                <w:tcW w:w="1696" w:type="dxa"/>
                <w:shd w:val="clear" w:color="auto" w:fill="auto"/>
                <w:vAlign w:val="center"/>
              </w:tcPr>
              <w:p w14:paraId="27BB394A"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Not registered</w:t>
                </w:r>
              </w:p>
            </w:tc>
          </w:sdtContent>
        </w:sdt>
      </w:tr>
      <w:tr w:rsidR="00276724" w:rsidRPr="001069D8" w14:paraId="027AFB8A" w14:textId="77777777" w:rsidTr="008B598F">
        <w:tc>
          <w:tcPr>
            <w:tcW w:w="1838" w:type="dxa"/>
            <w:shd w:val="clear" w:color="auto" w:fill="auto"/>
            <w:vAlign w:val="center"/>
          </w:tcPr>
          <w:p w14:paraId="6D9BD4E9" w14:textId="77777777" w:rsidR="00276724" w:rsidRPr="001069D8" w:rsidRDefault="00276724" w:rsidP="00DA133A">
            <w:pPr>
              <w:spacing w:before="40" w:after="40" w:line="259" w:lineRule="auto"/>
              <w:ind w:left="180"/>
              <w:rPr>
                <w:rFonts w:cstheme="minorHAnsi"/>
                <w:sz w:val="20"/>
                <w:szCs w:val="20"/>
                <w:lang w:val="en-GB"/>
              </w:rPr>
            </w:pPr>
            <w:r w:rsidRPr="001069D8">
              <w:rPr>
                <w:rFonts w:cstheme="minorHAnsi"/>
                <w:sz w:val="20"/>
                <w:szCs w:val="20"/>
                <w:lang w:val="en-GB"/>
              </w:rPr>
              <w:t>Eligibility criteria</w:t>
            </w:r>
          </w:p>
        </w:tc>
        <w:tc>
          <w:tcPr>
            <w:tcW w:w="567" w:type="dxa"/>
            <w:shd w:val="clear" w:color="auto" w:fill="auto"/>
            <w:vAlign w:val="center"/>
          </w:tcPr>
          <w:p w14:paraId="0E43D659" w14:textId="77777777" w:rsidR="00276724" w:rsidRPr="001069D8" w:rsidRDefault="00276724" w:rsidP="00DA133A">
            <w:pPr>
              <w:spacing w:before="40" w:after="40" w:line="259" w:lineRule="auto"/>
              <w:jc w:val="center"/>
              <w:rPr>
                <w:rFonts w:cstheme="minorHAnsi"/>
                <w:sz w:val="20"/>
                <w:szCs w:val="20"/>
                <w:lang w:val="en-GB"/>
              </w:rPr>
            </w:pPr>
            <w:r w:rsidRPr="001069D8">
              <w:rPr>
                <w:rFonts w:cstheme="minorHAnsi"/>
                <w:sz w:val="20"/>
                <w:szCs w:val="20"/>
                <w:lang w:val="en-GB"/>
              </w:rPr>
              <w:t>6</w:t>
            </w:r>
          </w:p>
        </w:tc>
        <w:tc>
          <w:tcPr>
            <w:tcW w:w="4961" w:type="dxa"/>
            <w:shd w:val="clear" w:color="auto" w:fill="auto"/>
            <w:vAlign w:val="center"/>
          </w:tcPr>
          <w:p w14:paraId="5B82D6CB"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Specify characteristics of the sources of evidence used as eligibility criteria (e.g., years considered, language, and publication status), and provide a rationale.</w:t>
            </w:r>
          </w:p>
        </w:tc>
        <w:tc>
          <w:tcPr>
            <w:tcW w:w="1696" w:type="dxa"/>
            <w:shd w:val="clear" w:color="auto" w:fill="auto"/>
            <w:vAlign w:val="center"/>
          </w:tcPr>
          <w:p w14:paraId="45770802"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Section Methods</w:t>
            </w:r>
          </w:p>
        </w:tc>
      </w:tr>
      <w:tr w:rsidR="00276724" w:rsidRPr="001069D8" w14:paraId="28866750" w14:textId="77777777" w:rsidTr="008B598F">
        <w:trPr>
          <w:trHeight w:val="260"/>
        </w:trPr>
        <w:tc>
          <w:tcPr>
            <w:tcW w:w="1838" w:type="dxa"/>
            <w:shd w:val="clear" w:color="auto" w:fill="auto"/>
            <w:vAlign w:val="center"/>
          </w:tcPr>
          <w:p w14:paraId="43108332" w14:textId="77777777" w:rsidR="00276724" w:rsidRPr="001069D8" w:rsidRDefault="00276724" w:rsidP="00DA133A">
            <w:pPr>
              <w:spacing w:before="40" w:after="40" w:line="259" w:lineRule="auto"/>
              <w:ind w:left="180"/>
              <w:rPr>
                <w:rFonts w:cstheme="minorHAnsi"/>
                <w:sz w:val="20"/>
                <w:szCs w:val="20"/>
                <w:lang w:val="en-GB"/>
              </w:rPr>
            </w:pPr>
            <w:r w:rsidRPr="001069D8">
              <w:rPr>
                <w:rFonts w:cstheme="minorHAnsi"/>
                <w:sz w:val="20"/>
                <w:szCs w:val="20"/>
                <w:lang w:val="en-GB"/>
              </w:rPr>
              <w:t>Information sources</w:t>
            </w:r>
          </w:p>
        </w:tc>
        <w:tc>
          <w:tcPr>
            <w:tcW w:w="567" w:type="dxa"/>
            <w:shd w:val="clear" w:color="auto" w:fill="auto"/>
            <w:vAlign w:val="center"/>
          </w:tcPr>
          <w:p w14:paraId="6B85F97E" w14:textId="77777777" w:rsidR="00276724" w:rsidRPr="001069D8" w:rsidRDefault="00276724" w:rsidP="00DA133A">
            <w:pPr>
              <w:spacing w:before="40" w:after="40" w:line="259" w:lineRule="auto"/>
              <w:jc w:val="center"/>
              <w:rPr>
                <w:rFonts w:cstheme="minorHAnsi"/>
                <w:sz w:val="20"/>
                <w:szCs w:val="20"/>
                <w:lang w:val="en-GB"/>
              </w:rPr>
            </w:pPr>
            <w:r w:rsidRPr="001069D8">
              <w:rPr>
                <w:rFonts w:cstheme="minorHAnsi"/>
                <w:sz w:val="20"/>
                <w:szCs w:val="20"/>
                <w:lang w:val="en-GB"/>
              </w:rPr>
              <w:t>7</w:t>
            </w:r>
          </w:p>
        </w:tc>
        <w:tc>
          <w:tcPr>
            <w:tcW w:w="4961" w:type="dxa"/>
            <w:shd w:val="clear" w:color="auto" w:fill="auto"/>
            <w:vAlign w:val="center"/>
          </w:tcPr>
          <w:p w14:paraId="0DC14FF0"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Describe all information sources in the search (e.g., databases with dates of coverage and contact with authors to identify additional sources), as well as the date the most recent search was executed.</w:t>
            </w:r>
          </w:p>
        </w:tc>
        <w:tc>
          <w:tcPr>
            <w:tcW w:w="1696" w:type="dxa"/>
            <w:shd w:val="clear" w:color="auto" w:fill="auto"/>
            <w:vAlign w:val="center"/>
          </w:tcPr>
          <w:p w14:paraId="4C2452B9"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Section Methods</w:t>
            </w:r>
          </w:p>
        </w:tc>
      </w:tr>
      <w:tr w:rsidR="00276724" w:rsidRPr="001069D8" w14:paraId="16F6B74D" w14:textId="77777777" w:rsidTr="008B598F">
        <w:tc>
          <w:tcPr>
            <w:tcW w:w="1838" w:type="dxa"/>
            <w:shd w:val="clear" w:color="auto" w:fill="auto"/>
            <w:vAlign w:val="center"/>
          </w:tcPr>
          <w:p w14:paraId="47363550" w14:textId="77777777" w:rsidR="00276724" w:rsidRPr="001069D8" w:rsidRDefault="00276724" w:rsidP="00DA133A">
            <w:pPr>
              <w:spacing w:before="40" w:after="40" w:line="259" w:lineRule="auto"/>
              <w:ind w:left="180"/>
              <w:rPr>
                <w:rFonts w:cstheme="minorHAnsi"/>
                <w:sz w:val="20"/>
                <w:szCs w:val="20"/>
                <w:lang w:val="en-GB"/>
              </w:rPr>
            </w:pPr>
            <w:r w:rsidRPr="001069D8">
              <w:rPr>
                <w:rFonts w:cstheme="minorHAnsi"/>
                <w:sz w:val="20"/>
                <w:szCs w:val="20"/>
                <w:lang w:val="en-GB"/>
              </w:rPr>
              <w:t>Search</w:t>
            </w:r>
          </w:p>
        </w:tc>
        <w:tc>
          <w:tcPr>
            <w:tcW w:w="567" w:type="dxa"/>
            <w:shd w:val="clear" w:color="auto" w:fill="auto"/>
            <w:vAlign w:val="center"/>
          </w:tcPr>
          <w:p w14:paraId="05A82252" w14:textId="77777777" w:rsidR="00276724" w:rsidRPr="001069D8" w:rsidRDefault="00276724" w:rsidP="00DA133A">
            <w:pPr>
              <w:spacing w:before="40" w:after="40" w:line="259" w:lineRule="auto"/>
              <w:jc w:val="center"/>
              <w:rPr>
                <w:rFonts w:cstheme="minorHAnsi"/>
                <w:sz w:val="20"/>
                <w:szCs w:val="20"/>
                <w:lang w:val="en-GB"/>
              </w:rPr>
            </w:pPr>
            <w:r w:rsidRPr="001069D8">
              <w:rPr>
                <w:rFonts w:cstheme="minorHAnsi"/>
                <w:sz w:val="20"/>
                <w:szCs w:val="20"/>
                <w:lang w:val="en-GB"/>
              </w:rPr>
              <w:t>8</w:t>
            </w:r>
          </w:p>
        </w:tc>
        <w:tc>
          <w:tcPr>
            <w:tcW w:w="4961" w:type="dxa"/>
            <w:shd w:val="clear" w:color="auto" w:fill="auto"/>
            <w:vAlign w:val="center"/>
          </w:tcPr>
          <w:p w14:paraId="1E39589E"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Present the full electronic search strategy for at least 1 database, including any limits used, such that it could be repeated.</w:t>
            </w:r>
          </w:p>
        </w:tc>
        <w:tc>
          <w:tcPr>
            <w:tcW w:w="1696" w:type="dxa"/>
            <w:shd w:val="clear" w:color="auto" w:fill="auto"/>
            <w:vAlign w:val="center"/>
          </w:tcPr>
          <w:p w14:paraId="19095B0D" w14:textId="164F0C2C" w:rsidR="00276724" w:rsidRPr="001069D8" w:rsidRDefault="00A961DF" w:rsidP="00DA133A">
            <w:pPr>
              <w:spacing w:before="40" w:after="40" w:line="259" w:lineRule="auto"/>
              <w:rPr>
                <w:rFonts w:cstheme="minorHAnsi"/>
                <w:sz w:val="20"/>
                <w:szCs w:val="20"/>
                <w:lang w:val="en-GB"/>
              </w:rPr>
            </w:pPr>
            <w:r w:rsidRPr="00A961DF">
              <w:rPr>
                <w:rFonts w:cstheme="minorHAnsi"/>
                <w:sz w:val="20"/>
                <w:szCs w:val="20"/>
                <w:lang w:val="en-GB"/>
              </w:rPr>
              <w:t>Appendix 2</w:t>
            </w:r>
          </w:p>
        </w:tc>
      </w:tr>
      <w:tr w:rsidR="00276724" w:rsidRPr="001069D8" w14:paraId="53AC7A99" w14:textId="77777777" w:rsidTr="008B598F">
        <w:tc>
          <w:tcPr>
            <w:tcW w:w="1838" w:type="dxa"/>
            <w:shd w:val="clear" w:color="auto" w:fill="auto"/>
            <w:vAlign w:val="center"/>
          </w:tcPr>
          <w:p w14:paraId="11E2B395" w14:textId="77777777" w:rsidR="00276724" w:rsidRPr="001069D8" w:rsidRDefault="00276724" w:rsidP="00DA133A">
            <w:pPr>
              <w:spacing w:before="40" w:after="40" w:line="259" w:lineRule="auto"/>
              <w:ind w:left="180"/>
              <w:rPr>
                <w:rFonts w:cstheme="minorHAnsi"/>
                <w:sz w:val="20"/>
                <w:szCs w:val="20"/>
                <w:lang w:val="en-GB"/>
              </w:rPr>
            </w:pPr>
            <w:r w:rsidRPr="001069D8">
              <w:rPr>
                <w:rFonts w:cstheme="minorHAnsi"/>
                <w:sz w:val="20"/>
                <w:szCs w:val="20"/>
                <w:lang w:val="en-GB"/>
              </w:rPr>
              <w:t>Selection of sources of evidence</w:t>
            </w:r>
          </w:p>
        </w:tc>
        <w:tc>
          <w:tcPr>
            <w:tcW w:w="567" w:type="dxa"/>
            <w:shd w:val="clear" w:color="auto" w:fill="auto"/>
            <w:vAlign w:val="center"/>
          </w:tcPr>
          <w:p w14:paraId="41100DDB" w14:textId="77777777" w:rsidR="00276724" w:rsidRPr="001069D8" w:rsidRDefault="00276724" w:rsidP="00DA133A">
            <w:pPr>
              <w:spacing w:before="40" w:after="40" w:line="259" w:lineRule="auto"/>
              <w:jc w:val="center"/>
              <w:rPr>
                <w:rFonts w:cstheme="minorHAnsi"/>
                <w:sz w:val="20"/>
                <w:szCs w:val="20"/>
                <w:lang w:val="en-GB"/>
              </w:rPr>
            </w:pPr>
            <w:r w:rsidRPr="001069D8">
              <w:rPr>
                <w:rFonts w:cstheme="minorHAnsi"/>
                <w:sz w:val="20"/>
                <w:szCs w:val="20"/>
                <w:lang w:val="en-GB"/>
              </w:rPr>
              <w:t>9</w:t>
            </w:r>
          </w:p>
        </w:tc>
        <w:tc>
          <w:tcPr>
            <w:tcW w:w="4961" w:type="dxa"/>
            <w:shd w:val="clear" w:color="auto" w:fill="auto"/>
            <w:vAlign w:val="center"/>
          </w:tcPr>
          <w:p w14:paraId="1FF06347"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State the process for selecting sources of evidence (i.e., screening and eligibility) included in the scoping review.</w:t>
            </w:r>
          </w:p>
        </w:tc>
        <w:tc>
          <w:tcPr>
            <w:tcW w:w="1696" w:type="dxa"/>
            <w:shd w:val="clear" w:color="auto" w:fill="auto"/>
            <w:vAlign w:val="center"/>
          </w:tcPr>
          <w:p w14:paraId="641D50AA"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Section Methods</w:t>
            </w:r>
          </w:p>
        </w:tc>
      </w:tr>
      <w:tr w:rsidR="00276724" w:rsidRPr="001069D8" w14:paraId="4AB8C1ED" w14:textId="77777777" w:rsidTr="008B598F">
        <w:tc>
          <w:tcPr>
            <w:tcW w:w="1838" w:type="dxa"/>
            <w:shd w:val="clear" w:color="auto" w:fill="auto"/>
            <w:vAlign w:val="center"/>
          </w:tcPr>
          <w:p w14:paraId="1AE82E8E" w14:textId="77777777" w:rsidR="00276724" w:rsidRPr="001069D8" w:rsidRDefault="00276724" w:rsidP="00DA133A">
            <w:pPr>
              <w:spacing w:before="40" w:after="40" w:line="259" w:lineRule="auto"/>
              <w:ind w:left="180"/>
              <w:rPr>
                <w:rFonts w:cstheme="minorHAnsi"/>
                <w:sz w:val="20"/>
                <w:szCs w:val="20"/>
                <w:lang w:val="en-GB"/>
              </w:rPr>
            </w:pPr>
            <w:r w:rsidRPr="001069D8">
              <w:rPr>
                <w:rFonts w:cstheme="minorHAnsi"/>
                <w:sz w:val="20"/>
                <w:szCs w:val="20"/>
                <w:lang w:val="en-GB"/>
              </w:rPr>
              <w:t>Data charting process</w:t>
            </w:r>
          </w:p>
        </w:tc>
        <w:tc>
          <w:tcPr>
            <w:tcW w:w="567" w:type="dxa"/>
            <w:shd w:val="clear" w:color="auto" w:fill="auto"/>
            <w:vAlign w:val="center"/>
          </w:tcPr>
          <w:p w14:paraId="584EB16F" w14:textId="77777777" w:rsidR="00276724" w:rsidRPr="001069D8" w:rsidRDefault="00276724" w:rsidP="00DA133A">
            <w:pPr>
              <w:spacing w:before="40" w:after="40" w:line="259" w:lineRule="auto"/>
              <w:jc w:val="center"/>
              <w:rPr>
                <w:rFonts w:cstheme="minorHAnsi"/>
                <w:sz w:val="20"/>
                <w:szCs w:val="20"/>
                <w:lang w:val="en-GB"/>
              </w:rPr>
            </w:pPr>
            <w:r w:rsidRPr="001069D8">
              <w:rPr>
                <w:rFonts w:cstheme="minorHAnsi"/>
                <w:sz w:val="20"/>
                <w:szCs w:val="20"/>
                <w:lang w:val="en-GB"/>
              </w:rPr>
              <w:t>10</w:t>
            </w:r>
          </w:p>
        </w:tc>
        <w:tc>
          <w:tcPr>
            <w:tcW w:w="4961" w:type="dxa"/>
            <w:shd w:val="clear" w:color="auto" w:fill="auto"/>
            <w:vAlign w:val="center"/>
          </w:tcPr>
          <w:p w14:paraId="5DF9E3D6"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tc>
          <w:tcPr>
            <w:tcW w:w="1696" w:type="dxa"/>
            <w:shd w:val="clear" w:color="auto" w:fill="auto"/>
            <w:vAlign w:val="center"/>
          </w:tcPr>
          <w:p w14:paraId="56A673E3"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Section Methods</w:t>
            </w:r>
          </w:p>
        </w:tc>
      </w:tr>
      <w:tr w:rsidR="00276724" w:rsidRPr="001069D8" w14:paraId="554E1C7A" w14:textId="77777777" w:rsidTr="008B598F">
        <w:trPr>
          <w:trHeight w:val="260"/>
        </w:trPr>
        <w:tc>
          <w:tcPr>
            <w:tcW w:w="1838" w:type="dxa"/>
            <w:shd w:val="clear" w:color="auto" w:fill="auto"/>
            <w:vAlign w:val="center"/>
          </w:tcPr>
          <w:p w14:paraId="2CF4819B" w14:textId="77777777" w:rsidR="00276724" w:rsidRPr="001069D8" w:rsidRDefault="00276724" w:rsidP="00DA133A">
            <w:pPr>
              <w:spacing w:before="40" w:after="40" w:line="259" w:lineRule="auto"/>
              <w:ind w:left="180"/>
              <w:rPr>
                <w:rFonts w:cstheme="minorHAnsi"/>
                <w:sz w:val="20"/>
                <w:szCs w:val="20"/>
                <w:lang w:val="en-GB"/>
              </w:rPr>
            </w:pPr>
            <w:r w:rsidRPr="001069D8">
              <w:rPr>
                <w:rFonts w:cstheme="minorHAnsi"/>
                <w:sz w:val="20"/>
                <w:szCs w:val="20"/>
                <w:lang w:val="en-GB"/>
              </w:rPr>
              <w:t>Data items</w:t>
            </w:r>
          </w:p>
        </w:tc>
        <w:tc>
          <w:tcPr>
            <w:tcW w:w="567" w:type="dxa"/>
            <w:shd w:val="clear" w:color="auto" w:fill="auto"/>
            <w:vAlign w:val="center"/>
          </w:tcPr>
          <w:p w14:paraId="3B1CEF5A" w14:textId="77777777" w:rsidR="00276724" w:rsidRPr="001069D8" w:rsidRDefault="00276724" w:rsidP="00DA133A">
            <w:pPr>
              <w:spacing w:before="40" w:after="40" w:line="259" w:lineRule="auto"/>
              <w:jc w:val="center"/>
              <w:rPr>
                <w:rFonts w:cstheme="minorHAnsi"/>
                <w:sz w:val="20"/>
                <w:szCs w:val="20"/>
                <w:lang w:val="en-GB"/>
              </w:rPr>
            </w:pPr>
            <w:r w:rsidRPr="001069D8">
              <w:rPr>
                <w:rFonts w:cstheme="minorHAnsi"/>
                <w:sz w:val="20"/>
                <w:szCs w:val="20"/>
                <w:lang w:val="en-GB"/>
              </w:rPr>
              <w:t>11</w:t>
            </w:r>
          </w:p>
        </w:tc>
        <w:tc>
          <w:tcPr>
            <w:tcW w:w="4961" w:type="dxa"/>
            <w:shd w:val="clear" w:color="auto" w:fill="auto"/>
            <w:vAlign w:val="center"/>
          </w:tcPr>
          <w:p w14:paraId="60171394"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List and define all variables for which data were sought and any assumptions and simplifications made.</w:t>
            </w:r>
          </w:p>
        </w:tc>
        <w:tc>
          <w:tcPr>
            <w:tcW w:w="1696" w:type="dxa"/>
            <w:shd w:val="clear" w:color="auto" w:fill="auto"/>
            <w:vAlign w:val="center"/>
          </w:tcPr>
          <w:p w14:paraId="70570455" w14:textId="7F09CA3E"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 xml:space="preserve">Appendix </w:t>
            </w:r>
            <w:r w:rsidR="00A961DF">
              <w:rPr>
                <w:rFonts w:cstheme="minorHAnsi"/>
                <w:sz w:val="20"/>
                <w:szCs w:val="20"/>
                <w:lang w:val="en-GB"/>
              </w:rPr>
              <w:t>3</w:t>
            </w:r>
          </w:p>
        </w:tc>
      </w:tr>
      <w:tr w:rsidR="00276724" w:rsidRPr="001069D8" w14:paraId="2E36F22D" w14:textId="77777777" w:rsidTr="008B598F">
        <w:tc>
          <w:tcPr>
            <w:tcW w:w="1838" w:type="dxa"/>
            <w:shd w:val="clear" w:color="auto" w:fill="auto"/>
            <w:vAlign w:val="center"/>
          </w:tcPr>
          <w:p w14:paraId="30A747DE" w14:textId="77777777" w:rsidR="00276724" w:rsidRPr="001069D8" w:rsidRDefault="00276724" w:rsidP="00DA133A">
            <w:pPr>
              <w:spacing w:before="40" w:after="40" w:line="259" w:lineRule="auto"/>
              <w:ind w:left="180"/>
              <w:rPr>
                <w:rFonts w:cstheme="minorHAnsi"/>
                <w:sz w:val="20"/>
                <w:szCs w:val="20"/>
                <w:lang w:val="en-GB"/>
              </w:rPr>
            </w:pPr>
            <w:r w:rsidRPr="001069D8">
              <w:rPr>
                <w:rFonts w:cstheme="minorHAnsi"/>
                <w:sz w:val="20"/>
                <w:szCs w:val="20"/>
                <w:lang w:val="en-GB"/>
              </w:rPr>
              <w:t>Critical appraisal of individual sources of evidence</w:t>
            </w:r>
          </w:p>
        </w:tc>
        <w:tc>
          <w:tcPr>
            <w:tcW w:w="567" w:type="dxa"/>
            <w:shd w:val="clear" w:color="auto" w:fill="auto"/>
            <w:vAlign w:val="center"/>
          </w:tcPr>
          <w:p w14:paraId="1C7CD76F" w14:textId="77777777" w:rsidR="00276724" w:rsidRPr="001069D8" w:rsidRDefault="00276724" w:rsidP="00DA133A">
            <w:pPr>
              <w:spacing w:before="40" w:after="40" w:line="259" w:lineRule="auto"/>
              <w:jc w:val="center"/>
              <w:rPr>
                <w:rFonts w:cstheme="minorHAnsi"/>
                <w:sz w:val="20"/>
                <w:szCs w:val="20"/>
                <w:lang w:val="en-GB"/>
              </w:rPr>
            </w:pPr>
            <w:r w:rsidRPr="001069D8">
              <w:rPr>
                <w:rFonts w:cstheme="minorHAnsi"/>
                <w:sz w:val="20"/>
                <w:szCs w:val="20"/>
                <w:lang w:val="en-GB"/>
              </w:rPr>
              <w:t>12</w:t>
            </w:r>
          </w:p>
        </w:tc>
        <w:tc>
          <w:tcPr>
            <w:tcW w:w="4961" w:type="dxa"/>
            <w:shd w:val="clear" w:color="auto" w:fill="auto"/>
            <w:vAlign w:val="center"/>
          </w:tcPr>
          <w:p w14:paraId="7C61713F"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If done, provide a rationale for conducting a critical appraisal of included sources of evidence; describe the methods used and how this information was used in any data synthesis (if appropriate).</w:t>
            </w:r>
          </w:p>
        </w:tc>
        <w:sdt>
          <w:sdtPr>
            <w:rPr>
              <w:rFonts w:cstheme="minorHAnsi"/>
              <w:szCs w:val="20"/>
              <w:lang w:val="en-GB"/>
            </w:rPr>
            <w:id w:val="-151516895"/>
            <w:placeholder>
              <w:docPart w:val="2C7BD91FFC6F4AA8930F7BCE3D30E71B"/>
            </w:placeholder>
          </w:sdtPr>
          <w:sdtEndPr/>
          <w:sdtContent>
            <w:tc>
              <w:tcPr>
                <w:tcW w:w="1696" w:type="dxa"/>
                <w:shd w:val="clear" w:color="auto" w:fill="auto"/>
                <w:vAlign w:val="center"/>
              </w:tcPr>
              <w:p w14:paraId="4142795E"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 xml:space="preserve">X </w:t>
                </w:r>
              </w:p>
            </w:tc>
          </w:sdtContent>
        </w:sdt>
      </w:tr>
      <w:tr w:rsidR="00276724" w:rsidRPr="001069D8" w14:paraId="1D9BBED7" w14:textId="77777777" w:rsidTr="008B598F">
        <w:tc>
          <w:tcPr>
            <w:tcW w:w="1838" w:type="dxa"/>
            <w:shd w:val="clear" w:color="auto" w:fill="auto"/>
            <w:vAlign w:val="center"/>
          </w:tcPr>
          <w:p w14:paraId="0CF578D3" w14:textId="77777777" w:rsidR="00276724" w:rsidRPr="001069D8" w:rsidRDefault="00276724" w:rsidP="00DA133A">
            <w:pPr>
              <w:spacing w:before="40" w:after="40" w:line="259" w:lineRule="auto"/>
              <w:ind w:left="180"/>
              <w:rPr>
                <w:rFonts w:cstheme="minorHAnsi"/>
                <w:sz w:val="20"/>
                <w:szCs w:val="20"/>
                <w:lang w:val="en-GB"/>
              </w:rPr>
            </w:pPr>
            <w:r w:rsidRPr="001069D8">
              <w:rPr>
                <w:rFonts w:cstheme="minorHAnsi"/>
                <w:sz w:val="20"/>
                <w:szCs w:val="20"/>
                <w:lang w:val="en-GB"/>
              </w:rPr>
              <w:t>Synthesis of results</w:t>
            </w:r>
          </w:p>
        </w:tc>
        <w:tc>
          <w:tcPr>
            <w:tcW w:w="567" w:type="dxa"/>
            <w:shd w:val="clear" w:color="auto" w:fill="auto"/>
            <w:vAlign w:val="center"/>
          </w:tcPr>
          <w:p w14:paraId="4028ED46" w14:textId="77777777" w:rsidR="00276724" w:rsidRPr="001069D8" w:rsidRDefault="00276724" w:rsidP="00DA133A">
            <w:pPr>
              <w:spacing w:before="40" w:after="40" w:line="259" w:lineRule="auto"/>
              <w:jc w:val="center"/>
              <w:rPr>
                <w:rFonts w:cstheme="minorHAnsi"/>
                <w:sz w:val="20"/>
                <w:szCs w:val="20"/>
                <w:lang w:val="en-GB"/>
              </w:rPr>
            </w:pPr>
            <w:r w:rsidRPr="001069D8">
              <w:rPr>
                <w:rFonts w:cstheme="minorHAnsi"/>
                <w:sz w:val="20"/>
                <w:szCs w:val="20"/>
                <w:lang w:val="en-GB"/>
              </w:rPr>
              <w:t>13</w:t>
            </w:r>
          </w:p>
        </w:tc>
        <w:tc>
          <w:tcPr>
            <w:tcW w:w="4961" w:type="dxa"/>
            <w:shd w:val="clear" w:color="auto" w:fill="auto"/>
            <w:vAlign w:val="center"/>
          </w:tcPr>
          <w:p w14:paraId="7D23803A"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Describe the methods of handling and summarizing the data that were charted.</w:t>
            </w:r>
          </w:p>
        </w:tc>
        <w:tc>
          <w:tcPr>
            <w:tcW w:w="1696" w:type="dxa"/>
            <w:shd w:val="clear" w:color="auto" w:fill="auto"/>
            <w:vAlign w:val="center"/>
          </w:tcPr>
          <w:p w14:paraId="55FB1D31"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Section Methods</w:t>
            </w:r>
          </w:p>
        </w:tc>
      </w:tr>
      <w:tr w:rsidR="00276724" w:rsidRPr="001069D8" w14:paraId="21A85585" w14:textId="77777777" w:rsidTr="008B598F">
        <w:tc>
          <w:tcPr>
            <w:tcW w:w="0" w:type="auto"/>
            <w:gridSpan w:val="4"/>
            <w:shd w:val="clear" w:color="auto" w:fill="auto"/>
            <w:vAlign w:val="center"/>
          </w:tcPr>
          <w:p w14:paraId="7AF4F001" w14:textId="77777777" w:rsidR="00276724" w:rsidRPr="001069D8" w:rsidRDefault="00276724" w:rsidP="00DA133A">
            <w:pPr>
              <w:spacing w:before="40" w:after="40" w:line="259" w:lineRule="auto"/>
              <w:rPr>
                <w:rFonts w:cstheme="minorHAnsi"/>
                <w:b/>
                <w:sz w:val="20"/>
                <w:szCs w:val="20"/>
                <w:lang w:val="en-GB"/>
              </w:rPr>
            </w:pPr>
            <w:r w:rsidRPr="001069D8">
              <w:rPr>
                <w:rFonts w:cstheme="minorHAnsi"/>
                <w:b/>
                <w:sz w:val="20"/>
                <w:szCs w:val="20"/>
                <w:lang w:val="en-GB"/>
              </w:rPr>
              <w:t>RESULTS</w:t>
            </w:r>
          </w:p>
        </w:tc>
      </w:tr>
      <w:tr w:rsidR="00276724" w:rsidRPr="001069D8" w14:paraId="5E60A3CA" w14:textId="77777777" w:rsidTr="008B598F">
        <w:tc>
          <w:tcPr>
            <w:tcW w:w="1838" w:type="dxa"/>
            <w:shd w:val="clear" w:color="auto" w:fill="auto"/>
            <w:vAlign w:val="center"/>
          </w:tcPr>
          <w:p w14:paraId="51E58C3B" w14:textId="77777777" w:rsidR="00276724" w:rsidRPr="001069D8" w:rsidRDefault="00276724" w:rsidP="00DA133A">
            <w:pPr>
              <w:spacing w:before="40" w:after="40" w:line="259" w:lineRule="auto"/>
              <w:ind w:left="180"/>
              <w:rPr>
                <w:rFonts w:cstheme="minorHAnsi"/>
                <w:sz w:val="20"/>
                <w:szCs w:val="20"/>
                <w:lang w:val="en-GB"/>
              </w:rPr>
            </w:pPr>
            <w:r w:rsidRPr="001069D8">
              <w:rPr>
                <w:rFonts w:cstheme="minorHAnsi"/>
                <w:sz w:val="20"/>
                <w:szCs w:val="20"/>
                <w:lang w:val="en-GB"/>
              </w:rPr>
              <w:t>Selection of sources of evidence</w:t>
            </w:r>
          </w:p>
        </w:tc>
        <w:tc>
          <w:tcPr>
            <w:tcW w:w="567" w:type="dxa"/>
            <w:shd w:val="clear" w:color="auto" w:fill="auto"/>
            <w:vAlign w:val="center"/>
          </w:tcPr>
          <w:p w14:paraId="6E41A71F" w14:textId="77777777" w:rsidR="00276724" w:rsidRPr="001069D8" w:rsidRDefault="00276724" w:rsidP="00DA133A">
            <w:pPr>
              <w:spacing w:before="40" w:after="40" w:line="259" w:lineRule="auto"/>
              <w:jc w:val="center"/>
              <w:rPr>
                <w:rFonts w:cstheme="minorHAnsi"/>
                <w:sz w:val="20"/>
                <w:szCs w:val="20"/>
                <w:lang w:val="en-GB"/>
              </w:rPr>
            </w:pPr>
            <w:r w:rsidRPr="001069D8">
              <w:rPr>
                <w:rFonts w:cstheme="minorHAnsi"/>
                <w:sz w:val="20"/>
                <w:szCs w:val="20"/>
                <w:lang w:val="en-GB"/>
              </w:rPr>
              <w:t>14</w:t>
            </w:r>
          </w:p>
        </w:tc>
        <w:tc>
          <w:tcPr>
            <w:tcW w:w="4961" w:type="dxa"/>
            <w:shd w:val="clear" w:color="auto" w:fill="auto"/>
            <w:vAlign w:val="center"/>
          </w:tcPr>
          <w:p w14:paraId="67B53B7B"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Give numbers of sources of evidence screened, assessed for eligibility, and included in the review, with reasons for exclusions at each stage, ideally using a flow diagram.</w:t>
            </w:r>
          </w:p>
        </w:tc>
        <w:tc>
          <w:tcPr>
            <w:tcW w:w="1696" w:type="dxa"/>
            <w:shd w:val="clear" w:color="auto" w:fill="auto"/>
            <w:vAlign w:val="center"/>
          </w:tcPr>
          <w:p w14:paraId="2EB7DB31"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Subsection Study selection</w:t>
            </w:r>
          </w:p>
        </w:tc>
      </w:tr>
      <w:tr w:rsidR="00276724" w:rsidRPr="001069D8" w14:paraId="7C16FDB8" w14:textId="77777777" w:rsidTr="008B598F">
        <w:tc>
          <w:tcPr>
            <w:tcW w:w="1838" w:type="dxa"/>
            <w:shd w:val="clear" w:color="auto" w:fill="auto"/>
            <w:vAlign w:val="center"/>
          </w:tcPr>
          <w:p w14:paraId="3C78770A" w14:textId="77777777" w:rsidR="00276724" w:rsidRPr="001069D8" w:rsidRDefault="00276724" w:rsidP="00DA133A">
            <w:pPr>
              <w:spacing w:before="40" w:after="40" w:line="259" w:lineRule="auto"/>
              <w:ind w:left="180"/>
              <w:rPr>
                <w:rFonts w:cstheme="minorHAnsi"/>
                <w:sz w:val="20"/>
                <w:szCs w:val="20"/>
                <w:lang w:val="en-GB"/>
              </w:rPr>
            </w:pPr>
            <w:r w:rsidRPr="001069D8">
              <w:rPr>
                <w:rFonts w:cstheme="minorHAnsi"/>
                <w:sz w:val="20"/>
                <w:szCs w:val="20"/>
                <w:lang w:val="en-GB"/>
              </w:rPr>
              <w:t>Characteristics of sources of evidence</w:t>
            </w:r>
          </w:p>
        </w:tc>
        <w:tc>
          <w:tcPr>
            <w:tcW w:w="567" w:type="dxa"/>
            <w:shd w:val="clear" w:color="auto" w:fill="auto"/>
            <w:vAlign w:val="center"/>
          </w:tcPr>
          <w:p w14:paraId="747BA1BB" w14:textId="77777777" w:rsidR="00276724" w:rsidRPr="001069D8" w:rsidRDefault="00276724" w:rsidP="00DA133A">
            <w:pPr>
              <w:spacing w:before="40" w:after="40" w:line="259" w:lineRule="auto"/>
              <w:jc w:val="center"/>
              <w:rPr>
                <w:rFonts w:cstheme="minorHAnsi"/>
                <w:sz w:val="20"/>
                <w:szCs w:val="20"/>
                <w:lang w:val="en-GB"/>
              </w:rPr>
            </w:pPr>
            <w:r w:rsidRPr="001069D8">
              <w:rPr>
                <w:rFonts w:cstheme="minorHAnsi"/>
                <w:sz w:val="20"/>
                <w:szCs w:val="20"/>
                <w:lang w:val="en-GB"/>
              </w:rPr>
              <w:t>15</w:t>
            </w:r>
          </w:p>
        </w:tc>
        <w:tc>
          <w:tcPr>
            <w:tcW w:w="4961" w:type="dxa"/>
            <w:shd w:val="clear" w:color="auto" w:fill="auto"/>
            <w:vAlign w:val="center"/>
          </w:tcPr>
          <w:p w14:paraId="45F880BD"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For each source of evidence, present characteristics for which data were charted and provide the citations.</w:t>
            </w:r>
          </w:p>
        </w:tc>
        <w:tc>
          <w:tcPr>
            <w:tcW w:w="1696" w:type="dxa"/>
            <w:shd w:val="clear" w:color="auto" w:fill="auto"/>
            <w:vAlign w:val="center"/>
          </w:tcPr>
          <w:p w14:paraId="696FAB99"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Subsection Study characteristics</w:t>
            </w:r>
          </w:p>
        </w:tc>
      </w:tr>
      <w:tr w:rsidR="00276724" w:rsidRPr="001069D8" w14:paraId="10B62F19" w14:textId="77777777" w:rsidTr="008B598F">
        <w:tc>
          <w:tcPr>
            <w:tcW w:w="1838" w:type="dxa"/>
            <w:shd w:val="clear" w:color="auto" w:fill="auto"/>
            <w:vAlign w:val="center"/>
          </w:tcPr>
          <w:p w14:paraId="191086B0" w14:textId="77777777" w:rsidR="00276724" w:rsidRPr="001069D8" w:rsidRDefault="00276724" w:rsidP="00DA133A">
            <w:pPr>
              <w:spacing w:before="40" w:after="40" w:line="259" w:lineRule="auto"/>
              <w:ind w:left="180"/>
              <w:rPr>
                <w:rFonts w:cstheme="minorHAnsi"/>
                <w:sz w:val="20"/>
                <w:szCs w:val="20"/>
                <w:lang w:val="en-GB"/>
              </w:rPr>
            </w:pPr>
            <w:r w:rsidRPr="001069D8">
              <w:rPr>
                <w:rFonts w:cstheme="minorHAnsi"/>
                <w:sz w:val="20"/>
                <w:szCs w:val="20"/>
                <w:lang w:val="en-GB"/>
              </w:rPr>
              <w:t>Critical appraisal within sources of evidence</w:t>
            </w:r>
          </w:p>
        </w:tc>
        <w:tc>
          <w:tcPr>
            <w:tcW w:w="567" w:type="dxa"/>
            <w:shd w:val="clear" w:color="auto" w:fill="auto"/>
            <w:vAlign w:val="center"/>
          </w:tcPr>
          <w:p w14:paraId="2A0BD7BE" w14:textId="77777777" w:rsidR="00276724" w:rsidRPr="001069D8" w:rsidRDefault="00276724" w:rsidP="00DA133A">
            <w:pPr>
              <w:spacing w:before="40" w:after="40" w:line="259" w:lineRule="auto"/>
              <w:jc w:val="center"/>
              <w:rPr>
                <w:rFonts w:cstheme="minorHAnsi"/>
                <w:sz w:val="20"/>
                <w:szCs w:val="20"/>
                <w:lang w:val="en-GB"/>
              </w:rPr>
            </w:pPr>
            <w:r w:rsidRPr="001069D8">
              <w:rPr>
                <w:rFonts w:cstheme="minorHAnsi"/>
                <w:sz w:val="20"/>
                <w:szCs w:val="20"/>
                <w:lang w:val="en-GB"/>
              </w:rPr>
              <w:t>16</w:t>
            </w:r>
          </w:p>
        </w:tc>
        <w:tc>
          <w:tcPr>
            <w:tcW w:w="4961" w:type="dxa"/>
            <w:shd w:val="clear" w:color="auto" w:fill="auto"/>
            <w:vAlign w:val="center"/>
          </w:tcPr>
          <w:p w14:paraId="23606AA5"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If done, present data on critical appraisal of included sources of evidence (see item 12).</w:t>
            </w:r>
          </w:p>
        </w:tc>
        <w:sdt>
          <w:sdtPr>
            <w:rPr>
              <w:rFonts w:cstheme="minorHAnsi"/>
              <w:szCs w:val="20"/>
              <w:lang w:val="en-GB"/>
            </w:rPr>
            <w:id w:val="1982574076"/>
            <w:placeholder>
              <w:docPart w:val="2C7BD91FFC6F4AA8930F7BCE3D30E71B"/>
            </w:placeholder>
          </w:sdtPr>
          <w:sdtEndPr/>
          <w:sdtContent>
            <w:tc>
              <w:tcPr>
                <w:tcW w:w="1696" w:type="dxa"/>
                <w:shd w:val="clear" w:color="auto" w:fill="auto"/>
                <w:vAlign w:val="center"/>
              </w:tcPr>
              <w:p w14:paraId="44E7EE85"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X</w:t>
                </w:r>
              </w:p>
            </w:tc>
          </w:sdtContent>
        </w:sdt>
      </w:tr>
      <w:tr w:rsidR="00276724" w:rsidRPr="001069D8" w14:paraId="3A9E57D8" w14:textId="77777777" w:rsidTr="008B598F">
        <w:tc>
          <w:tcPr>
            <w:tcW w:w="1838" w:type="dxa"/>
            <w:shd w:val="clear" w:color="auto" w:fill="auto"/>
            <w:vAlign w:val="center"/>
          </w:tcPr>
          <w:p w14:paraId="38399033" w14:textId="77777777" w:rsidR="00276724" w:rsidRPr="001069D8" w:rsidRDefault="00276724" w:rsidP="00DA133A">
            <w:pPr>
              <w:spacing w:before="40" w:after="40" w:line="259" w:lineRule="auto"/>
              <w:ind w:left="180"/>
              <w:rPr>
                <w:rFonts w:cstheme="minorHAnsi"/>
                <w:sz w:val="20"/>
                <w:szCs w:val="20"/>
                <w:lang w:val="en-GB"/>
              </w:rPr>
            </w:pPr>
            <w:r w:rsidRPr="001069D8">
              <w:rPr>
                <w:rFonts w:cstheme="minorHAnsi"/>
                <w:sz w:val="20"/>
                <w:szCs w:val="20"/>
                <w:lang w:val="en-GB"/>
              </w:rPr>
              <w:t>Results of individual sources of evidence</w:t>
            </w:r>
          </w:p>
        </w:tc>
        <w:tc>
          <w:tcPr>
            <w:tcW w:w="567" w:type="dxa"/>
            <w:shd w:val="clear" w:color="auto" w:fill="auto"/>
            <w:vAlign w:val="center"/>
          </w:tcPr>
          <w:p w14:paraId="135DBE43" w14:textId="77777777" w:rsidR="00276724" w:rsidRPr="001069D8" w:rsidRDefault="00276724" w:rsidP="00DA133A">
            <w:pPr>
              <w:spacing w:before="40" w:after="40" w:line="259" w:lineRule="auto"/>
              <w:jc w:val="center"/>
              <w:rPr>
                <w:rFonts w:cstheme="minorHAnsi"/>
                <w:sz w:val="20"/>
                <w:szCs w:val="20"/>
                <w:lang w:val="en-GB"/>
              </w:rPr>
            </w:pPr>
            <w:r w:rsidRPr="001069D8">
              <w:rPr>
                <w:rFonts w:cstheme="minorHAnsi"/>
                <w:sz w:val="20"/>
                <w:szCs w:val="20"/>
                <w:lang w:val="en-GB"/>
              </w:rPr>
              <w:t>17</w:t>
            </w:r>
          </w:p>
        </w:tc>
        <w:tc>
          <w:tcPr>
            <w:tcW w:w="4961" w:type="dxa"/>
            <w:shd w:val="clear" w:color="auto" w:fill="auto"/>
            <w:vAlign w:val="center"/>
          </w:tcPr>
          <w:p w14:paraId="0E58B9A1"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For each included source of evidence, present the relevant data that were charted that relate to the review questions and objectives.</w:t>
            </w:r>
          </w:p>
        </w:tc>
        <w:tc>
          <w:tcPr>
            <w:tcW w:w="1696" w:type="dxa"/>
            <w:shd w:val="clear" w:color="auto" w:fill="auto"/>
            <w:vAlign w:val="center"/>
          </w:tcPr>
          <w:p w14:paraId="7CD60C2F" w14:textId="429E87E6"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 xml:space="preserve">Subsection Description of included studies, and Appendix </w:t>
            </w:r>
            <w:r w:rsidR="00A961DF">
              <w:rPr>
                <w:rFonts w:cstheme="minorHAnsi"/>
                <w:sz w:val="20"/>
                <w:szCs w:val="20"/>
                <w:lang w:val="en-GB"/>
              </w:rPr>
              <w:t>3</w:t>
            </w:r>
          </w:p>
        </w:tc>
      </w:tr>
      <w:tr w:rsidR="00276724" w:rsidRPr="001069D8" w14:paraId="7372CD74" w14:textId="77777777" w:rsidTr="008B598F">
        <w:tc>
          <w:tcPr>
            <w:tcW w:w="1838" w:type="dxa"/>
            <w:shd w:val="clear" w:color="auto" w:fill="auto"/>
            <w:vAlign w:val="center"/>
          </w:tcPr>
          <w:p w14:paraId="679CBB2E" w14:textId="77777777" w:rsidR="00276724" w:rsidRPr="001069D8" w:rsidRDefault="00276724" w:rsidP="00DA133A">
            <w:pPr>
              <w:spacing w:before="40" w:after="40" w:line="259" w:lineRule="auto"/>
              <w:ind w:left="180"/>
              <w:rPr>
                <w:rFonts w:cstheme="minorHAnsi"/>
                <w:sz w:val="20"/>
                <w:szCs w:val="20"/>
                <w:lang w:val="en-GB"/>
              </w:rPr>
            </w:pPr>
            <w:r w:rsidRPr="001069D8">
              <w:rPr>
                <w:rFonts w:cstheme="minorHAnsi"/>
                <w:sz w:val="20"/>
                <w:szCs w:val="20"/>
                <w:lang w:val="en-GB"/>
              </w:rPr>
              <w:t>Synthesis of results</w:t>
            </w:r>
          </w:p>
        </w:tc>
        <w:tc>
          <w:tcPr>
            <w:tcW w:w="567" w:type="dxa"/>
            <w:shd w:val="clear" w:color="auto" w:fill="auto"/>
            <w:vAlign w:val="center"/>
          </w:tcPr>
          <w:p w14:paraId="02C5B905" w14:textId="77777777" w:rsidR="00276724" w:rsidRPr="001069D8" w:rsidRDefault="00276724" w:rsidP="00DA133A">
            <w:pPr>
              <w:spacing w:before="40" w:after="40" w:line="259" w:lineRule="auto"/>
              <w:jc w:val="center"/>
              <w:rPr>
                <w:rFonts w:cstheme="minorHAnsi"/>
                <w:sz w:val="20"/>
                <w:szCs w:val="20"/>
                <w:lang w:val="en-GB"/>
              </w:rPr>
            </w:pPr>
            <w:r w:rsidRPr="001069D8">
              <w:rPr>
                <w:rFonts w:cstheme="minorHAnsi"/>
                <w:sz w:val="20"/>
                <w:szCs w:val="20"/>
                <w:lang w:val="en-GB"/>
              </w:rPr>
              <w:t>18</w:t>
            </w:r>
          </w:p>
        </w:tc>
        <w:tc>
          <w:tcPr>
            <w:tcW w:w="4961" w:type="dxa"/>
            <w:shd w:val="clear" w:color="auto" w:fill="auto"/>
            <w:vAlign w:val="center"/>
          </w:tcPr>
          <w:p w14:paraId="7657981B"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Summarize and/or present the charting results as they relate to the review questions and objectives.</w:t>
            </w:r>
          </w:p>
        </w:tc>
        <w:tc>
          <w:tcPr>
            <w:tcW w:w="1696" w:type="dxa"/>
            <w:shd w:val="clear" w:color="auto" w:fill="auto"/>
            <w:vAlign w:val="center"/>
          </w:tcPr>
          <w:p w14:paraId="197332DB"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 xml:space="preserve">Subsection Objectives, and Description of included studies </w:t>
            </w:r>
          </w:p>
        </w:tc>
      </w:tr>
      <w:tr w:rsidR="00276724" w:rsidRPr="001069D8" w14:paraId="4E7C8F8D" w14:textId="77777777" w:rsidTr="008B598F">
        <w:tc>
          <w:tcPr>
            <w:tcW w:w="0" w:type="auto"/>
            <w:gridSpan w:val="4"/>
            <w:shd w:val="clear" w:color="auto" w:fill="auto"/>
            <w:vAlign w:val="center"/>
          </w:tcPr>
          <w:p w14:paraId="1640C970" w14:textId="77777777" w:rsidR="00276724" w:rsidRPr="001069D8" w:rsidRDefault="00276724" w:rsidP="00DA133A">
            <w:pPr>
              <w:spacing w:before="40" w:after="40" w:line="259" w:lineRule="auto"/>
              <w:rPr>
                <w:rFonts w:cstheme="minorHAnsi"/>
                <w:b/>
                <w:sz w:val="20"/>
                <w:szCs w:val="20"/>
                <w:lang w:val="en-GB"/>
              </w:rPr>
            </w:pPr>
            <w:r w:rsidRPr="001069D8">
              <w:rPr>
                <w:rFonts w:cstheme="minorHAnsi"/>
                <w:b/>
                <w:sz w:val="20"/>
                <w:szCs w:val="20"/>
                <w:lang w:val="en-GB"/>
              </w:rPr>
              <w:t>DISCUSSION</w:t>
            </w:r>
          </w:p>
        </w:tc>
      </w:tr>
      <w:tr w:rsidR="00276724" w:rsidRPr="001069D8" w14:paraId="36B88EED" w14:textId="77777777" w:rsidTr="008B598F">
        <w:tc>
          <w:tcPr>
            <w:tcW w:w="1838" w:type="dxa"/>
            <w:shd w:val="clear" w:color="auto" w:fill="auto"/>
            <w:vAlign w:val="center"/>
          </w:tcPr>
          <w:p w14:paraId="1B9BE11A" w14:textId="77777777" w:rsidR="00276724" w:rsidRPr="001069D8" w:rsidRDefault="00276724" w:rsidP="00DA133A">
            <w:pPr>
              <w:spacing w:before="40" w:after="40" w:line="259" w:lineRule="auto"/>
              <w:ind w:left="180"/>
              <w:rPr>
                <w:rFonts w:cstheme="minorHAnsi"/>
                <w:sz w:val="20"/>
                <w:szCs w:val="20"/>
                <w:lang w:val="en-GB"/>
              </w:rPr>
            </w:pPr>
            <w:r w:rsidRPr="001069D8">
              <w:rPr>
                <w:rFonts w:cstheme="minorHAnsi"/>
                <w:sz w:val="20"/>
                <w:szCs w:val="20"/>
                <w:lang w:val="en-GB"/>
              </w:rPr>
              <w:t>Summary of evidence</w:t>
            </w:r>
          </w:p>
        </w:tc>
        <w:tc>
          <w:tcPr>
            <w:tcW w:w="567" w:type="dxa"/>
            <w:shd w:val="clear" w:color="auto" w:fill="auto"/>
            <w:vAlign w:val="center"/>
          </w:tcPr>
          <w:p w14:paraId="461763DC" w14:textId="77777777" w:rsidR="00276724" w:rsidRPr="001069D8" w:rsidRDefault="00276724" w:rsidP="00DA133A">
            <w:pPr>
              <w:spacing w:before="40" w:after="40" w:line="259" w:lineRule="auto"/>
              <w:jc w:val="center"/>
              <w:rPr>
                <w:rFonts w:cstheme="minorHAnsi"/>
                <w:sz w:val="20"/>
                <w:szCs w:val="20"/>
                <w:lang w:val="en-GB"/>
              </w:rPr>
            </w:pPr>
            <w:r w:rsidRPr="001069D8">
              <w:rPr>
                <w:rFonts w:cstheme="minorHAnsi"/>
                <w:sz w:val="20"/>
                <w:szCs w:val="20"/>
                <w:lang w:val="en-GB"/>
              </w:rPr>
              <w:t>19</w:t>
            </w:r>
          </w:p>
        </w:tc>
        <w:tc>
          <w:tcPr>
            <w:tcW w:w="4961" w:type="dxa"/>
            <w:shd w:val="clear" w:color="auto" w:fill="auto"/>
            <w:vAlign w:val="center"/>
          </w:tcPr>
          <w:p w14:paraId="0A5EB85B"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Summarize the main results (including an overview of concepts, themes, and types of evidence available), link to the review questions and objectives, and consider the relevance to key groups.</w:t>
            </w:r>
          </w:p>
        </w:tc>
        <w:tc>
          <w:tcPr>
            <w:tcW w:w="1696" w:type="dxa"/>
            <w:shd w:val="clear" w:color="auto" w:fill="auto"/>
            <w:vAlign w:val="center"/>
          </w:tcPr>
          <w:p w14:paraId="6ED32ED5"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Section Discussion</w:t>
            </w:r>
          </w:p>
        </w:tc>
      </w:tr>
      <w:tr w:rsidR="00276724" w:rsidRPr="001069D8" w14:paraId="670392FA" w14:textId="77777777" w:rsidTr="008B598F">
        <w:tc>
          <w:tcPr>
            <w:tcW w:w="1838" w:type="dxa"/>
            <w:shd w:val="clear" w:color="auto" w:fill="auto"/>
            <w:vAlign w:val="center"/>
          </w:tcPr>
          <w:p w14:paraId="614FE327" w14:textId="77777777" w:rsidR="00276724" w:rsidRPr="001069D8" w:rsidRDefault="00276724" w:rsidP="00DA133A">
            <w:pPr>
              <w:spacing w:before="40" w:after="40" w:line="259" w:lineRule="auto"/>
              <w:ind w:left="180"/>
              <w:rPr>
                <w:rFonts w:cstheme="minorHAnsi"/>
                <w:sz w:val="20"/>
                <w:szCs w:val="20"/>
                <w:lang w:val="en-GB"/>
              </w:rPr>
            </w:pPr>
            <w:r w:rsidRPr="001069D8">
              <w:rPr>
                <w:rFonts w:cstheme="minorHAnsi"/>
                <w:sz w:val="20"/>
                <w:szCs w:val="20"/>
                <w:lang w:val="en-GB"/>
              </w:rPr>
              <w:t>Limitations</w:t>
            </w:r>
          </w:p>
        </w:tc>
        <w:tc>
          <w:tcPr>
            <w:tcW w:w="567" w:type="dxa"/>
            <w:shd w:val="clear" w:color="auto" w:fill="auto"/>
            <w:vAlign w:val="center"/>
          </w:tcPr>
          <w:p w14:paraId="50CA2CD4" w14:textId="77777777" w:rsidR="00276724" w:rsidRPr="001069D8" w:rsidRDefault="00276724" w:rsidP="00DA133A">
            <w:pPr>
              <w:spacing w:before="40" w:after="40" w:line="259" w:lineRule="auto"/>
              <w:jc w:val="center"/>
              <w:rPr>
                <w:rFonts w:cstheme="minorHAnsi"/>
                <w:sz w:val="20"/>
                <w:szCs w:val="20"/>
                <w:lang w:val="en-GB"/>
              </w:rPr>
            </w:pPr>
            <w:r w:rsidRPr="001069D8">
              <w:rPr>
                <w:rFonts w:cstheme="minorHAnsi"/>
                <w:sz w:val="20"/>
                <w:szCs w:val="20"/>
                <w:lang w:val="en-GB"/>
              </w:rPr>
              <w:t>20</w:t>
            </w:r>
          </w:p>
        </w:tc>
        <w:tc>
          <w:tcPr>
            <w:tcW w:w="4961" w:type="dxa"/>
            <w:shd w:val="clear" w:color="auto" w:fill="auto"/>
            <w:vAlign w:val="center"/>
          </w:tcPr>
          <w:p w14:paraId="77269CCD" w14:textId="77777777" w:rsidR="00276724" w:rsidRPr="001069D8" w:rsidRDefault="00276724" w:rsidP="00DA133A">
            <w:pPr>
              <w:spacing w:before="40" w:after="40" w:line="259" w:lineRule="auto"/>
              <w:rPr>
                <w:rFonts w:cstheme="minorHAnsi"/>
                <w:b/>
                <w:i/>
                <w:sz w:val="20"/>
                <w:szCs w:val="20"/>
                <w:lang w:val="en-GB"/>
              </w:rPr>
            </w:pPr>
            <w:r w:rsidRPr="001069D8">
              <w:rPr>
                <w:rFonts w:cstheme="minorHAnsi"/>
                <w:sz w:val="20"/>
                <w:szCs w:val="20"/>
                <w:lang w:val="en-GB"/>
              </w:rPr>
              <w:t>Discuss the limitations of the scoping review process.</w:t>
            </w:r>
          </w:p>
        </w:tc>
        <w:tc>
          <w:tcPr>
            <w:tcW w:w="1696" w:type="dxa"/>
            <w:shd w:val="clear" w:color="auto" w:fill="auto"/>
            <w:vAlign w:val="center"/>
          </w:tcPr>
          <w:p w14:paraId="1F5A51DF"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Subsection Limitations</w:t>
            </w:r>
          </w:p>
        </w:tc>
      </w:tr>
      <w:tr w:rsidR="00276724" w:rsidRPr="001069D8" w14:paraId="29FC065F" w14:textId="77777777" w:rsidTr="008B598F">
        <w:tc>
          <w:tcPr>
            <w:tcW w:w="1838" w:type="dxa"/>
            <w:shd w:val="clear" w:color="auto" w:fill="auto"/>
            <w:vAlign w:val="center"/>
          </w:tcPr>
          <w:p w14:paraId="0F2A7F27" w14:textId="77777777" w:rsidR="00276724" w:rsidRPr="001069D8" w:rsidRDefault="00276724" w:rsidP="00DA133A">
            <w:pPr>
              <w:spacing w:before="40" w:after="40" w:line="259" w:lineRule="auto"/>
              <w:ind w:left="180"/>
              <w:rPr>
                <w:rFonts w:cstheme="minorHAnsi"/>
                <w:sz w:val="20"/>
                <w:szCs w:val="20"/>
                <w:lang w:val="en-GB"/>
              </w:rPr>
            </w:pPr>
            <w:r w:rsidRPr="001069D8">
              <w:rPr>
                <w:rFonts w:cstheme="minorHAnsi"/>
                <w:sz w:val="20"/>
                <w:szCs w:val="20"/>
                <w:lang w:val="en-GB"/>
              </w:rPr>
              <w:t>Conclusions</w:t>
            </w:r>
          </w:p>
        </w:tc>
        <w:tc>
          <w:tcPr>
            <w:tcW w:w="567" w:type="dxa"/>
            <w:shd w:val="clear" w:color="auto" w:fill="auto"/>
            <w:vAlign w:val="center"/>
          </w:tcPr>
          <w:p w14:paraId="6C5CB815" w14:textId="77777777" w:rsidR="00276724" w:rsidRPr="001069D8" w:rsidRDefault="00276724" w:rsidP="00DA133A">
            <w:pPr>
              <w:spacing w:before="40" w:after="40" w:line="259" w:lineRule="auto"/>
              <w:jc w:val="center"/>
              <w:rPr>
                <w:rFonts w:cstheme="minorHAnsi"/>
                <w:sz w:val="20"/>
                <w:szCs w:val="20"/>
                <w:lang w:val="en-GB"/>
              </w:rPr>
            </w:pPr>
            <w:r w:rsidRPr="001069D8">
              <w:rPr>
                <w:rFonts w:cstheme="minorHAnsi"/>
                <w:sz w:val="20"/>
                <w:szCs w:val="20"/>
                <w:lang w:val="en-GB"/>
              </w:rPr>
              <w:t>21</w:t>
            </w:r>
          </w:p>
        </w:tc>
        <w:tc>
          <w:tcPr>
            <w:tcW w:w="4961" w:type="dxa"/>
            <w:shd w:val="clear" w:color="auto" w:fill="auto"/>
            <w:vAlign w:val="center"/>
          </w:tcPr>
          <w:p w14:paraId="3C0EF152"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Provide a general interpretation of the results with respect to the review questions and objectives, as well as potential implications and/or next steps.</w:t>
            </w:r>
          </w:p>
        </w:tc>
        <w:tc>
          <w:tcPr>
            <w:tcW w:w="1696" w:type="dxa"/>
            <w:shd w:val="clear" w:color="auto" w:fill="auto"/>
            <w:vAlign w:val="center"/>
          </w:tcPr>
          <w:p w14:paraId="244C9BA6"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Subsection Conclusions</w:t>
            </w:r>
          </w:p>
        </w:tc>
      </w:tr>
      <w:tr w:rsidR="00276724" w:rsidRPr="001069D8" w14:paraId="7AE5BDF8" w14:textId="77777777" w:rsidTr="008B598F">
        <w:tc>
          <w:tcPr>
            <w:tcW w:w="0" w:type="auto"/>
            <w:gridSpan w:val="4"/>
            <w:shd w:val="clear" w:color="auto" w:fill="auto"/>
            <w:vAlign w:val="center"/>
          </w:tcPr>
          <w:p w14:paraId="448D46E6" w14:textId="77777777" w:rsidR="00276724" w:rsidRPr="001069D8" w:rsidRDefault="00276724" w:rsidP="00DA133A">
            <w:pPr>
              <w:spacing w:before="40" w:after="40" w:line="259" w:lineRule="auto"/>
              <w:rPr>
                <w:rFonts w:cstheme="minorHAnsi"/>
                <w:b/>
                <w:sz w:val="20"/>
                <w:szCs w:val="20"/>
                <w:lang w:val="en-GB"/>
              </w:rPr>
            </w:pPr>
            <w:r w:rsidRPr="001069D8">
              <w:rPr>
                <w:rFonts w:cstheme="minorHAnsi"/>
                <w:b/>
                <w:sz w:val="20"/>
                <w:szCs w:val="20"/>
                <w:lang w:val="en-GB"/>
              </w:rPr>
              <w:t>FUNDING</w:t>
            </w:r>
          </w:p>
        </w:tc>
      </w:tr>
      <w:tr w:rsidR="00276724" w:rsidRPr="00003F7C" w14:paraId="3BF7AA90" w14:textId="77777777" w:rsidTr="008B598F">
        <w:tc>
          <w:tcPr>
            <w:tcW w:w="1838" w:type="dxa"/>
            <w:shd w:val="clear" w:color="auto" w:fill="auto"/>
            <w:vAlign w:val="center"/>
          </w:tcPr>
          <w:p w14:paraId="5AB5B9D2" w14:textId="77777777" w:rsidR="00276724" w:rsidRPr="001069D8" w:rsidRDefault="00276724" w:rsidP="00DA133A">
            <w:pPr>
              <w:spacing w:before="40" w:after="40" w:line="259" w:lineRule="auto"/>
              <w:ind w:left="180"/>
              <w:rPr>
                <w:rFonts w:cstheme="minorHAnsi"/>
                <w:sz w:val="20"/>
                <w:szCs w:val="20"/>
                <w:lang w:val="en-GB"/>
              </w:rPr>
            </w:pPr>
            <w:r w:rsidRPr="001069D8">
              <w:rPr>
                <w:rFonts w:cstheme="minorHAnsi"/>
                <w:sz w:val="20"/>
                <w:szCs w:val="20"/>
                <w:lang w:val="en-GB"/>
              </w:rPr>
              <w:t>Funding</w:t>
            </w:r>
          </w:p>
        </w:tc>
        <w:tc>
          <w:tcPr>
            <w:tcW w:w="567" w:type="dxa"/>
            <w:shd w:val="clear" w:color="auto" w:fill="auto"/>
            <w:vAlign w:val="center"/>
          </w:tcPr>
          <w:p w14:paraId="08A68855" w14:textId="77777777" w:rsidR="00276724" w:rsidRPr="001069D8" w:rsidRDefault="00276724" w:rsidP="00DA133A">
            <w:pPr>
              <w:spacing w:before="40" w:after="40" w:line="259" w:lineRule="auto"/>
              <w:jc w:val="center"/>
              <w:rPr>
                <w:rFonts w:cstheme="minorHAnsi"/>
                <w:sz w:val="20"/>
                <w:szCs w:val="20"/>
                <w:lang w:val="en-GB"/>
              </w:rPr>
            </w:pPr>
            <w:r w:rsidRPr="001069D8">
              <w:rPr>
                <w:rFonts w:cstheme="minorHAnsi"/>
                <w:sz w:val="20"/>
                <w:szCs w:val="20"/>
                <w:lang w:val="en-GB"/>
              </w:rPr>
              <w:t>22</w:t>
            </w:r>
          </w:p>
        </w:tc>
        <w:tc>
          <w:tcPr>
            <w:tcW w:w="4961" w:type="dxa"/>
            <w:shd w:val="clear" w:color="auto" w:fill="auto"/>
            <w:vAlign w:val="center"/>
          </w:tcPr>
          <w:p w14:paraId="77C8CC96" w14:textId="77777777" w:rsidR="00276724" w:rsidRPr="001069D8" w:rsidRDefault="00276724" w:rsidP="00DA133A">
            <w:pPr>
              <w:spacing w:before="40" w:after="40" w:line="259" w:lineRule="auto"/>
              <w:rPr>
                <w:rFonts w:cstheme="minorHAnsi"/>
                <w:sz w:val="20"/>
                <w:szCs w:val="20"/>
                <w:lang w:val="en-GB"/>
              </w:rPr>
            </w:pPr>
            <w:r w:rsidRPr="001069D8">
              <w:rPr>
                <w:rFonts w:cstheme="minorHAnsi"/>
                <w:sz w:val="20"/>
                <w:szCs w:val="20"/>
                <w:lang w:val="en-GB"/>
              </w:rPr>
              <w:t>Describe sources of funding for the included sources of evidence, as well as sources of funding for the scoping review. Describe the role of the funders of the scoping review.</w:t>
            </w:r>
          </w:p>
        </w:tc>
        <w:tc>
          <w:tcPr>
            <w:tcW w:w="1696" w:type="dxa"/>
            <w:shd w:val="clear" w:color="auto" w:fill="auto"/>
            <w:vAlign w:val="center"/>
          </w:tcPr>
          <w:p w14:paraId="6D5DA108" w14:textId="77777777" w:rsidR="00276724" w:rsidRPr="00003F7C" w:rsidRDefault="00276724" w:rsidP="00DA133A">
            <w:pPr>
              <w:spacing w:before="40" w:after="40" w:line="259" w:lineRule="auto"/>
              <w:rPr>
                <w:rFonts w:cstheme="minorHAnsi"/>
                <w:sz w:val="20"/>
                <w:szCs w:val="20"/>
                <w:lang w:val="en-GB"/>
              </w:rPr>
            </w:pPr>
            <w:r w:rsidRPr="001069D8">
              <w:rPr>
                <w:rFonts w:cstheme="minorHAnsi"/>
                <w:sz w:val="20"/>
                <w:szCs w:val="20"/>
                <w:lang w:val="en-GB"/>
              </w:rPr>
              <w:t>Subsection Funding</w:t>
            </w:r>
          </w:p>
        </w:tc>
      </w:tr>
    </w:tbl>
    <w:p w14:paraId="27573D7E" w14:textId="77777777" w:rsidR="00276724" w:rsidRPr="00431388" w:rsidRDefault="00276724" w:rsidP="00276724"/>
    <w:p w14:paraId="016709DA" w14:textId="77777777" w:rsidR="00276724" w:rsidRDefault="00276724" w:rsidP="00276724">
      <w:pPr>
        <w:rPr>
          <w:rFonts w:eastAsiaTheme="majorEastAsia"/>
          <w:lang w:val="en-GB"/>
        </w:rPr>
      </w:pPr>
    </w:p>
    <w:p w14:paraId="4D311F5C" w14:textId="77777777" w:rsidR="00276724" w:rsidRDefault="00276724">
      <w:pPr>
        <w:spacing w:line="240" w:lineRule="auto"/>
        <w:rPr>
          <w:rFonts w:eastAsiaTheme="majorEastAsia" w:cstheme="majorBidi"/>
          <w:b/>
          <w:sz w:val="32"/>
          <w:szCs w:val="32"/>
          <w:lang w:val="en-GB"/>
        </w:rPr>
      </w:pPr>
      <w:r>
        <w:rPr>
          <w:rFonts w:eastAsiaTheme="majorEastAsia" w:cstheme="majorBidi"/>
          <w:b/>
          <w:sz w:val="32"/>
          <w:szCs w:val="32"/>
          <w:lang w:val="en-GB"/>
        </w:rPr>
        <w:br w:type="page"/>
      </w:r>
    </w:p>
    <w:p w14:paraId="4A061E4E" w14:textId="45274850" w:rsidR="00FD1162" w:rsidRPr="001069D8" w:rsidRDefault="00FD1162" w:rsidP="00FD1162">
      <w:pPr>
        <w:keepNext/>
        <w:keepLines/>
        <w:spacing w:before="240"/>
        <w:ind w:left="426" w:hanging="426"/>
        <w:outlineLvl w:val="0"/>
        <w:rPr>
          <w:rFonts w:eastAsiaTheme="majorEastAsia" w:cstheme="majorBidi"/>
          <w:b/>
          <w:sz w:val="32"/>
          <w:szCs w:val="32"/>
          <w:lang w:val="en-GB"/>
        </w:rPr>
      </w:pPr>
      <w:r w:rsidRPr="001069D8">
        <w:rPr>
          <w:rFonts w:eastAsiaTheme="majorEastAsia" w:cstheme="majorBidi"/>
          <w:b/>
          <w:sz w:val="32"/>
          <w:szCs w:val="32"/>
          <w:lang w:val="en-GB"/>
        </w:rPr>
        <w:t xml:space="preserve">Appendix </w:t>
      </w:r>
      <w:r w:rsidR="00CC4F88">
        <w:rPr>
          <w:rFonts w:eastAsiaTheme="majorEastAsia" w:cstheme="majorBidi"/>
          <w:b/>
          <w:sz w:val="32"/>
          <w:szCs w:val="32"/>
          <w:lang w:val="en-GB"/>
        </w:rPr>
        <w:t>2</w:t>
      </w:r>
      <w:r w:rsidRPr="001069D8">
        <w:rPr>
          <w:rFonts w:eastAsiaTheme="majorEastAsia" w:cstheme="majorBidi"/>
          <w:b/>
          <w:sz w:val="32"/>
          <w:szCs w:val="32"/>
          <w:lang w:val="en-GB"/>
        </w:rPr>
        <w:t>. Search Strategies</w:t>
      </w:r>
      <w:bookmarkEnd w:id="0"/>
    </w:p>
    <w:tbl>
      <w:tblPr>
        <w:tblW w:w="9072" w:type="dxa"/>
        <w:tblCellMar>
          <w:left w:w="70" w:type="dxa"/>
          <w:right w:w="70" w:type="dxa"/>
        </w:tblCellMar>
        <w:tblLook w:val="04A0" w:firstRow="1" w:lastRow="0" w:firstColumn="1" w:lastColumn="0" w:noHBand="0" w:noVBand="1"/>
      </w:tblPr>
      <w:tblGrid>
        <w:gridCol w:w="931"/>
        <w:gridCol w:w="1230"/>
        <w:gridCol w:w="6911"/>
      </w:tblGrid>
      <w:tr w:rsidR="00BB40EF" w:rsidRPr="00BB40EF" w14:paraId="52353F5F" w14:textId="77777777" w:rsidTr="008372F4">
        <w:trPr>
          <w:trHeight w:val="300"/>
        </w:trPr>
        <w:tc>
          <w:tcPr>
            <w:tcW w:w="9072" w:type="dxa"/>
            <w:gridSpan w:val="3"/>
            <w:tcBorders>
              <w:top w:val="nil"/>
              <w:left w:val="nil"/>
              <w:bottom w:val="single" w:sz="4" w:space="0" w:color="auto"/>
              <w:right w:val="nil"/>
            </w:tcBorders>
            <w:shd w:val="clear" w:color="auto" w:fill="auto"/>
            <w:noWrap/>
            <w:vAlign w:val="bottom"/>
            <w:hideMark/>
          </w:tcPr>
          <w:p w14:paraId="51E82737" w14:textId="7BDBC6B7" w:rsidR="00BB40EF" w:rsidRPr="00BB40EF" w:rsidRDefault="00BB40EF" w:rsidP="00BB40EF">
            <w:pPr>
              <w:spacing w:before="40" w:after="40" w:line="240" w:lineRule="auto"/>
              <w:rPr>
                <w:rFonts w:cs="Arial"/>
                <w:szCs w:val="20"/>
                <w:lang w:val="en-GB" w:eastAsia="cs-CZ"/>
              </w:rPr>
            </w:pPr>
            <w:r w:rsidRPr="00BB40EF">
              <w:rPr>
                <w:rFonts w:cs="Arial"/>
                <w:b/>
                <w:bCs/>
                <w:color w:val="000000"/>
                <w:sz w:val="22"/>
                <w:szCs w:val="28"/>
                <w:lang w:val="en-GB" w:eastAsia="cs-CZ"/>
              </w:rPr>
              <w:t>Web of Science</w:t>
            </w:r>
          </w:p>
        </w:tc>
      </w:tr>
      <w:tr w:rsidR="00FD1162" w:rsidRPr="00BB40EF" w14:paraId="6E0BA72B" w14:textId="77777777" w:rsidTr="00BB40EF">
        <w:trPr>
          <w:trHeight w:val="59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D09E9" w14:textId="67A1E706" w:rsidR="00FD1162" w:rsidRPr="00BB40EF" w:rsidRDefault="00FD1162" w:rsidP="00BB40EF">
            <w:pPr>
              <w:spacing w:before="40" w:after="40" w:line="240" w:lineRule="auto"/>
              <w:jc w:val="center"/>
              <w:rPr>
                <w:rFonts w:cs="Arial"/>
                <w:b/>
                <w:bCs/>
                <w:color w:val="000000"/>
                <w:lang w:val="en-GB" w:eastAsia="cs-CZ"/>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206C9" w14:textId="77777777" w:rsidR="00FD1162" w:rsidRPr="00BB40EF" w:rsidRDefault="00FD1162" w:rsidP="00BB40EF">
            <w:pPr>
              <w:spacing w:before="40" w:after="40" w:line="240" w:lineRule="auto"/>
              <w:rPr>
                <w:rFonts w:cs="Arial"/>
                <w:b/>
                <w:bCs/>
                <w:color w:val="000000"/>
                <w:lang w:val="en-GB" w:eastAsia="cs-CZ"/>
              </w:rPr>
            </w:pPr>
            <w:r w:rsidRPr="00BB40EF">
              <w:rPr>
                <w:rFonts w:cs="Arial"/>
                <w:b/>
                <w:bCs/>
                <w:color w:val="000000"/>
                <w:lang w:val="en-GB" w:eastAsia="cs-CZ"/>
              </w:rPr>
              <w:t>Area of search</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B305F" w14:textId="77777777" w:rsidR="00FD1162" w:rsidRPr="00BB40EF" w:rsidRDefault="00FD1162" w:rsidP="00BB40EF">
            <w:pPr>
              <w:spacing w:before="40" w:after="40" w:line="240" w:lineRule="auto"/>
              <w:rPr>
                <w:rFonts w:cs="Arial"/>
                <w:b/>
                <w:bCs/>
                <w:color w:val="000000"/>
                <w:lang w:val="en-GB" w:eastAsia="cs-CZ"/>
              </w:rPr>
            </w:pPr>
            <w:r w:rsidRPr="00BB40EF">
              <w:rPr>
                <w:rFonts w:cs="Arial"/>
                <w:b/>
                <w:bCs/>
                <w:color w:val="000000"/>
                <w:lang w:val="en-GB" w:eastAsia="cs-CZ"/>
              </w:rPr>
              <w:t>Search string</w:t>
            </w:r>
          </w:p>
        </w:tc>
      </w:tr>
      <w:tr w:rsidR="00FD1162" w:rsidRPr="00BB40EF" w14:paraId="5A3BAFCB" w14:textId="77777777" w:rsidTr="00BB40EF">
        <w:trPr>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903B9"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1</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0A7A5"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Title</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C642C"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IoMT (Title) and security (Title) and framework (Title)</w:t>
            </w:r>
          </w:p>
        </w:tc>
      </w:tr>
      <w:tr w:rsidR="00FD1162" w:rsidRPr="00BB40EF" w14:paraId="26E15E7A" w14:textId="77777777" w:rsidTr="00BB40EF">
        <w:trPr>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3E759"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2</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F0AAF"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Abstract</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9D51B"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IoMT (Abstract) and security (Abstract) and framework (Abstract)</w:t>
            </w:r>
          </w:p>
        </w:tc>
      </w:tr>
      <w:tr w:rsidR="00FD1162" w:rsidRPr="00BB40EF" w14:paraId="78839DC3" w14:textId="77777777" w:rsidTr="00BB40EF">
        <w:trPr>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236ED"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3</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1FC50"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Abstract</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95737"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IoMT (Abstract) and risk (Abstract) and assessment (Abstract)</w:t>
            </w:r>
          </w:p>
        </w:tc>
      </w:tr>
      <w:tr w:rsidR="00FD1162" w:rsidRPr="00BB40EF" w14:paraId="1BC8AD38" w14:textId="77777777" w:rsidTr="00BB40EF">
        <w:trPr>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8384D"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4</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4C28F"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Title</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8A0AC"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IoMT (Title) and risk (Title) and assessment (Title)</w:t>
            </w:r>
          </w:p>
        </w:tc>
      </w:tr>
      <w:tr w:rsidR="00FD1162" w:rsidRPr="00BB40EF" w14:paraId="7649F01B" w14:textId="77777777" w:rsidTr="00BB40EF">
        <w:trPr>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A02CD"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5</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A5AED"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Title</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EF1AA"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IoMT (Title) and risk (Title) and management (Title)</w:t>
            </w:r>
          </w:p>
        </w:tc>
      </w:tr>
      <w:tr w:rsidR="00FD1162" w:rsidRPr="00BB40EF" w14:paraId="6DF6C9E1" w14:textId="77777777" w:rsidTr="00BB40EF">
        <w:trPr>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D247D"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6</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D7971"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Abstract</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8E06E"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IoMT (Abstract) and risk (Abstract) and assessment (Abstract)</w:t>
            </w:r>
          </w:p>
        </w:tc>
      </w:tr>
      <w:tr w:rsidR="00FD1162" w:rsidRPr="00BB40EF" w14:paraId="4EF280BC" w14:textId="77777777" w:rsidTr="00BB40EF">
        <w:trPr>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2FABA87D"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7</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676B7EAD"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Title</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tcPr>
          <w:p w14:paraId="21E7A6B0"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IoT (Title) and security (Title) and framework (Title) and healthcare (Title)</w:t>
            </w:r>
          </w:p>
        </w:tc>
      </w:tr>
      <w:tr w:rsidR="00FD1162" w:rsidRPr="00BB40EF" w14:paraId="3E47247A" w14:textId="77777777" w:rsidTr="00BB40EF">
        <w:trPr>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48417B1F"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8</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131D3167"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Abstract</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tcPr>
          <w:p w14:paraId="61FCE76D"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IoT (Abstract) and security (Abstract) and framework (Abstract) and healthcare (Abstract)</w:t>
            </w:r>
          </w:p>
        </w:tc>
      </w:tr>
      <w:tr w:rsidR="00FD1162" w:rsidRPr="00BB40EF" w14:paraId="1234AF95" w14:textId="77777777" w:rsidTr="00BB40EF">
        <w:trPr>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4A4F3B08"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9</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5C986C29"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Title</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tcPr>
          <w:p w14:paraId="5E7A3AF5"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IoT (Title) and risk (Title) and assessment (Title) and healthcare (Title)</w:t>
            </w:r>
          </w:p>
        </w:tc>
      </w:tr>
      <w:tr w:rsidR="00FD1162" w:rsidRPr="00BB40EF" w14:paraId="18A12DEC" w14:textId="77777777" w:rsidTr="00BB40EF">
        <w:trPr>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0A40B429"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10</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6F4C31E1"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Abstract</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tcPr>
          <w:p w14:paraId="59226C4A"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IoT (Abstract) and risk (Abstract) and assessment (Abstract) and healthcare (Abstract)</w:t>
            </w:r>
          </w:p>
        </w:tc>
      </w:tr>
      <w:tr w:rsidR="00FD1162" w:rsidRPr="00BB40EF" w14:paraId="4A989682" w14:textId="77777777" w:rsidTr="00BB40EF">
        <w:trPr>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A6B84CE"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11</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09D2DD62"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Title</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tcPr>
          <w:p w14:paraId="7983A688"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IoT (Title) and risk (Title) and management (Title) and healthcare (Title)</w:t>
            </w:r>
          </w:p>
        </w:tc>
      </w:tr>
      <w:tr w:rsidR="00FD1162" w:rsidRPr="00BB40EF" w14:paraId="2AA99C72" w14:textId="77777777" w:rsidTr="00BB40EF">
        <w:trPr>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AD2D0AB"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12</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649C08FC"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Abstract</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tcPr>
          <w:p w14:paraId="511195B8"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IoT (Abstract) and risk (Abstract) and management (Abstract) and healthcare (Abstract)</w:t>
            </w:r>
          </w:p>
        </w:tc>
      </w:tr>
      <w:tr w:rsidR="00FD1162" w:rsidRPr="00BB40EF" w14:paraId="3BE81F56" w14:textId="77777777" w:rsidTr="00BB40EF">
        <w:trPr>
          <w:trHeight w:val="290"/>
        </w:trPr>
        <w:tc>
          <w:tcPr>
            <w:tcW w:w="931" w:type="dxa"/>
            <w:tcBorders>
              <w:top w:val="single" w:sz="4" w:space="0" w:color="auto"/>
              <w:left w:val="nil"/>
              <w:bottom w:val="nil"/>
              <w:right w:val="nil"/>
            </w:tcBorders>
            <w:shd w:val="clear" w:color="auto" w:fill="auto"/>
            <w:noWrap/>
            <w:vAlign w:val="bottom"/>
            <w:hideMark/>
          </w:tcPr>
          <w:p w14:paraId="47E38AC5" w14:textId="77777777" w:rsidR="00FD1162" w:rsidRPr="00BB40EF" w:rsidRDefault="00FD1162" w:rsidP="00BB40EF">
            <w:pPr>
              <w:spacing w:before="40" w:after="40" w:line="240" w:lineRule="auto"/>
              <w:rPr>
                <w:rFonts w:cs="Arial"/>
                <w:color w:val="000000"/>
                <w:lang w:val="en-GB" w:eastAsia="cs-CZ"/>
              </w:rPr>
            </w:pPr>
          </w:p>
        </w:tc>
        <w:tc>
          <w:tcPr>
            <w:tcW w:w="1230" w:type="dxa"/>
            <w:tcBorders>
              <w:top w:val="single" w:sz="4" w:space="0" w:color="auto"/>
              <w:left w:val="nil"/>
              <w:bottom w:val="nil"/>
              <w:right w:val="nil"/>
            </w:tcBorders>
            <w:shd w:val="clear" w:color="auto" w:fill="auto"/>
            <w:noWrap/>
            <w:vAlign w:val="bottom"/>
            <w:hideMark/>
          </w:tcPr>
          <w:p w14:paraId="7F4F7ABC" w14:textId="77777777" w:rsidR="00FD1162" w:rsidRPr="00BB40EF" w:rsidRDefault="00FD1162" w:rsidP="00BB40EF">
            <w:pPr>
              <w:spacing w:before="40" w:after="40" w:line="240" w:lineRule="auto"/>
              <w:rPr>
                <w:rFonts w:cs="Arial"/>
                <w:szCs w:val="20"/>
                <w:lang w:val="en-GB" w:eastAsia="cs-CZ"/>
              </w:rPr>
            </w:pPr>
          </w:p>
        </w:tc>
        <w:tc>
          <w:tcPr>
            <w:tcW w:w="6911" w:type="dxa"/>
            <w:tcBorders>
              <w:top w:val="single" w:sz="4" w:space="0" w:color="auto"/>
              <w:left w:val="nil"/>
              <w:bottom w:val="nil"/>
              <w:right w:val="nil"/>
            </w:tcBorders>
            <w:shd w:val="clear" w:color="auto" w:fill="auto"/>
            <w:noWrap/>
            <w:vAlign w:val="bottom"/>
            <w:hideMark/>
          </w:tcPr>
          <w:p w14:paraId="27246FF7" w14:textId="77777777" w:rsidR="00FD1162" w:rsidRPr="00BB40EF" w:rsidRDefault="00FD1162" w:rsidP="00BB40EF">
            <w:pPr>
              <w:spacing w:before="40" w:after="40" w:line="240" w:lineRule="auto"/>
              <w:rPr>
                <w:rFonts w:cs="Arial"/>
                <w:szCs w:val="20"/>
                <w:lang w:val="en-GB" w:eastAsia="cs-CZ"/>
              </w:rPr>
            </w:pPr>
          </w:p>
        </w:tc>
      </w:tr>
      <w:tr w:rsidR="00BB40EF" w:rsidRPr="00BB40EF" w14:paraId="516BEBF9" w14:textId="77777777" w:rsidTr="00D44575">
        <w:trPr>
          <w:trHeight w:val="300"/>
        </w:trPr>
        <w:tc>
          <w:tcPr>
            <w:tcW w:w="9072" w:type="dxa"/>
            <w:gridSpan w:val="3"/>
            <w:tcBorders>
              <w:top w:val="nil"/>
              <w:left w:val="nil"/>
              <w:bottom w:val="single" w:sz="4" w:space="0" w:color="auto"/>
              <w:right w:val="nil"/>
            </w:tcBorders>
            <w:shd w:val="clear" w:color="auto" w:fill="auto"/>
            <w:noWrap/>
            <w:vAlign w:val="bottom"/>
            <w:hideMark/>
          </w:tcPr>
          <w:p w14:paraId="630EFF7B" w14:textId="6E4EFF38" w:rsidR="00BB40EF" w:rsidRPr="00BB40EF" w:rsidRDefault="00BB40EF" w:rsidP="00BB40EF">
            <w:pPr>
              <w:spacing w:before="40" w:after="40" w:line="240" w:lineRule="auto"/>
              <w:rPr>
                <w:rFonts w:cs="Arial"/>
                <w:szCs w:val="20"/>
                <w:lang w:val="en-GB" w:eastAsia="cs-CZ"/>
              </w:rPr>
            </w:pPr>
            <w:r w:rsidRPr="00BB40EF">
              <w:rPr>
                <w:rFonts w:cs="Arial"/>
                <w:b/>
                <w:bCs/>
                <w:color w:val="000000"/>
                <w:sz w:val="22"/>
                <w:szCs w:val="28"/>
                <w:lang w:val="en-GB" w:eastAsia="cs-CZ"/>
              </w:rPr>
              <w:t>Scopus</w:t>
            </w:r>
          </w:p>
        </w:tc>
      </w:tr>
      <w:tr w:rsidR="00FD1162" w:rsidRPr="00BB40EF" w14:paraId="70B78D4F" w14:textId="77777777" w:rsidTr="00BB40EF">
        <w:trPr>
          <w:trHeight w:val="59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88494" w14:textId="577D71C9" w:rsidR="00FD1162" w:rsidRPr="00BB40EF" w:rsidRDefault="00FD1162" w:rsidP="00BB40EF">
            <w:pPr>
              <w:spacing w:before="40" w:after="40" w:line="240" w:lineRule="auto"/>
              <w:jc w:val="center"/>
              <w:rPr>
                <w:rFonts w:cs="Arial"/>
                <w:b/>
                <w:bCs/>
                <w:color w:val="000000"/>
                <w:lang w:val="en-GB" w:eastAsia="cs-CZ"/>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2E26D" w14:textId="77777777" w:rsidR="00FD1162" w:rsidRPr="00BB40EF" w:rsidRDefault="00FD1162" w:rsidP="00BB40EF">
            <w:pPr>
              <w:spacing w:before="40" w:after="40" w:line="240" w:lineRule="auto"/>
              <w:rPr>
                <w:rFonts w:cs="Arial"/>
                <w:b/>
                <w:bCs/>
                <w:color w:val="000000"/>
                <w:lang w:val="en-GB" w:eastAsia="cs-CZ"/>
              </w:rPr>
            </w:pPr>
            <w:r w:rsidRPr="00BB40EF">
              <w:rPr>
                <w:rFonts w:cs="Arial"/>
                <w:b/>
                <w:bCs/>
                <w:color w:val="000000"/>
                <w:lang w:val="en-GB" w:eastAsia="cs-CZ"/>
              </w:rPr>
              <w:t>Area of search</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5666F" w14:textId="77777777" w:rsidR="00FD1162" w:rsidRPr="00BB40EF" w:rsidRDefault="00FD1162" w:rsidP="00BB40EF">
            <w:pPr>
              <w:spacing w:before="40" w:after="40" w:line="240" w:lineRule="auto"/>
              <w:rPr>
                <w:rFonts w:cs="Arial"/>
                <w:b/>
                <w:bCs/>
                <w:color w:val="000000"/>
                <w:lang w:val="en-GB" w:eastAsia="cs-CZ"/>
              </w:rPr>
            </w:pPr>
            <w:r w:rsidRPr="00BB40EF">
              <w:rPr>
                <w:rFonts w:cs="Arial"/>
                <w:b/>
                <w:bCs/>
                <w:color w:val="000000"/>
                <w:lang w:val="en-GB" w:eastAsia="cs-CZ"/>
              </w:rPr>
              <w:t>Search string</w:t>
            </w:r>
          </w:p>
        </w:tc>
      </w:tr>
      <w:tr w:rsidR="00FD1162" w:rsidRPr="00BB40EF" w14:paraId="5F66567C" w14:textId="77777777" w:rsidTr="00BB40EF">
        <w:trPr>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4CB4F97F"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1</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55D46942"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Title</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tcPr>
          <w:p w14:paraId="50D6E6F0" w14:textId="5DBD5FFF"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(TITLE</w:t>
            </w:r>
            <w:r w:rsidR="00281E53">
              <w:rPr>
                <w:rFonts w:cs="Arial"/>
                <w:color w:val="000000"/>
                <w:lang w:val="en-GB"/>
              </w:rPr>
              <w:t xml:space="preserve"> </w:t>
            </w:r>
            <w:r w:rsidRPr="00BB40EF">
              <w:rPr>
                <w:rFonts w:cs="Arial"/>
                <w:color w:val="000000"/>
                <w:lang w:val="en-GB"/>
              </w:rPr>
              <w:t>(iomt)</w:t>
            </w:r>
            <w:r w:rsidR="00281E53">
              <w:rPr>
                <w:rFonts w:cs="Arial"/>
                <w:color w:val="000000"/>
                <w:lang w:val="en-GB"/>
              </w:rPr>
              <w:t xml:space="preserve"> </w:t>
            </w:r>
            <w:r w:rsidRPr="00BB40EF">
              <w:rPr>
                <w:rFonts w:cs="Arial"/>
                <w:color w:val="000000"/>
                <w:lang w:val="en-GB"/>
              </w:rPr>
              <w:t>AND TITLE (security)</w:t>
            </w:r>
            <w:r w:rsidR="00281E53">
              <w:rPr>
                <w:rFonts w:cs="Arial"/>
                <w:color w:val="000000"/>
                <w:lang w:val="en-GB"/>
              </w:rPr>
              <w:t xml:space="preserve"> </w:t>
            </w:r>
            <w:r w:rsidRPr="00BB40EF">
              <w:rPr>
                <w:rFonts w:cs="Arial"/>
                <w:color w:val="000000"/>
                <w:lang w:val="en-GB"/>
              </w:rPr>
              <w:t>AND TITLE (framework))</w:t>
            </w:r>
          </w:p>
        </w:tc>
      </w:tr>
      <w:tr w:rsidR="00FD1162" w:rsidRPr="00BB40EF" w14:paraId="4BE6AC38" w14:textId="77777777" w:rsidTr="00BB40EF">
        <w:trPr>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410AFF5"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2</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3F3B2CD6"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Abstract</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tcPr>
          <w:p w14:paraId="5C33D7B2" w14:textId="0DDFB2B3"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(ABSTRACT</w:t>
            </w:r>
            <w:r w:rsidR="00281E53">
              <w:rPr>
                <w:rFonts w:cs="Arial"/>
                <w:color w:val="000000"/>
                <w:lang w:val="en-GB"/>
              </w:rPr>
              <w:t xml:space="preserve"> </w:t>
            </w:r>
            <w:r w:rsidRPr="00BB40EF">
              <w:rPr>
                <w:rFonts w:cs="Arial"/>
                <w:color w:val="000000"/>
                <w:lang w:val="en-GB"/>
              </w:rPr>
              <w:t>(iomt)</w:t>
            </w:r>
            <w:r w:rsidR="00281E53">
              <w:rPr>
                <w:rFonts w:cs="Arial"/>
                <w:color w:val="000000"/>
                <w:lang w:val="en-GB"/>
              </w:rPr>
              <w:t xml:space="preserve"> </w:t>
            </w:r>
            <w:r w:rsidRPr="00BB40EF">
              <w:rPr>
                <w:rFonts w:cs="Arial"/>
                <w:color w:val="000000"/>
                <w:lang w:val="en-GB"/>
              </w:rPr>
              <w:t>AND ABSTRACT (security)</w:t>
            </w:r>
            <w:r w:rsidR="00281E53">
              <w:rPr>
                <w:rFonts w:cs="Arial"/>
                <w:color w:val="000000"/>
                <w:lang w:val="en-GB"/>
              </w:rPr>
              <w:t xml:space="preserve"> </w:t>
            </w:r>
            <w:r w:rsidRPr="00BB40EF">
              <w:rPr>
                <w:rFonts w:cs="Arial"/>
                <w:color w:val="000000"/>
                <w:lang w:val="en-GB"/>
              </w:rPr>
              <w:t>AND ABSTRACT (framework))</w:t>
            </w:r>
          </w:p>
        </w:tc>
      </w:tr>
      <w:tr w:rsidR="00FD1162" w:rsidRPr="00BB40EF" w14:paraId="1F115DC8" w14:textId="77777777" w:rsidTr="00BB40EF">
        <w:trPr>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6B69B10A"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3</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50B9BE86"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Abstract</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tcPr>
          <w:p w14:paraId="00CEF81F" w14:textId="5B7571E3"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 xml:space="preserve">(ABSTRACT (iomt) AND ABSTRACT (risk) AND ABSTRACT (assessment)) </w:t>
            </w:r>
          </w:p>
        </w:tc>
      </w:tr>
      <w:tr w:rsidR="00FD1162" w:rsidRPr="00BB40EF" w14:paraId="425279DF" w14:textId="77777777" w:rsidTr="00BB40EF">
        <w:trPr>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847950D"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4</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6D2DFF6E"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Title</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tcPr>
          <w:p w14:paraId="18AD102E" w14:textId="067C4F86"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 xml:space="preserve">(TITLE (iomt) AND TITLE (risk) AND TITLE (assessment)) </w:t>
            </w:r>
          </w:p>
        </w:tc>
      </w:tr>
      <w:tr w:rsidR="00FD1162" w:rsidRPr="00BB40EF" w14:paraId="27D018D7" w14:textId="77777777" w:rsidTr="00BB40EF">
        <w:trPr>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11A2C96"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5</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142D68C3"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Title</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tcPr>
          <w:p w14:paraId="2D18B478" w14:textId="3511C239"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 xml:space="preserve">(TITLE (iomt) AND TITLE (risk) AND TITLE (management)) </w:t>
            </w:r>
          </w:p>
        </w:tc>
      </w:tr>
      <w:tr w:rsidR="00FD1162" w:rsidRPr="00BB40EF" w14:paraId="7286A59F" w14:textId="77777777" w:rsidTr="00BB40EF">
        <w:trPr>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555C140"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6</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75E3A996"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Abstract</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tcPr>
          <w:p w14:paraId="39EDCAB7" w14:textId="0E2A0F0B"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 xml:space="preserve">(ABSTRACT (iomt) AND ABSTRACT (risk) AND ABSTRACT (management)) </w:t>
            </w:r>
          </w:p>
        </w:tc>
      </w:tr>
      <w:tr w:rsidR="00FD1162" w:rsidRPr="00BB40EF" w14:paraId="1F2B4225" w14:textId="77777777" w:rsidTr="00BB40EF">
        <w:trPr>
          <w:trHeight w:val="6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328CA81E"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7</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591A5B57"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Title</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tcPr>
          <w:p w14:paraId="632F0DA4" w14:textId="091A03FF"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(TITLE</w:t>
            </w:r>
            <w:r w:rsidR="00281E53">
              <w:rPr>
                <w:rFonts w:cs="Arial"/>
                <w:color w:val="000000"/>
                <w:lang w:val="en-GB"/>
              </w:rPr>
              <w:t xml:space="preserve"> </w:t>
            </w:r>
            <w:r w:rsidRPr="00BB40EF">
              <w:rPr>
                <w:rFonts w:cs="Arial"/>
                <w:color w:val="000000"/>
                <w:lang w:val="en-GB"/>
              </w:rPr>
              <w:t>(iot)</w:t>
            </w:r>
            <w:r w:rsidR="00281E53">
              <w:rPr>
                <w:rFonts w:cs="Arial"/>
                <w:color w:val="000000"/>
                <w:lang w:val="en-GB"/>
              </w:rPr>
              <w:t xml:space="preserve"> </w:t>
            </w:r>
            <w:r w:rsidRPr="00BB40EF">
              <w:rPr>
                <w:rFonts w:cs="Arial"/>
                <w:color w:val="000000"/>
                <w:lang w:val="en-GB"/>
              </w:rPr>
              <w:t>AND TITLE (security)</w:t>
            </w:r>
            <w:r w:rsidR="00281E53">
              <w:rPr>
                <w:rFonts w:cs="Arial"/>
                <w:color w:val="000000"/>
                <w:lang w:val="en-GB"/>
              </w:rPr>
              <w:t xml:space="preserve"> </w:t>
            </w:r>
            <w:r w:rsidRPr="00BB40EF">
              <w:rPr>
                <w:rFonts w:cs="Arial"/>
                <w:color w:val="000000"/>
                <w:lang w:val="en-GB"/>
              </w:rPr>
              <w:t>AND TITLE (framework) AND TITLE (healthcare))</w:t>
            </w:r>
          </w:p>
        </w:tc>
      </w:tr>
      <w:tr w:rsidR="00FD1162" w:rsidRPr="00BB40EF" w14:paraId="0E5AFF96" w14:textId="77777777" w:rsidTr="00BB40EF">
        <w:trPr>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99538B1"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8</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4CACC16E"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Abstract</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tcPr>
          <w:p w14:paraId="1A857EB7" w14:textId="747C3C9C"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(ABSTRACT</w:t>
            </w:r>
            <w:r w:rsidR="00281E53">
              <w:rPr>
                <w:rFonts w:cs="Arial"/>
                <w:color w:val="000000"/>
                <w:lang w:val="en-GB"/>
              </w:rPr>
              <w:t xml:space="preserve"> </w:t>
            </w:r>
            <w:r w:rsidRPr="00BB40EF">
              <w:rPr>
                <w:rFonts w:cs="Arial"/>
                <w:color w:val="000000"/>
                <w:lang w:val="en-GB"/>
              </w:rPr>
              <w:t>(iot)</w:t>
            </w:r>
            <w:r w:rsidR="00281E53">
              <w:rPr>
                <w:rFonts w:cs="Arial"/>
                <w:color w:val="000000"/>
                <w:lang w:val="en-GB"/>
              </w:rPr>
              <w:t xml:space="preserve"> </w:t>
            </w:r>
            <w:r w:rsidRPr="00BB40EF">
              <w:rPr>
                <w:rFonts w:cs="Arial"/>
                <w:color w:val="000000"/>
                <w:lang w:val="en-GB"/>
              </w:rPr>
              <w:t>AND ABSTRACT (security)</w:t>
            </w:r>
            <w:r w:rsidR="00281E53">
              <w:rPr>
                <w:rFonts w:cs="Arial"/>
                <w:color w:val="000000"/>
                <w:lang w:val="en-GB"/>
              </w:rPr>
              <w:t xml:space="preserve"> </w:t>
            </w:r>
            <w:r w:rsidRPr="00BB40EF">
              <w:rPr>
                <w:rFonts w:cs="Arial"/>
                <w:color w:val="000000"/>
                <w:lang w:val="en-GB"/>
              </w:rPr>
              <w:t>AND ABSTRACT (framework) AND ABSTRACT (healthcare))</w:t>
            </w:r>
          </w:p>
        </w:tc>
      </w:tr>
      <w:tr w:rsidR="00FD1162" w:rsidRPr="00BB40EF" w14:paraId="770F56E9" w14:textId="77777777" w:rsidTr="00BB40EF">
        <w:trPr>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40BCD72"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9</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63D571D8"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Title</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tcPr>
          <w:p w14:paraId="0E7D46BC" w14:textId="495BF0AA"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 xml:space="preserve">(TITLE (iot) AND TITLE </w:t>
            </w:r>
            <w:r w:rsidR="00281E53">
              <w:rPr>
                <w:rFonts w:cs="Arial"/>
                <w:color w:val="000000"/>
                <w:lang w:val="en-GB"/>
              </w:rPr>
              <w:t>(</w:t>
            </w:r>
            <w:r w:rsidRPr="00BB40EF">
              <w:rPr>
                <w:rFonts w:cs="Arial"/>
                <w:color w:val="000000"/>
                <w:lang w:val="en-GB"/>
              </w:rPr>
              <w:t xml:space="preserve">risk) AND TITLE (assessment) AND TITLE (healthcare)) </w:t>
            </w:r>
          </w:p>
        </w:tc>
      </w:tr>
      <w:tr w:rsidR="00FD1162" w:rsidRPr="00BB40EF" w14:paraId="50841A5D" w14:textId="77777777" w:rsidTr="00BB40EF">
        <w:trPr>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228626D3"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10</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0F8C4200"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Abstract</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tcPr>
          <w:p w14:paraId="12CCA935" w14:textId="631217FC"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 xml:space="preserve">(ABSTRACT (iot) AND ABSTRACT (risk) AND ABSTRACT (assessment) AND ABSTRACT (healthcare)) </w:t>
            </w:r>
          </w:p>
        </w:tc>
      </w:tr>
      <w:tr w:rsidR="00FD1162" w:rsidRPr="00BB40EF" w14:paraId="58682127" w14:textId="77777777" w:rsidTr="00BB40EF">
        <w:trPr>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6F43FE4"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11</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1344136E"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Title</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tcPr>
          <w:p w14:paraId="35AA1158" w14:textId="6B0BE8BE"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 xml:space="preserve">(TITLE (iot) AND TITLE (risk) AND TITLE (management) AND TITLE (healthcare) </w:t>
            </w:r>
          </w:p>
        </w:tc>
      </w:tr>
      <w:tr w:rsidR="00FD1162" w:rsidRPr="00BB40EF" w14:paraId="6943350D" w14:textId="77777777" w:rsidTr="00BB40EF">
        <w:trPr>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2DCCBA3F" w14:textId="77777777" w:rsidR="00FD1162" w:rsidRPr="00BB40EF" w:rsidRDefault="00FD1162" w:rsidP="00BB40EF">
            <w:pPr>
              <w:spacing w:before="40" w:after="40" w:line="240" w:lineRule="auto"/>
              <w:jc w:val="center"/>
              <w:rPr>
                <w:rFonts w:cs="Arial"/>
                <w:color w:val="000000"/>
                <w:lang w:val="en-GB" w:eastAsia="cs-CZ"/>
              </w:rPr>
            </w:pPr>
            <w:r w:rsidRPr="00BB40EF">
              <w:rPr>
                <w:rFonts w:cs="Arial"/>
                <w:color w:val="000000"/>
                <w:lang w:val="en-GB"/>
              </w:rPr>
              <w:t>12</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2211DE00" w14:textId="77777777"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Abstract</w:t>
            </w:r>
          </w:p>
        </w:tc>
        <w:tc>
          <w:tcPr>
            <w:tcW w:w="6911" w:type="dxa"/>
            <w:tcBorders>
              <w:top w:val="single" w:sz="4" w:space="0" w:color="auto"/>
              <w:left w:val="single" w:sz="4" w:space="0" w:color="auto"/>
              <w:bottom w:val="single" w:sz="4" w:space="0" w:color="auto"/>
              <w:right w:val="single" w:sz="4" w:space="0" w:color="auto"/>
            </w:tcBorders>
            <w:shd w:val="clear" w:color="auto" w:fill="auto"/>
            <w:vAlign w:val="center"/>
          </w:tcPr>
          <w:p w14:paraId="227E7B0C" w14:textId="1AD5F62E" w:rsidR="00FD1162" w:rsidRPr="00BB40EF" w:rsidRDefault="00FD1162" w:rsidP="00BB40EF">
            <w:pPr>
              <w:spacing w:before="40" w:after="40" w:line="240" w:lineRule="auto"/>
              <w:rPr>
                <w:rFonts w:cs="Arial"/>
                <w:color w:val="000000"/>
                <w:lang w:val="en-GB" w:eastAsia="cs-CZ"/>
              </w:rPr>
            </w:pPr>
            <w:r w:rsidRPr="00BB40EF">
              <w:rPr>
                <w:rFonts w:cs="Arial"/>
                <w:color w:val="000000"/>
                <w:lang w:val="en-GB"/>
              </w:rPr>
              <w:t xml:space="preserve">(ABSTRACT (iot) AND ABSTRACT (risk) AND ABSTRACT (management) AND ABSTRACT (healthcare)) </w:t>
            </w:r>
          </w:p>
        </w:tc>
      </w:tr>
    </w:tbl>
    <w:p w14:paraId="3C9F31DB" w14:textId="77777777" w:rsidR="00FD1162" w:rsidRPr="001069D8" w:rsidRDefault="00FD1162" w:rsidP="00FD1162">
      <w:pPr>
        <w:rPr>
          <w:lang w:val="en-GB"/>
        </w:rPr>
      </w:pPr>
      <w:r w:rsidRPr="001069D8">
        <w:rPr>
          <w:lang w:val="en-GB"/>
        </w:rPr>
        <w:br w:type="page"/>
      </w:r>
    </w:p>
    <w:p w14:paraId="42486FC8" w14:textId="77777777" w:rsidR="00FD1162" w:rsidRPr="001069D8" w:rsidRDefault="00FD1162" w:rsidP="00FD1162">
      <w:pPr>
        <w:rPr>
          <w:rFonts w:ascii="Times New Roman" w:hAnsi="Times New Roman"/>
          <w:b/>
          <w:sz w:val="28"/>
          <w:szCs w:val="28"/>
          <w:lang w:val="en-GB"/>
        </w:rPr>
        <w:sectPr w:rsidR="00FD1162" w:rsidRPr="001069D8" w:rsidSect="008A55D5">
          <w:headerReference w:type="default" r:id="rId8"/>
          <w:footerReference w:type="default" r:id="rId9"/>
          <w:pgSz w:w="11906" w:h="16838"/>
          <w:pgMar w:top="1417" w:right="1417" w:bottom="1417" w:left="1417" w:header="708" w:footer="708" w:gutter="0"/>
          <w:pgNumType w:fmt="lowerRoman"/>
          <w:cols w:space="708"/>
          <w:docGrid w:linePitch="360"/>
        </w:sectPr>
      </w:pPr>
    </w:p>
    <w:p w14:paraId="6FF52199" w14:textId="3BA6BD0B" w:rsidR="00FD1162" w:rsidRDefault="00FD1162" w:rsidP="00FD1162">
      <w:pPr>
        <w:keepNext/>
        <w:keepLines/>
        <w:spacing w:before="240"/>
        <w:ind w:left="426" w:hanging="426"/>
        <w:outlineLvl w:val="0"/>
        <w:rPr>
          <w:rFonts w:eastAsiaTheme="majorEastAsia" w:cstheme="majorBidi"/>
          <w:b/>
          <w:sz w:val="32"/>
          <w:szCs w:val="32"/>
          <w:lang w:val="en-GB"/>
        </w:rPr>
      </w:pPr>
      <w:bookmarkStart w:id="1" w:name="_Ref138723050"/>
      <w:r w:rsidRPr="001069D8">
        <w:rPr>
          <w:rFonts w:eastAsiaTheme="majorEastAsia" w:cstheme="majorBidi"/>
          <w:b/>
          <w:sz w:val="32"/>
          <w:szCs w:val="32"/>
          <w:lang w:val="en-GB"/>
        </w:rPr>
        <w:t xml:space="preserve">Appendix </w:t>
      </w:r>
      <w:r w:rsidR="00CC4F88">
        <w:rPr>
          <w:rFonts w:eastAsiaTheme="majorEastAsia" w:cstheme="majorBidi"/>
          <w:b/>
          <w:sz w:val="32"/>
          <w:szCs w:val="32"/>
          <w:lang w:val="en-GB"/>
        </w:rPr>
        <w:t>3</w:t>
      </w:r>
      <w:r w:rsidRPr="001069D8">
        <w:rPr>
          <w:rFonts w:eastAsiaTheme="majorEastAsia" w:cstheme="majorBidi"/>
          <w:b/>
          <w:sz w:val="32"/>
          <w:szCs w:val="32"/>
          <w:lang w:val="en-GB"/>
        </w:rPr>
        <w:t>. Summary of included frameworks</w:t>
      </w:r>
      <w:bookmarkEnd w:id="1"/>
    </w:p>
    <w:p w14:paraId="44412AD4" w14:textId="78D6756A" w:rsidR="00550CB0" w:rsidRPr="001069D8" w:rsidRDefault="00550CB0" w:rsidP="00550CB0">
      <w:pPr>
        <w:rPr>
          <w:rFonts w:eastAsiaTheme="majorEastAsia"/>
          <w:lang w:val="en-GB"/>
        </w:rPr>
      </w:pPr>
      <w:r w:rsidRPr="00550CB0">
        <w:rPr>
          <w:rFonts w:eastAsiaTheme="majorEastAsia"/>
          <w:lang w:val="en-GB"/>
        </w:rPr>
        <w:t>The following articles were searched for security and privacy concerns according to the division presented by Karie et al. [6]</w:t>
      </w:r>
      <w:r>
        <w:rPr>
          <w:rFonts w:eastAsiaTheme="majorEastAsia"/>
          <w:lang w:val="en-GB"/>
        </w:rPr>
        <w:t>.</w:t>
      </w:r>
    </w:p>
    <w:p w14:paraId="2A16D189" w14:textId="77777777" w:rsidR="00FD1162" w:rsidRPr="001069D8" w:rsidRDefault="00FD1162" w:rsidP="00FD1162">
      <w:pPr>
        <w:keepNext/>
        <w:keepLines/>
        <w:spacing w:before="40"/>
        <w:ind w:left="576" w:hanging="576"/>
        <w:outlineLvl w:val="1"/>
        <w:rPr>
          <w:rFonts w:eastAsiaTheme="majorEastAsia" w:cstheme="majorBidi"/>
          <w:b/>
          <w:sz w:val="28"/>
          <w:szCs w:val="26"/>
          <w:lang w:val="en-GB"/>
        </w:rPr>
      </w:pPr>
      <w:r w:rsidRPr="001069D8">
        <w:rPr>
          <w:rFonts w:eastAsiaTheme="majorEastAsia" w:cstheme="majorBidi"/>
          <w:b/>
          <w:sz w:val="28"/>
          <w:szCs w:val="26"/>
          <w:lang w:val="en-GB"/>
        </w:rPr>
        <w:t>Part 1</w:t>
      </w:r>
    </w:p>
    <w:p w14:paraId="48713E6D" w14:textId="77777777" w:rsidR="00FD1162" w:rsidRPr="001069D8" w:rsidRDefault="00FD1162" w:rsidP="00FD1162">
      <w:pPr>
        <w:rPr>
          <w:lang w:val="en-GB"/>
        </w:rPr>
      </w:pPr>
    </w:p>
    <w:tbl>
      <w:tblPr>
        <w:tblW w:w="5000" w:type="pct"/>
        <w:tblLayout w:type="fixed"/>
        <w:tblCellMar>
          <w:left w:w="70" w:type="dxa"/>
          <w:right w:w="70" w:type="dxa"/>
        </w:tblCellMar>
        <w:tblLook w:val="04A0" w:firstRow="1" w:lastRow="0" w:firstColumn="1" w:lastColumn="0" w:noHBand="0" w:noVBand="1"/>
      </w:tblPr>
      <w:tblGrid>
        <w:gridCol w:w="2263"/>
        <w:gridCol w:w="1844"/>
        <w:gridCol w:w="991"/>
        <w:gridCol w:w="1419"/>
        <w:gridCol w:w="1699"/>
        <w:gridCol w:w="1117"/>
        <w:gridCol w:w="1063"/>
        <w:gridCol w:w="1178"/>
        <w:gridCol w:w="1100"/>
        <w:gridCol w:w="1318"/>
      </w:tblGrid>
      <w:tr w:rsidR="009B6754" w:rsidRPr="009B6754" w14:paraId="414C675E" w14:textId="77777777" w:rsidTr="006F26C0">
        <w:trPr>
          <w:trHeight w:val="1115"/>
          <w:tblHeader/>
        </w:trPr>
        <w:tc>
          <w:tcPr>
            <w:tcW w:w="80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B74A447" w14:textId="77777777" w:rsidR="00FD1162" w:rsidRPr="006F26C0" w:rsidRDefault="00FD1162" w:rsidP="00647E27">
            <w:pPr>
              <w:spacing w:line="240" w:lineRule="auto"/>
              <w:rPr>
                <w:rFonts w:cs="Arial"/>
                <w:b/>
                <w:bCs/>
                <w:color w:val="000000"/>
                <w:sz w:val="16"/>
                <w:szCs w:val="16"/>
                <w:lang w:val="en-GB" w:eastAsia="cs-CZ"/>
              </w:rPr>
            </w:pPr>
            <w:r w:rsidRPr="006F26C0">
              <w:rPr>
                <w:rFonts w:cs="Arial"/>
                <w:b/>
                <w:bCs/>
                <w:color w:val="000000"/>
                <w:sz w:val="16"/>
                <w:szCs w:val="16"/>
                <w:lang w:val="en-GB" w:eastAsia="cs-CZ"/>
              </w:rPr>
              <w:t>Article</w:t>
            </w:r>
          </w:p>
        </w:tc>
        <w:tc>
          <w:tcPr>
            <w:tcW w:w="659" w:type="pct"/>
            <w:tcBorders>
              <w:top w:val="single" w:sz="4" w:space="0" w:color="auto"/>
              <w:left w:val="nil"/>
              <w:bottom w:val="single" w:sz="4" w:space="0" w:color="auto"/>
              <w:right w:val="single" w:sz="4" w:space="0" w:color="auto"/>
            </w:tcBorders>
            <w:shd w:val="clear" w:color="auto" w:fill="auto"/>
            <w:vAlign w:val="bottom"/>
            <w:hideMark/>
          </w:tcPr>
          <w:p w14:paraId="04CF18FB" w14:textId="77777777" w:rsidR="00FD1162" w:rsidRPr="006F26C0" w:rsidRDefault="00FD1162" w:rsidP="00647E27">
            <w:pPr>
              <w:spacing w:line="240" w:lineRule="auto"/>
              <w:rPr>
                <w:rFonts w:cs="Arial"/>
                <w:b/>
                <w:bCs/>
                <w:color w:val="000000"/>
                <w:sz w:val="16"/>
                <w:szCs w:val="16"/>
                <w:lang w:val="en-GB" w:eastAsia="cs-CZ"/>
              </w:rPr>
            </w:pPr>
            <w:r w:rsidRPr="006F26C0">
              <w:rPr>
                <w:rFonts w:cs="Arial"/>
                <w:b/>
                <w:bCs/>
                <w:color w:val="000000"/>
                <w:sz w:val="16"/>
                <w:szCs w:val="16"/>
                <w:lang w:val="en-GB" w:eastAsia="cs-CZ"/>
              </w:rPr>
              <w:t>Author, year, country</w:t>
            </w:r>
          </w:p>
        </w:tc>
        <w:tc>
          <w:tcPr>
            <w:tcW w:w="354" w:type="pct"/>
            <w:tcBorders>
              <w:top w:val="single" w:sz="4" w:space="0" w:color="auto"/>
              <w:left w:val="nil"/>
              <w:bottom w:val="single" w:sz="4" w:space="0" w:color="auto"/>
              <w:right w:val="single" w:sz="4" w:space="0" w:color="auto"/>
            </w:tcBorders>
            <w:shd w:val="clear" w:color="auto" w:fill="auto"/>
            <w:vAlign w:val="bottom"/>
            <w:hideMark/>
          </w:tcPr>
          <w:p w14:paraId="17FDF8DA" w14:textId="77777777" w:rsidR="00FD1162" w:rsidRPr="006F26C0" w:rsidRDefault="00FD1162" w:rsidP="009B6754">
            <w:pPr>
              <w:spacing w:line="240" w:lineRule="auto"/>
              <w:rPr>
                <w:rFonts w:cs="Arial"/>
                <w:b/>
                <w:bCs/>
                <w:color w:val="000000"/>
                <w:sz w:val="16"/>
                <w:szCs w:val="16"/>
                <w:lang w:val="en-GB" w:eastAsia="cs-CZ"/>
              </w:rPr>
            </w:pPr>
            <w:r w:rsidRPr="006F26C0">
              <w:rPr>
                <w:rFonts w:cs="Arial"/>
                <w:b/>
                <w:bCs/>
                <w:color w:val="000000"/>
                <w:sz w:val="16"/>
                <w:szCs w:val="16"/>
                <w:lang w:val="en-GB" w:eastAsia="cs-CZ"/>
              </w:rPr>
              <w:t>Research question</w:t>
            </w:r>
          </w:p>
        </w:tc>
        <w:tc>
          <w:tcPr>
            <w:tcW w:w="507" w:type="pct"/>
            <w:tcBorders>
              <w:top w:val="single" w:sz="4" w:space="0" w:color="auto"/>
              <w:left w:val="nil"/>
              <w:bottom w:val="single" w:sz="4" w:space="0" w:color="auto"/>
              <w:right w:val="single" w:sz="4" w:space="0" w:color="auto"/>
            </w:tcBorders>
            <w:shd w:val="clear" w:color="auto" w:fill="auto"/>
            <w:vAlign w:val="bottom"/>
            <w:hideMark/>
          </w:tcPr>
          <w:p w14:paraId="0540885C" w14:textId="77777777" w:rsidR="00FD1162" w:rsidRPr="006F26C0" w:rsidRDefault="00FD1162" w:rsidP="00647E27">
            <w:pPr>
              <w:spacing w:line="240" w:lineRule="auto"/>
              <w:rPr>
                <w:rFonts w:cs="Arial"/>
                <w:b/>
                <w:bCs/>
                <w:color w:val="000000"/>
                <w:sz w:val="16"/>
                <w:szCs w:val="16"/>
                <w:lang w:val="en-GB" w:eastAsia="cs-CZ"/>
              </w:rPr>
            </w:pPr>
            <w:r w:rsidRPr="006F26C0">
              <w:rPr>
                <w:rFonts w:cs="Arial"/>
                <w:b/>
                <w:bCs/>
                <w:color w:val="000000"/>
                <w:sz w:val="16"/>
                <w:szCs w:val="16"/>
                <w:lang w:val="en-GB" w:eastAsia="cs-CZ"/>
              </w:rPr>
              <w:t>1. Framework for risk assessment and management</w:t>
            </w:r>
          </w:p>
        </w:tc>
        <w:tc>
          <w:tcPr>
            <w:tcW w:w="607" w:type="pct"/>
            <w:tcBorders>
              <w:top w:val="single" w:sz="4" w:space="0" w:color="auto"/>
              <w:left w:val="nil"/>
              <w:bottom w:val="single" w:sz="4" w:space="0" w:color="auto"/>
              <w:right w:val="single" w:sz="4" w:space="0" w:color="auto"/>
            </w:tcBorders>
            <w:shd w:val="clear" w:color="auto" w:fill="auto"/>
            <w:vAlign w:val="bottom"/>
            <w:hideMark/>
          </w:tcPr>
          <w:p w14:paraId="17BBD7A3" w14:textId="77777777" w:rsidR="00FD1162" w:rsidRPr="006F26C0" w:rsidRDefault="00FD1162" w:rsidP="00647E27">
            <w:pPr>
              <w:spacing w:line="240" w:lineRule="auto"/>
              <w:rPr>
                <w:rFonts w:cs="Arial"/>
                <w:b/>
                <w:bCs/>
                <w:color w:val="000000"/>
                <w:sz w:val="16"/>
                <w:szCs w:val="16"/>
                <w:lang w:val="en-GB" w:eastAsia="cs-CZ"/>
              </w:rPr>
            </w:pPr>
            <w:r w:rsidRPr="006F26C0">
              <w:rPr>
                <w:rFonts w:cs="Arial"/>
                <w:b/>
                <w:bCs/>
                <w:color w:val="000000"/>
                <w:sz w:val="16"/>
                <w:szCs w:val="16"/>
                <w:lang w:val="en-GB" w:eastAsia="cs-CZ"/>
              </w:rPr>
              <w:t>1.1 Limitation to a specific threat</w:t>
            </w:r>
          </w:p>
        </w:tc>
        <w:tc>
          <w:tcPr>
            <w:tcW w:w="399" w:type="pct"/>
            <w:tcBorders>
              <w:top w:val="single" w:sz="4" w:space="0" w:color="auto"/>
              <w:left w:val="nil"/>
              <w:bottom w:val="single" w:sz="4" w:space="0" w:color="auto"/>
              <w:right w:val="single" w:sz="4" w:space="0" w:color="auto"/>
            </w:tcBorders>
            <w:shd w:val="clear" w:color="auto" w:fill="auto"/>
            <w:vAlign w:val="bottom"/>
            <w:hideMark/>
          </w:tcPr>
          <w:p w14:paraId="1C4C541F" w14:textId="065C18DF" w:rsidR="00FD1162" w:rsidRPr="006F26C0" w:rsidRDefault="00FD1162" w:rsidP="00647E27">
            <w:pPr>
              <w:spacing w:line="240" w:lineRule="auto"/>
              <w:rPr>
                <w:rFonts w:cs="Arial"/>
                <w:b/>
                <w:bCs/>
                <w:color w:val="000000"/>
                <w:sz w:val="16"/>
                <w:szCs w:val="16"/>
                <w:lang w:val="en-GB" w:eastAsia="cs-CZ"/>
              </w:rPr>
            </w:pPr>
            <w:r w:rsidRPr="006F26C0">
              <w:rPr>
                <w:rFonts w:cs="Arial"/>
                <w:b/>
                <w:bCs/>
                <w:color w:val="000000"/>
                <w:sz w:val="16"/>
                <w:szCs w:val="16"/>
                <w:lang w:val="en-GB" w:eastAsia="cs-CZ"/>
              </w:rPr>
              <w:t>1.2 Privacy concern</w:t>
            </w:r>
          </w:p>
        </w:tc>
        <w:tc>
          <w:tcPr>
            <w:tcW w:w="380" w:type="pct"/>
            <w:tcBorders>
              <w:top w:val="single" w:sz="4" w:space="0" w:color="auto"/>
              <w:left w:val="nil"/>
              <w:bottom w:val="single" w:sz="4" w:space="0" w:color="auto"/>
              <w:right w:val="single" w:sz="4" w:space="0" w:color="auto"/>
            </w:tcBorders>
            <w:shd w:val="clear" w:color="auto" w:fill="auto"/>
            <w:vAlign w:val="bottom"/>
            <w:hideMark/>
          </w:tcPr>
          <w:p w14:paraId="3743DCD0" w14:textId="77777777" w:rsidR="00FD1162" w:rsidRPr="006F26C0" w:rsidRDefault="00FD1162" w:rsidP="00647E27">
            <w:pPr>
              <w:spacing w:line="240" w:lineRule="auto"/>
              <w:rPr>
                <w:rFonts w:cs="Arial"/>
                <w:b/>
                <w:bCs/>
                <w:color w:val="000000"/>
                <w:sz w:val="16"/>
                <w:szCs w:val="16"/>
                <w:lang w:val="en-GB" w:eastAsia="cs-CZ"/>
              </w:rPr>
            </w:pPr>
            <w:r w:rsidRPr="006F26C0">
              <w:rPr>
                <w:rFonts w:cs="Arial"/>
                <w:b/>
                <w:bCs/>
                <w:color w:val="000000"/>
                <w:sz w:val="16"/>
                <w:szCs w:val="16"/>
                <w:lang w:val="en-GB" w:eastAsia="cs-CZ"/>
              </w:rPr>
              <w:t>2. Framework for assessing the security level</w:t>
            </w:r>
          </w:p>
        </w:tc>
        <w:tc>
          <w:tcPr>
            <w:tcW w:w="421" w:type="pct"/>
            <w:tcBorders>
              <w:top w:val="single" w:sz="4" w:space="0" w:color="auto"/>
              <w:left w:val="nil"/>
              <w:bottom w:val="single" w:sz="4" w:space="0" w:color="auto"/>
              <w:right w:val="single" w:sz="4" w:space="0" w:color="auto"/>
            </w:tcBorders>
            <w:shd w:val="clear" w:color="auto" w:fill="auto"/>
            <w:vAlign w:val="bottom"/>
            <w:hideMark/>
          </w:tcPr>
          <w:p w14:paraId="417AF034" w14:textId="77777777" w:rsidR="00FD1162" w:rsidRPr="006F26C0" w:rsidRDefault="00FD1162" w:rsidP="00647E27">
            <w:pPr>
              <w:spacing w:line="240" w:lineRule="auto"/>
              <w:rPr>
                <w:rFonts w:cs="Arial"/>
                <w:b/>
                <w:bCs/>
                <w:color w:val="000000"/>
                <w:sz w:val="16"/>
                <w:szCs w:val="16"/>
                <w:lang w:val="en-GB" w:eastAsia="cs-CZ"/>
              </w:rPr>
            </w:pPr>
            <w:r w:rsidRPr="006F26C0">
              <w:rPr>
                <w:rFonts w:cs="Arial"/>
                <w:b/>
                <w:bCs/>
                <w:color w:val="000000"/>
                <w:sz w:val="16"/>
                <w:szCs w:val="16"/>
                <w:lang w:val="en-GB" w:eastAsia="cs-CZ"/>
              </w:rPr>
              <w:t>2.1 Assessment of the current IoMT environment</w:t>
            </w:r>
          </w:p>
        </w:tc>
        <w:tc>
          <w:tcPr>
            <w:tcW w:w="393" w:type="pct"/>
            <w:tcBorders>
              <w:top w:val="single" w:sz="4" w:space="0" w:color="auto"/>
              <w:left w:val="nil"/>
              <w:bottom w:val="single" w:sz="4" w:space="0" w:color="auto"/>
              <w:right w:val="single" w:sz="4" w:space="0" w:color="auto"/>
            </w:tcBorders>
            <w:shd w:val="clear" w:color="auto" w:fill="auto"/>
            <w:vAlign w:val="bottom"/>
            <w:hideMark/>
          </w:tcPr>
          <w:p w14:paraId="245DD029" w14:textId="77777777" w:rsidR="00FD1162" w:rsidRPr="006F26C0" w:rsidRDefault="00FD1162" w:rsidP="00647E27">
            <w:pPr>
              <w:spacing w:line="240" w:lineRule="auto"/>
              <w:rPr>
                <w:rFonts w:cs="Arial"/>
                <w:b/>
                <w:bCs/>
                <w:color w:val="000000"/>
                <w:sz w:val="16"/>
                <w:szCs w:val="16"/>
                <w:lang w:val="en-GB" w:eastAsia="cs-CZ"/>
              </w:rPr>
            </w:pPr>
            <w:r w:rsidRPr="006F26C0">
              <w:rPr>
                <w:rFonts w:cs="Arial"/>
                <w:b/>
                <w:bCs/>
                <w:color w:val="000000"/>
                <w:sz w:val="16"/>
                <w:szCs w:val="16"/>
                <w:lang w:val="en-GB" w:eastAsia="cs-CZ"/>
              </w:rPr>
              <w:t>2.2 Evaluation of possible IoMT acquisition alternatives</w:t>
            </w:r>
          </w:p>
        </w:tc>
        <w:tc>
          <w:tcPr>
            <w:tcW w:w="471" w:type="pct"/>
            <w:tcBorders>
              <w:top w:val="single" w:sz="4" w:space="0" w:color="auto"/>
              <w:left w:val="nil"/>
              <w:bottom w:val="single" w:sz="4" w:space="0" w:color="auto"/>
              <w:right w:val="single" w:sz="4" w:space="0" w:color="auto"/>
            </w:tcBorders>
            <w:shd w:val="clear" w:color="auto" w:fill="auto"/>
            <w:vAlign w:val="bottom"/>
            <w:hideMark/>
          </w:tcPr>
          <w:p w14:paraId="3E07837F" w14:textId="77777777" w:rsidR="00FD1162" w:rsidRPr="006F26C0" w:rsidRDefault="00FD1162" w:rsidP="00647E27">
            <w:pPr>
              <w:spacing w:line="240" w:lineRule="auto"/>
              <w:rPr>
                <w:rFonts w:cs="Arial"/>
                <w:b/>
                <w:bCs/>
                <w:color w:val="000000"/>
                <w:sz w:val="16"/>
                <w:szCs w:val="16"/>
                <w:lang w:val="en-GB" w:eastAsia="cs-CZ"/>
              </w:rPr>
            </w:pPr>
            <w:r w:rsidRPr="006F26C0">
              <w:rPr>
                <w:rFonts w:cs="Arial"/>
                <w:b/>
                <w:bCs/>
                <w:color w:val="000000"/>
                <w:sz w:val="16"/>
                <w:szCs w:val="16"/>
                <w:lang w:val="en-GB" w:eastAsia="cs-CZ"/>
              </w:rPr>
              <w:t>Assessment of organisational measures</w:t>
            </w:r>
          </w:p>
        </w:tc>
      </w:tr>
      <w:tr w:rsidR="009B6754" w:rsidRPr="009B6754" w14:paraId="08B8EEBE" w14:textId="77777777" w:rsidTr="009B6754">
        <w:trPr>
          <w:trHeight w:val="121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2B265EE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 Comprehensive Study of Security and Cyber-Security Risk Management within e-Health Systems: Synthesis, Analysis and a Novel Quantified Approach</w:t>
            </w:r>
          </w:p>
        </w:tc>
        <w:tc>
          <w:tcPr>
            <w:tcW w:w="659" w:type="pct"/>
            <w:tcBorders>
              <w:top w:val="nil"/>
              <w:left w:val="nil"/>
              <w:bottom w:val="single" w:sz="4" w:space="0" w:color="auto"/>
              <w:right w:val="single" w:sz="4" w:space="0" w:color="auto"/>
            </w:tcBorders>
            <w:shd w:val="clear" w:color="auto" w:fill="auto"/>
            <w:vAlign w:val="bottom"/>
            <w:hideMark/>
          </w:tcPr>
          <w:p w14:paraId="7A12E6D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Ksibi et al., 2022, Tunisia</w:t>
            </w:r>
          </w:p>
        </w:tc>
        <w:tc>
          <w:tcPr>
            <w:tcW w:w="354" w:type="pct"/>
            <w:tcBorders>
              <w:top w:val="nil"/>
              <w:left w:val="nil"/>
              <w:bottom w:val="single" w:sz="4" w:space="0" w:color="auto"/>
              <w:right w:val="single" w:sz="4" w:space="0" w:color="auto"/>
            </w:tcBorders>
            <w:shd w:val="clear" w:color="auto" w:fill="auto"/>
            <w:vAlign w:val="bottom"/>
            <w:hideMark/>
          </w:tcPr>
          <w:p w14:paraId="422F48D5"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2B09F52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380F014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limited. Addresses device, network, storage and processing levels.</w:t>
            </w:r>
          </w:p>
        </w:tc>
        <w:tc>
          <w:tcPr>
            <w:tcW w:w="399" w:type="pct"/>
            <w:tcBorders>
              <w:top w:val="nil"/>
              <w:left w:val="nil"/>
              <w:bottom w:val="single" w:sz="4" w:space="0" w:color="auto"/>
              <w:right w:val="single" w:sz="4" w:space="0" w:color="auto"/>
            </w:tcBorders>
            <w:shd w:val="clear" w:color="auto" w:fill="auto"/>
            <w:vAlign w:val="bottom"/>
            <w:hideMark/>
          </w:tcPr>
          <w:p w14:paraId="32B1FE4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7173D32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0379AE8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6E29660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453B22F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2426D112" w14:textId="77777777" w:rsidTr="009B6754">
        <w:trPr>
          <w:trHeight w:val="73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39ABAB6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 Lightweight Replay Attack Detection Framework for Battery Depended IoT Devices Designed for Healthcare</w:t>
            </w:r>
          </w:p>
        </w:tc>
        <w:tc>
          <w:tcPr>
            <w:tcW w:w="659" w:type="pct"/>
            <w:tcBorders>
              <w:top w:val="nil"/>
              <w:left w:val="nil"/>
              <w:bottom w:val="single" w:sz="4" w:space="0" w:color="auto"/>
              <w:right w:val="single" w:sz="4" w:space="0" w:color="auto"/>
            </w:tcBorders>
            <w:shd w:val="clear" w:color="auto" w:fill="auto"/>
            <w:noWrap/>
            <w:vAlign w:val="bottom"/>
            <w:hideMark/>
          </w:tcPr>
          <w:p w14:paraId="09DBEAC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Rughoobur and Nagowah, 2018, Mauritius</w:t>
            </w:r>
          </w:p>
        </w:tc>
        <w:tc>
          <w:tcPr>
            <w:tcW w:w="354" w:type="pct"/>
            <w:tcBorders>
              <w:top w:val="nil"/>
              <w:left w:val="nil"/>
              <w:bottom w:val="single" w:sz="4" w:space="0" w:color="auto"/>
              <w:right w:val="single" w:sz="4" w:space="0" w:color="auto"/>
            </w:tcBorders>
            <w:shd w:val="clear" w:color="auto" w:fill="auto"/>
            <w:vAlign w:val="bottom"/>
            <w:hideMark/>
          </w:tcPr>
          <w:p w14:paraId="54CADC5D"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0574B03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6899961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Replay attacks</w:t>
            </w:r>
          </w:p>
        </w:tc>
        <w:tc>
          <w:tcPr>
            <w:tcW w:w="399" w:type="pct"/>
            <w:tcBorders>
              <w:top w:val="nil"/>
              <w:left w:val="nil"/>
              <w:bottom w:val="single" w:sz="4" w:space="0" w:color="auto"/>
              <w:right w:val="single" w:sz="4" w:space="0" w:color="auto"/>
            </w:tcBorders>
            <w:shd w:val="clear" w:color="auto" w:fill="auto"/>
            <w:vAlign w:val="bottom"/>
            <w:hideMark/>
          </w:tcPr>
          <w:p w14:paraId="67207F5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64C3392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307363C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55C6C8D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4614B9C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67A7557F" w14:textId="77777777" w:rsidTr="009B6754">
        <w:trPr>
          <w:trHeight w:val="97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002F5C9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 Novel Experience-Driven and Federated Intelligent Threat-Defense Framework in IoMT</w:t>
            </w:r>
          </w:p>
        </w:tc>
        <w:tc>
          <w:tcPr>
            <w:tcW w:w="659" w:type="pct"/>
            <w:tcBorders>
              <w:top w:val="nil"/>
              <w:left w:val="nil"/>
              <w:bottom w:val="single" w:sz="4" w:space="0" w:color="auto"/>
              <w:right w:val="single" w:sz="4" w:space="0" w:color="auto"/>
            </w:tcBorders>
            <w:shd w:val="clear" w:color="auto" w:fill="auto"/>
            <w:vAlign w:val="bottom"/>
            <w:hideMark/>
          </w:tcPr>
          <w:p w14:paraId="3400819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Tahir et al., 2023, Pakistan</w:t>
            </w:r>
          </w:p>
        </w:tc>
        <w:tc>
          <w:tcPr>
            <w:tcW w:w="354" w:type="pct"/>
            <w:tcBorders>
              <w:top w:val="nil"/>
              <w:left w:val="nil"/>
              <w:bottom w:val="single" w:sz="4" w:space="0" w:color="auto"/>
              <w:right w:val="single" w:sz="4" w:space="0" w:color="auto"/>
            </w:tcBorders>
            <w:shd w:val="clear" w:color="auto" w:fill="auto"/>
            <w:vAlign w:val="bottom"/>
            <w:hideMark/>
          </w:tcPr>
          <w:p w14:paraId="1277A106"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1269230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6671475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Threat of False Data Injection Attacks (FDIA) at the device (sensor) level</w:t>
            </w:r>
          </w:p>
        </w:tc>
        <w:tc>
          <w:tcPr>
            <w:tcW w:w="399" w:type="pct"/>
            <w:tcBorders>
              <w:top w:val="nil"/>
              <w:left w:val="nil"/>
              <w:bottom w:val="single" w:sz="4" w:space="0" w:color="auto"/>
              <w:right w:val="single" w:sz="4" w:space="0" w:color="auto"/>
            </w:tcBorders>
            <w:shd w:val="clear" w:color="auto" w:fill="auto"/>
            <w:vAlign w:val="bottom"/>
            <w:hideMark/>
          </w:tcPr>
          <w:p w14:paraId="22CB9EB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80" w:type="pct"/>
            <w:tcBorders>
              <w:top w:val="nil"/>
              <w:left w:val="nil"/>
              <w:bottom w:val="single" w:sz="4" w:space="0" w:color="auto"/>
              <w:right w:val="single" w:sz="4" w:space="0" w:color="auto"/>
            </w:tcBorders>
            <w:shd w:val="clear" w:color="auto" w:fill="auto"/>
            <w:vAlign w:val="bottom"/>
            <w:hideMark/>
          </w:tcPr>
          <w:p w14:paraId="78959E5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1EE835B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4D626E1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5426982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3BF19BE0" w14:textId="77777777" w:rsidTr="009B6754">
        <w:trPr>
          <w:trHeight w:val="97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1987E0B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 privacy-aware framework for detecting cyber attacks on internet of medical things systems using data fusion and quantum deep learning</w:t>
            </w:r>
          </w:p>
        </w:tc>
        <w:tc>
          <w:tcPr>
            <w:tcW w:w="659" w:type="pct"/>
            <w:tcBorders>
              <w:top w:val="nil"/>
              <w:left w:val="nil"/>
              <w:bottom w:val="single" w:sz="4" w:space="0" w:color="auto"/>
              <w:right w:val="single" w:sz="4" w:space="0" w:color="auto"/>
            </w:tcBorders>
            <w:shd w:val="clear" w:color="auto" w:fill="auto"/>
            <w:vAlign w:val="bottom"/>
            <w:hideMark/>
          </w:tcPr>
          <w:p w14:paraId="0CC4EF2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Al-Hawawreh and Hossain, 2023, Australia</w:t>
            </w:r>
          </w:p>
        </w:tc>
        <w:tc>
          <w:tcPr>
            <w:tcW w:w="354" w:type="pct"/>
            <w:tcBorders>
              <w:top w:val="nil"/>
              <w:left w:val="nil"/>
              <w:bottom w:val="single" w:sz="4" w:space="0" w:color="auto"/>
              <w:right w:val="single" w:sz="4" w:space="0" w:color="auto"/>
            </w:tcBorders>
            <w:shd w:val="clear" w:color="auto" w:fill="auto"/>
            <w:vAlign w:val="bottom"/>
            <w:hideMark/>
          </w:tcPr>
          <w:p w14:paraId="7A176BC1"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6F8DBAF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2B4B105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Intrusion detection</w:t>
            </w:r>
          </w:p>
        </w:tc>
        <w:tc>
          <w:tcPr>
            <w:tcW w:w="399" w:type="pct"/>
            <w:tcBorders>
              <w:top w:val="nil"/>
              <w:left w:val="nil"/>
              <w:bottom w:val="single" w:sz="4" w:space="0" w:color="auto"/>
              <w:right w:val="single" w:sz="4" w:space="0" w:color="auto"/>
            </w:tcBorders>
            <w:shd w:val="clear" w:color="auto" w:fill="auto"/>
            <w:vAlign w:val="bottom"/>
            <w:hideMark/>
          </w:tcPr>
          <w:p w14:paraId="79BFB04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80" w:type="pct"/>
            <w:tcBorders>
              <w:top w:val="nil"/>
              <w:left w:val="nil"/>
              <w:bottom w:val="single" w:sz="4" w:space="0" w:color="auto"/>
              <w:right w:val="single" w:sz="4" w:space="0" w:color="auto"/>
            </w:tcBorders>
            <w:shd w:val="clear" w:color="auto" w:fill="auto"/>
            <w:vAlign w:val="bottom"/>
            <w:hideMark/>
          </w:tcPr>
          <w:p w14:paraId="49D979B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3720367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69D6D8F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724E2BC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1149F820" w14:textId="77777777" w:rsidTr="009B6754">
        <w:trPr>
          <w:trHeight w:val="73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3EF5B78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 Secure Ensemble Learning-Based Fog-Cloud Approach for Cyberattack Detection in IoMT</w:t>
            </w:r>
          </w:p>
        </w:tc>
        <w:tc>
          <w:tcPr>
            <w:tcW w:w="659" w:type="pct"/>
            <w:tcBorders>
              <w:top w:val="nil"/>
              <w:left w:val="nil"/>
              <w:bottom w:val="single" w:sz="4" w:space="0" w:color="auto"/>
              <w:right w:val="single" w:sz="4" w:space="0" w:color="auto"/>
            </w:tcBorders>
            <w:shd w:val="clear" w:color="auto" w:fill="auto"/>
            <w:noWrap/>
            <w:vAlign w:val="bottom"/>
            <w:hideMark/>
          </w:tcPr>
          <w:p w14:paraId="738E264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Khan et al., 2023, Pakistan</w:t>
            </w:r>
          </w:p>
        </w:tc>
        <w:tc>
          <w:tcPr>
            <w:tcW w:w="354" w:type="pct"/>
            <w:tcBorders>
              <w:top w:val="nil"/>
              <w:left w:val="nil"/>
              <w:bottom w:val="single" w:sz="4" w:space="0" w:color="auto"/>
              <w:right w:val="single" w:sz="4" w:space="0" w:color="auto"/>
            </w:tcBorders>
            <w:shd w:val="clear" w:color="auto" w:fill="auto"/>
            <w:vAlign w:val="bottom"/>
            <w:hideMark/>
          </w:tcPr>
          <w:p w14:paraId="2F6078FF"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230E8F7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00A20D3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Intrusion detection</w:t>
            </w:r>
          </w:p>
        </w:tc>
        <w:tc>
          <w:tcPr>
            <w:tcW w:w="399" w:type="pct"/>
            <w:tcBorders>
              <w:top w:val="nil"/>
              <w:left w:val="nil"/>
              <w:bottom w:val="single" w:sz="4" w:space="0" w:color="auto"/>
              <w:right w:val="single" w:sz="4" w:space="0" w:color="auto"/>
            </w:tcBorders>
            <w:shd w:val="clear" w:color="auto" w:fill="auto"/>
            <w:vAlign w:val="bottom"/>
            <w:hideMark/>
          </w:tcPr>
          <w:p w14:paraId="63E0BF2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4013324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3B7BFE8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1EE0076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138931D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2FDD5CAC" w14:textId="77777777" w:rsidTr="009B6754">
        <w:trPr>
          <w:trHeight w:val="73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5DC0902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An Edge – IoT Framework and Prototype based on Blockchain for Smart Healthcare Applications</w:t>
            </w:r>
          </w:p>
        </w:tc>
        <w:tc>
          <w:tcPr>
            <w:tcW w:w="659" w:type="pct"/>
            <w:tcBorders>
              <w:top w:val="nil"/>
              <w:left w:val="nil"/>
              <w:bottom w:val="single" w:sz="4" w:space="0" w:color="auto"/>
              <w:right w:val="single" w:sz="4" w:space="0" w:color="auto"/>
            </w:tcBorders>
            <w:shd w:val="clear" w:color="auto" w:fill="auto"/>
            <w:noWrap/>
            <w:vAlign w:val="bottom"/>
            <w:hideMark/>
          </w:tcPr>
          <w:p w14:paraId="3F663E2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Al-Shammari et al., 2021, Saudi Arabia</w:t>
            </w:r>
          </w:p>
        </w:tc>
        <w:tc>
          <w:tcPr>
            <w:tcW w:w="354" w:type="pct"/>
            <w:tcBorders>
              <w:top w:val="nil"/>
              <w:left w:val="nil"/>
              <w:bottom w:val="single" w:sz="4" w:space="0" w:color="auto"/>
              <w:right w:val="single" w:sz="4" w:space="0" w:color="auto"/>
            </w:tcBorders>
            <w:shd w:val="clear" w:color="auto" w:fill="auto"/>
            <w:vAlign w:val="bottom"/>
            <w:hideMark/>
          </w:tcPr>
          <w:p w14:paraId="506AEA75"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30B15C4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1F2CE39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Intrusion detection</w:t>
            </w:r>
          </w:p>
        </w:tc>
        <w:tc>
          <w:tcPr>
            <w:tcW w:w="399" w:type="pct"/>
            <w:tcBorders>
              <w:top w:val="nil"/>
              <w:left w:val="nil"/>
              <w:bottom w:val="single" w:sz="4" w:space="0" w:color="auto"/>
              <w:right w:val="single" w:sz="4" w:space="0" w:color="auto"/>
            </w:tcBorders>
            <w:shd w:val="clear" w:color="auto" w:fill="auto"/>
            <w:vAlign w:val="bottom"/>
            <w:hideMark/>
          </w:tcPr>
          <w:p w14:paraId="1824A1C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505F1B6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6BABC6B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37F2409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63A4444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5307BAA6" w14:textId="77777777" w:rsidTr="009B6754">
        <w:trPr>
          <w:trHeight w:val="73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5A39016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An Effective Self-Configurable Ransomware Prevention Technique for IoMT</w:t>
            </w:r>
          </w:p>
        </w:tc>
        <w:tc>
          <w:tcPr>
            <w:tcW w:w="659" w:type="pct"/>
            <w:tcBorders>
              <w:top w:val="nil"/>
              <w:left w:val="nil"/>
              <w:bottom w:val="single" w:sz="4" w:space="0" w:color="auto"/>
              <w:right w:val="single" w:sz="4" w:space="0" w:color="auto"/>
            </w:tcBorders>
            <w:shd w:val="clear" w:color="auto" w:fill="auto"/>
            <w:vAlign w:val="bottom"/>
            <w:hideMark/>
          </w:tcPr>
          <w:p w14:paraId="57F6F0B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Tariq et al., 2022, Saudi Arabia</w:t>
            </w:r>
          </w:p>
        </w:tc>
        <w:tc>
          <w:tcPr>
            <w:tcW w:w="354" w:type="pct"/>
            <w:tcBorders>
              <w:top w:val="nil"/>
              <w:left w:val="nil"/>
              <w:bottom w:val="single" w:sz="4" w:space="0" w:color="auto"/>
              <w:right w:val="single" w:sz="4" w:space="0" w:color="auto"/>
            </w:tcBorders>
            <w:shd w:val="clear" w:color="auto" w:fill="auto"/>
            <w:vAlign w:val="bottom"/>
            <w:hideMark/>
          </w:tcPr>
          <w:p w14:paraId="377D1D01"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55CE939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7101EF9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Ransomware prevention</w:t>
            </w:r>
          </w:p>
        </w:tc>
        <w:tc>
          <w:tcPr>
            <w:tcW w:w="399" w:type="pct"/>
            <w:tcBorders>
              <w:top w:val="nil"/>
              <w:left w:val="nil"/>
              <w:bottom w:val="single" w:sz="4" w:space="0" w:color="auto"/>
              <w:right w:val="single" w:sz="4" w:space="0" w:color="auto"/>
            </w:tcBorders>
            <w:shd w:val="clear" w:color="auto" w:fill="auto"/>
            <w:vAlign w:val="bottom"/>
            <w:hideMark/>
          </w:tcPr>
          <w:p w14:paraId="7251298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2EB215C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00FB2E8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3F345E0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57076DA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1BD976FB" w14:textId="77777777" w:rsidTr="009B6754">
        <w:trPr>
          <w:trHeight w:val="73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6A90579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An Efficient Intrusion Detection Framework for Industrial Internet of Things Security</w:t>
            </w:r>
          </w:p>
        </w:tc>
        <w:tc>
          <w:tcPr>
            <w:tcW w:w="659" w:type="pct"/>
            <w:tcBorders>
              <w:top w:val="nil"/>
              <w:left w:val="nil"/>
              <w:bottom w:val="single" w:sz="4" w:space="0" w:color="auto"/>
              <w:right w:val="single" w:sz="4" w:space="0" w:color="auto"/>
            </w:tcBorders>
            <w:shd w:val="clear" w:color="auto" w:fill="auto"/>
            <w:noWrap/>
            <w:vAlign w:val="bottom"/>
            <w:hideMark/>
          </w:tcPr>
          <w:p w14:paraId="3E7DC55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Alshathri et al., 2023, Saudi Arabia</w:t>
            </w:r>
          </w:p>
        </w:tc>
        <w:tc>
          <w:tcPr>
            <w:tcW w:w="354" w:type="pct"/>
            <w:tcBorders>
              <w:top w:val="nil"/>
              <w:left w:val="nil"/>
              <w:bottom w:val="single" w:sz="4" w:space="0" w:color="auto"/>
              <w:right w:val="single" w:sz="4" w:space="0" w:color="auto"/>
            </w:tcBorders>
            <w:shd w:val="clear" w:color="auto" w:fill="auto"/>
            <w:vAlign w:val="bottom"/>
            <w:hideMark/>
          </w:tcPr>
          <w:p w14:paraId="7A07F031"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1D968F5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3406137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Intrusion detection</w:t>
            </w:r>
          </w:p>
        </w:tc>
        <w:tc>
          <w:tcPr>
            <w:tcW w:w="399" w:type="pct"/>
            <w:tcBorders>
              <w:top w:val="nil"/>
              <w:left w:val="nil"/>
              <w:bottom w:val="single" w:sz="4" w:space="0" w:color="auto"/>
              <w:right w:val="single" w:sz="4" w:space="0" w:color="auto"/>
            </w:tcBorders>
            <w:shd w:val="clear" w:color="auto" w:fill="auto"/>
            <w:vAlign w:val="bottom"/>
            <w:hideMark/>
          </w:tcPr>
          <w:p w14:paraId="68247BD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5AAEC96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7E7080E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3D0D0E2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38E3F27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7BCE3AD4" w14:textId="77777777" w:rsidTr="009B6754">
        <w:trPr>
          <w:trHeight w:val="49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00B6340F" w14:textId="77777777" w:rsidR="00FD1162" w:rsidRPr="009B6754" w:rsidRDefault="00FD1162" w:rsidP="00647E27">
            <w:pPr>
              <w:spacing w:line="240" w:lineRule="auto"/>
              <w:rPr>
                <w:rFonts w:cs="Arial"/>
                <w:color w:val="000000"/>
                <w:sz w:val="18"/>
                <w:szCs w:val="18"/>
                <w:lang w:val="en-GB" w:eastAsia="cs-CZ"/>
              </w:rPr>
            </w:pPr>
            <w:bookmarkStart w:id="2" w:name="RANGE!A10"/>
            <w:r w:rsidRPr="009B6754">
              <w:rPr>
                <w:rFonts w:cs="Arial"/>
                <w:color w:val="000000"/>
                <w:sz w:val="18"/>
                <w:szCs w:val="18"/>
                <w:lang w:val="en-GB" w:eastAsia="cs-CZ"/>
              </w:rPr>
              <w:t>Applied Layered-Security Model to IoMT</w:t>
            </w:r>
            <w:bookmarkEnd w:id="2"/>
          </w:p>
        </w:tc>
        <w:tc>
          <w:tcPr>
            <w:tcW w:w="659" w:type="pct"/>
            <w:tcBorders>
              <w:top w:val="nil"/>
              <w:left w:val="nil"/>
              <w:bottom w:val="single" w:sz="4" w:space="0" w:color="auto"/>
              <w:right w:val="single" w:sz="4" w:space="0" w:color="auto"/>
            </w:tcBorders>
            <w:shd w:val="clear" w:color="auto" w:fill="auto"/>
            <w:noWrap/>
            <w:vAlign w:val="bottom"/>
            <w:hideMark/>
          </w:tcPr>
          <w:p w14:paraId="68F7D1C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Rizk et al., 2019, USA</w:t>
            </w:r>
          </w:p>
        </w:tc>
        <w:tc>
          <w:tcPr>
            <w:tcW w:w="354" w:type="pct"/>
            <w:tcBorders>
              <w:top w:val="nil"/>
              <w:left w:val="nil"/>
              <w:bottom w:val="single" w:sz="4" w:space="0" w:color="auto"/>
              <w:right w:val="single" w:sz="4" w:space="0" w:color="auto"/>
            </w:tcBorders>
            <w:shd w:val="clear" w:color="auto" w:fill="auto"/>
            <w:vAlign w:val="bottom"/>
            <w:hideMark/>
          </w:tcPr>
          <w:p w14:paraId="0636BCB3"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7CF1C6F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626AC47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limited</w:t>
            </w:r>
          </w:p>
        </w:tc>
        <w:tc>
          <w:tcPr>
            <w:tcW w:w="399" w:type="pct"/>
            <w:tcBorders>
              <w:top w:val="nil"/>
              <w:left w:val="nil"/>
              <w:bottom w:val="single" w:sz="4" w:space="0" w:color="auto"/>
              <w:right w:val="single" w:sz="4" w:space="0" w:color="auto"/>
            </w:tcBorders>
            <w:shd w:val="clear" w:color="auto" w:fill="auto"/>
            <w:vAlign w:val="bottom"/>
            <w:hideMark/>
          </w:tcPr>
          <w:p w14:paraId="34FF5DF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43C5E0E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1951823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66FC52D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7902CF0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433DF3AF" w14:textId="77777777" w:rsidTr="009B6754">
        <w:trPr>
          <w:trHeight w:val="73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31B3C2D7" w14:textId="77777777" w:rsidR="00FD1162" w:rsidRPr="009B6754" w:rsidRDefault="00FD1162" w:rsidP="00647E27">
            <w:pPr>
              <w:spacing w:line="240" w:lineRule="auto"/>
              <w:rPr>
                <w:rFonts w:cs="Arial"/>
                <w:color w:val="000000"/>
                <w:sz w:val="18"/>
                <w:szCs w:val="18"/>
                <w:lang w:val="en-GB" w:eastAsia="cs-CZ"/>
              </w:rPr>
            </w:pPr>
            <w:bookmarkStart w:id="3" w:name="RANGE!A11"/>
            <w:r w:rsidRPr="009B6754">
              <w:rPr>
                <w:rFonts w:cs="Arial"/>
                <w:color w:val="000000"/>
                <w:sz w:val="18"/>
                <w:szCs w:val="18"/>
                <w:lang w:val="en-GB" w:eastAsia="cs-CZ"/>
              </w:rPr>
              <w:t>Augmenting IoT Healthcare Security and Reliability with Early Detection of IoT Botnet Attacks</w:t>
            </w:r>
            <w:bookmarkEnd w:id="3"/>
          </w:p>
        </w:tc>
        <w:tc>
          <w:tcPr>
            <w:tcW w:w="659" w:type="pct"/>
            <w:tcBorders>
              <w:top w:val="nil"/>
              <w:left w:val="nil"/>
              <w:bottom w:val="single" w:sz="4" w:space="0" w:color="auto"/>
              <w:right w:val="single" w:sz="4" w:space="0" w:color="auto"/>
            </w:tcBorders>
            <w:shd w:val="clear" w:color="auto" w:fill="auto"/>
            <w:noWrap/>
            <w:vAlign w:val="bottom"/>
            <w:hideMark/>
          </w:tcPr>
          <w:p w14:paraId="5846744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Kumar and Sharma, 2023b, India</w:t>
            </w:r>
          </w:p>
        </w:tc>
        <w:tc>
          <w:tcPr>
            <w:tcW w:w="354" w:type="pct"/>
            <w:tcBorders>
              <w:top w:val="nil"/>
              <w:left w:val="nil"/>
              <w:bottom w:val="single" w:sz="4" w:space="0" w:color="auto"/>
              <w:right w:val="single" w:sz="4" w:space="0" w:color="auto"/>
            </w:tcBorders>
            <w:shd w:val="clear" w:color="auto" w:fill="auto"/>
            <w:vAlign w:val="bottom"/>
            <w:hideMark/>
          </w:tcPr>
          <w:p w14:paraId="21E73D74"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3F2D626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4B26074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Botnet attacks</w:t>
            </w:r>
          </w:p>
        </w:tc>
        <w:tc>
          <w:tcPr>
            <w:tcW w:w="399" w:type="pct"/>
            <w:tcBorders>
              <w:top w:val="nil"/>
              <w:left w:val="nil"/>
              <w:bottom w:val="single" w:sz="4" w:space="0" w:color="auto"/>
              <w:right w:val="single" w:sz="4" w:space="0" w:color="auto"/>
            </w:tcBorders>
            <w:shd w:val="clear" w:color="auto" w:fill="auto"/>
            <w:vAlign w:val="bottom"/>
            <w:hideMark/>
          </w:tcPr>
          <w:p w14:paraId="0CF114A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17B2A59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3B88221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708FE28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5AF34F8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27F1CA96" w14:textId="77777777" w:rsidTr="009B6754">
        <w:trPr>
          <w:trHeight w:val="97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3ABA6906" w14:textId="77777777" w:rsidR="00FD1162" w:rsidRPr="009B6754" w:rsidRDefault="00FD1162" w:rsidP="00647E27">
            <w:pPr>
              <w:spacing w:line="240" w:lineRule="auto"/>
              <w:rPr>
                <w:rFonts w:cs="Arial"/>
                <w:color w:val="000000"/>
                <w:sz w:val="18"/>
                <w:szCs w:val="18"/>
                <w:lang w:val="en-GB" w:eastAsia="cs-CZ"/>
              </w:rPr>
            </w:pPr>
            <w:bookmarkStart w:id="4" w:name="RANGE!A12"/>
            <w:r w:rsidRPr="009B6754">
              <w:rPr>
                <w:rFonts w:cs="Arial"/>
                <w:color w:val="000000"/>
                <w:sz w:val="18"/>
                <w:szCs w:val="18"/>
                <w:lang w:val="en-GB" w:eastAsia="cs-CZ"/>
              </w:rPr>
              <w:t>BFT-IoMT: A Blockchain-Based Trust Mechanism to Mitigate Sybil Attack Using Fuzzy Logic in the Internet of Medical Things</w:t>
            </w:r>
            <w:bookmarkEnd w:id="4"/>
          </w:p>
        </w:tc>
        <w:tc>
          <w:tcPr>
            <w:tcW w:w="659" w:type="pct"/>
            <w:tcBorders>
              <w:top w:val="nil"/>
              <w:left w:val="nil"/>
              <w:bottom w:val="single" w:sz="4" w:space="0" w:color="auto"/>
              <w:right w:val="single" w:sz="4" w:space="0" w:color="auto"/>
            </w:tcBorders>
            <w:shd w:val="clear" w:color="auto" w:fill="auto"/>
            <w:noWrap/>
            <w:vAlign w:val="bottom"/>
            <w:hideMark/>
          </w:tcPr>
          <w:p w14:paraId="1C5BECF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Ali et al., 2023, Pakistan</w:t>
            </w:r>
          </w:p>
        </w:tc>
        <w:tc>
          <w:tcPr>
            <w:tcW w:w="354" w:type="pct"/>
            <w:tcBorders>
              <w:top w:val="nil"/>
              <w:left w:val="nil"/>
              <w:bottom w:val="single" w:sz="4" w:space="0" w:color="auto"/>
              <w:right w:val="single" w:sz="4" w:space="0" w:color="auto"/>
            </w:tcBorders>
            <w:shd w:val="clear" w:color="auto" w:fill="auto"/>
            <w:vAlign w:val="bottom"/>
            <w:hideMark/>
          </w:tcPr>
          <w:p w14:paraId="0D9E74C8"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12F2E73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0B9CD23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Sybil attacks</w:t>
            </w:r>
          </w:p>
        </w:tc>
        <w:tc>
          <w:tcPr>
            <w:tcW w:w="399" w:type="pct"/>
            <w:tcBorders>
              <w:top w:val="nil"/>
              <w:left w:val="nil"/>
              <w:bottom w:val="single" w:sz="4" w:space="0" w:color="auto"/>
              <w:right w:val="single" w:sz="4" w:space="0" w:color="auto"/>
            </w:tcBorders>
            <w:shd w:val="clear" w:color="auto" w:fill="auto"/>
            <w:vAlign w:val="bottom"/>
            <w:hideMark/>
          </w:tcPr>
          <w:p w14:paraId="1A3877E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035C5AB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0911061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6D241BA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1D462B2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76EF92DA" w14:textId="77777777" w:rsidTr="009B6754">
        <w:trPr>
          <w:trHeight w:val="73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01F5B36A" w14:textId="77777777" w:rsidR="00FD1162" w:rsidRPr="009B6754" w:rsidRDefault="00FD1162" w:rsidP="00647E27">
            <w:pPr>
              <w:spacing w:line="240" w:lineRule="auto"/>
              <w:rPr>
                <w:rFonts w:cs="Arial"/>
                <w:color w:val="000000"/>
                <w:sz w:val="18"/>
                <w:szCs w:val="18"/>
                <w:lang w:val="en-GB" w:eastAsia="cs-CZ"/>
              </w:rPr>
            </w:pPr>
            <w:bookmarkStart w:id="5" w:name="RANGE!A13"/>
            <w:r w:rsidRPr="009B6754">
              <w:rPr>
                <w:rFonts w:cs="Arial"/>
                <w:color w:val="000000"/>
                <w:sz w:val="18"/>
                <w:szCs w:val="18"/>
                <w:lang w:val="en-GB" w:eastAsia="cs-CZ"/>
              </w:rPr>
              <w:t>BIOCAD: Bio-Inspired Optimization for Classification and Anomaly Detection in Digital Healthcare Systems</w:t>
            </w:r>
            <w:bookmarkEnd w:id="5"/>
          </w:p>
        </w:tc>
        <w:tc>
          <w:tcPr>
            <w:tcW w:w="659" w:type="pct"/>
            <w:tcBorders>
              <w:top w:val="nil"/>
              <w:left w:val="nil"/>
              <w:bottom w:val="single" w:sz="4" w:space="0" w:color="auto"/>
              <w:right w:val="single" w:sz="4" w:space="0" w:color="auto"/>
            </w:tcBorders>
            <w:shd w:val="clear" w:color="auto" w:fill="auto"/>
            <w:vAlign w:val="bottom"/>
            <w:hideMark/>
          </w:tcPr>
          <w:p w14:paraId="49F0919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Haque et al., 2021, USA</w:t>
            </w:r>
          </w:p>
        </w:tc>
        <w:tc>
          <w:tcPr>
            <w:tcW w:w="354" w:type="pct"/>
            <w:tcBorders>
              <w:top w:val="nil"/>
              <w:left w:val="nil"/>
              <w:bottom w:val="single" w:sz="4" w:space="0" w:color="auto"/>
              <w:right w:val="single" w:sz="4" w:space="0" w:color="auto"/>
            </w:tcBorders>
            <w:shd w:val="clear" w:color="auto" w:fill="auto"/>
            <w:vAlign w:val="bottom"/>
            <w:hideMark/>
          </w:tcPr>
          <w:p w14:paraId="2D0E54E1"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19DB125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045C060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Anomaly detection</w:t>
            </w:r>
          </w:p>
        </w:tc>
        <w:tc>
          <w:tcPr>
            <w:tcW w:w="399" w:type="pct"/>
            <w:tcBorders>
              <w:top w:val="nil"/>
              <w:left w:val="nil"/>
              <w:bottom w:val="single" w:sz="4" w:space="0" w:color="auto"/>
              <w:right w:val="single" w:sz="4" w:space="0" w:color="auto"/>
            </w:tcBorders>
            <w:shd w:val="clear" w:color="auto" w:fill="auto"/>
            <w:vAlign w:val="bottom"/>
            <w:hideMark/>
          </w:tcPr>
          <w:p w14:paraId="595EF8C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2B7ACEC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215B4BA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4672620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2D281D0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296150D7" w14:textId="77777777" w:rsidTr="009B6754">
        <w:trPr>
          <w:trHeight w:val="97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5FE19D32" w14:textId="77777777" w:rsidR="00FD1162" w:rsidRPr="009B6754" w:rsidRDefault="00FD1162" w:rsidP="00647E27">
            <w:pPr>
              <w:spacing w:line="240" w:lineRule="auto"/>
              <w:rPr>
                <w:rFonts w:cs="Arial"/>
                <w:color w:val="000000"/>
                <w:sz w:val="18"/>
                <w:szCs w:val="18"/>
                <w:lang w:val="en-GB" w:eastAsia="cs-CZ"/>
              </w:rPr>
            </w:pPr>
            <w:bookmarkStart w:id="6" w:name="RANGE!A14"/>
            <w:r w:rsidRPr="009B6754">
              <w:rPr>
                <w:rFonts w:cs="Arial"/>
                <w:color w:val="000000"/>
                <w:sz w:val="18"/>
                <w:szCs w:val="18"/>
                <w:lang w:val="en-GB" w:eastAsia="cs-CZ"/>
              </w:rPr>
              <w:t>Blockchain-based Federated Learning with SMPC Model Verification Against Poisoning Attack for Healthcare Systems</w:t>
            </w:r>
            <w:bookmarkEnd w:id="6"/>
          </w:p>
        </w:tc>
        <w:tc>
          <w:tcPr>
            <w:tcW w:w="659" w:type="pct"/>
            <w:tcBorders>
              <w:top w:val="nil"/>
              <w:left w:val="nil"/>
              <w:bottom w:val="single" w:sz="4" w:space="0" w:color="auto"/>
              <w:right w:val="single" w:sz="4" w:space="0" w:color="auto"/>
            </w:tcBorders>
            <w:shd w:val="clear" w:color="auto" w:fill="auto"/>
            <w:vAlign w:val="bottom"/>
            <w:hideMark/>
          </w:tcPr>
          <w:p w14:paraId="6D58657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Kalapaaking et al., 2023, Australia</w:t>
            </w:r>
          </w:p>
        </w:tc>
        <w:tc>
          <w:tcPr>
            <w:tcW w:w="354" w:type="pct"/>
            <w:tcBorders>
              <w:top w:val="nil"/>
              <w:left w:val="nil"/>
              <w:bottom w:val="single" w:sz="4" w:space="0" w:color="auto"/>
              <w:right w:val="single" w:sz="4" w:space="0" w:color="auto"/>
            </w:tcBorders>
            <w:shd w:val="clear" w:color="auto" w:fill="auto"/>
            <w:vAlign w:val="bottom"/>
            <w:hideMark/>
          </w:tcPr>
          <w:p w14:paraId="733AAD46"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2D16454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4A6B749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Poisoning attacks</w:t>
            </w:r>
          </w:p>
        </w:tc>
        <w:tc>
          <w:tcPr>
            <w:tcW w:w="399" w:type="pct"/>
            <w:tcBorders>
              <w:top w:val="nil"/>
              <w:left w:val="nil"/>
              <w:bottom w:val="single" w:sz="4" w:space="0" w:color="auto"/>
              <w:right w:val="single" w:sz="4" w:space="0" w:color="auto"/>
            </w:tcBorders>
            <w:shd w:val="clear" w:color="auto" w:fill="auto"/>
            <w:vAlign w:val="bottom"/>
            <w:hideMark/>
          </w:tcPr>
          <w:p w14:paraId="1765154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80" w:type="pct"/>
            <w:tcBorders>
              <w:top w:val="nil"/>
              <w:left w:val="nil"/>
              <w:bottom w:val="single" w:sz="4" w:space="0" w:color="auto"/>
              <w:right w:val="single" w:sz="4" w:space="0" w:color="auto"/>
            </w:tcBorders>
            <w:shd w:val="clear" w:color="auto" w:fill="auto"/>
            <w:vAlign w:val="bottom"/>
            <w:hideMark/>
          </w:tcPr>
          <w:p w14:paraId="1BEF379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4335598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70B9560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11273D2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42B1639F" w14:textId="77777777" w:rsidTr="009B6754">
        <w:trPr>
          <w:trHeight w:val="49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15671BE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Cognitive Cybersecurity for CPS-IoT Enabled Healthcare Ecosystems</w:t>
            </w:r>
          </w:p>
        </w:tc>
        <w:tc>
          <w:tcPr>
            <w:tcW w:w="659" w:type="pct"/>
            <w:tcBorders>
              <w:top w:val="nil"/>
              <w:left w:val="nil"/>
              <w:bottom w:val="single" w:sz="4" w:space="0" w:color="auto"/>
              <w:right w:val="single" w:sz="4" w:space="0" w:color="auto"/>
            </w:tcBorders>
            <w:shd w:val="clear" w:color="auto" w:fill="auto"/>
            <w:vAlign w:val="bottom"/>
            <w:hideMark/>
          </w:tcPr>
          <w:p w14:paraId="2FA53D1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Abie, 2019, Norway</w:t>
            </w:r>
          </w:p>
        </w:tc>
        <w:tc>
          <w:tcPr>
            <w:tcW w:w="354" w:type="pct"/>
            <w:tcBorders>
              <w:top w:val="nil"/>
              <w:left w:val="nil"/>
              <w:bottom w:val="single" w:sz="4" w:space="0" w:color="auto"/>
              <w:right w:val="single" w:sz="4" w:space="0" w:color="auto"/>
            </w:tcBorders>
            <w:shd w:val="clear" w:color="auto" w:fill="auto"/>
            <w:vAlign w:val="bottom"/>
            <w:hideMark/>
          </w:tcPr>
          <w:p w14:paraId="71245CBC"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1B0694E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668B3E7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Cyberattacks</w:t>
            </w:r>
          </w:p>
        </w:tc>
        <w:tc>
          <w:tcPr>
            <w:tcW w:w="399" w:type="pct"/>
            <w:tcBorders>
              <w:top w:val="nil"/>
              <w:left w:val="nil"/>
              <w:bottom w:val="single" w:sz="4" w:space="0" w:color="auto"/>
              <w:right w:val="single" w:sz="4" w:space="0" w:color="auto"/>
            </w:tcBorders>
            <w:shd w:val="clear" w:color="auto" w:fill="auto"/>
            <w:vAlign w:val="bottom"/>
            <w:hideMark/>
          </w:tcPr>
          <w:p w14:paraId="06E7CE7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80" w:type="pct"/>
            <w:tcBorders>
              <w:top w:val="nil"/>
              <w:left w:val="nil"/>
              <w:bottom w:val="single" w:sz="4" w:space="0" w:color="auto"/>
              <w:right w:val="single" w:sz="4" w:space="0" w:color="auto"/>
            </w:tcBorders>
            <w:shd w:val="clear" w:color="auto" w:fill="auto"/>
            <w:vAlign w:val="bottom"/>
            <w:hideMark/>
          </w:tcPr>
          <w:p w14:paraId="05E9964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6D363DB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54E96F5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1A62285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09F49CB1" w14:textId="77777777" w:rsidTr="009B6754">
        <w:trPr>
          <w:trHeight w:val="97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2A47AD7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DeepCAD: A Stand-alone Deep Neural Network-based Framework for Classification and Anomaly Detection in Smart Healthcare Systems</w:t>
            </w:r>
          </w:p>
        </w:tc>
        <w:tc>
          <w:tcPr>
            <w:tcW w:w="659" w:type="pct"/>
            <w:tcBorders>
              <w:top w:val="nil"/>
              <w:left w:val="nil"/>
              <w:bottom w:val="single" w:sz="4" w:space="0" w:color="auto"/>
              <w:right w:val="single" w:sz="4" w:space="0" w:color="auto"/>
            </w:tcBorders>
            <w:shd w:val="clear" w:color="auto" w:fill="auto"/>
            <w:vAlign w:val="bottom"/>
            <w:hideMark/>
          </w:tcPr>
          <w:p w14:paraId="1AD5AA5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Haque et al., 2022, USA</w:t>
            </w:r>
          </w:p>
        </w:tc>
        <w:tc>
          <w:tcPr>
            <w:tcW w:w="354" w:type="pct"/>
            <w:tcBorders>
              <w:top w:val="nil"/>
              <w:left w:val="nil"/>
              <w:bottom w:val="single" w:sz="4" w:space="0" w:color="auto"/>
              <w:right w:val="single" w:sz="4" w:space="0" w:color="auto"/>
            </w:tcBorders>
            <w:shd w:val="clear" w:color="auto" w:fill="auto"/>
            <w:vAlign w:val="bottom"/>
            <w:hideMark/>
          </w:tcPr>
          <w:p w14:paraId="11F54AE4"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0A46BA8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566EEBF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Anomaly detection</w:t>
            </w:r>
          </w:p>
        </w:tc>
        <w:tc>
          <w:tcPr>
            <w:tcW w:w="399" w:type="pct"/>
            <w:tcBorders>
              <w:top w:val="nil"/>
              <w:left w:val="nil"/>
              <w:bottom w:val="single" w:sz="4" w:space="0" w:color="auto"/>
              <w:right w:val="single" w:sz="4" w:space="0" w:color="auto"/>
            </w:tcBorders>
            <w:shd w:val="clear" w:color="auto" w:fill="auto"/>
            <w:vAlign w:val="bottom"/>
            <w:hideMark/>
          </w:tcPr>
          <w:p w14:paraId="785F468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7A21CD8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7DD5E90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125A055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228CADC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590D59FE" w14:textId="77777777" w:rsidTr="009B6754">
        <w:trPr>
          <w:trHeight w:val="73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082BF88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DeepDDoS: A Deep-Learning Model for Detecting Software Defined Healthcare IoT Networks Attacks</w:t>
            </w:r>
          </w:p>
        </w:tc>
        <w:tc>
          <w:tcPr>
            <w:tcW w:w="659" w:type="pct"/>
            <w:tcBorders>
              <w:top w:val="nil"/>
              <w:left w:val="nil"/>
              <w:bottom w:val="single" w:sz="4" w:space="0" w:color="auto"/>
              <w:right w:val="single" w:sz="4" w:space="0" w:color="auto"/>
            </w:tcBorders>
            <w:shd w:val="clear" w:color="auto" w:fill="auto"/>
            <w:vAlign w:val="bottom"/>
            <w:hideMark/>
          </w:tcPr>
          <w:p w14:paraId="19E974A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Bassene and Gueye, 2021, Senegal</w:t>
            </w:r>
          </w:p>
        </w:tc>
        <w:tc>
          <w:tcPr>
            <w:tcW w:w="354" w:type="pct"/>
            <w:tcBorders>
              <w:top w:val="nil"/>
              <w:left w:val="nil"/>
              <w:bottom w:val="single" w:sz="4" w:space="0" w:color="auto"/>
              <w:right w:val="single" w:sz="4" w:space="0" w:color="auto"/>
            </w:tcBorders>
            <w:shd w:val="clear" w:color="auto" w:fill="auto"/>
            <w:vAlign w:val="bottom"/>
            <w:hideMark/>
          </w:tcPr>
          <w:p w14:paraId="2C2C49CA"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3A17832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3310496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Intrusion detection (DoS, DDoS attacks)</w:t>
            </w:r>
          </w:p>
        </w:tc>
        <w:tc>
          <w:tcPr>
            <w:tcW w:w="399" w:type="pct"/>
            <w:tcBorders>
              <w:top w:val="nil"/>
              <w:left w:val="nil"/>
              <w:bottom w:val="single" w:sz="4" w:space="0" w:color="auto"/>
              <w:right w:val="single" w:sz="4" w:space="0" w:color="auto"/>
            </w:tcBorders>
            <w:shd w:val="clear" w:color="auto" w:fill="auto"/>
            <w:vAlign w:val="bottom"/>
            <w:hideMark/>
          </w:tcPr>
          <w:p w14:paraId="12DD28D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4974CF4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21414E8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616D980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446E5DB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1590325D" w14:textId="77777777" w:rsidTr="009B6754">
        <w:trPr>
          <w:trHeight w:val="73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7042476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Detection and Mitigation of Man-in-the-Middle Attack in IoT through Alternate Routing</w:t>
            </w:r>
          </w:p>
        </w:tc>
        <w:tc>
          <w:tcPr>
            <w:tcW w:w="659" w:type="pct"/>
            <w:tcBorders>
              <w:top w:val="nil"/>
              <w:left w:val="nil"/>
              <w:bottom w:val="single" w:sz="4" w:space="0" w:color="auto"/>
              <w:right w:val="single" w:sz="4" w:space="0" w:color="auto"/>
            </w:tcBorders>
            <w:shd w:val="clear" w:color="auto" w:fill="auto"/>
            <w:vAlign w:val="bottom"/>
            <w:hideMark/>
          </w:tcPr>
          <w:p w14:paraId="39BB1ED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Saritha et al., 2022, India</w:t>
            </w:r>
          </w:p>
        </w:tc>
        <w:tc>
          <w:tcPr>
            <w:tcW w:w="354" w:type="pct"/>
            <w:tcBorders>
              <w:top w:val="nil"/>
              <w:left w:val="nil"/>
              <w:bottom w:val="single" w:sz="4" w:space="0" w:color="auto"/>
              <w:right w:val="single" w:sz="4" w:space="0" w:color="auto"/>
            </w:tcBorders>
            <w:shd w:val="clear" w:color="auto" w:fill="auto"/>
            <w:vAlign w:val="bottom"/>
            <w:hideMark/>
          </w:tcPr>
          <w:p w14:paraId="5A9B6D95"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17C7C58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65F24C3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Man-in-the-middle attacks</w:t>
            </w:r>
          </w:p>
        </w:tc>
        <w:tc>
          <w:tcPr>
            <w:tcW w:w="399" w:type="pct"/>
            <w:tcBorders>
              <w:top w:val="nil"/>
              <w:left w:val="nil"/>
              <w:bottom w:val="single" w:sz="4" w:space="0" w:color="auto"/>
              <w:right w:val="single" w:sz="4" w:space="0" w:color="auto"/>
            </w:tcBorders>
            <w:shd w:val="clear" w:color="auto" w:fill="auto"/>
            <w:vAlign w:val="bottom"/>
            <w:hideMark/>
          </w:tcPr>
          <w:p w14:paraId="1B6301A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4043EA9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088B8B2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6C66516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2C4CB38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106CCC33" w14:textId="77777777" w:rsidTr="009B6754">
        <w:trPr>
          <w:trHeight w:val="73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57E8D7F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Embedded policing and policy enforcement approach for future secure IoT technologies</w:t>
            </w:r>
          </w:p>
        </w:tc>
        <w:tc>
          <w:tcPr>
            <w:tcW w:w="659" w:type="pct"/>
            <w:tcBorders>
              <w:top w:val="nil"/>
              <w:left w:val="nil"/>
              <w:bottom w:val="single" w:sz="4" w:space="0" w:color="auto"/>
              <w:right w:val="single" w:sz="4" w:space="0" w:color="auto"/>
            </w:tcBorders>
            <w:shd w:val="clear" w:color="auto" w:fill="auto"/>
            <w:vAlign w:val="bottom"/>
            <w:hideMark/>
          </w:tcPr>
          <w:p w14:paraId="1AB2628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Siddiqui et al., 2018, UK</w:t>
            </w:r>
          </w:p>
        </w:tc>
        <w:tc>
          <w:tcPr>
            <w:tcW w:w="354" w:type="pct"/>
            <w:tcBorders>
              <w:top w:val="nil"/>
              <w:left w:val="nil"/>
              <w:bottom w:val="single" w:sz="4" w:space="0" w:color="auto"/>
              <w:right w:val="single" w:sz="4" w:space="0" w:color="auto"/>
            </w:tcBorders>
            <w:shd w:val="clear" w:color="auto" w:fill="auto"/>
            <w:vAlign w:val="bottom"/>
            <w:hideMark/>
          </w:tcPr>
          <w:p w14:paraId="487A53D8"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17EF62E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55B2252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limited</w:t>
            </w:r>
          </w:p>
        </w:tc>
        <w:tc>
          <w:tcPr>
            <w:tcW w:w="399" w:type="pct"/>
            <w:tcBorders>
              <w:top w:val="nil"/>
              <w:left w:val="nil"/>
              <w:bottom w:val="single" w:sz="4" w:space="0" w:color="auto"/>
              <w:right w:val="single" w:sz="4" w:space="0" w:color="auto"/>
            </w:tcBorders>
            <w:shd w:val="clear" w:color="auto" w:fill="auto"/>
            <w:vAlign w:val="bottom"/>
            <w:hideMark/>
          </w:tcPr>
          <w:p w14:paraId="2E488FA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30BBD9E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31A248E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39D3C0A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0B928E6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3A4BB6FF" w14:textId="77777777" w:rsidTr="009B6754">
        <w:trPr>
          <w:trHeight w:val="73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38E2736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Enabling Security Services in Socially Assistive Robot Scenarios for Healthcare Applications</w:t>
            </w:r>
          </w:p>
        </w:tc>
        <w:tc>
          <w:tcPr>
            <w:tcW w:w="659" w:type="pct"/>
            <w:tcBorders>
              <w:top w:val="nil"/>
              <w:left w:val="nil"/>
              <w:bottom w:val="single" w:sz="4" w:space="0" w:color="auto"/>
              <w:right w:val="single" w:sz="4" w:space="0" w:color="auto"/>
            </w:tcBorders>
            <w:shd w:val="clear" w:color="auto" w:fill="auto"/>
            <w:vAlign w:val="bottom"/>
            <w:hideMark/>
          </w:tcPr>
          <w:p w14:paraId="62721D1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Vulpe et al., 2021, Romania</w:t>
            </w:r>
          </w:p>
        </w:tc>
        <w:tc>
          <w:tcPr>
            <w:tcW w:w="354" w:type="pct"/>
            <w:tcBorders>
              <w:top w:val="nil"/>
              <w:left w:val="nil"/>
              <w:bottom w:val="single" w:sz="4" w:space="0" w:color="auto"/>
              <w:right w:val="single" w:sz="4" w:space="0" w:color="auto"/>
            </w:tcBorders>
            <w:shd w:val="clear" w:color="auto" w:fill="auto"/>
            <w:vAlign w:val="bottom"/>
            <w:hideMark/>
          </w:tcPr>
          <w:p w14:paraId="4ED20F88"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6BAAC5F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117AAF9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limited. Addresses security threats of each layer</w:t>
            </w:r>
          </w:p>
        </w:tc>
        <w:tc>
          <w:tcPr>
            <w:tcW w:w="399" w:type="pct"/>
            <w:tcBorders>
              <w:top w:val="nil"/>
              <w:left w:val="nil"/>
              <w:bottom w:val="single" w:sz="4" w:space="0" w:color="auto"/>
              <w:right w:val="single" w:sz="4" w:space="0" w:color="auto"/>
            </w:tcBorders>
            <w:shd w:val="clear" w:color="auto" w:fill="auto"/>
            <w:vAlign w:val="bottom"/>
            <w:hideMark/>
          </w:tcPr>
          <w:p w14:paraId="2AADFEC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70130AF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259902F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7A14B2F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0721E49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30F22D04" w14:textId="77777777" w:rsidTr="009B6754">
        <w:trPr>
          <w:trHeight w:val="73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05B8205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Enhancing Data Privacy of IoT Healthcare with Keylogger Attack Mitigation</w:t>
            </w:r>
          </w:p>
        </w:tc>
        <w:tc>
          <w:tcPr>
            <w:tcW w:w="659" w:type="pct"/>
            <w:tcBorders>
              <w:top w:val="nil"/>
              <w:left w:val="nil"/>
              <w:bottom w:val="single" w:sz="4" w:space="0" w:color="auto"/>
              <w:right w:val="single" w:sz="4" w:space="0" w:color="auto"/>
            </w:tcBorders>
            <w:shd w:val="clear" w:color="auto" w:fill="auto"/>
            <w:vAlign w:val="bottom"/>
            <w:hideMark/>
          </w:tcPr>
          <w:p w14:paraId="03BC887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Kumar and Sharma, 2023, India</w:t>
            </w:r>
          </w:p>
        </w:tc>
        <w:tc>
          <w:tcPr>
            <w:tcW w:w="354" w:type="pct"/>
            <w:tcBorders>
              <w:top w:val="nil"/>
              <w:left w:val="nil"/>
              <w:bottom w:val="single" w:sz="4" w:space="0" w:color="auto"/>
              <w:right w:val="single" w:sz="4" w:space="0" w:color="auto"/>
            </w:tcBorders>
            <w:shd w:val="clear" w:color="auto" w:fill="auto"/>
            <w:vAlign w:val="bottom"/>
            <w:hideMark/>
          </w:tcPr>
          <w:p w14:paraId="72CAEF53"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6E4C3DA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7DE655A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Keylogger detection</w:t>
            </w:r>
          </w:p>
        </w:tc>
        <w:tc>
          <w:tcPr>
            <w:tcW w:w="399" w:type="pct"/>
            <w:tcBorders>
              <w:top w:val="nil"/>
              <w:left w:val="nil"/>
              <w:bottom w:val="single" w:sz="4" w:space="0" w:color="auto"/>
              <w:right w:val="single" w:sz="4" w:space="0" w:color="auto"/>
            </w:tcBorders>
            <w:shd w:val="clear" w:color="auto" w:fill="auto"/>
            <w:vAlign w:val="bottom"/>
            <w:hideMark/>
          </w:tcPr>
          <w:p w14:paraId="08700E9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80" w:type="pct"/>
            <w:tcBorders>
              <w:top w:val="nil"/>
              <w:left w:val="nil"/>
              <w:bottom w:val="single" w:sz="4" w:space="0" w:color="auto"/>
              <w:right w:val="single" w:sz="4" w:space="0" w:color="auto"/>
            </w:tcBorders>
            <w:shd w:val="clear" w:color="auto" w:fill="auto"/>
            <w:vAlign w:val="bottom"/>
            <w:hideMark/>
          </w:tcPr>
          <w:p w14:paraId="4DEC1EC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766692E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581ED8D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3270EAF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183C2668" w14:textId="77777777" w:rsidTr="009B6754">
        <w:trPr>
          <w:trHeight w:val="97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55B5C9E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Extreme learning machine and bayesian optimization</w:t>
            </w:r>
            <w:r w:rsidRPr="009B6754">
              <w:rPr>
                <w:rFonts w:cs="Arial"/>
                <w:color w:val="000000"/>
                <w:sz w:val="18"/>
                <w:szCs w:val="18"/>
                <w:lang w:val="en-GB" w:eastAsia="cs-CZ"/>
              </w:rPr>
              <w:noBreakHyphen/>
              <w:t>driven intelligent framework for IoMT cyber</w:t>
            </w:r>
            <w:r w:rsidRPr="009B6754">
              <w:rPr>
                <w:rFonts w:cs="Arial"/>
                <w:color w:val="000000"/>
                <w:sz w:val="18"/>
                <w:szCs w:val="18"/>
                <w:lang w:val="en-GB" w:eastAsia="cs-CZ"/>
              </w:rPr>
              <w:noBreakHyphen/>
              <w:t>attack detection</w:t>
            </w:r>
          </w:p>
        </w:tc>
        <w:tc>
          <w:tcPr>
            <w:tcW w:w="659" w:type="pct"/>
            <w:tcBorders>
              <w:top w:val="nil"/>
              <w:left w:val="nil"/>
              <w:bottom w:val="single" w:sz="4" w:space="0" w:color="auto"/>
              <w:right w:val="single" w:sz="4" w:space="0" w:color="auto"/>
            </w:tcBorders>
            <w:shd w:val="clear" w:color="auto" w:fill="auto"/>
            <w:vAlign w:val="bottom"/>
            <w:hideMark/>
          </w:tcPr>
          <w:p w14:paraId="3A0F2F0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Nayak et al., 2022, India</w:t>
            </w:r>
          </w:p>
        </w:tc>
        <w:tc>
          <w:tcPr>
            <w:tcW w:w="354" w:type="pct"/>
            <w:tcBorders>
              <w:top w:val="nil"/>
              <w:left w:val="nil"/>
              <w:bottom w:val="single" w:sz="4" w:space="0" w:color="auto"/>
              <w:right w:val="single" w:sz="4" w:space="0" w:color="auto"/>
            </w:tcBorders>
            <w:shd w:val="clear" w:color="auto" w:fill="auto"/>
            <w:vAlign w:val="bottom"/>
            <w:hideMark/>
          </w:tcPr>
          <w:p w14:paraId="738D1642"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069BCA9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21B7591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limited. Cyber attacks.</w:t>
            </w:r>
          </w:p>
        </w:tc>
        <w:tc>
          <w:tcPr>
            <w:tcW w:w="399" w:type="pct"/>
            <w:tcBorders>
              <w:top w:val="nil"/>
              <w:left w:val="nil"/>
              <w:bottom w:val="single" w:sz="4" w:space="0" w:color="auto"/>
              <w:right w:val="single" w:sz="4" w:space="0" w:color="auto"/>
            </w:tcBorders>
            <w:shd w:val="clear" w:color="auto" w:fill="auto"/>
            <w:vAlign w:val="bottom"/>
            <w:hideMark/>
          </w:tcPr>
          <w:p w14:paraId="11E2CD6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80" w:type="pct"/>
            <w:tcBorders>
              <w:top w:val="nil"/>
              <w:left w:val="nil"/>
              <w:bottom w:val="single" w:sz="4" w:space="0" w:color="auto"/>
              <w:right w:val="single" w:sz="4" w:space="0" w:color="auto"/>
            </w:tcBorders>
            <w:shd w:val="clear" w:color="auto" w:fill="auto"/>
            <w:vAlign w:val="bottom"/>
            <w:hideMark/>
          </w:tcPr>
          <w:p w14:paraId="44EFE6A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426F770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4935CE1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302F0E1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7EAB9944" w14:textId="77777777" w:rsidTr="009B6754">
        <w:trPr>
          <w:trHeight w:val="121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569A110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Hybrid dual-channel convolution neural network (DCCNN) with spider monkey optimization (SMO) for cyber security threats detection in internet of things</w:t>
            </w:r>
          </w:p>
        </w:tc>
        <w:tc>
          <w:tcPr>
            <w:tcW w:w="659" w:type="pct"/>
            <w:tcBorders>
              <w:top w:val="nil"/>
              <w:left w:val="nil"/>
              <w:bottom w:val="single" w:sz="4" w:space="0" w:color="auto"/>
              <w:right w:val="single" w:sz="4" w:space="0" w:color="auto"/>
            </w:tcBorders>
            <w:shd w:val="clear" w:color="auto" w:fill="auto"/>
            <w:vAlign w:val="bottom"/>
            <w:hideMark/>
          </w:tcPr>
          <w:p w14:paraId="6F8C7B6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Vijayalakshmi and Karthika, 2023, India</w:t>
            </w:r>
          </w:p>
        </w:tc>
        <w:tc>
          <w:tcPr>
            <w:tcW w:w="354" w:type="pct"/>
            <w:tcBorders>
              <w:top w:val="nil"/>
              <w:left w:val="nil"/>
              <w:bottom w:val="single" w:sz="4" w:space="0" w:color="auto"/>
              <w:right w:val="single" w:sz="4" w:space="0" w:color="auto"/>
            </w:tcBorders>
            <w:shd w:val="clear" w:color="auto" w:fill="auto"/>
            <w:vAlign w:val="bottom"/>
            <w:hideMark/>
          </w:tcPr>
          <w:p w14:paraId="7B6634C4"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1B033F3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669CC5C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Malware and pirate software</w:t>
            </w:r>
          </w:p>
        </w:tc>
        <w:tc>
          <w:tcPr>
            <w:tcW w:w="399" w:type="pct"/>
            <w:tcBorders>
              <w:top w:val="nil"/>
              <w:left w:val="nil"/>
              <w:bottom w:val="single" w:sz="4" w:space="0" w:color="auto"/>
              <w:right w:val="single" w:sz="4" w:space="0" w:color="auto"/>
            </w:tcBorders>
            <w:shd w:val="clear" w:color="auto" w:fill="auto"/>
            <w:vAlign w:val="bottom"/>
            <w:hideMark/>
          </w:tcPr>
          <w:p w14:paraId="275BF78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0E33AB2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6F3A622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2DD3F0E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36CD57B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559278BA" w14:textId="77777777" w:rsidTr="009B6754">
        <w:trPr>
          <w:trHeight w:val="97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1823BAF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IDS-Chain: A Collaborative Intrusion Detection Framework Empowered Blockchain for Internet of Medical Things</w:t>
            </w:r>
          </w:p>
        </w:tc>
        <w:tc>
          <w:tcPr>
            <w:tcW w:w="659" w:type="pct"/>
            <w:tcBorders>
              <w:top w:val="nil"/>
              <w:left w:val="nil"/>
              <w:bottom w:val="single" w:sz="4" w:space="0" w:color="auto"/>
              <w:right w:val="single" w:sz="4" w:space="0" w:color="auto"/>
            </w:tcBorders>
            <w:shd w:val="clear" w:color="auto" w:fill="auto"/>
            <w:vAlign w:val="bottom"/>
            <w:hideMark/>
          </w:tcPr>
          <w:p w14:paraId="2DC879E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Aljuhani, 2022, Saudi Arabia</w:t>
            </w:r>
          </w:p>
        </w:tc>
        <w:tc>
          <w:tcPr>
            <w:tcW w:w="354" w:type="pct"/>
            <w:tcBorders>
              <w:top w:val="nil"/>
              <w:left w:val="nil"/>
              <w:bottom w:val="single" w:sz="4" w:space="0" w:color="auto"/>
              <w:right w:val="single" w:sz="4" w:space="0" w:color="auto"/>
            </w:tcBorders>
            <w:shd w:val="clear" w:color="auto" w:fill="auto"/>
            <w:vAlign w:val="bottom"/>
            <w:hideMark/>
          </w:tcPr>
          <w:p w14:paraId="7EF9B3DC"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4C76056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66BAB58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Intrusion detection</w:t>
            </w:r>
          </w:p>
        </w:tc>
        <w:tc>
          <w:tcPr>
            <w:tcW w:w="399" w:type="pct"/>
            <w:tcBorders>
              <w:top w:val="nil"/>
              <w:left w:val="nil"/>
              <w:bottom w:val="single" w:sz="4" w:space="0" w:color="auto"/>
              <w:right w:val="single" w:sz="4" w:space="0" w:color="auto"/>
            </w:tcBorders>
            <w:shd w:val="clear" w:color="auto" w:fill="auto"/>
            <w:vAlign w:val="bottom"/>
            <w:hideMark/>
          </w:tcPr>
          <w:p w14:paraId="23D21BB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80" w:type="pct"/>
            <w:tcBorders>
              <w:top w:val="nil"/>
              <w:left w:val="nil"/>
              <w:bottom w:val="single" w:sz="4" w:space="0" w:color="auto"/>
              <w:right w:val="single" w:sz="4" w:space="0" w:color="auto"/>
            </w:tcBorders>
            <w:shd w:val="clear" w:color="auto" w:fill="auto"/>
            <w:vAlign w:val="bottom"/>
            <w:hideMark/>
          </w:tcPr>
          <w:p w14:paraId="4E7CF22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2A62730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1DE3712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3978424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5612186B" w14:textId="77777777" w:rsidTr="009B6754">
        <w:trPr>
          <w:trHeight w:val="121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6F2E4B7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Improved Wireless Medical Cyber-Physical System (IWMCPS) Based on Machine Learning</w:t>
            </w:r>
          </w:p>
        </w:tc>
        <w:tc>
          <w:tcPr>
            <w:tcW w:w="659" w:type="pct"/>
            <w:tcBorders>
              <w:top w:val="nil"/>
              <w:left w:val="nil"/>
              <w:bottom w:val="single" w:sz="4" w:space="0" w:color="auto"/>
              <w:right w:val="single" w:sz="4" w:space="0" w:color="auto"/>
            </w:tcBorders>
            <w:shd w:val="clear" w:color="auto" w:fill="auto"/>
            <w:noWrap/>
            <w:vAlign w:val="bottom"/>
            <w:hideMark/>
          </w:tcPr>
          <w:p w14:paraId="5E12E50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Alzahrani et al., 2023, Saudi Arabia</w:t>
            </w:r>
          </w:p>
        </w:tc>
        <w:tc>
          <w:tcPr>
            <w:tcW w:w="354" w:type="pct"/>
            <w:tcBorders>
              <w:top w:val="nil"/>
              <w:left w:val="nil"/>
              <w:bottom w:val="single" w:sz="4" w:space="0" w:color="auto"/>
              <w:right w:val="single" w:sz="4" w:space="0" w:color="auto"/>
            </w:tcBorders>
            <w:shd w:val="clear" w:color="auto" w:fill="auto"/>
            <w:vAlign w:val="bottom"/>
            <w:hideMark/>
          </w:tcPr>
          <w:p w14:paraId="15E95008"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32AFFA8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2429F82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limited. Including data modification, denial of service (DOS) and data injection</w:t>
            </w:r>
          </w:p>
        </w:tc>
        <w:tc>
          <w:tcPr>
            <w:tcW w:w="399" w:type="pct"/>
            <w:tcBorders>
              <w:top w:val="nil"/>
              <w:left w:val="nil"/>
              <w:bottom w:val="single" w:sz="4" w:space="0" w:color="auto"/>
              <w:right w:val="single" w:sz="4" w:space="0" w:color="auto"/>
            </w:tcBorders>
            <w:shd w:val="clear" w:color="auto" w:fill="auto"/>
            <w:vAlign w:val="bottom"/>
            <w:hideMark/>
          </w:tcPr>
          <w:p w14:paraId="792219C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2C44D6A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67EC281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69CA457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0FD76A3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15AB74B0" w14:textId="77777777" w:rsidTr="009B6754">
        <w:trPr>
          <w:trHeight w:val="97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0F3F9E4F" w14:textId="4691A69E"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Mitigating the Impact of IoT Routing Attacks on Power Consumption in IoT Healthcare Environment using Convolutional Neural Network</w:t>
            </w:r>
          </w:p>
        </w:tc>
        <w:tc>
          <w:tcPr>
            <w:tcW w:w="659" w:type="pct"/>
            <w:tcBorders>
              <w:top w:val="nil"/>
              <w:left w:val="nil"/>
              <w:bottom w:val="single" w:sz="4" w:space="0" w:color="auto"/>
              <w:right w:val="single" w:sz="4" w:space="0" w:color="auto"/>
            </w:tcBorders>
            <w:shd w:val="clear" w:color="auto" w:fill="auto"/>
            <w:vAlign w:val="bottom"/>
            <w:hideMark/>
          </w:tcPr>
          <w:p w14:paraId="16A9039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Kamel and Elhamayed, 2020, Egypt</w:t>
            </w:r>
          </w:p>
        </w:tc>
        <w:tc>
          <w:tcPr>
            <w:tcW w:w="354" w:type="pct"/>
            <w:tcBorders>
              <w:top w:val="nil"/>
              <w:left w:val="nil"/>
              <w:bottom w:val="single" w:sz="4" w:space="0" w:color="auto"/>
              <w:right w:val="single" w:sz="4" w:space="0" w:color="auto"/>
            </w:tcBorders>
            <w:shd w:val="clear" w:color="auto" w:fill="auto"/>
            <w:vAlign w:val="bottom"/>
            <w:hideMark/>
          </w:tcPr>
          <w:p w14:paraId="6CFB3E86"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7D9A7AE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2A6938F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IoT routing attacks with impact on energy consumption</w:t>
            </w:r>
          </w:p>
        </w:tc>
        <w:tc>
          <w:tcPr>
            <w:tcW w:w="399" w:type="pct"/>
            <w:tcBorders>
              <w:top w:val="nil"/>
              <w:left w:val="nil"/>
              <w:bottom w:val="single" w:sz="4" w:space="0" w:color="auto"/>
              <w:right w:val="single" w:sz="4" w:space="0" w:color="auto"/>
            </w:tcBorders>
            <w:shd w:val="clear" w:color="auto" w:fill="auto"/>
            <w:vAlign w:val="bottom"/>
            <w:hideMark/>
          </w:tcPr>
          <w:p w14:paraId="21BC631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5331EB4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3D1CDE8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1792076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58321DB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6AA0BE26" w14:textId="77777777" w:rsidTr="009B6754">
        <w:trPr>
          <w:trHeight w:val="97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6DA8510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MODSC: Many-objective Optimization-driven Data-balancing Strategy in Cross-Architectural Malware Classification for Extreme IoT</w:t>
            </w:r>
          </w:p>
        </w:tc>
        <w:tc>
          <w:tcPr>
            <w:tcW w:w="659" w:type="pct"/>
            <w:tcBorders>
              <w:top w:val="nil"/>
              <w:left w:val="nil"/>
              <w:bottom w:val="single" w:sz="4" w:space="0" w:color="auto"/>
              <w:right w:val="single" w:sz="4" w:space="0" w:color="auto"/>
            </w:tcBorders>
            <w:shd w:val="clear" w:color="auto" w:fill="auto"/>
            <w:vAlign w:val="bottom"/>
            <w:hideMark/>
          </w:tcPr>
          <w:p w14:paraId="6D39C2F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Cui et al., 2023, China</w:t>
            </w:r>
          </w:p>
        </w:tc>
        <w:tc>
          <w:tcPr>
            <w:tcW w:w="354" w:type="pct"/>
            <w:tcBorders>
              <w:top w:val="nil"/>
              <w:left w:val="nil"/>
              <w:bottom w:val="single" w:sz="4" w:space="0" w:color="auto"/>
              <w:right w:val="single" w:sz="4" w:space="0" w:color="auto"/>
            </w:tcBorders>
            <w:shd w:val="clear" w:color="auto" w:fill="auto"/>
            <w:vAlign w:val="bottom"/>
            <w:hideMark/>
          </w:tcPr>
          <w:p w14:paraId="5BF8C7B5"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7212461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4217CA4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Malware detection</w:t>
            </w:r>
          </w:p>
        </w:tc>
        <w:tc>
          <w:tcPr>
            <w:tcW w:w="399" w:type="pct"/>
            <w:tcBorders>
              <w:top w:val="nil"/>
              <w:left w:val="nil"/>
              <w:bottom w:val="single" w:sz="4" w:space="0" w:color="auto"/>
              <w:right w:val="single" w:sz="4" w:space="0" w:color="auto"/>
            </w:tcBorders>
            <w:shd w:val="clear" w:color="auto" w:fill="auto"/>
            <w:vAlign w:val="bottom"/>
            <w:hideMark/>
          </w:tcPr>
          <w:p w14:paraId="25B8E62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4163565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1AF51DF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488AF04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152FECE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5D1B484A" w14:textId="77777777" w:rsidTr="009B6754">
        <w:trPr>
          <w:trHeight w:val="97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33AB9C4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PHASE: Security Analyzer for Next-Generation Smart Personalized Smart Healthcare System</w:t>
            </w:r>
          </w:p>
        </w:tc>
        <w:tc>
          <w:tcPr>
            <w:tcW w:w="659" w:type="pct"/>
            <w:tcBorders>
              <w:top w:val="nil"/>
              <w:left w:val="nil"/>
              <w:bottom w:val="single" w:sz="4" w:space="0" w:color="auto"/>
              <w:right w:val="single" w:sz="4" w:space="0" w:color="auto"/>
            </w:tcBorders>
            <w:shd w:val="clear" w:color="auto" w:fill="auto"/>
            <w:vAlign w:val="bottom"/>
            <w:hideMark/>
          </w:tcPr>
          <w:p w14:paraId="5997663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Haque and Rahman, 2022, USA</w:t>
            </w:r>
          </w:p>
        </w:tc>
        <w:tc>
          <w:tcPr>
            <w:tcW w:w="354" w:type="pct"/>
            <w:tcBorders>
              <w:top w:val="nil"/>
              <w:left w:val="nil"/>
              <w:bottom w:val="single" w:sz="4" w:space="0" w:color="auto"/>
              <w:right w:val="single" w:sz="4" w:space="0" w:color="auto"/>
            </w:tcBorders>
            <w:shd w:val="clear" w:color="auto" w:fill="auto"/>
            <w:vAlign w:val="bottom"/>
            <w:hideMark/>
          </w:tcPr>
          <w:p w14:paraId="203A74E7"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7DA3789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03570FC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Threat of tampering with measurements at the device (sensor) level</w:t>
            </w:r>
          </w:p>
        </w:tc>
        <w:tc>
          <w:tcPr>
            <w:tcW w:w="399" w:type="pct"/>
            <w:tcBorders>
              <w:top w:val="nil"/>
              <w:left w:val="nil"/>
              <w:bottom w:val="single" w:sz="4" w:space="0" w:color="auto"/>
              <w:right w:val="single" w:sz="4" w:space="0" w:color="auto"/>
            </w:tcBorders>
            <w:shd w:val="clear" w:color="auto" w:fill="auto"/>
            <w:vAlign w:val="bottom"/>
            <w:hideMark/>
          </w:tcPr>
          <w:p w14:paraId="3E06138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0A28C72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596D5FE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54055CB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6CC1AD1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55B58FAF" w14:textId="77777777" w:rsidTr="009B6754">
        <w:trPr>
          <w:trHeight w:val="97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7AB12A6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Resilient Security Framework Using TNN and Blockchain for IoMT</w:t>
            </w:r>
          </w:p>
        </w:tc>
        <w:tc>
          <w:tcPr>
            <w:tcW w:w="659" w:type="pct"/>
            <w:tcBorders>
              <w:top w:val="nil"/>
              <w:left w:val="nil"/>
              <w:bottom w:val="single" w:sz="4" w:space="0" w:color="auto"/>
              <w:right w:val="single" w:sz="4" w:space="0" w:color="auto"/>
            </w:tcBorders>
            <w:shd w:val="clear" w:color="auto" w:fill="auto"/>
            <w:vAlign w:val="bottom"/>
            <w:hideMark/>
          </w:tcPr>
          <w:p w14:paraId="79B4A45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Alsemmeari et al., 2023, Saudi Arabia</w:t>
            </w:r>
          </w:p>
        </w:tc>
        <w:tc>
          <w:tcPr>
            <w:tcW w:w="354" w:type="pct"/>
            <w:tcBorders>
              <w:top w:val="nil"/>
              <w:left w:val="nil"/>
              <w:bottom w:val="single" w:sz="4" w:space="0" w:color="auto"/>
              <w:right w:val="single" w:sz="4" w:space="0" w:color="auto"/>
            </w:tcBorders>
            <w:shd w:val="clear" w:color="auto" w:fill="auto"/>
            <w:vAlign w:val="bottom"/>
            <w:hideMark/>
          </w:tcPr>
          <w:p w14:paraId="2212297A"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2DCDEEE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50522B7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Cyberattacks. Malicious data from medical sensors (data injection).</w:t>
            </w:r>
          </w:p>
        </w:tc>
        <w:tc>
          <w:tcPr>
            <w:tcW w:w="399" w:type="pct"/>
            <w:tcBorders>
              <w:top w:val="nil"/>
              <w:left w:val="nil"/>
              <w:bottom w:val="single" w:sz="4" w:space="0" w:color="auto"/>
              <w:right w:val="single" w:sz="4" w:space="0" w:color="auto"/>
            </w:tcBorders>
            <w:shd w:val="clear" w:color="auto" w:fill="auto"/>
            <w:vAlign w:val="bottom"/>
            <w:hideMark/>
          </w:tcPr>
          <w:p w14:paraId="7B5A6C7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5700E5B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5879129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37CC044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28CCD93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72BFEE7C" w14:textId="77777777" w:rsidTr="009B6754">
        <w:trPr>
          <w:trHeight w:val="97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315606B7" w14:textId="5CB1C2F4"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Security as solution: An Intrusion Detection System Using a Neural Network For IoT Enabled Hea</w:t>
            </w:r>
            <w:r w:rsidR="00A752B0">
              <w:rPr>
                <w:rFonts w:cs="Arial"/>
                <w:color w:val="000000"/>
                <w:sz w:val="18"/>
                <w:szCs w:val="18"/>
                <w:lang w:val="en-GB" w:eastAsia="cs-CZ"/>
              </w:rPr>
              <w:t>l</w:t>
            </w:r>
            <w:r w:rsidRPr="009B6754">
              <w:rPr>
                <w:rFonts w:cs="Arial"/>
                <w:color w:val="000000"/>
                <w:sz w:val="18"/>
                <w:szCs w:val="18"/>
                <w:lang w:val="en-GB" w:eastAsia="cs-CZ"/>
              </w:rPr>
              <w:t>thcare Ecosystem</w:t>
            </w:r>
          </w:p>
        </w:tc>
        <w:tc>
          <w:tcPr>
            <w:tcW w:w="659" w:type="pct"/>
            <w:tcBorders>
              <w:top w:val="nil"/>
              <w:left w:val="nil"/>
              <w:bottom w:val="single" w:sz="4" w:space="0" w:color="auto"/>
              <w:right w:val="single" w:sz="4" w:space="0" w:color="auto"/>
            </w:tcBorders>
            <w:shd w:val="clear" w:color="auto" w:fill="auto"/>
            <w:vAlign w:val="bottom"/>
            <w:hideMark/>
          </w:tcPr>
          <w:p w14:paraId="4C4C61A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Jain et al., 2021, India</w:t>
            </w:r>
          </w:p>
        </w:tc>
        <w:tc>
          <w:tcPr>
            <w:tcW w:w="354" w:type="pct"/>
            <w:tcBorders>
              <w:top w:val="nil"/>
              <w:left w:val="nil"/>
              <w:bottom w:val="single" w:sz="4" w:space="0" w:color="auto"/>
              <w:right w:val="single" w:sz="4" w:space="0" w:color="auto"/>
            </w:tcBorders>
            <w:shd w:val="clear" w:color="auto" w:fill="auto"/>
            <w:vAlign w:val="bottom"/>
            <w:hideMark/>
          </w:tcPr>
          <w:p w14:paraId="294B7FAA"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506D6C7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10E78EB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Intrusion detection and prevention of intrusion</w:t>
            </w:r>
          </w:p>
        </w:tc>
        <w:tc>
          <w:tcPr>
            <w:tcW w:w="399" w:type="pct"/>
            <w:tcBorders>
              <w:top w:val="nil"/>
              <w:left w:val="nil"/>
              <w:bottom w:val="single" w:sz="4" w:space="0" w:color="auto"/>
              <w:right w:val="single" w:sz="4" w:space="0" w:color="auto"/>
            </w:tcBorders>
            <w:shd w:val="clear" w:color="auto" w:fill="auto"/>
            <w:vAlign w:val="bottom"/>
            <w:hideMark/>
          </w:tcPr>
          <w:p w14:paraId="1E5AC8C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1BD4C93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4D381DC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7CDBD44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186B985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112292D7" w14:textId="77777777" w:rsidTr="009B6754">
        <w:trPr>
          <w:trHeight w:val="97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482D03A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Towards a Novel Framework for Reinforcing Cybersecurity using Digital Twins in IoT-based Healthcare Applications</w:t>
            </w:r>
          </w:p>
        </w:tc>
        <w:tc>
          <w:tcPr>
            <w:tcW w:w="659" w:type="pct"/>
            <w:tcBorders>
              <w:top w:val="nil"/>
              <w:left w:val="nil"/>
              <w:bottom w:val="single" w:sz="4" w:space="0" w:color="auto"/>
              <w:right w:val="single" w:sz="4" w:space="0" w:color="auto"/>
            </w:tcBorders>
            <w:shd w:val="clear" w:color="auto" w:fill="auto"/>
            <w:vAlign w:val="bottom"/>
            <w:hideMark/>
          </w:tcPr>
          <w:p w14:paraId="01F3152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Pirbhulal et al., 2022, Norway</w:t>
            </w:r>
          </w:p>
        </w:tc>
        <w:tc>
          <w:tcPr>
            <w:tcW w:w="354" w:type="pct"/>
            <w:tcBorders>
              <w:top w:val="nil"/>
              <w:left w:val="nil"/>
              <w:bottom w:val="single" w:sz="4" w:space="0" w:color="auto"/>
              <w:right w:val="single" w:sz="4" w:space="0" w:color="auto"/>
            </w:tcBorders>
            <w:shd w:val="clear" w:color="auto" w:fill="auto"/>
            <w:vAlign w:val="bottom"/>
            <w:hideMark/>
          </w:tcPr>
          <w:p w14:paraId="657E9AE8"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4509A32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1DC4FD1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limited</w:t>
            </w:r>
          </w:p>
        </w:tc>
        <w:tc>
          <w:tcPr>
            <w:tcW w:w="399" w:type="pct"/>
            <w:tcBorders>
              <w:top w:val="nil"/>
              <w:left w:val="nil"/>
              <w:bottom w:val="single" w:sz="4" w:space="0" w:color="auto"/>
              <w:right w:val="single" w:sz="4" w:space="0" w:color="auto"/>
            </w:tcBorders>
            <w:shd w:val="clear" w:color="auto" w:fill="auto"/>
            <w:vAlign w:val="bottom"/>
            <w:hideMark/>
          </w:tcPr>
          <w:p w14:paraId="292E20B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69AAD42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59994EF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6977CE3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342F2EC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67BA1A11" w14:textId="77777777" w:rsidTr="009B6754">
        <w:trPr>
          <w:trHeight w:val="49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7667EFF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Trustworthy Intrusion Detection in E-Healthcare Systems</w:t>
            </w:r>
          </w:p>
        </w:tc>
        <w:tc>
          <w:tcPr>
            <w:tcW w:w="659" w:type="pct"/>
            <w:tcBorders>
              <w:top w:val="nil"/>
              <w:left w:val="nil"/>
              <w:bottom w:val="single" w:sz="4" w:space="0" w:color="auto"/>
              <w:right w:val="single" w:sz="4" w:space="0" w:color="auto"/>
            </w:tcBorders>
            <w:shd w:val="clear" w:color="auto" w:fill="auto"/>
            <w:vAlign w:val="bottom"/>
            <w:hideMark/>
          </w:tcPr>
          <w:p w14:paraId="0C6D908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Akram et al., 2021, China</w:t>
            </w:r>
          </w:p>
        </w:tc>
        <w:tc>
          <w:tcPr>
            <w:tcW w:w="354" w:type="pct"/>
            <w:tcBorders>
              <w:top w:val="nil"/>
              <w:left w:val="nil"/>
              <w:bottom w:val="single" w:sz="4" w:space="0" w:color="auto"/>
              <w:right w:val="single" w:sz="4" w:space="0" w:color="auto"/>
            </w:tcBorders>
            <w:shd w:val="clear" w:color="auto" w:fill="auto"/>
            <w:vAlign w:val="bottom"/>
            <w:hideMark/>
          </w:tcPr>
          <w:p w14:paraId="624D5A23"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4C87D02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114A119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Intrusion detection</w:t>
            </w:r>
          </w:p>
        </w:tc>
        <w:tc>
          <w:tcPr>
            <w:tcW w:w="399" w:type="pct"/>
            <w:tcBorders>
              <w:top w:val="nil"/>
              <w:left w:val="nil"/>
              <w:bottom w:val="single" w:sz="4" w:space="0" w:color="auto"/>
              <w:right w:val="single" w:sz="4" w:space="0" w:color="auto"/>
            </w:tcBorders>
            <w:shd w:val="clear" w:color="auto" w:fill="auto"/>
            <w:vAlign w:val="bottom"/>
            <w:hideMark/>
          </w:tcPr>
          <w:p w14:paraId="6190722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7D789F9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178EE74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604C5C9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6C893B7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79008453" w14:textId="77777777" w:rsidTr="009B6754">
        <w:trPr>
          <w:trHeight w:val="73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6986EB0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TSDroid: A Novel Android Malware Detection Framework Based on Temporal &amp; Spatial Metrics in IoMT</w:t>
            </w:r>
          </w:p>
        </w:tc>
        <w:tc>
          <w:tcPr>
            <w:tcW w:w="659" w:type="pct"/>
            <w:tcBorders>
              <w:top w:val="nil"/>
              <w:left w:val="nil"/>
              <w:bottom w:val="single" w:sz="4" w:space="0" w:color="auto"/>
              <w:right w:val="single" w:sz="4" w:space="0" w:color="auto"/>
            </w:tcBorders>
            <w:shd w:val="clear" w:color="auto" w:fill="auto"/>
            <w:vAlign w:val="bottom"/>
            <w:hideMark/>
          </w:tcPr>
          <w:p w14:paraId="77F4024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Zhang et al., 2023, China</w:t>
            </w:r>
          </w:p>
        </w:tc>
        <w:tc>
          <w:tcPr>
            <w:tcW w:w="354" w:type="pct"/>
            <w:tcBorders>
              <w:top w:val="nil"/>
              <w:left w:val="nil"/>
              <w:bottom w:val="single" w:sz="4" w:space="0" w:color="auto"/>
              <w:right w:val="single" w:sz="4" w:space="0" w:color="auto"/>
            </w:tcBorders>
            <w:shd w:val="clear" w:color="auto" w:fill="auto"/>
            <w:vAlign w:val="bottom"/>
            <w:hideMark/>
          </w:tcPr>
          <w:p w14:paraId="67082C3E"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w:t>
            </w:r>
          </w:p>
        </w:tc>
        <w:tc>
          <w:tcPr>
            <w:tcW w:w="507" w:type="pct"/>
            <w:tcBorders>
              <w:top w:val="nil"/>
              <w:left w:val="nil"/>
              <w:bottom w:val="single" w:sz="4" w:space="0" w:color="auto"/>
              <w:right w:val="single" w:sz="4" w:space="0" w:color="auto"/>
            </w:tcBorders>
            <w:shd w:val="clear" w:color="auto" w:fill="auto"/>
            <w:vAlign w:val="bottom"/>
            <w:hideMark/>
          </w:tcPr>
          <w:p w14:paraId="3F96274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7E6CD58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Malware (Android)</w:t>
            </w:r>
          </w:p>
        </w:tc>
        <w:tc>
          <w:tcPr>
            <w:tcW w:w="399" w:type="pct"/>
            <w:tcBorders>
              <w:top w:val="nil"/>
              <w:left w:val="nil"/>
              <w:bottom w:val="single" w:sz="4" w:space="0" w:color="auto"/>
              <w:right w:val="single" w:sz="4" w:space="0" w:color="auto"/>
            </w:tcBorders>
            <w:shd w:val="clear" w:color="auto" w:fill="auto"/>
            <w:vAlign w:val="bottom"/>
            <w:hideMark/>
          </w:tcPr>
          <w:p w14:paraId="3049ACD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1578582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21" w:type="pct"/>
            <w:tcBorders>
              <w:top w:val="nil"/>
              <w:left w:val="nil"/>
              <w:bottom w:val="single" w:sz="4" w:space="0" w:color="auto"/>
              <w:right w:val="single" w:sz="4" w:space="0" w:color="auto"/>
            </w:tcBorders>
            <w:shd w:val="clear" w:color="auto" w:fill="auto"/>
            <w:vAlign w:val="bottom"/>
            <w:hideMark/>
          </w:tcPr>
          <w:p w14:paraId="44DA6B7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0A58AC6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06DA1FB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640DDF74" w14:textId="77777777" w:rsidTr="009B6754">
        <w:trPr>
          <w:trHeight w:val="73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23E16F3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 Framework for Representing Internet of things security and privacy policies and detecting potential problems</w:t>
            </w:r>
          </w:p>
        </w:tc>
        <w:tc>
          <w:tcPr>
            <w:tcW w:w="659" w:type="pct"/>
            <w:tcBorders>
              <w:top w:val="nil"/>
              <w:left w:val="nil"/>
              <w:bottom w:val="single" w:sz="4" w:space="0" w:color="auto"/>
              <w:right w:val="single" w:sz="4" w:space="0" w:color="auto"/>
            </w:tcBorders>
            <w:shd w:val="clear" w:color="auto" w:fill="auto"/>
            <w:vAlign w:val="bottom"/>
            <w:hideMark/>
          </w:tcPr>
          <w:p w14:paraId="1A7495F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Opara et al., 2022, USA</w:t>
            </w:r>
          </w:p>
        </w:tc>
        <w:tc>
          <w:tcPr>
            <w:tcW w:w="354" w:type="pct"/>
            <w:tcBorders>
              <w:top w:val="nil"/>
              <w:left w:val="nil"/>
              <w:bottom w:val="single" w:sz="4" w:space="0" w:color="auto"/>
              <w:right w:val="single" w:sz="4" w:space="0" w:color="auto"/>
            </w:tcBorders>
            <w:shd w:val="clear" w:color="auto" w:fill="auto"/>
            <w:vAlign w:val="bottom"/>
            <w:hideMark/>
          </w:tcPr>
          <w:p w14:paraId="05AA8179"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2</w:t>
            </w:r>
          </w:p>
        </w:tc>
        <w:tc>
          <w:tcPr>
            <w:tcW w:w="507" w:type="pct"/>
            <w:tcBorders>
              <w:top w:val="nil"/>
              <w:left w:val="nil"/>
              <w:bottom w:val="single" w:sz="4" w:space="0" w:color="auto"/>
              <w:right w:val="single" w:sz="4" w:space="0" w:color="auto"/>
            </w:tcBorders>
            <w:shd w:val="clear" w:color="auto" w:fill="auto"/>
            <w:vAlign w:val="bottom"/>
            <w:hideMark/>
          </w:tcPr>
          <w:p w14:paraId="7935B6C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607" w:type="pct"/>
            <w:tcBorders>
              <w:top w:val="nil"/>
              <w:left w:val="nil"/>
              <w:bottom w:val="single" w:sz="4" w:space="0" w:color="auto"/>
              <w:right w:val="single" w:sz="4" w:space="0" w:color="auto"/>
            </w:tcBorders>
            <w:shd w:val="clear" w:color="auto" w:fill="auto"/>
            <w:vAlign w:val="bottom"/>
            <w:hideMark/>
          </w:tcPr>
          <w:p w14:paraId="1CB1D67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x</w:t>
            </w:r>
          </w:p>
        </w:tc>
        <w:tc>
          <w:tcPr>
            <w:tcW w:w="399" w:type="pct"/>
            <w:tcBorders>
              <w:top w:val="nil"/>
              <w:left w:val="nil"/>
              <w:bottom w:val="single" w:sz="4" w:space="0" w:color="auto"/>
              <w:right w:val="single" w:sz="4" w:space="0" w:color="auto"/>
            </w:tcBorders>
            <w:shd w:val="clear" w:color="auto" w:fill="auto"/>
            <w:vAlign w:val="bottom"/>
            <w:hideMark/>
          </w:tcPr>
          <w:p w14:paraId="6D7E96A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80" w:type="pct"/>
            <w:tcBorders>
              <w:top w:val="nil"/>
              <w:left w:val="nil"/>
              <w:bottom w:val="single" w:sz="4" w:space="0" w:color="auto"/>
              <w:right w:val="single" w:sz="4" w:space="0" w:color="auto"/>
            </w:tcBorders>
            <w:shd w:val="clear" w:color="auto" w:fill="auto"/>
            <w:vAlign w:val="bottom"/>
            <w:hideMark/>
          </w:tcPr>
          <w:p w14:paraId="2C679B8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421" w:type="pct"/>
            <w:tcBorders>
              <w:top w:val="nil"/>
              <w:left w:val="nil"/>
              <w:bottom w:val="single" w:sz="4" w:space="0" w:color="auto"/>
              <w:right w:val="single" w:sz="4" w:space="0" w:color="auto"/>
            </w:tcBorders>
            <w:shd w:val="clear" w:color="auto" w:fill="auto"/>
            <w:vAlign w:val="bottom"/>
            <w:hideMark/>
          </w:tcPr>
          <w:p w14:paraId="1DC66FD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93" w:type="pct"/>
            <w:tcBorders>
              <w:top w:val="nil"/>
              <w:left w:val="nil"/>
              <w:bottom w:val="single" w:sz="4" w:space="0" w:color="auto"/>
              <w:right w:val="single" w:sz="4" w:space="0" w:color="auto"/>
            </w:tcBorders>
            <w:shd w:val="clear" w:color="auto" w:fill="auto"/>
            <w:vAlign w:val="bottom"/>
            <w:hideMark/>
          </w:tcPr>
          <w:p w14:paraId="60BE921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09F701D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07800728" w14:textId="77777777" w:rsidTr="009B6754">
        <w:trPr>
          <w:trHeight w:val="73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0342634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Combining Secure System Design with Risk Assessment for IoT Healthcare Systems</w:t>
            </w:r>
          </w:p>
        </w:tc>
        <w:tc>
          <w:tcPr>
            <w:tcW w:w="659" w:type="pct"/>
            <w:tcBorders>
              <w:top w:val="nil"/>
              <w:left w:val="nil"/>
              <w:bottom w:val="single" w:sz="4" w:space="0" w:color="auto"/>
              <w:right w:val="single" w:sz="4" w:space="0" w:color="auto"/>
            </w:tcBorders>
            <w:shd w:val="clear" w:color="auto" w:fill="auto"/>
            <w:vAlign w:val="bottom"/>
            <w:hideMark/>
          </w:tcPr>
          <w:p w14:paraId="24E6364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Kammuller, 2019, UK</w:t>
            </w:r>
          </w:p>
        </w:tc>
        <w:tc>
          <w:tcPr>
            <w:tcW w:w="354" w:type="pct"/>
            <w:tcBorders>
              <w:top w:val="nil"/>
              <w:left w:val="nil"/>
              <w:bottom w:val="single" w:sz="4" w:space="0" w:color="auto"/>
              <w:right w:val="single" w:sz="4" w:space="0" w:color="auto"/>
            </w:tcBorders>
            <w:shd w:val="clear" w:color="auto" w:fill="auto"/>
            <w:vAlign w:val="bottom"/>
            <w:hideMark/>
          </w:tcPr>
          <w:p w14:paraId="2EBC8208"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2</w:t>
            </w:r>
          </w:p>
        </w:tc>
        <w:tc>
          <w:tcPr>
            <w:tcW w:w="507" w:type="pct"/>
            <w:tcBorders>
              <w:top w:val="nil"/>
              <w:left w:val="nil"/>
              <w:bottom w:val="single" w:sz="4" w:space="0" w:color="auto"/>
              <w:right w:val="single" w:sz="4" w:space="0" w:color="auto"/>
            </w:tcBorders>
            <w:shd w:val="clear" w:color="auto" w:fill="auto"/>
            <w:vAlign w:val="bottom"/>
            <w:hideMark/>
          </w:tcPr>
          <w:p w14:paraId="10D547A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607" w:type="pct"/>
            <w:tcBorders>
              <w:top w:val="nil"/>
              <w:left w:val="nil"/>
              <w:bottom w:val="single" w:sz="4" w:space="0" w:color="auto"/>
              <w:right w:val="single" w:sz="4" w:space="0" w:color="auto"/>
            </w:tcBorders>
            <w:shd w:val="clear" w:color="auto" w:fill="auto"/>
            <w:vAlign w:val="bottom"/>
            <w:hideMark/>
          </w:tcPr>
          <w:p w14:paraId="612A5D8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x</w:t>
            </w:r>
          </w:p>
        </w:tc>
        <w:tc>
          <w:tcPr>
            <w:tcW w:w="399" w:type="pct"/>
            <w:tcBorders>
              <w:top w:val="nil"/>
              <w:left w:val="nil"/>
              <w:bottom w:val="single" w:sz="4" w:space="0" w:color="auto"/>
              <w:right w:val="single" w:sz="4" w:space="0" w:color="auto"/>
            </w:tcBorders>
            <w:shd w:val="clear" w:color="auto" w:fill="auto"/>
            <w:vAlign w:val="bottom"/>
            <w:hideMark/>
          </w:tcPr>
          <w:p w14:paraId="3152128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80" w:type="pct"/>
            <w:tcBorders>
              <w:top w:val="nil"/>
              <w:left w:val="nil"/>
              <w:bottom w:val="single" w:sz="4" w:space="0" w:color="auto"/>
              <w:right w:val="single" w:sz="4" w:space="0" w:color="auto"/>
            </w:tcBorders>
            <w:shd w:val="clear" w:color="auto" w:fill="auto"/>
            <w:vAlign w:val="bottom"/>
            <w:hideMark/>
          </w:tcPr>
          <w:p w14:paraId="349D97C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421" w:type="pct"/>
            <w:tcBorders>
              <w:top w:val="nil"/>
              <w:left w:val="nil"/>
              <w:bottom w:val="single" w:sz="4" w:space="0" w:color="auto"/>
              <w:right w:val="single" w:sz="4" w:space="0" w:color="auto"/>
            </w:tcBorders>
            <w:shd w:val="clear" w:color="auto" w:fill="auto"/>
            <w:vAlign w:val="bottom"/>
            <w:hideMark/>
          </w:tcPr>
          <w:p w14:paraId="1CD4021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93" w:type="pct"/>
            <w:tcBorders>
              <w:top w:val="nil"/>
              <w:left w:val="nil"/>
              <w:bottom w:val="single" w:sz="4" w:space="0" w:color="auto"/>
              <w:right w:val="single" w:sz="4" w:space="0" w:color="auto"/>
            </w:tcBorders>
            <w:shd w:val="clear" w:color="auto" w:fill="auto"/>
            <w:vAlign w:val="bottom"/>
            <w:hideMark/>
          </w:tcPr>
          <w:p w14:paraId="0C5FDAB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545622C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034090A4" w14:textId="77777777" w:rsidTr="009B6754">
        <w:trPr>
          <w:trHeight w:val="49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559F301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IoMT-SAF: Internet of Medical Things Security Assessment Framework</w:t>
            </w:r>
          </w:p>
        </w:tc>
        <w:tc>
          <w:tcPr>
            <w:tcW w:w="659" w:type="pct"/>
            <w:tcBorders>
              <w:top w:val="nil"/>
              <w:left w:val="nil"/>
              <w:bottom w:val="single" w:sz="4" w:space="0" w:color="auto"/>
              <w:right w:val="single" w:sz="4" w:space="0" w:color="auto"/>
            </w:tcBorders>
            <w:shd w:val="clear" w:color="auto" w:fill="auto"/>
            <w:vAlign w:val="bottom"/>
            <w:hideMark/>
          </w:tcPr>
          <w:p w14:paraId="5705DDA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Alsubaei et al., 2019, USA</w:t>
            </w:r>
          </w:p>
        </w:tc>
        <w:tc>
          <w:tcPr>
            <w:tcW w:w="354" w:type="pct"/>
            <w:tcBorders>
              <w:top w:val="nil"/>
              <w:left w:val="nil"/>
              <w:bottom w:val="single" w:sz="4" w:space="0" w:color="auto"/>
              <w:right w:val="single" w:sz="4" w:space="0" w:color="auto"/>
            </w:tcBorders>
            <w:shd w:val="clear" w:color="auto" w:fill="auto"/>
            <w:vAlign w:val="bottom"/>
            <w:hideMark/>
          </w:tcPr>
          <w:p w14:paraId="1714C841"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2</w:t>
            </w:r>
          </w:p>
        </w:tc>
        <w:tc>
          <w:tcPr>
            <w:tcW w:w="507" w:type="pct"/>
            <w:tcBorders>
              <w:top w:val="nil"/>
              <w:left w:val="nil"/>
              <w:bottom w:val="single" w:sz="4" w:space="0" w:color="auto"/>
              <w:right w:val="single" w:sz="4" w:space="0" w:color="auto"/>
            </w:tcBorders>
            <w:shd w:val="clear" w:color="auto" w:fill="auto"/>
            <w:vAlign w:val="bottom"/>
            <w:hideMark/>
          </w:tcPr>
          <w:p w14:paraId="135319C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607" w:type="pct"/>
            <w:tcBorders>
              <w:top w:val="nil"/>
              <w:left w:val="nil"/>
              <w:bottom w:val="single" w:sz="4" w:space="0" w:color="auto"/>
              <w:right w:val="single" w:sz="4" w:space="0" w:color="auto"/>
            </w:tcBorders>
            <w:shd w:val="clear" w:color="auto" w:fill="auto"/>
            <w:vAlign w:val="bottom"/>
            <w:hideMark/>
          </w:tcPr>
          <w:p w14:paraId="761037D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x</w:t>
            </w:r>
          </w:p>
        </w:tc>
        <w:tc>
          <w:tcPr>
            <w:tcW w:w="399" w:type="pct"/>
            <w:tcBorders>
              <w:top w:val="nil"/>
              <w:left w:val="nil"/>
              <w:bottom w:val="single" w:sz="4" w:space="0" w:color="auto"/>
              <w:right w:val="single" w:sz="4" w:space="0" w:color="auto"/>
            </w:tcBorders>
            <w:shd w:val="clear" w:color="auto" w:fill="auto"/>
            <w:vAlign w:val="bottom"/>
            <w:hideMark/>
          </w:tcPr>
          <w:p w14:paraId="673BF3F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80" w:type="pct"/>
            <w:tcBorders>
              <w:top w:val="nil"/>
              <w:left w:val="nil"/>
              <w:bottom w:val="single" w:sz="4" w:space="0" w:color="auto"/>
              <w:right w:val="single" w:sz="4" w:space="0" w:color="auto"/>
            </w:tcBorders>
            <w:shd w:val="clear" w:color="auto" w:fill="auto"/>
            <w:vAlign w:val="bottom"/>
            <w:hideMark/>
          </w:tcPr>
          <w:p w14:paraId="020A830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421" w:type="pct"/>
            <w:tcBorders>
              <w:top w:val="nil"/>
              <w:left w:val="nil"/>
              <w:bottom w:val="single" w:sz="4" w:space="0" w:color="auto"/>
              <w:right w:val="single" w:sz="4" w:space="0" w:color="auto"/>
            </w:tcBorders>
            <w:shd w:val="clear" w:color="auto" w:fill="auto"/>
            <w:vAlign w:val="bottom"/>
            <w:hideMark/>
          </w:tcPr>
          <w:p w14:paraId="68515D8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93" w:type="pct"/>
            <w:tcBorders>
              <w:top w:val="nil"/>
              <w:left w:val="nil"/>
              <w:bottom w:val="single" w:sz="4" w:space="0" w:color="auto"/>
              <w:right w:val="single" w:sz="4" w:space="0" w:color="auto"/>
            </w:tcBorders>
            <w:shd w:val="clear" w:color="auto" w:fill="auto"/>
            <w:vAlign w:val="bottom"/>
            <w:hideMark/>
          </w:tcPr>
          <w:p w14:paraId="147E413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471" w:type="pct"/>
            <w:tcBorders>
              <w:top w:val="nil"/>
              <w:left w:val="nil"/>
              <w:bottom w:val="single" w:sz="4" w:space="0" w:color="auto"/>
              <w:right w:val="single" w:sz="4" w:space="0" w:color="auto"/>
            </w:tcBorders>
            <w:shd w:val="clear" w:color="auto" w:fill="auto"/>
            <w:vAlign w:val="bottom"/>
            <w:hideMark/>
          </w:tcPr>
          <w:p w14:paraId="4A99A44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181AA27F" w14:textId="77777777" w:rsidTr="009B6754">
        <w:trPr>
          <w:trHeight w:val="73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5EF98A5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IoT cyber risk: a holistic analysis of cyber risk assessment frameworks, risk vectors, and risk ranking process</w:t>
            </w:r>
          </w:p>
        </w:tc>
        <w:tc>
          <w:tcPr>
            <w:tcW w:w="659" w:type="pct"/>
            <w:tcBorders>
              <w:top w:val="nil"/>
              <w:left w:val="nil"/>
              <w:bottom w:val="single" w:sz="4" w:space="0" w:color="auto"/>
              <w:right w:val="single" w:sz="4" w:space="0" w:color="auto"/>
            </w:tcBorders>
            <w:shd w:val="clear" w:color="auto" w:fill="auto"/>
            <w:vAlign w:val="bottom"/>
            <w:hideMark/>
          </w:tcPr>
          <w:p w14:paraId="263C1BB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Kandasamy et al., 2020, India</w:t>
            </w:r>
          </w:p>
        </w:tc>
        <w:tc>
          <w:tcPr>
            <w:tcW w:w="354" w:type="pct"/>
            <w:tcBorders>
              <w:top w:val="nil"/>
              <w:left w:val="nil"/>
              <w:bottom w:val="single" w:sz="4" w:space="0" w:color="auto"/>
              <w:right w:val="single" w:sz="4" w:space="0" w:color="auto"/>
            </w:tcBorders>
            <w:shd w:val="clear" w:color="auto" w:fill="auto"/>
            <w:vAlign w:val="bottom"/>
            <w:hideMark/>
          </w:tcPr>
          <w:p w14:paraId="6B014274"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2</w:t>
            </w:r>
          </w:p>
        </w:tc>
        <w:tc>
          <w:tcPr>
            <w:tcW w:w="507" w:type="pct"/>
            <w:tcBorders>
              <w:top w:val="nil"/>
              <w:left w:val="nil"/>
              <w:bottom w:val="single" w:sz="4" w:space="0" w:color="auto"/>
              <w:right w:val="single" w:sz="4" w:space="0" w:color="auto"/>
            </w:tcBorders>
            <w:shd w:val="clear" w:color="auto" w:fill="auto"/>
            <w:vAlign w:val="bottom"/>
            <w:hideMark/>
          </w:tcPr>
          <w:p w14:paraId="2A5F54B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607" w:type="pct"/>
            <w:tcBorders>
              <w:top w:val="nil"/>
              <w:left w:val="nil"/>
              <w:bottom w:val="single" w:sz="4" w:space="0" w:color="auto"/>
              <w:right w:val="single" w:sz="4" w:space="0" w:color="auto"/>
            </w:tcBorders>
            <w:shd w:val="clear" w:color="auto" w:fill="auto"/>
            <w:vAlign w:val="bottom"/>
            <w:hideMark/>
          </w:tcPr>
          <w:p w14:paraId="26413AE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x</w:t>
            </w:r>
          </w:p>
        </w:tc>
        <w:tc>
          <w:tcPr>
            <w:tcW w:w="399" w:type="pct"/>
            <w:tcBorders>
              <w:top w:val="nil"/>
              <w:left w:val="nil"/>
              <w:bottom w:val="single" w:sz="4" w:space="0" w:color="auto"/>
              <w:right w:val="single" w:sz="4" w:space="0" w:color="auto"/>
            </w:tcBorders>
            <w:shd w:val="clear" w:color="auto" w:fill="auto"/>
            <w:vAlign w:val="bottom"/>
            <w:hideMark/>
          </w:tcPr>
          <w:p w14:paraId="2F7DB4F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80" w:type="pct"/>
            <w:tcBorders>
              <w:top w:val="nil"/>
              <w:left w:val="nil"/>
              <w:bottom w:val="single" w:sz="4" w:space="0" w:color="auto"/>
              <w:right w:val="single" w:sz="4" w:space="0" w:color="auto"/>
            </w:tcBorders>
            <w:shd w:val="clear" w:color="auto" w:fill="auto"/>
            <w:vAlign w:val="bottom"/>
            <w:hideMark/>
          </w:tcPr>
          <w:p w14:paraId="04953E8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421" w:type="pct"/>
            <w:tcBorders>
              <w:top w:val="nil"/>
              <w:left w:val="nil"/>
              <w:bottom w:val="single" w:sz="4" w:space="0" w:color="auto"/>
              <w:right w:val="single" w:sz="4" w:space="0" w:color="auto"/>
            </w:tcBorders>
            <w:shd w:val="clear" w:color="auto" w:fill="auto"/>
            <w:vAlign w:val="bottom"/>
            <w:hideMark/>
          </w:tcPr>
          <w:p w14:paraId="6C8C9B1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93" w:type="pct"/>
            <w:tcBorders>
              <w:top w:val="nil"/>
              <w:left w:val="nil"/>
              <w:bottom w:val="single" w:sz="4" w:space="0" w:color="auto"/>
              <w:right w:val="single" w:sz="4" w:space="0" w:color="auto"/>
            </w:tcBorders>
            <w:shd w:val="clear" w:color="auto" w:fill="auto"/>
            <w:vAlign w:val="bottom"/>
            <w:hideMark/>
          </w:tcPr>
          <w:p w14:paraId="6927416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2204401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7C0DDCD0" w14:textId="77777777" w:rsidTr="009B6754">
        <w:trPr>
          <w:trHeight w:val="49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50D89F3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 xml:space="preserve">IOT SECURITY RISK MANAGEMENT MODEL FOR HEALTHCARE INDUSTRY  </w:t>
            </w:r>
          </w:p>
        </w:tc>
        <w:tc>
          <w:tcPr>
            <w:tcW w:w="659" w:type="pct"/>
            <w:tcBorders>
              <w:top w:val="nil"/>
              <w:left w:val="nil"/>
              <w:bottom w:val="single" w:sz="4" w:space="0" w:color="auto"/>
              <w:right w:val="single" w:sz="4" w:space="0" w:color="auto"/>
            </w:tcBorders>
            <w:shd w:val="clear" w:color="auto" w:fill="auto"/>
            <w:vAlign w:val="bottom"/>
            <w:hideMark/>
          </w:tcPr>
          <w:p w14:paraId="2160692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Salih et al., 2019, Malaysia</w:t>
            </w:r>
          </w:p>
        </w:tc>
        <w:tc>
          <w:tcPr>
            <w:tcW w:w="354" w:type="pct"/>
            <w:tcBorders>
              <w:top w:val="nil"/>
              <w:left w:val="nil"/>
              <w:bottom w:val="single" w:sz="4" w:space="0" w:color="auto"/>
              <w:right w:val="single" w:sz="4" w:space="0" w:color="auto"/>
            </w:tcBorders>
            <w:shd w:val="clear" w:color="auto" w:fill="auto"/>
            <w:vAlign w:val="bottom"/>
            <w:hideMark/>
          </w:tcPr>
          <w:p w14:paraId="0AAEE027"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2</w:t>
            </w:r>
          </w:p>
        </w:tc>
        <w:tc>
          <w:tcPr>
            <w:tcW w:w="507" w:type="pct"/>
            <w:tcBorders>
              <w:top w:val="nil"/>
              <w:left w:val="nil"/>
              <w:bottom w:val="single" w:sz="4" w:space="0" w:color="auto"/>
              <w:right w:val="single" w:sz="4" w:space="0" w:color="auto"/>
            </w:tcBorders>
            <w:shd w:val="clear" w:color="auto" w:fill="auto"/>
            <w:vAlign w:val="bottom"/>
            <w:hideMark/>
          </w:tcPr>
          <w:p w14:paraId="71D9E99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607" w:type="pct"/>
            <w:tcBorders>
              <w:top w:val="nil"/>
              <w:left w:val="nil"/>
              <w:bottom w:val="single" w:sz="4" w:space="0" w:color="auto"/>
              <w:right w:val="single" w:sz="4" w:space="0" w:color="auto"/>
            </w:tcBorders>
            <w:shd w:val="clear" w:color="auto" w:fill="auto"/>
            <w:vAlign w:val="bottom"/>
            <w:hideMark/>
          </w:tcPr>
          <w:p w14:paraId="4FE44E1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x</w:t>
            </w:r>
          </w:p>
        </w:tc>
        <w:tc>
          <w:tcPr>
            <w:tcW w:w="399" w:type="pct"/>
            <w:tcBorders>
              <w:top w:val="nil"/>
              <w:left w:val="nil"/>
              <w:bottom w:val="single" w:sz="4" w:space="0" w:color="auto"/>
              <w:right w:val="single" w:sz="4" w:space="0" w:color="auto"/>
            </w:tcBorders>
            <w:shd w:val="clear" w:color="auto" w:fill="auto"/>
            <w:vAlign w:val="bottom"/>
            <w:hideMark/>
          </w:tcPr>
          <w:p w14:paraId="0495377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80" w:type="pct"/>
            <w:tcBorders>
              <w:top w:val="nil"/>
              <w:left w:val="nil"/>
              <w:bottom w:val="single" w:sz="4" w:space="0" w:color="auto"/>
              <w:right w:val="single" w:sz="4" w:space="0" w:color="auto"/>
            </w:tcBorders>
            <w:shd w:val="clear" w:color="auto" w:fill="auto"/>
            <w:vAlign w:val="bottom"/>
            <w:hideMark/>
          </w:tcPr>
          <w:p w14:paraId="6B7D283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421" w:type="pct"/>
            <w:tcBorders>
              <w:top w:val="nil"/>
              <w:left w:val="nil"/>
              <w:bottom w:val="single" w:sz="4" w:space="0" w:color="auto"/>
              <w:right w:val="single" w:sz="4" w:space="0" w:color="auto"/>
            </w:tcBorders>
            <w:shd w:val="clear" w:color="auto" w:fill="auto"/>
            <w:vAlign w:val="bottom"/>
            <w:hideMark/>
          </w:tcPr>
          <w:p w14:paraId="3B7CC65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93" w:type="pct"/>
            <w:tcBorders>
              <w:top w:val="nil"/>
              <w:left w:val="nil"/>
              <w:bottom w:val="single" w:sz="4" w:space="0" w:color="auto"/>
              <w:right w:val="single" w:sz="4" w:space="0" w:color="auto"/>
            </w:tcBorders>
            <w:shd w:val="clear" w:color="auto" w:fill="auto"/>
            <w:vAlign w:val="bottom"/>
            <w:hideMark/>
          </w:tcPr>
          <w:p w14:paraId="3CD18A9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4DBD8E6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62B2AA3C" w14:textId="77777777" w:rsidTr="009B6754">
        <w:trPr>
          <w:trHeight w:val="73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3ADD030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IoT Security Risk Management Model for Secured Practice in Healthcare Environment</w:t>
            </w:r>
          </w:p>
        </w:tc>
        <w:tc>
          <w:tcPr>
            <w:tcW w:w="659" w:type="pct"/>
            <w:tcBorders>
              <w:top w:val="nil"/>
              <w:left w:val="nil"/>
              <w:bottom w:val="single" w:sz="4" w:space="0" w:color="auto"/>
              <w:right w:val="single" w:sz="4" w:space="0" w:color="auto"/>
            </w:tcBorders>
            <w:shd w:val="clear" w:color="auto" w:fill="auto"/>
            <w:vAlign w:val="bottom"/>
            <w:hideMark/>
          </w:tcPr>
          <w:p w14:paraId="4BC94FD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Zakaria et al., 2019, Malaysia</w:t>
            </w:r>
          </w:p>
        </w:tc>
        <w:tc>
          <w:tcPr>
            <w:tcW w:w="354" w:type="pct"/>
            <w:tcBorders>
              <w:top w:val="nil"/>
              <w:left w:val="nil"/>
              <w:bottom w:val="single" w:sz="4" w:space="0" w:color="auto"/>
              <w:right w:val="single" w:sz="4" w:space="0" w:color="auto"/>
            </w:tcBorders>
            <w:shd w:val="clear" w:color="auto" w:fill="auto"/>
            <w:vAlign w:val="bottom"/>
            <w:hideMark/>
          </w:tcPr>
          <w:p w14:paraId="050915CC"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2</w:t>
            </w:r>
          </w:p>
        </w:tc>
        <w:tc>
          <w:tcPr>
            <w:tcW w:w="507" w:type="pct"/>
            <w:tcBorders>
              <w:top w:val="nil"/>
              <w:left w:val="nil"/>
              <w:bottom w:val="single" w:sz="4" w:space="0" w:color="auto"/>
              <w:right w:val="single" w:sz="4" w:space="0" w:color="auto"/>
            </w:tcBorders>
            <w:shd w:val="clear" w:color="auto" w:fill="auto"/>
            <w:vAlign w:val="bottom"/>
            <w:hideMark/>
          </w:tcPr>
          <w:p w14:paraId="4895DE0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607" w:type="pct"/>
            <w:tcBorders>
              <w:top w:val="nil"/>
              <w:left w:val="nil"/>
              <w:bottom w:val="single" w:sz="4" w:space="0" w:color="auto"/>
              <w:right w:val="single" w:sz="4" w:space="0" w:color="auto"/>
            </w:tcBorders>
            <w:shd w:val="clear" w:color="auto" w:fill="auto"/>
            <w:vAlign w:val="bottom"/>
            <w:hideMark/>
          </w:tcPr>
          <w:p w14:paraId="387428E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x</w:t>
            </w:r>
          </w:p>
        </w:tc>
        <w:tc>
          <w:tcPr>
            <w:tcW w:w="399" w:type="pct"/>
            <w:tcBorders>
              <w:top w:val="nil"/>
              <w:left w:val="nil"/>
              <w:bottom w:val="single" w:sz="4" w:space="0" w:color="auto"/>
              <w:right w:val="single" w:sz="4" w:space="0" w:color="auto"/>
            </w:tcBorders>
            <w:shd w:val="clear" w:color="auto" w:fill="auto"/>
            <w:vAlign w:val="bottom"/>
            <w:hideMark/>
          </w:tcPr>
          <w:p w14:paraId="5B522F1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80" w:type="pct"/>
            <w:tcBorders>
              <w:top w:val="nil"/>
              <w:left w:val="nil"/>
              <w:bottom w:val="single" w:sz="4" w:space="0" w:color="auto"/>
              <w:right w:val="single" w:sz="4" w:space="0" w:color="auto"/>
            </w:tcBorders>
            <w:shd w:val="clear" w:color="auto" w:fill="auto"/>
            <w:vAlign w:val="bottom"/>
            <w:hideMark/>
          </w:tcPr>
          <w:p w14:paraId="7AE6356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421" w:type="pct"/>
            <w:tcBorders>
              <w:top w:val="nil"/>
              <w:left w:val="nil"/>
              <w:bottom w:val="single" w:sz="4" w:space="0" w:color="auto"/>
              <w:right w:val="single" w:sz="4" w:space="0" w:color="auto"/>
            </w:tcBorders>
            <w:shd w:val="clear" w:color="auto" w:fill="auto"/>
            <w:vAlign w:val="bottom"/>
            <w:hideMark/>
          </w:tcPr>
          <w:p w14:paraId="6C9C011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93" w:type="pct"/>
            <w:tcBorders>
              <w:top w:val="nil"/>
              <w:left w:val="nil"/>
              <w:bottom w:val="single" w:sz="4" w:space="0" w:color="auto"/>
              <w:right w:val="single" w:sz="4" w:space="0" w:color="auto"/>
            </w:tcBorders>
            <w:shd w:val="clear" w:color="auto" w:fill="auto"/>
            <w:vAlign w:val="bottom"/>
            <w:hideMark/>
          </w:tcPr>
          <w:p w14:paraId="37E2CA9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1283BB3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59053139" w14:textId="77777777" w:rsidTr="009B6754">
        <w:trPr>
          <w:trHeight w:val="73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7B39BDE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ISA Evaluation Framework for Security of Internet of Health Things System Using AHP-TOPSIS Methods</w:t>
            </w:r>
          </w:p>
        </w:tc>
        <w:tc>
          <w:tcPr>
            <w:tcW w:w="659" w:type="pct"/>
            <w:tcBorders>
              <w:top w:val="nil"/>
              <w:left w:val="nil"/>
              <w:bottom w:val="single" w:sz="4" w:space="0" w:color="auto"/>
              <w:right w:val="single" w:sz="4" w:space="0" w:color="auto"/>
            </w:tcBorders>
            <w:shd w:val="clear" w:color="auto" w:fill="auto"/>
            <w:vAlign w:val="bottom"/>
            <w:hideMark/>
          </w:tcPr>
          <w:p w14:paraId="7137154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Wang et al., 2020, China</w:t>
            </w:r>
          </w:p>
        </w:tc>
        <w:tc>
          <w:tcPr>
            <w:tcW w:w="354" w:type="pct"/>
            <w:tcBorders>
              <w:top w:val="nil"/>
              <w:left w:val="nil"/>
              <w:bottom w:val="single" w:sz="4" w:space="0" w:color="auto"/>
              <w:right w:val="single" w:sz="4" w:space="0" w:color="auto"/>
            </w:tcBorders>
            <w:shd w:val="clear" w:color="auto" w:fill="auto"/>
            <w:vAlign w:val="bottom"/>
            <w:hideMark/>
          </w:tcPr>
          <w:p w14:paraId="6938B815"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2</w:t>
            </w:r>
          </w:p>
        </w:tc>
        <w:tc>
          <w:tcPr>
            <w:tcW w:w="507" w:type="pct"/>
            <w:tcBorders>
              <w:top w:val="nil"/>
              <w:left w:val="nil"/>
              <w:bottom w:val="single" w:sz="4" w:space="0" w:color="auto"/>
              <w:right w:val="single" w:sz="4" w:space="0" w:color="auto"/>
            </w:tcBorders>
            <w:shd w:val="clear" w:color="auto" w:fill="auto"/>
            <w:vAlign w:val="bottom"/>
            <w:hideMark/>
          </w:tcPr>
          <w:p w14:paraId="3FFAF5B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607" w:type="pct"/>
            <w:tcBorders>
              <w:top w:val="nil"/>
              <w:left w:val="nil"/>
              <w:bottom w:val="single" w:sz="4" w:space="0" w:color="auto"/>
              <w:right w:val="single" w:sz="4" w:space="0" w:color="auto"/>
            </w:tcBorders>
            <w:shd w:val="clear" w:color="auto" w:fill="auto"/>
            <w:vAlign w:val="bottom"/>
            <w:hideMark/>
          </w:tcPr>
          <w:p w14:paraId="19B2340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x</w:t>
            </w:r>
          </w:p>
        </w:tc>
        <w:tc>
          <w:tcPr>
            <w:tcW w:w="399" w:type="pct"/>
            <w:tcBorders>
              <w:top w:val="nil"/>
              <w:left w:val="nil"/>
              <w:bottom w:val="single" w:sz="4" w:space="0" w:color="auto"/>
              <w:right w:val="single" w:sz="4" w:space="0" w:color="auto"/>
            </w:tcBorders>
            <w:shd w:val="clear" w:color="auto" w:fill="auto"/>
            <w:vAlign w:val="bottom"/>
            <w:hideMark/>
          </w:tcPr>
          <w:p w14:paraId="64826DE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7ABFC2D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421" w:type="pct"/>
            <w:tcBorders>
              <w:top w:val="nil"/>
              <w:left w:val="nil"/>
              <w:bottom w:val="single" w:sz="4" w:space="0" w:color="auto"/>
              <w:right w:val="single" w:sz="4" w:space="0" w:color="auto"/>
            </w:tcBorders>
            <w:shd w:val="clear" w:color="auto" w:fill="auto"/>
            <w:vAlign w:val="bottom"/>
            <w:hideMark/>
          </w:tcPr>
          <w:p w14:paraId="29A360B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7BC3255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471" w:type="pct"/>
            <w:tcBorders>
              <w:top w:val="nil"/>
              <w:left w:val="nil"/>
              <w:bottom w:val="single" w:sz="4" w:space="0" w:color="auto"/>
              <w:right w:val="single" w:sz="4" w:space="0" w:color="auto"/>
            </w:tcBorders>
            <w:shd w:val="clear" w:color="auto" w:fill="auto"/>
            <w:vAlign w:val="bottom"/>
            <w:hideMark/>
          </w:tcPr>
          <w:p w14:paraId="087DB13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37AACF1A" w14:textId="77777777" w:rsidTr="009B6754">
        <w:trPr>
          <w:trHeight w:val="97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373E3D2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Novel Multi Security and Privacy Benchmarking Framework for Blockchain-Based IoT Healthcare Industry 4.0 Systems</w:t>
            </w:r>
          </w:p>
        </w:tc>
        <w:tc>
          <w:tcPr>
            <w:tcW w:w="659" w:type="pct"/>
            <w:tcBorders>
              <w:top w:val="nil"/>
              <w:left w:val="nil"/>
              <w:bottom w:val="single" w:sz="4" w:space="0" w:color="auto"/>
              <w:right w:val="single" w:sz="4" w:space="0" w:color="auto"/>
            </w:tcBorders>
            <w:shd w:val="clear" w:color="auto" w:fill="auto"/>
            <w:vAlign w:val="bottom"/>
            <w:hideMark/>
          </w:tcPr>
          <w:p w14:paraId="69BD257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Qahtan et al., 2022, Malaysia</w:t>
            </w:r>
          </w:p>
        </w:tc>
        <w:tc>
          <w:tcPr>
            <w:tcW w:w="354" w:type="pct"/>
            <w:tcBorders>
              <w:top w:val="nil"/>
              <w:left w:val="nil"/>
              <w:bottom w:val="single" w:sz="4" w:space="0" w:color="auto"/>
              <w:right w:val="single" w:sz="4" w:space="0" w:color="auto"/>
            </w:tcBorders>
            <w:shd w:val="clear" w:color="auto" w:fill="auto"/>
            <w:vAlign w:val="bottom"/>
            <w:hideMark/>
          </w:tcPr>
          <w:p w14:paraId="1853ECDA"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2</w:t>
            </w:r>
          </w:p>
        </w:tc>
        <w:tc>
          <w:tcPr>
            <w:tcW w:w="507" w:type="pct"/>
            <w:tcBorders>
              <w:top w:val="nil"/>
              <w:left w:val="nil"/>
              <w:bottom w:val="single" w:sz="4" w:space="0" w:color="auto"/>
              <w:right w:val="single" w:sz="4" w:space="0" w:color="auto"/>
            </w:tcBorders>
            <w:shd w:val="clear" w:color="auto" w:fill="auto"/>
            <w:vAlign w:val="bottom"/>
            <w:hideMark/>
          </w:tcPr>
          <w:p w14:paraId="66B222C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607" w:type="pct"/>
            <w:tcBorders>
              <w:top w:val="nil"/>
              <w:left w:val="nil"/>
              <w:bottom w:val="single" w:sz="4" w:space="0" w:color="auto"/>
              <w:right w:val="single" w:sz="4" w:space="0" w:color="auto"/>
            </w:tcBorders>
            <w:shd w:val="clear" w:color="auto" w:fill="auto"/>
            <w:vAlign w:val="bottom"/>
            <w:hideMark/>
          </w:tcPr>
          <w:p w14:paraId="5AEC7C3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x</w:t>
            </w:r>
          </w:p>
        </w:tc>
        <w:tc>
          <w:tcPr>
            <w:tcW w:w="399" w:type="pct"/>
            <w:tcBorders>
              <w:top w:val="nil"/>
              <w:left w:val="nil"/>
              <w:bottom w:val="single" w:sz="4" w:space="0" w:color="auto"/>
              <w:right w:val="single" w:sz="4" w:space="0" w:color="auto"/>
            </w:tcBorders>
            <w:shd w:val="clear" w:color="auto" w:fill="auto"/>
            <w:vAlign w:val="bottom"/>
            <w:hideMark/>
          </w:tcPr>
          <w:p w14:paraId="3D65261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80" w:type="pct"/>
            <w:tcBorders>
              <w:top w:val="nil"/>
              <w:left w:val="nil"/>
              <w:bottom w:val="single" w:sz="4" w:space="0" w:color="auto"/>
              <w:right w:val="single" w:sz="4" w:space="0" w:color="auto"/>
            </w:tcBorders>
            <w:shd w:val="clear" w:color="auto" w:fill="auto"/>
            <w:vAlign w:val="bottom"/>
            <w:hideMark/>
          </w:tcPr>
          <w:p w14:paraId="6C73F6D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421" w:type="pct"/>
            <w:tcBorders>
              <w:top w:val="nil"/>
              <w:left w:val="nil"/>
              <w:bottom w:val="single" w:sz="4" w:space="0" w:color="auto"/>
              <w:right w:val="single" w:sz="4" w:space="0" w:color="auto"/>
            </w:tcBorders>
            <w:shd w:val="clear" w:color="auto" w:fill="auto"/>
            <w:vAlign w:val="bottom"/>
            <w:hideMark/>
          </w:tcPr>
          <w:p w14:paraId="37D224F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93" w:type="pct"/>
            <w:tcBorders>
              <w:top w:val="nil"/>
              <w:left w:val="nil"/>
              <w:bottom w:val="single" w:sz="4" w:space="0" w:color="auto"/>
              <w:right w:val="single" w:sz="4" w:space="0" w:color="auto"/>
            </w:tcBorders>
            <w:shd w:val="clear" w:color="auto" w:fill="auto"/>
            <w:vAlign w:val="bottom"/>
            <w:hideMark/>
          </w:tcPr>
          <w:p w14:paraId="13E1303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4103539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3FE3E6BF" w14:textId="77777777" w:rsidTr="009B6754">
        <w:trPr>
          <w:trHeight w:val="73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2ED7ECF7" w14:textId="2A90F664"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internet of things in healthcare: an</w:t>
            </w:r>
            <w:r w:rsidR="00A752B0">
              <w:rPr>
                <w:rFonts w:cs="Arial"/>
                <w:color w:val="000000"/>
                <w:sz w:val="18"/>
                <w:szCs w:val="18"/>
                <w:lang w:val="en-GB" w:eastAsia="cs-CZ"/>
              </w:rPr>
              <w:t xml:space="preserve"> </w:t>
            </w:r>
            <w:r w:rsidRPr="009B6754">
              <w:rPr>
                <w:rFonts w:cs="Arial"/>
                <w:color w:val="000000"/>
                <w:sz w:val="18"/>
                <w:szCs w:val="18"/>
                <w:lang w:val="en-GB" w:eastAsia="cs-CZ"/>
              </w:rPr>
              <w:t>overview, challenges and model plan for security risks management process</w:t>
            </w:r>
          </w:p>
        </w:tc>
        <w:tc>
          <w:tcPr>
            <w:tcW w:w="659" w:type="pct"/>
            <w:tcBorders>
              <w:top w:val="nil"/>
              <w:left w:val="nil"/>
              <w:bottom w:val="single" w:sz="4" w:space="0" w:color="auto"/>
              <w:right w:val="single" w:sz="4" w:space="0" w:color="auto"/>
            </w:tcBorders>
            <w:shd w:val="clear" w:color="auto" w:fill="auto"/>
            <w:vAlign w:val="bottom"/>
            <w:hideMark/>
          </w:tcPr>
          <w:p w14:paraId="2CAA956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Bakar et al., 2019, Malaysia</w:t>
            </w:r>
          </w:p>
        </w:tc>
        <w:tc>
          <w:tcPr>
            <w:tcW w:w="354" w:type="pct"/>
            <w:tcBorders>
              <w:top w:val="nil"/>
              <w:left w:val="nil"/>
              <w:bottom w:val="single" w:sz="4" w:space="0" w:color="auto"/>
              <w:right w:val="single" w:sz="4" w:space="0" w:color="auto"/>
            </w:tcBorders>
            <w:shd w:val="clear" w:color="auto" w:fill="auto"/>
            <w:vAlign w:val="bottom"/>
            <w:hideMark/>
          </w:tcPr>
          <w:p w14:paraId="27314EF4"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2</w:t>
            </w:r>
          </w:p>
        </w:tc>
        <w:tc>
          <w:tcPr>
            <w:tcW w:w="507" w:type="pct"/>
            <w:tcBorders>
              <w:top w:val="nil"/>
              <w:left w:val="nil"/>
              <w:bottom w:val="single" w:sz="4" w:space="0" w:color="auto"/>
              <w:right w:val="single" w:sz="4" w:space="0" w:color="auto"/>
            </w:tcBorders>
            <w:shd w:val="clear" w:color="auto" w:fill="auto"/>
            <w:vAlign w:val="bottom"/>
            <w:hideMark/>
          </w:tcPr>
          <w:p w14:paraId="29AEC0A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607" w:type="pct"/>
            <w:tcBorders>
              <w:top w:val="nil"/>
              <w:left w:val="nil"/>
              <w:bottom w:val="single" w:sz="4" w:space="0" w:color="auto"/>
              <w:right w:val="single" w:sz="4" w:space="0" w:color="auto"/>
            </w:tcBorders>
            <w:shd w:val="clear" w:color="auto" w:fill="auto"/>
            <w:vAlign w:val="bottom"/>
            <w:hideMark/>
          </w:tcPr>
          <w:p w14:paraId="3020C01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x</w:t>
            </w:r>
          </w:p>
        </w:tc>
        <w:tc>
          <w:tcPr>
            <w:tcW w:w="399" w:type="pct"/>
            <w:tcBorders>
              <w:top w:val="nil"/>
              <w:left w:val="nil"/>
              <w:bottom w:val="single" w:sz="4" w:space="0" w:color="auto"/>
              <w:right w:val="single" w:sz="4" w:space="0" w:color="auto"/>
            </w:tcBorders>
            <w:shd w:val="clear" w:color="auto" w:fill="auto"/>
            <w:vAlign w:val="bottom"/>
            <w:hideMark/>
          </w:tcPr>
          <w:p w14:paraId="7376503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1CF0B66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421" w:type="pct"/>
            <w:tcBorders>
              <w:top w:val="nil"/>
              <w:left w:val="nil"/>
              <w:bottom w:val="single" w:sz="4" w:space="0" w:color="auto"/>
              <w:right w:val="single" w:sz="4" w:space="0" w:color="auto"/>
            </w:tcBorders>
            <w:shd w:val="clear" w:color="auto" w:fill="auto"/>
            <w:vAlign w:val="bottom"/>
            <w:hideMark/>
          </w:tcPr>
          <w:p w14:paraId="59929F0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93" w:type="pct"/>
            <w:tcBorders>
              <w:top w:val="nil"/>
              <w:left w:val="nil"/>
              <w:bottom w:val="single" w:sz="4" w:space="0" w:color="auto"/>
              <w:right w:val="single" w:sz="4" w:space="0" w:color="auto"/>
            </w:tcBorders>
            <w:shd w:val="clear" w:color="auto" w:fill="auto"/>
            <w:vAlign w:val="bottom"/>
            <w:hideMark/>
          </w:tcPr>
          <w:p w14:paraId="68EAC06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10E5185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63189F33" w14:textId="77777777" w:rsidTr="009B6754">
        <w:trPr>
          <w:trHeight w:val="73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2518141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Threat and Risk Management Framework for eHealth IoT Applications</w:t>
            </w:r>
          </w:p>
        </w:tc>
        <w:tc>
          <w:tcPr>
            <w:tcW w:w="659" w:type="pct"/>
            <w:tcBorders>
              <w:top w:val="nil"/>
              <w:left w:val="nil"/>
              <w:bottom w:val="single" w:sz="4" w:space="0" w:color="auto"/>
              <w:right w:val="single" w:sz="4" w:space="0" w:color="auto"/>
            </w:tcBorders>
            <w:shd w:val="clear" w:color="auto" w:fill="auto"/>
            <w:vAlign w:val="bottom"/>
            <w:hideMark/>
          </w:tcPr>
          <w:p w14:paraId="27C8778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Tomashchuk, 2020, Netherlands</w:t>
            </w:r>
          </w:p>
        </w:tc>
        <w:tc>
          <w:tcPr>
            <w:tcW w:w="354" w:type="pct"/>
            <w:tcBorders>
              <w:top w:val="nil"/>
              <w:left w:val="nil"/>
              <w:bottom w:val="single" w:sz="4" w:space="0" w:color="auto"/>
              <w:right w:val="single" w:sz="4" w:space="0" w:color="auto"/>
            </w:tcBorders>
            <w:shd w:val="clear" w:color="auto" w:fill="auto"/>
            <w:vAlign w:val="bottom"/>
            <w:hideMark/>
          </w:tcPr>
          <w:p w14:paraId="509D309B"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2</w:t>
            </w:r>
          </w:p>
        </w:tc>
        <w:tc>
          <w:tcPr>
            <w:tcW w:w="507" w:type="pct"/>
            <w:tcBorders>
              <w:top w:val="nil"/>
              <w:left w:val="nil"/>
              <w:bottom w:val="single" w:sz="4" w:space="0" w:color="auto"/>
              <w:right w:val="single" w:sz="4" w:space="0" w:color="auto"/>
            </w:tcBorders>
            <w:shd w:val="clear" w:color="auto" w:fill="auto"/>
            <w:vAlign w:val="bottom"/>
            <w:hideMark/>
          </w:tcPr>
          <w:p w14:paraId="395E929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607" w:type="pct"/>
            <w:tcBorders>
              <w:top w:val="nil"/>
              <w:left w:val="nil"/>
              <w:bottom w:val="single" w:sz="4" w:space="0" w:color="auto"/>
              <w:right w:val="single" w:sz="4" w:space="0" w:color="auto"/>
            </w:tcBorders>
            <w:shd w:val="clear" w:color="auto" w:fill="auto"/>
            <w:vAlign w:val="bottom"/>
            <w:hideMark/>
          </w:tcPr>
          <w:p w14:paraId="7C2B3E8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x</w:t>
            </w:r>
          </w:p>
        </w:tc>
        <w:tc>
          <w:tcPr>
            <w:tcW w:w="399" w:type="pct"/>
            <w:tcBorders>
              <w:top w:val="nil"/>
              <w:left w:val="nil"/>
              <w:bottom w:val="single" w:sz="4" w:space="0" w:color="auto"/>
              <w:right w:val="single" w:sz="4" w:space="0" w:color="auto"/>
            </w:tcBorders>
            <w:shd w:val="clear" w:color="auto" w:fill="auto"/>
            <w:vAlign w:val="bottom"/>
            <w:hideMark/>
          </w:tcPr>
          <w:p w14:paraId="220A319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80" w:type="pct"/>
            <w:tcBorders>
              <w:top w:val="nil"/>
              <w:left w:val="nil"/>
              <w:bottom w:val="single" w:sz="4" w:space="0" w:color="auto"/>
              <w:right w:val="single" w:sz="4" w:space="0" w:color="auto"/>
            </w:tcBorders>
            <w:shd w:val="clear" w:color="auto" w:fill="auto"/>
            <w:vAlign w:val="bottom"/>
            <w:hideMark/>
          </w:tcPr>
          <w:p w14:paraId="7C1DF79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421" w:type="pct"/>
            <w:tcBorders>
              <w:top w:val="nil"/>
              <w:left w:val="nil"/>
              <w:bottom w:val="single" w:sz="4" w:space="0" w:color="auto"/>
              <w:right w:val="single" w:sz="4" w:space="0" w:color="auto"/>
            </w:tcBorders>
            <w:shd w:val="clear" w:color="auto" w:fill="auto"/>
            <w:vAlign w:val="bottom"/>
            <w:hideMark/>
          </w:tcPr>
          <w:p w14:paraId="24B199A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93" w:type="pct"/>
            <w:tcBorders>
              <w:top w:val="nil"/>
              <w:left w:val="nil"/>
              <w:bottom w:val="single" w:sz="4" w:space="0" w:color="auto"/>
              <w:right w:val="single" w:sz="4" w:space="0" w:color="auto"/>
            </w:tcBorders>
            <w:shd w:val="clear" w:color="auto" w:fill="auto"/>
            <w:vAlign w:val="bottom"/>
            <w:hideMark/>
          </w:tcPr>
          <w:p w14:paraId="4C61790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471" w:type="pct"/>
            <w:tcBorders>
              <w:top w:val="nil"/>
              <w:left w:val="nil"/>
              <w:bottom w:val="single" w:sz="4" w:space="0" w:color="auto"/>
              <w:right w:val="single" w:sz="4" w:space="0" w:color="auto"/>
            </w:tcBorders>
            <w:shd w:val="clear" w:color="auto" w:fill="auto"/>
            <w:vAlign w:val="bottom"/>
            <w:hideMark/>
          </w:tcPr>
          <w:p w14:paraId="526E0DE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7C439B32" w14:textId="77777777" w:rsidTr="009B6754">
        <w:trPr>
          <w:trHeight w:val="49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42A0558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Towards a Framework for Testing the Security of IoT Devices Consistently</w:t>
            </w:r>
          </w:p>
        </w:tc>
        <w:tc>
          <w:tcPr>
            <w:tcW w:w="659" w:type="pct"/>
            <w:tcBorders>
              <w:top w:val="nil"/>
              <w:left w:val="nil"/>
              <w:bottom w:val="single" w:sz="4" w:space="0" w:color="auto"/>
              <w:right w:val="single" w:sz="4" w:space="0" w:color="auto"/>
            </w:tcBorders>
            <w:shd w:val="clear" w:color="auto" w:fill="auto"/>
            <w:vAlign w:val="bottom"/>
            <w:hideMark/>
          </w:tcPr>
          <w:p w14:paraId="1BFDC20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Lally and Sgandurra, 2018, UK</w:t>
            </w:r>
          </w:p>
        </w:tc>
        <w:tc>
          <w:tcPr>
            <w:tcW w:w="354" w:type="pct"/>
            <w:tcBorders>
              <w:top w:val="nil"/>
              <w:left w:val="nil"/>
              <w:bottom w:val="single" w:sz="4" w:space="0" w:color="auto"/>
              <w:right w:val="single" w:sz="4" w:space="0" w:color="auto"/>
            </w:tcBorders>
            <w:shd w:val="clear" w:color="auto" w:fill="auto"/>
            <w:vAlign w:val="bottom"/>
            <w:hideMark/>
          </w:tcPr>
          <w:p w14:paraId="71098A44"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2</w:t>
            </w:r>
          </w:p>
        </w:tc>
        <w:tc>
          <w:tcPr>
            <w:tcW w:w="507" w:type="pct"/>
            <w:tcBorders>
              <w:top w:val="nil"/>
              <w:left w:val="nil"/>
              <w:bottom w:val="single" w:sz="4" w:space="0" w:color="auto"/>
              <w:right w:val="single" w:sz="4" w:space="0" w:color="auto"/>
            </w:tcBorders>
            <w:shd w:val="clear" w:color="auto" w:fill="auto"/>
            <w:vAlign w:val="bottom"/>
            <w:hideMark/>
          </w:tcPr>
          <w:p w14:paraId="160A38F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607" w:type="pct"/>
            <w:tcBorders>
              <w:top w:val="nil"/>
              <w:left w:val="nil"/>
              <w:bottom w:val="single" w:sz="4" w:space="0" w:color="auto"/>
              <w:right w:val="single" w:sz="4" w:space="0" w:color="auto"/>
            </w:tcBorders>
            <w:shd w:val="clear" w:color="auto" w:fill="auto"/>
            <w:vAlign w:val="bottom"/>
            <w:hideMark/>
          </w:tcPr>
          <w:p w14:paraId="2138CCC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x</w:t>
            </w:r>
          </w:p>
        </w:tc>
        <w:tc>
          <w:tcPr>
            <w:tcW w:w="399" w:type="pct"/>
            <w:tcBorders>
              <w:top w:val="nil"/>
              <w:left w:val="nil"/>
              <w:bottom w:val="single" w:sz="4" w:space="0" w:color="auto"/>
              <w:right w:val="single" w:sz="4" w:space="0" w:color="auto"/>
            </w:tcBorders>
            <w:shd w:val="clear" w:color="auto" w:fill="auto"/>
            <w:vAlign w:val="bottom"/>
            <w:hideMark/>
          </w:tcPr>
          <w:p w14:paraId="1B14AEB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03801DD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421" w:type="pct"/>
            <w:tcBorders>
              <w:top w:val="nil"/>
              <w:left w:val="nil"/>
              <w:bottom w:val="single" w:sz="4" w:space="0" w:color="auto"/>
              <w:right w:val="single" w:sz="4" w:space="0" w:color="auto"/>
            </w:tcBorders>
            <w:shd w:val="clear" w:color="auto" w:fill="auto"/>
            <w:vAlign w:val="bottom"/>
            <w:hideMark/>
          </w:tcPr>
          <w:p w14:paraId="650690A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c>
          <w:tcPr>
            <w:tcW w:w="393" w:type="pct"/>
            <w:tcBorders>
              <w:top w:val="nil"/>
              <w:left w:val="nil"/>
              <w:bottom w:val="single" w:sz="4" w:space="0" w:color="auto"/>
              <w:right w:val="single" w:sz="4" w:space="0" w:color="auto"/>
            </w:tcBorders>
            <w:shd w:val="clear" w:color="auto" w:fill="auto"/>
            <w:vAlign w:val="bottom"/>
            <w:hideMark/>
          </w:tcPr>
          <w:p w14:paraId="47E77F8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 (evaluation)</w:t>
            </w:r>
          </w:p>
        </w:tc>
        <w:tc>
          <w:tcPr>
            <w:tcW w:w="471" w:type="pct"/>
            <w:tcBorders>
              <w:top w:val="nil"/>
              <w:left w:val="nil"/>
              <w:bottom w:val="single" w:sz="4" w:space="0" w:color="auto"/>
              <w:right w:val="single" w:sz="4" w:space="0" w:color="auto"/>
            </w:tcBorders>
            <w:shd w:val="clear" w:color="auto" w:fill="auto"/>
            <w:vAlign w:val="bottom"/>
            <w:hideMark/>
          </w:tcPr>
          <w:p w14:paraId="17142E5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r w:rsidR="009B6754" w:rsidRPr="009B6754" w14:paraId="0194B39E" w14:textId="77777777" w:rsidTr="009B6754">
        <w:trPr>
          <w:trHeight w:val="970"/>
        </w:trPr>
        <w:tc>
          <w:tcPr>
            <w:tcW w:w="809" w:type="pct"/>
            <w:tcBorders>
              <w:top w:val="nil"/>
              <w:left w:val="single" w:sz="4" w:space="0" w:color="auto"/>
              <w:bottom w:val="single" w:sz="4" w:space="0" w:color="auto"/>
              <w:right w:val="single" w:sz="4" w:space="0" w:color="auto"/>
            </w:tcBorders>
            <w:shd w:val="clear" w:color="auto" w:fill="auto"/>
            <w:vAlign w:val="bottom"/>
            <w:hideMark/>
          </w:tcPr>
          <w:p w14:paraId="48A5BF3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Cyber-Risk Management within IoMT: a Context-aware Agent-based Framework for a Reliable e-Health System</w:t>
            </w:r>
          </w:p>
        </w:tc>
        <w:tc>
          <w:tcPr>
            <w:tcW w:w="659" w:type="pct"/>
            <w:tcBorders>
              <w:top w:val="nil"/>
              <w:left w:val="nil"/>
              <w:bottom w:val="single" w:sz="4" w:space="0" w:color="auto"/>
              <w:right w:val="single" w:sz="4" w:space="0" w:color="auto"/>
            </w:tcBorders>
            <w:shd w:val="clear" w:color="auto" w:fill="auto"/>
            <w:vAlign w:val="bottom"/>
            <w:hideMark/>
          </w:tcPr>
          <w:p w14:paraId="19A5196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Ksibi et al., 2021, Tunisia</w:t>
            </w:r>
          </w:p>
        </w:tc>
        <w:tc>
          <w:tcPr>
            <w:tcW w:w="354" w:type="pct"/>
            <w:tcBorders>
              <w:top w:val="nil"/>
              <w:left w:val="nil"/>
              <w:bottom w:val="single" w:sz="4" w:space="0" w:color="auto"/>
              <w:right w:val="single" w:sz="4" w:space="0" w:color="auto"/>
            </w:tcBorders>
            <w:shd w:val="clear" w:color="auto" w:fill="auto"/>
            <w:vAlign w:val="bottom"/>
            <w:hideMark/>
          </w:tcPr>
          <w:p w14:paraId="6DCCC415" w14:textId="77777777" w:rsidR="00FD1162" w:rsidRPr="009B6754" w:rsidRDefault="00FD1162" w:rsidP="009B6754">
            <w:pPr>
              <w:spacing w:line="240" w:lineRule="auto"/>
              <w:rPr>
                <w:rFonts w:cs="Arial"/>
                <w:color w:val="000000"/>
                <w:sz w:val="18"/>
                <w:szCs w:val="18"/>
                <w:lang w:val="en-GB" w:eastAsia="cs-CZ"/>
              </w:rPr>
            </w:pPr>
            <w:r w:rsidRPr="009B6754">
              <w:rPr>
                <w:rFonts w:cs="Arial"/>
                <w:color w:val="000000"/>
                <w:sz w:val="18"/>
                <w:szCs w:val="18"/>
                <w:lang w:val="en-GB" w:eastAsia="cs-CZ"/>
              </w:rPr>
              <w:t>1;2</w:t>
            </w:r>
          </w:p>
        </w:tc>
        <w:tc>
          <w:tcPr>
            <w:tcW w:w="507" w:type="pct"/>
            <w:tcBorders>
              <w:top w:val="nil"/>
              <w:left w:val="nil"/>
              <w:bottom w:val="single" w:sz="4" w:space="0" w:color="auto"/>
              <w:right w:val="single" w:sz="4" w:space="0" w:color="auto"/>
            </w:tcBorders>
            <w:shd w:val="clear" w:color="auto" w:fill="auto"/>
            <w:vAlign w:val="bottom"/>
            <w:hideMark/>
          </w:tcPr>
          <w:p w14:paraId="638B4BE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607" w:type="pct"/>
            <w:tcBorders>
              <w:top w:val="nil"/>
              <w:left w:val="nil"/>
              <w:bottom w:val="single" w:sz="4" w:space="0" w:color="auto"/>
              <w:right w:val="single" w:sz="4" w:space="0" w:color="auto"/>
            </w:tcBorders>
            <w:shd w:val="clear" w:color="auto" w:fill="auto"/>
            <w:vAlign w:val="bottom"/>
            <w:hideMark/>
          </w:tcPr>
          <w:p w14:paraId="71EB6A2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limited. Addresses device, network, storage and processing levels.</w:t>
            </w:r>
          </w:p>
        </w:tc>
        <w:tc>
          <w:tcPr>
            <w:tcW w:w="399" w:type="pct"/>
            <w:tcBorders>
              <w:top w:val="nil"/>
              <w:left w:val="nil"/>
              <w:bottom w:val="single" w:sz="4" w:space="0" w:color="auto"/>
              <w:right w:val="single" w:sz="4" w:space="0" w:color="auto"/>
            </w:tcBorders>
            <w:shd w:val="clear" w:color="auto" w:fill="auto"/>
            <w:vAlign w:val="bottom"/>
            <w:hideMark/>
          </w:tcPr>
          <w:p w14:paraId="6F55465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380" w:type="pct"/>
            <w:tcBorders>
              <w:top w:val="nil"/>
              <w:left w:val="nil"/>
              <w:bottom w:val="single" w:sz="4" w:space="0" w:color="auto"/>
              <w:right w:val="single" w:sz="4" w:space="0" w:color="auto"/>
            </w:tcBorders>
            <w:shd w:val="clear" w:color="auto" w:fill="auto"/>
            <w:vAlign w:val="bottom"/>
            <w:hideMark/>
          </w:tcPr>
          <w:p w14:paraId="357788F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421" w:type="pct"/>
            <w:tcBorders>
              <w:top w:val="nil"/>
              <w:left w:val="nil"/>
              <w:bottom w:val="single" w:sz="4" w:space="0" w:color="auto"/>
              <w:right w:val="single" w:sz="4" w:space="0" w:color="auto"/>
            </w:tcBorders>
            <w:shd w:val="clear" w:color="auto" w:fill="auto"/>
            <w:vAlign w:val="bottom"/>
            <w:hideMark/>
          </w:tcPr>
          <w:p w14:paraId="45CD2E3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393" w:type="pct"/>
            <w:tcBorders>
              <w:top w:val="nil"/>
              <w:left w:val="nil"/>
              <w:bottom w:val="single" w:sz="4" w:space="0" w:color="auto"/>
              <w:right w:val="single" w:sz="4" w:space="0" w:color="auto"/>
            </w:tcBorders>
            <w:shd w:val="clear" w:color="auto" w:fill="auto"/>
            <w:vAlign w:val="bottom"/>
            <w:hideMark/>
          </w:tcPr>
          <w:p w14:paraId="6B73A5D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Yes</w:t>
            </w:r>
          </w:p>
        </w:tc>
        <w:tc>
          <w:tcPr>
            <w:tcW w:w="471" w:type="pct"/>
            <w:tcBorders>
              <w:top w:val="nil"/>
              <w:left w:val="nil"/>
              <w:bottom w:val="single" w:sz="4" w:space="0" w:color="auto"/>
              <w:right w:val="single" w:sz="4" w:space="0" w:color="auto"/>
            </w:tcBorders>
            <w:shd w:val="clear" w:color="auto" w:fill="auto"/>
            <w:vAlign w:val="bottom"/>
            <w:hideMark/>
          </w:tcPr>
          <w:p w14:paraId="4EADEE1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w:t>
            </w:r>
          </w:p>
        </w:tc>
      </w:tr>
    </w:tbl>
    <w:p w14:paraId="40BB6926" w14:textId="77777777" w:rsidR="00FD1162" w:rsidRPr="001069D8" w:rsidRDefault="00FD1162" w:rsidP="00FD1162">
      <w:pPr>
        <w:rPr>
          <w:lang w:val="en-GB"/>
        </w:rPr>
      </w:pPr>
    </w:p>
    <w:p w14:paraId="70BDABD9" w14:textId="77777777" w:rsidR="00FD1162" w:rsidRPr="001069D8" w:rsidRDefault="00FD1162" w:rsidP="00FD1162">
      <w:pPr>
        <w:rPr>
          <w:lang w:val="en-GB"/>
        </w:rPr>
      </w:pPr>
      <w:r w:rsidRPr="001069D8">
        <w:rPr>
          <w:lang w:val="en-GB"/>
        </w:rPr>
        <w:br w:type="page"/>
      </w:r>
    </w:p>
    <w:p w14:paraId="37768F5B" w14:textId="77777777" w:rsidR="00FD1162" w:rsidRPr="001069D8" w:rsidRDefault="00FD1162" w:rsidP="00FD1162">
      <w:pPr>
        <w:keepNext/>
        <w:keepLines/>
        <w:spacing w:before="40"/>
        <w:ind w:left="576" w:hanging="576"/>
        <w:outlineLvl w:val="1"/>
        <w:rPr>
          <w:rFonts w:eastAsiaTheme="majorEastAsia" w:cstheme="majorBidi"/>
          <w:b/>
          <w:sz w:val="28"/>
          <w:szCs w:val="26"/>
          <w:lang w:val="en-GB"/>
        </w:rPr>
      </w:pPr>
      <w:r w:rsidRPr="001069D8">
        <w:rPr>
          <w:rFonts w:eastAsiaTheme="majorEastAsia" w:cstheme="majorBidi"/>
          <w:b/>
          <w:sz w:val="28"/>
          <w:szCs w:val="26"/>
          <w:lang w:val="en-GB"/>
        </w:rPr>
        <w:t>Part 2</w:t>
      </w:r>
    </w:p>
    <w:tbl>
      <w:tblPr>
        <w:tblW w:w="5000" w:type="pct"/>
        <w:tblCellMar>
          <w:left w:w="70" w:type="dxa"/>
          <w:right w:w="70" w:type="dxa"/>
        </w:tblCellMar>
        <w:tblLook w:val="04A0" w:firstRow="1" w:lastRow="0" w:firstColumn="1" w:lastColumn="0" w:noHBand="0" w:noVBand="1"/>
      </w:tblPr>
      <w:tblGrid>
        <w:gridCol w:w="2630"/>
        <w:gridCol w:w="4282"/>
        <w:gridCol w:w="2997"/>
        <w:gridCol w:w="4083"/>
      </w:tblGrid>
      <w:tr w:rsidR="00FD1162" w:rsidRPr="006F26C0" w14:paraId="16272288" w14:textId="77777777" w:rsidTr="00647E27">
        <w:trPr>
          <w:trHeight w:val="240"/>
          <w:tblHeader/>
        </w:trPr>
        <w:tc>
          <w:tcPr>
            <w:tcW w:w="94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A6662B5" w14:textId="45CE2A26" w:rsidR="00FD1162" w:rsidRPr="006F26C0" w:rsidRDefault="009B6754" w:rsidP="00647E27">
            <w:pPr>
              <w:spacing w:line="240" w:lineRule="auto"/>
              <w:rPr>
                <w:rFonts w:cs="Arial"/>
                <w:b/>
                <w:bCs/>
                <w:color w:val="000000"/>
                <w:sz w:val="16"/>
                <w:szCs w:val="16"/>
                <w:lang w:val="en-GB" w:eastAsia="cs-CZ"/>
              </w:rPr>
            </w:pPr>
            <w:r w:rsidRPr="006F26C0">
              <w:rPr>
                <w:rFonts w:cs="Arial"/>
                <w:b/>
                <w:bCs/>
                <w:color w:val="000000"/>
                <w:sz w:val="16"/>
                <w:szCs w:val="16"/>
                <w:lang w:val="en-GB" w:eastAsia="cs-CZ"/>
              </w:rPr>
              <w:t>Article</w:t>
            </w:r>
          </w:p>
        </w:tc>
        <w:tc>
          <w:tcPr>
            <w:tcW w:w="1530" w:type="pct"/>
            <w:tcBorders>
              <w:top w:val="single" w:sz="4" w:space="0" w:color="auto"/>
              <w:left w:val="nil"/>
              <w:bottom w:val="single" w:sz="4" w:space="0" w:color="auto"/>
              <w:right w:val="single" w:sz="4" w:space="0" w:color="auto"/>
            </w:tcBorders>
            <w:shd w:val="clear" w:color="auto" w:fill="auto"/>
            <w:noWrap/>
            <w:vAlign w:val="bottom"/>
            <w:hideMark/>
          </w:tcPr>
          <w:p w14:paraId="24E5B2FD" w14:textId="77777777" w:rsidR="00FD1162" w:rsidRPr="006F26C0" w:rsidRDefault="00FD1162" w:rsidP="00647E27">
            <w:pPr>
              <w:spacing w:line="240" w:lineRule="auto"/>
              <w:rPr>
                <w:rFonts w:cs="Arial"/>
                <w:b/>
                <w:bCs/>
                <w:color w:val="000000"/>
                <w:sz w:val="16"/>
                <w:szCs w:val="16"/>
                <w:lang w:val="en-GB" w:eastAsia="cs-CZ"/>
              </w:rPr>
            </w:pPr>
            <w:r w:rsidRPr="006F26C0">
              <w:rPr>
                <w:rFonts w:cs="Arial"/>
                <w:b/>
                <w:bCs/>
                <w:color w:val="000000"/>
                <w:sz w:val="16"/>
                <w:szCs w:val="16"/>
                <w:lang w:val="en-GB" w:eastAsia="cs-CZ"/>
              </w:rPr>
              <w:t>Evaluation</w:t>
            </w:r>
          </w:p>
        </w:tc>
        <w:tc>
          <w:tcPr>
            <w:tcW w:w="1071" w:type="pct"/>
            <w:tcBorders>
              <w:top w:val="single" w:sz="4" w:space="0" w:color="auto"/>
              <w:left w:val="nil"/>
              <w:bottom w:val="single" w:sz="4" w:space="0" w:color="auto"/>
              <w:right w:val="single" w:sz="4" w:space="0" w:color="auto"/>
            </w:tcBorders>
            <w:shd w:val="clear" w:color="auto" w:fill="auto"/>
            <w:noWrap/>
            <w:vAlign w:val="bottom"/>
            <w:hideMark/>
          </w:tcPr>
          <w:p w14:paraId="1B1069B5" w14:textId="77777777" w:rsidR="00FD1162" w:rsidRPr="006F26C0" w:rsidRDefault="00FD1162" w:rsidP="00647E27">
            <w:pPr>
              <w:spacing w:line="240" w:lineRule="auto"/>
              <w:rPr>
                <w:rFonts w:cs="Arial"/>
                <w:b/>
                <w:bCs/>
                <w:color w:val="000000"/>
                <w:sz w:val="16"/>
                <w:szCs w:val="16"/>
                <w:lang w:val="en-GB" w:eastAsia="cs-CZ"/>
              </w:rPr>
            </w:pPr>
            <w:r w:rsidRPr="006F26C0">
              <w:rPr>
                <w:rFonts w:cs="Arial"/>
                <w:b/>
                <w:bCs/>
                <w:color w:val="000000"/>
                <w:sz w:val="16"/>
                <w:szCs w:val="16"/>
                <w:lang w:val="en-GB" w:eastAsia="cs-CZ"/>
              </w:rPr>
              <w:t>Limitation</w:t>
            </w:r>
          </w:p>
        </w:tc>
        <w:tc>
          <w:tcPr>
            <w:tcW w:w="1459" w:type="pct"/>
            <w:tcBorders>
              <w:top w:val="single" w:sz="4" w:space="0" w:color="auto"/>
              <w:left w:val="nil"/>
              <w:bottom w:val="single" w:sz="4" w:space="0" w:color="auto"/>
              <w:right w:val="single" w:sz="4" w:space="0" w:color="auto"/>
            </w:tcBorders>
            <w:shd w:val="clear" w:color="auto" w:fill="auto"/>
            <w:noWrap/>
            <w:vAlign w:val="bottom"/>
            <w:hideMark/>
          </w:tcPr>
          <w:p w14:paraId="5FB3F767" w14:textId="77777777" w:rsidR="00FD1162" w:rsidRPr="006F26C0" w:rsidRDefault="00FD1162" w:rsidP="00647E27">
            <w:pPr>
              <w:spacing w:line="240" w:lineRule="auto"/>
              <w:rPr>
                <w:rFonts w:cs="Arial"/>
                <w:b/>
                <w:bCs/>
                <w:color w:val="000000"/>
                <w:sz w:val="16"/>
                <w:szCs w:val="16"/>
                <w:lang w:val="en-GB" w:eastAsia="cs-CZ"/>
              </w:rPr>
            </w:pPr>
            <w:r w:rsidRPr="006F26C0">
              <w:rPr>
                <w:rFonts w:cs="Arial"/>
                <w:b/>
                <w:bCs/>
                <w:color w:val="000000"/>
                <w:sz w:val="16"/>
                <w:szCs w:val="16"/>
                <w:lang w:val="en-GB" w:eastAsia="cs-CZ"/>
              </w:rPr>
              <w:t>Future work</w:t>
            </w:r>
          </w:p>
        </w:tc>
      </w:tr>
      <w:tr w:rsidR="00FD1162" w:rsidRPr="009B6754" w14:paraId="5D1F5E33"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7664756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 Comprehensive Study of Security and Cyber-Security Risk Management within e-Health Systems: Synthesis, Analysis and a Novel Quantified Approach</w:t>
            </w:r>
          </w:p>
        </w:tc>
        <w:tc>
          <w:tcPr>
            <w:tcW w:w="1530" w:type="pct"/>
            <w:tcBorders>
              <w:top w:val="nil"/>
              <w:left w:val="nil"/>
              <w:bottom w:val="single" w:sz="4" w:space="0" w:color="auto"/>
              <w:right w:val="single" w:sz="4" w:space="0" w:color="auto"/>
            </w:tcBorders>
            <w:shd w:val="clear" w:color="auto" w:fill="auto"/>
            <w:vAlign w:val="bottom"/>
            <w:hideMark/>
          </w:tcPr>
          <w:p w14:paraId="06F8BA8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071" w:type="pct"/>
            <w:tcBorders>
              <w:top w:val="nil"/>
              <w:left w:val="nil"/>
              <w:bottom w:val="single" w:sz="4" w:space="0" w:color="auto"/>
              <w:right w:val="single" w:sz="4" w:space="0" w:color="auto"/>
            </w:tcBorders>
            <w:shd w:val="clear" w:color="auto" w:fill="auto"/>
            <w:vAlign w:val="bottom"/>
            <w:hideMark/>
          </w:tcPr>
          <w:p w14:paraId="0F1872E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impossibility of predicting all false positive and false negative scenarios. Adjusting thresholds and risk scores is likely to reduce false positives but may lead to false negatives.</w:t>
            </w:r>
          </w:p>
        </w:tc>
        <w:tc>
          <w:tcPr>
            <w:tcW w:w="1459" w:type="pct"/>
            <w:tcBorders>
              <w:top w:val="nil"/>
              <w:left w:val="nil"/>
              <w:bottom w:val="single" w:sz="4" w:space="0" w:color="auto"/>
              <w:right w:val="single" w:sz="4" w:space="0" w:color="auto"/>
            </w:tcBorders>
            <w:shd w:val="clear" w:color="auto" w:fill="auto"/>
            <w:vAlign w:val="bottom"/>
            <w:hideMark/>
          </w:tcPr>
          <w:p w14:paraId="37FC178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Smart management based on artificial intelligence to monitor system function to reduce false negative and false positive reports is planned.</w:t>
            </w:r>
          </w:p>
        </w:tc>
      </w:tr>
      <w:tr w:rsidR="00FD1162" w:rsidRPr="009B6754" w14:paraId="58F6D363"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176DA14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 Framework for Representing Internet of things security and privacy policies and detecting potential problems</w:t>
            </w:r>
          </w:p>
        </w:tc>
        <w:tc>
          <w:tcPr>
            <w:tcW w:w="1530" w:type="pct"/>
            <w:tcBorders>
              <w:top w:val="nil"/>
              <w:left w:val="nil"/>
              <w:bottom w:val="single" w:sz="4" w:space="0" w:color="auto"/>
              <w:right w:val="single" w:sz="4" w:space="0" w:color="auto"/>
            </w:tcBorders>
            <w:shd w:val="clear" w:color="auto" w:fill="auto"/>
            <w:vAlign w:val="bottom"/>
            <w:hideMark/>
          </w:tcPr>
          <w:p w14:paraId="63D1A11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framework was not tested in the real system. It was tested on an IoT-based pharmaceutical cold supply chain application. Over 90% ad-hoc policies could be represented using Icerbac. A number of policy errors were detected.</w:t>
            </w:r>
          </w:p>
        </w:tc>
        <w:tc>
          <w:tcPr>
            <w:tcW w:w="1071" w:type="pct"/>
            <w:tcBorders>
              <w:top w:val="nil"/>
              <w:left w:val="nil"/>
              <w:bottom w:val="single" w:sz="4" w:space="0" w:color="auto"/>
              <w:right w:val="single" w:sz="4" w:space="0" w:color="auto"/>
            </w:tcBorders>
            <w:shd w:val="clear" w:color="auto" w:fill="auto"/>
            <w:vAlign w:val="bottom"/>
            <w:hideMark/>
          </w:tcPr>
          <w:p w14:paraId="7C1F0B2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paper is concerned with Authorization policies, Obligation policies and Delegation policies.</w:t>
            </w:r>
          </w:p>
        </w:tc>
        <w:tc>
          <w:tcPr>
            <w:tcW w:w="1459" w:type="pct"/>
            <w:tcBorders>
              <w:top w:val="nil"/>
              <w:left w:val="nil"/>
              <w:bottom w:val="single" w:sz="4" w:space="0" w:color="auto"/>
              <w:right w:val="single" w:sz="4" w:space="0" w:color="auto"/>
            </w:tcBorders>
            <w:shd w:val="clear" w:color="auto" w:fill="auto"/>
            <w:vAlign w:val="bottom"/>
            <w:hideMark/>
          </w:tcPr>
          <w:p w14:paraId="4DFC091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plan is to include more rules and generalize rules for policy errors.</w:t>
            </w:r>
          </w:p>
        </w:tc>
      </w:tr>
      <w:tr w:rsidR="00FD1162" w:rsidRPr="009B6754" w14:paraId="06FBE9FE"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101850B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 Lightweight Replay Attack Detection Framework for Battery Depended IoT Devices Designed for Healthcare</w:t>
            </w:r>
          </w:p>
        </w:tc>
        <w:tc>
          <w:tcPr>
            <w:tcW w:w="1530" w:type="pct"/>
            <w:tcBorders>
              <w:top w:val="nil"/>
              <w:left w:val="nil"/>
              <w:bottom w:val="single" w:sz="4" w:space="0" w:color="auto"/>
              <w:right w:val="single" w:sz="4" w:space="0" w:color="auto"/>
            </w:tcBorders>
            <w:shd w:val="clear" w:color="auto" w:fill="auto"/>
            <w:vAlign w:val="bottom"/>
            <w:hideMark/>
          </w:tcPr>
          <w:p w14:paraId="0FDE18F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framework was tested with a prototype under different scenarios. The used metrics are reliability, accuracy, complexity, robustness and performance.</w:t>
            </w:r>
          </w:p>
        </w:tc>
        <w:tc>
          <w:tcPr>
            <w:tcW w:w="1071" w:type="pct"/>
            <w:tcBorders>
              <w:top w:val="nil"/>
              <w:left w:val="nil"/>
              <w:bottom w:val="single" w:sz="4" w:space="0" w:color="auto"/>
              <w:right w:val="single" w:sz="4" w:space="0" w:color="auto"/>
            </w:tcBorders>
            <w:shd w:val="clear" w:color="auto" w:fill="auto"/>
            <w:vAlign w:val="bottom"/>
            <w:hideMark/>
          </w:tcPr>
          <w:p w14:paraId="5671497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mitigation solution drains the battery, powering the microcontroller twice faster.</w:t>
            </w:r>
          </w:p>
        </w:tc>
        <w:tc>
          <w:tcPr>
            <w:tcW w:w="1459" w:type="pct"/>
            <w:tcBorders>
              <w:top w:val="nil"/>
              <w:left w:val="nil"/>
              <w:bottom w:val="single" w:sz="4" w:space="0" w:color="auto"/>
              <w:right w:val="single" w:sz="4" w:space="0" w:color="auto"/>
            </w:tcBorders>
            <w:shd w:val="clear" w:color="auto" w:fill="auto"/>
            <w:vAlign w:val="bottom"/>
            <w:hideMark/>
          </w:tcPr>
          <w:p w14:paraId="531C7D3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authors suggest future research directions. For example: enhancing the battery rate monitor component by fuzzy logic and neural networks, the framework can be applied to other IoT environments, adaptation for the situation when the battery is charged.</w:t>
            </w:r>
          </w:p>
        </w:tc>
      </w:tr>
      <w:tr w:rsidR="00FD1162" w:rsidRPr="009B6754" w14:paraId="585954C1"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094C6E4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 Novel Experience-Driven and Federated Intelligent Threat-Defense Framework in IoMT</w:t>
            </w:r>
          </w:p>
        </w:tc>
        <w:tc>
          <w:tcPr>
            <w:tcW w:w="1530" w:type="pct"/>
            <w:tcBorders>
              <w:top w:val="nil"/>
              <w:left w:val="nil"/>
              <w:bottom w:val="single" w:sz="4" w:space="0" w:color="auto"/>
              <w:right w:val="single" w:sz="4" w:space="0" w:color="auto"/>
            </w:tcBorders>
            <w:shd w:val="clear" w:color="auto" w:fill="auto"/>
            <w:vAlign w:val="bottom"/>
            <w:hideMark/>
          </w:tcPr>
          <w:p w14:paraId="543015D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Verified by experiments using the MIMIC dataset from PhysioNet. Deep Federated Averaging (DpFedAvg), Federated Averaging (FedAvg), and Optimized Attentive Federated Aggregation (OptFedAA) methods were used for evaluation. The experiments showed an efficient implementation with favourable Detection Accuracy (DA).</w:t>
            </w:r>
          </w:p>
        </w:tc>
        <w:tc>
          <w:tcPr>
            <w:tcW w:w="1071" w:type="pct"/>
            <w:tcBorders>
              <w:top w:val="nil"/>
              <w:left w:val="nil"/>
              <w:bottom w:val="single" w:sz="4" w:space="0" w:color="auto"/>
              <w:right w:val="single" w:sz="4" w:space="0" w:color="auto"/>
            </w:tcBorders>
            <w:shd w:val="clear" w:color="auto" w:fill="auto"/>
            <w:vAlign w:val="bottom"/>
            <w:hideMark/>
          </w:tcPr>
          <w:p w14:paraId="53C3278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00D0765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r>
      <w:tr w:rsidR="00FD1162" w:rsidRPr="009B6754" w14:paraId="3D0484A1"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761545D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 privacy-aware framework for detecting cyber attacks on internet of medical things systems using data fusion and quantum deep learning</w:t>
            </w:r>
          </w:p>
        </w:tc>
        <w:tc>
          <w:tcPr>
            <w:tcW w:w="1530" w:type="pct"/>
            <w:tcBorders>
              <w:top w:val="nil"/>
              <w:left w:val="nil"/>
              <w:bottom w:val="single" w:sz="4" w:space="0" w:color="auto"/>
              <w:right w:val="single" w:sz="4" w:space="0" w:color="auto"/>
            </w:tcBorders>
            <w:shd w:val="clear" w:color="auto" w:fill="auto"/>
            <w:vAlign w:val="bottom"/>
            <w:hideMark/>
          </w:tcPr>
          <w:p w14:paraId="2924D9E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Experiments were performed using the WUSTL-EHMS-2020 dataset and ICU dataset (Intensive Care Unit) for validation. For a generation of instances, the IoT-flock tool was used. The privacy of sensitive features was analyzed. The performance of the data fusion and attack detection modules was measured.</w:t>
            </w:r>
          </w:p>
        </w:tc>
        <w:tc>
          <w:tcPr>
            <w:tcW w:w="1071" w:type="pct"/>
            <w:tcBorders>
              <w:top w:val="nil"/>
              <w:left w:val="nil"/>
              <w:bottom w:val="single" w:sz="4" w:space="0" w:color="auto"/>
              <w:right w:val="single" w:sz="4" w:space="0" w:color="auto"/>
            </w:tcBorders>
            <w:shd w:val="clear" w:color="auto" w:fill="auto"/>
            <w:vAlign w:val="bottom"/>
            <w:hideMark/>
          </w:tcPr>
          <w:p w14:paraId="05C7CDA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framework was tested using limited privacy parameters.</w:t>
            </w:r>
          </w:p>
        </w:tc>
        <w:tc>
          <w:tcPr>
            <w:tcW w:w="1459" w:type="pct"/>
            <w:tcBorders>
              <w:top w:val="nil"/>
              <w:left w:val="nil"/>
              <w:bottom w:val="single" w:sz="4" w:space="0" w:color="auto"/>
              <w:right w:val="single" w:sz="4" w:space="0" w:color="auto"/>
            </w:tcBorders>
            <w:shd w:val="clear" w:color="auto" w:fill="auto"/>
            <w:vAlign w:val="bottom"/>
            <w:hideMark/>
          </w:tcPr>
          <w:p w14:paraId="5D2A5B7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authors plan to test the performance under different privacy parameters and use more data sources. Testing with an improved quantum algorithm is planned.</w:t>
            </w:r>
          </w:p>
        </w:tc>
      </w:tr>
      <w:tr w:rsidR="00FD1162" w:rsidRPr="009B6754" w14:paraId="3C7B23A1"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7160F37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 Secure Ensemble Learning-Based Fog-Cloud Approach for Cyberattack Detection in IoMT</w:t>
            </w:r>
          </w:p>
        </w:tc>
        <w:tc>
          <w:tcPr>
            <w:tcW w:w="1530" w:type="pct"/>
            <w:tcBorders>
              <w:top w:val="nil"/>
              <w:left w:val="nil"/>
              <w:bottom w:val="single" w:sz="4" w:space="0" w:color="auto"/>
              <w:right w:val="single" w:sz="4" w:space="0" w:color="auto"/>
            </w:tcBorders>
            <w:shd w:val="clear" w:color="auto" w:fill="auto"/>
            <w:vAlign w:val="bottom"/>
            <w:hideMark/>
          </w:tcPr>
          <w:p w14:paraId="2F6A3544" w14:textId="16491573"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evaluation was performed by using the ToN-IoT dataset. Used metrics are precision, F1 score, accuracy, false alarm rate, and detection rate.</w:t>
            </w:r>
          </w:p>
        </w:tc>
        <w:tc>
          <w:tcPr>
            <w:tcW w:w="1071" w:type="pct"/>
            <w:tcBorders>
              <w:top w:val="nil"/>
              <w:left w:val="nil"/>
              <w:bottom w:val="single" w:sz="4" w:space="0" w:color="auto"/>
              <w:right w:val="single" w:sz="4" w:space="0" w:color="auto"/>
            </w:tcBorders>
            <w:shd w:val="clear" w:color="auto" w:fill="auto"/>
            <w:vAlign w:val="bottom"/>
            <w:hideMark/>
          </w:tcPr>
          <w:p w14:paraId="188A3B5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0A14011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Evaluation of the method in an actual fog-cloud environment is planned. More feature selection strategies for optimization will be used.</w:t>
            </w:r>
          </w:p>
        </w:tc>
      </w:tr>
      <w:tr w:rsidR="00FD1162" w:rsidRPr="009B6754" w14:paraId="3DE41D29"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5B12A18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An Edge – IoT Framework and Prototype based on Blockchain for Smart Healthcare Applications</w:t>
            </w:r>
          </w:p>
        </w:tc>
        <w:tc>
          <w:tcPr>
            <w:tcW w:w="1530" w:type="pct"/>
            <w:tcBorders>
              <w:top w:val="nil"/>
              <w:left w:val="nil"/>
              <w:bottom w:val="single" w:sz="4" w:space="0" w:color="auto"/>
              <w:right w:val="single" w:sz="4" w:space="0" w:color="auto"/>
            </w:tcBorders>
            <w:shd w:val="clear" w:color="auto" w:fill="auto"/>
            <w:vAlign w:val="bottom"/>
            <w:hideMark/>
          </w:tcPr>
          <w:p w14:paraId="74CB307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 xml:space="preserve">Evaluation was done by experimental setup and throughput and accuracy results. </w:t>
            </w:r>
          </w:p>
        </w:tc>
        <w:tc>
          <w:tcPr>
            <w:tcW w:w="1071" w:type="pct"/>
            <w:tcBorders>
              <w:top w:val="nil"/>
              <w:left w:val="nil"/>
              <w:bottom w:val="single" w:sz="4" w:space="0" w:color="auto"/>
              <w:right w:val="single" w:sz="4" w:space="0" w:color="auto"/>
            </w:tcBorders>
            <w:shd w:val="clear" w:color="auto" w:fill="auto"/>
            <w:vAlign w:val="bottom"/>
            <w:hideMark/>
          </w:tcPr>
          <w:p w14:paraId="320F84E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186A379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r>
      <w:tr w:rsidR="00FD1162" w:rsidRPr="009B6754" w14:paraId="7924C2B0"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733F7E4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An Effective Self-Configurable Ransomware Prevention Technique for IoMT</w:t>
            </w:r>
          </w:p>
        </w:tc>
        <w:tc>
          <w:tcPr>
            <w:tcW w:w="1530" w:type="pct"/>
            <w:tcBorders>
              <w:top w:val="nil"/>
              <w:left w:val="nil"/>
              <w:bottom w:val="single" w:sz="4" w:space="0" w:color="auto"/>
              <w:right w:val="single" w:sz="4" w:space="0" w:color="auto"/>
            </w:tcBorders>
            <w:shd w:val="clear" w:color="auto" w:fill="auto"/>
            <w:vAlign w:val="bottom"/>
            <w:hideMark/>
          </w:tcPr>
          <w:p w14:paraId="65DCD94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 xml:space="preserve">For evaluation experiments with 194 various samples of malware with 46 variants were used. </w:t>
            </w:r>
          </w:p>
        </w:tc>
        <w:tc>
          <w:tcPr>
            <w:tcW w:w="1071" w:type="pct"/>
            <w:tcBorders>
              <w:top w:val="nil"/>
              <w:left w:val="nil"/>
              <w:bottom w:val="single" w:sz="4" w:space="0" w:color="auto"/>
              <w:right w:val="single" w:sz="4" w:space="0" w:color="auto"/>
            </w:tcBorders>
            <w:shd w:val="clear" w:color="auto" w:fill="auto"/>
            <w:vAlign w:val="bottom"/>
            <w:hideMark/>
          </w:tcPr>
          <w:p w14:paraId="6487CD4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48DA48B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 xml:space="preserve">The authors plan to eliminate blind spots, for example, detect next-generation and emerging ransomware threats, bridge security gaps, and scalable system audit logs to gain valuable insights. </w:t>
            </w:r>
          </w:p>
        </w:tc>
      </w:tr>
      <w:tr w:rsidR="00FD1162" w:rsidRPr="009B6754" w14:paraId="04A097A6"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124DBFD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An Efficient Intrusion Detection Framework for Industrial Internet of Things Security</w:t>
            </w:r>
          </w:p>
        </w:tc>
        <w:tc>
          <w:tcPr>
            <w:tcW w:w="1530" w:type="pct"/>
            <w:tcBorders>
              <w:top w:val="nil"/>
              <w:left w:val="nil"/>
              <w:bottom w:val="single" w:sz="4" w:space="0" w:color="auto"/>
              <w:right w:val="single" w:sz="4" w:space="0" w:color="auto"/>
            </w:tcBorders>
            <w:shd w:val="clear" w:color="auto" w:fill="auto"/>
            <w:vAlign w:val="bottom"/>
            <w:hideMark/>
          </w:tcPr>
          <w:p w14:paraId="4BC5762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For evaluation, a new open-source TON dataset was used. Monitored performance metrics were accuracy, precision, recall, and F1-score.</w:t>
            </w:r>
          </w:p>
        </w:tc>
        <w:tc>
          <w:tcPr>
            <w:tcW w:w="1071" w:type="pct"/>
            <w:tcBorders>
              <w:top w:val="nil"/>
              <w:left w:val="nil"/>
              <w:bottom w:val="single" w:sz="4" w:space="0" w:color="auto"/>
              <w:right w:val="single" w:sz="4" w:space="0" w:color="auto"/>
            </w:tcBorders>
            <w:shd w:val="clear" w:color="auto" w:fill="auto"/>
            <w:vAlign w:val="bottom"/>
            <w:hideMark/>
          </w:tcPr>
          <w:p w14:paraId="7152378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7A28A72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Applying different deep learning algorithms is planned. Authors plan investigation of multiclass classification problem for industrial IoT.</w:t>
            </w:r>
          </w:p>
        </w:tc>
      </w:tr>
      <w:tr w:rsidR="00FD1162" w:rsidRPr="009B6754" w14:paraId="7ADCF7A8"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1FE67C1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Applied Layered-Security Model to IoMT</w:t>
            </w:r>
          </w:p>
        </w:tc>
        <w:tc>
          <w:tcPr>
            <w:tcW w:w="1530" w:type="pct"/>
            <w:tcBorders>
              <w:top w:val="nil"/>
              <w:left w:val="nil"/>
              <w:bottom w:val="single" w:sz="4" w:space="0" w:color="auto"/>
              <w:right w:val="single" w:sz="4" w:space="0" w:color="auto"/>
            </w:tcBorders>
            <w:shd w:val="clear" w:color="auto" w:fill="auto"/>
            <w:vAlign w:val="bottom"/>
            <w:hideMark/>
          </w:tcPr>
          <w:p w14:paraId="6834694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071" w:type="pct"/>
            <w:tcBorders>
              <w:top w:val="nil"/>
              <w:left w:val="nil"/>
              <w:bottom w:val="single" w:sz="4" w:space="0" w:color="auto"/>
              <w:right w:val="single" w:sz="4" w:space="0" w:color="auto"/>
            </w:tcBorders>
            <w:shd w:val="clear" w:color="auto" w:fill="auto"/>
            <w:vAlign w:val="bottom"/>
            <w:hideMark/>
          </w:tcPr>
          <w:p w14:paraId="3DB8D07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7621699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r>
      <w:tr w:rsidR="00FD1162" w:rsidRPr="009B6754" w14:paraId="6CC28086"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0A15E99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Augmenting IoT Healthcare Security and Reliability with Early Detection of IoT Botnet Attacks</w:t>
            </w:r>
          </w:p>
        </w:tc>
        <w:tc>
          <w:tcPr>
            <w:tcW w:w="1530" w:type="pct"/>
            <w:tcBorders>
              <w:top w:val="nil"/>
              <w:left w:val="nil"/>
              <w:bottom w:val="single" w:sz="4" w:space="0" w:color="auto"/>
              <w:right w:val="single" w:sz="4" w:space="0" w:color="auto"/>
            </w:tcBorders>
            <w:shd w:val="clear" w:color="auto" w:fill="auto"/>
            <w:vAlign w:val="bottom"/>
            <w:hideMark/>
          </w:tcPr>
          <w:p w14:paraId="05AED53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framework was evaluated using metrics (precision, recall, accuracy, F1 score).</w:t>
            </w:r>
          </w:p>
        </w:tc>
        <w:tc>
          <w:tcPr>
            <w:tcW w:w="1071" w:type="pct"/>
            <w:tcBorders>
              <w:top w:val="nil"/>
              <w:left w:val="nil"/>
              <w:bottom w:val="single" w:sz="4" w:space="0" w:color="auto"/>
              <w:right w:val="single" w:sz="4" w:space="0" w:color="auto"/>
            </w:tcBorders>
            <w:shd w:val="clear" w:color="auto" w:fill="auto"/>
            <w:vAlign w:val="bottom"/>
            <w:hideMark/>
          </w:tcPr>
          <w:p w14:paraId="1F3681E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0921B25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authors mentioned the possibility of using deep neural networks to detect IoT botnet attacks. Chips can be trained for other types of attacks.</w:t>
            </w:r>
          </w:p>
        </w:tc>
      </w:tr>
      <w:tr w:rsidR="00FD1162" w:rsidRPr="009B6754" w14:paraId="2FAC5A6C"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7CC9903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BFT-IoMT: A Blockchain-Based Trust Mechanism to Mitigate Sybil Attack Using Fuzzy Logic in the Internet of Medical Things</w:t>
            </w:r>
          </w:p>
        </w:tc>
        <w:tc>
          <w:tcPr>
            <w:tcW w:w="1530" w:type="pct"/>
            <w:tcBorders>
              <w:top w:val="nil"/>
              <w:left w:val="nil"/>
              <w:bottom w:val="single" w:sz="4" w:space="0" w:color="auto"/>
              <w:right w:val="single" w:sz="4" w:space="0" w:color="auto"/>
            </w:tcBorders>
            <w:shd w:val="clear" w:color="auto" w:fill="auto"/>
            <w:vAlign w:val="bottom"/>
            <w:hideMark/>
          </w:tcPr>
          <w:p w14:paraId="5BAF3BD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 xml:space="preserve">For evaluation experiments, Cooja Network Simulator 2.7 was used. Used metrics are isolation delay, detection rate and energy usage. </w:t>
            </w:r>
          </w:p>
        </w:tc>
        <w:tc>
          <w:tcPr>
            <w:tcW w:w="1071" w:type="pct"/>
            <w:tcBorders>
              <w:top w:val="nil"/>
              <w:left w:val="nil"/>
              <w:bottom w:val="single" w:sz="4" w:space="0" w:color="auto"/>
              <w:right w:val="single" w:sz="4" w:space="0" w:color="auto"/>
            </w:tcBorders>
            <w:shd w:val="clear" w:color="auto" w:fill="auto"/>
            <w:vAlign w:val="bottom"/>
            <w:hideMark/>
          </w:tcPr>
          <w:p w14:paraId="6C98870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3281913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authors will focus on reducing the network delay and mitigation of other attacks, for example, wormhole, sinkhole, and jamming attacks.</w:t>
            </w:r>
          </w:p>
        </w:tc>
      </w:tr>
      <w:tr w:rsidR="00FD1162" w:rsidRPr="009B6754" w14:paraId="65CBBC91"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0215B59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BIOCAD: Bio-Inspired Optimization for Classification and Anomaly Detection in Digital Healthcare Systems</w:t>
            </w:r>
          </w:p>
        </w:tc>
        <w:tc>
          <w:tcPr>
            <w:tcW w:w="1530" w:type="pct"/>
            <w:tcBorders>
              <w:top w:val="nil"/>
              <w:left w:val="nil"/>
              <w:bottom w:val="single" w:sz="4" w:space="0" w:color="auto"/>
              <w:right w:val="single" w:sz="4" w:space="0" w:color="auto"/>
            </w:tcBorders>
            <w:shd w:val="clear" w:color="auto" w:fill="auto"/>
            <w:vAlign w:val="bottom"/>
            <w:hideMark/>
          </w:tcPr>
          <w:p w14:paraId="15E4C30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framework was tested using the Pima Indian diabetes dataset, the Parkinson dataset and the University of Queensland vital signs dataset.</w:t>
            </w:r>
          </w:p>
        </w:tc>
        <w:tc>
          <w:tcPr>
            <w:tcW w:w="1071" w:type="pct"/>
            <w:tcBorders>
              <w:top w:val="nil"/>
              <w:left w:val="nil"/>
              <w:bottom w:val="single" w:sz="4" w:space="0" w:color="auto"/>
              <w:right w:val="single" w:sz="4" w:space="0" w:color="auto"/>
            </w:tcBorders>
            <w:shd w:val="clear" w:color="auto" w:fill="auto"/>
            <w:vAlign w:val="bottom"/>
            <w:hideMark/>
          </w:tcPr>
          <w:p w14:paraId="041A43C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framework assumes that the used dataset contains needed data to define the data patterns.</w:t>
            </w:r>
          </w:p>
        </w:tc>
        <w:tc>
          <w:tcPr>
            <w:tcW w:w="1459" w:type="pct"/>
            <w:tcBorders>
              <w:top w:val="nil"/>
              <w:left w:val="nil"/>
              <w:bottom w:val="single" w:sz="4" w:space="0" w:color="auto"/>
              <w:right w:val="single" w:sz="4" w:space="0" w:color="auto"/>
            </w:tcBorders>
            <w:shd w:val="clear" w:color="auto" w:fill="auto"/>
            <w:vAlign w:val="bottom"/>
            <w:hideMark/>
          </w:tcPr>
          <w:p w14:paraId="7EA6F32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To solve imperfect performance, a new evaluation is planned with anomaly detection, classification, and optimization models. Training with known attack samples is also planned.</w:t>
            </w:r>
          </w:p>
        </w:tc>
      </w:tr>
      <w:tr w:rsidR="00FD1162" w:rsidRPr="009B6754" w14:paraId="13B4ED0A"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540E01E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Blockchain-based Federated Learning with SMPC Model Verification Against Poisoning Attack for Healthcare Systems</w:t>
            </w:r>
          </w:p>
        </w:tc>
        <w:tc>
          <w:tcPr>
            <w:tcW w:w="1530" w:type="pct"/>
            <w:tcBorders>
              <w:top w:val="nil"/>
              <w:left w:val="nil"/>
              <w:bottom w:val="single" w:sz="4" w:space="0" w:color="auto"/>
              <w:right w:val="single" w:sz="4" w:space="0" w:color="auto"/>
            </w:tcBorders>
            <w:shd w:val="clear" w:color="auto" w:fill="auto"/>
            <w:vAlign w:val="bottom"/>
            <w:hideMark/>
          </w:tcPr>
          <w:p w14:paraId="386CFFF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 xml:space="preserve">The evaluation used experiments with datasets from Medical MNIST (TissueMNIST and OCTMNIST). </w:t>
            </w:r>
          </w:p>
        </w:tc>
        <w:tc>
          <w:tcPr>
            <w:tcW w:w="1071" w:type="pct"/>
            <w:tcBorders>
              <w:top w:val="nil"/>
              <w:left w:val="nil"/>
              <w:bottom w:val="single" w:sz="4" w:space="0" w:color="auto"/>
              <w:right w:val="single" w:sz="4" w:space="0" w:color="auto"/>
            </w:tcBorders>
            <w:shd w:val="clear" w:color="auto" w:fill="auto"/>
            <w:vAlign w:val="bottom"/>
            <w:hideMark/>
          </w:tcPr>
          <w:p w14:paraId="48A3C3C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4D99789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 xml:space="preserve">The use of blockchain means consuming computational power. Developing approaches to reduce computational and energy resources is needed. Developing a communication-efficient mechanism to make </w:t>
            </w:r>
            <w:r w:rsidRPr="009B6754">
              <w:rPr>
                <w:rFonts w:cs="Arial"/>
                <w:sz w:val="18"/>
                <w:szCs w:val="18"/>
                <w:lang w:val="en-GB" w:eastAsia="cs-CZ"/>
              </w:rPr>
              <w:t xml:space="preserve">federated learning </w:t>
            </w:r>
            <w:r w:rsidRPr="009B6754">
              <w:rPr>
                <w:rFonts w:cs="Arial"/>
                <w:color w:val="000000"/>
                <w:sz w:val="18"/>
                <w:szCs w:val="18"/>
                <w:lang w:val="en-GB" w:eastAsia="cs-CZ"/>
              </w:rPr>
              <w:t>and SMCP more efficient.</w:t>
            </w:r>
          </w:p>
        </w:tc>
      </w:tr>
      <w:tr w:rsidR="00FD1162" w:rsidRPr="009B6754" w14:paraId="5BCD9129"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1EF64F7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Cognitive Cybersecurity for CPS-IoT Enabled Healthcare Ecosystems</w:t>
            </w:r>
          </w:p>
        </w:tc>
        <w:tc>
          <w:tcPr>
            <w:tcW w:w="1530" w:type="pct"/>
            <w:tcBorders>
              <w:top w:val="nil"/>
              <w:left w:val="nil"/>
              <w:bottom w:val="single" w:sz="4" w:space="0" w:color="auto"/>
              <w:right w:val="single" w:sz="4" w:space="0" w:color="auto"/>
            </w:tcBorders>
            <w:shd w:val="clear" w:color="auto" w:fill="auto"/>
            <w:vAlign w:val="bottom"/>
            <w:hideMark/>
          </w:tcPr>
          <w:p w14:paraId="6A53FA0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071" w:type="pct"/>
            <w:tcBorders>
              <w:top w:val="nil"/>
              <w:left w:val="nil"/>
              <w:bottom w:val="single" w:sz="4" w:space="0" w:color="auto"/>
              <w:right w:val="single" w:sz="4" w:space="0" w:color="auto"/>
            </w:tcBorders>
            <w:shd w:val="clear" w:color="auto" w:fill="auto"/>
            <w:vAlign w:val="bottom"/>
            <w:hideMark/>
          </w:tcPr>
          <w:p w14:paraId="32AB97F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7BF0B14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authors plan to define the details of architecture components and validation. Also, include the human side perspective (such biases).</w:t>
            </w:r>
          </w:p>
        </w:tc>
      </w:tr>
      <w:tr w:rsidR="00FD1162" w:rsidRPr="009B6754" w14:paraId="49F5E386"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7846BDB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Combining Secure System Design with Risk Assessment for IoT Healthcare Systems</w:t>
            </w:r>
          </w:p>
        </w:tc>
        <w:tc>
          <w:tcPr>
            <w:tcW w:w="1530" w:type="pct"/>
            <w:tcBorders>
              <w:top w:val="nil"/>
              <w:left w:val="nil"/>
              <w:bottom w:val="single" w:sz="4" w:space="0" w:color="auto"/>
              <w:right w:val="single" w:sz="4" w:space="0" w:color="auto"/>
            </w:tcBorders>
            <w:shd w:val="clear" w:color="auto" w:fill="auto"/>
            <w:vAlign w:val="bottom"/>
            <w:hideMark/>
          </w:tcPr>
          <w:p w14:paraId="4CE8FDE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 xml:space="preserve">The method was validated on project SUCCES, which monitors Alzheimer´s patients using system architecture with sensors, a cloud-based server, and access via smartphones. Four iterations were performed until a secure system was achieved.  </w:t>
            </w:r>
          </w:p>
        </w:tc>
        <w:tc>
          <w:tcPr>
            <w:tcW w:w="1071" w:type="pct"/>
            <w:tcBorders>
              <w:top w:val="nil"/>
              <w:left w:val="nil"/>
              <w:bottom w:val="single" w:sz="4" w:space="0" w:color="auto"/>
              <w:right w:val="single" w:sz="4" w:space="0" w:color="auto"/>
            </w:tcBorders>
            <w:shd w:val="clear" w:color="auto" w:fill="auto"/>
            <w:vAlign w:val="bottom"/>
            <w:hideMark/>
          </w:tcPr>
          <w:p w14:paraId="2162756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Formal models of blockchain are not available in the Isabelle tool.</w:t>
            </w:r>
          </w:p>
        </w:tc>
        <w:tc>
          <w:tcPr>
            <w:tcW w:w="1459" w:type="pct"/>
            <w:tcBorders>
              <w:top w:val="nil"/>
              <w:left w:val="nil"/>
              <w:bottom w:val="single" w:sz="4" w:space="0" w:color="auto"/>
              <w:right w:val="single" w:sz="4" w:space="0" w:color="auto"/>
            </w:tcBorders>
            <w:shd w:val="clear" w:color="auto" w:fill="auto"/>
            <w:vAlign w:val="bottom"/>
            <w:hideMark/>
          </w:tcPr>
          <w:p w14:paraId="593E66A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r>
      <w:tr w:rsidR="00FD1162" w:rsidRPr="009B6754" w14:paraId="0B214576"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79265C0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Cyber-Risk Management within IoMT: a Context-aware Agent-based Framework for a Reliable e-Health System</w:t>
            </w:r>
          </w:p>
        </w:tc>
        <w:tc>
          <w:tcPr>
            <w:tcW w:w="1530" w:type="pct"/>
            <w:tcBorders>
              <w:top w:val="nil"/>
              <w:left w:val="nil"/>
              <w:bottom w:val="single" w:sz="4" w:space="0" w:color="auto"/>
              <w:right w:val="single" w:sz="4" w:space="0" w:color="auto"/>
            </w:tcBorders>
            <w:shd w:val="clear" w:color="auto" w:fill="auto"/>
            <w:vAlign w:val="bottom"/>
            <w:hideMark/>
          </w:tcPr>
          <w:p w14:paraId="4FA4616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model evaluation is performed in the case of an attack on an insulin pump. The risk assessment at the device level results in a high value because it has a life-threatening impact.</w:t>
            </w:r>
          </w:p>
        </w:tc>
        <w:tc>
          <w:tcPr>
            <w:tcW w:w="1071" w:type="pct"/>
            <w:tcBorders>
              <w:top w:val="nil"/>
              <w:left w:val="nil"/>
              <w:bottom w:val="single" w:sz="4" w:space="0" w:color="auto"/>
              <w:right w:val="single" w:sz="4" w:space="0" w:color="auto"/>
            </w:tcBorders>
            <w:shd w:val="clear" w:color="auto" w:fill="auto"/>
            <w:vAlign w:val="bottom"/>
            <w:hideMark/>
          </w:tcPr>
          <w:p w14:paraId="7039EB4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model can be extended with additional agents to provide higher granularity. However, care must be taken to balance between granularity and complexity.</w:t>
            </w:r>
          </w:p>
        </w:tc>
        <w:tc>
          <w:tcPr>
            <w:tcW w:w="1459" w:type="pct"/>
            <w:tcBorders>
              <w:top w:val="nil"/>
              <w:left w:val="nil"/>
              <w:bottom w:val="single" w:sz="4" w:space="0" w:color="auto"/>
              <w:right w:val="single" w:sz="4" w:space="0" w:color="auto"/>
            </w:tcBorders>
            <w:shd w:val="clear" w:color="auto" w:fill="auto"/>
            <w:vAlign w:val="bottom"/>
            <w:hideMark/>
          </w:tcPr>
          <w:p w14:paraId="7903355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Implementation of artificial intelligence algorithms for analysis and correlation between agent outputs.</w:t>
            </w:r>
          </w:p>
        </w:tc>
      </w:tr>
      <w:tr w:rsidR="00FD1162" w:rsidRPr="009B6754" w14:paraId="580E7858"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16727C0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DeepCAD: A Stand-alone Deep Neural Network-based Framework for Classification and Anomaly Detection in Smart Healthcare Systems</w:t>
            </w:r>
          </w:p>
        </w:tc>
        <w:tc>
          <w:tcPr>
            <w:tcW w:w="1530" w:type="pct"/>
            <w:tcBorders>
              <w:top w:val="nil"/>
              <w:left w:val="nil"/>
              <w:bottom w:val="single" w:sz="4" w:space="0" w:color="auto"/>
              <w:right w:val="single" w:sz="4" w:space="0" w:color="auto"/>
            </w:tcBorders>
            <w:shd w:val="clear" w:color="auto" w:fill="auto"/>
            <w:vAlign w:val="bottom"/>
            <w:hideMark/>
          </w:tcPr>
          <w:p w14:paraId="410D39A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Validation was performed on the Pima Indians Diabetes and Parkinson datasets.</w:t>
            </w:r>
          </w:p>
        </w:tc>
        <w:tc>
          <w:tcPr>
            <w:tcW w:w="1071" w:type="pct"/>
            <w:tcBorders>
              <w:top w:val="nil"/>
              <w:left w:val="nil"/>
              <w:bottom w:val="single" w:sz="4" w:space="0" w:color="auto"/>
              <w:right w:val="single" w:sz="4" w:space="0" w:color="auto"/>
            </w:tcBorders>
            <w:shd w:val="clear" w:color="auto" w:fill="auto"/>
            <w:vAlign w:val="bottom"/>
            <w:hideMark/>
          </w:tcPr>
          <w:p w14:paraId="3369104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60A293D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extension is planned with other ML algorithms. Verification of multi-class classification is planned.</w:t>
            </w:r>
          </w:p>
        </w:tc>
      </w:tr>
      <w:tr w:rsidR="00FD1162" w:rsidRPr="009B6754" w14:paraId="66DD8DCA"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3E2BAE9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DeepDDoS: A Deep-Learning Model for Detecting Software Defined Healthcare IoT Networks Attacks</w:t>
            </w:r>
          </w:p>
        </w:tc>
        <w:tc>
          <w:tcPr>
            <w:tcW w:w="1530" w:type="pct"/>
            <w:tcBorders>
              <w:top w:val="nil"/>
              <w:left w:val="nil"/>
              <w:bottom w:val="single" w:sz="4" w:space="0" w:color="auto"/>
              <w:right w:val="single" w:sz="4" w:space="0" w:color="auto"/>
            </w:tcBorders>
            <w:shd w:val="clear" w:color="auto" w:fill="auto"/>
            <w:vAlign w:val="bottom"/>
            <w:hideMark/>
          </w:tcPr>
          <w:p w14:paraId="2CD6DDC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Performance tests, Model Efficiency and Processing Time were evaluated. The CICDDoS2019 dataset (12 DDoS attack types in two classes) was used for evaluation. The monitored metric was accuracy.</w:t>
            </w:r>
          </w:p>
        </w:tc>
        <w:tc>
          <w:tcPr>
            <w:tcW w:w="1071" w:type="pct"/>
            <w:tcBorders>
              <w:top w:val="nil"/>
              <w:left w:val="nil"/>
              <w:bottom w:val="single" w:sz="4" w:space="0" w:color="auto"/>
              <w:right w:val="single" w:sz="4" w:space="0" w:color="auto"/>
            </w:tcBorders>
            <w:shd w:val="clear" w:color="auto" w:fill="auto"/>
            <w:vAlign w:val="bottom"/>
            <w:hideMark/>
          </w:tcPr>
          <w:p w14:paraId="4A0626B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6907AF5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authors plan to simulate more WebDDoS attacks and other types. The plan is to use the Deep belief network of Boltzmann Machines to avoid false alarm detection.</w:t>
            </w:r>
          </w:p>
        </w:tc>
      </w:tr>
      <w:tr w:rsidR="00FD1162" w:rsidRPr="009B6754" w14:paraId="4B78B3EA"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5C9576A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Detection and Mitigation of Man-in-the-Middle Attack in IoT through Alternate Routing</w:t>
            </w:r>
          </w:p>
        </w:tc>
        <w:tc>
          <w:tcPr>
            <w:tcW w:w="1530" w:type="pct"/>
            <w:tcBorders>
              <w:top w:val="nil"/>
              <w:left w:val="nil"/>
              <w:bottom w:val="single" w:sz="4" w:space="0" w:color="auto"/>
              <w:right w:val="single" w:sz="4" w:space="0" w:color="auto"/>
            </w:tcBorders>
            <w:shd w:val="clear" w:color="auto" w:fill="auto"/>
            <w:vAlign w:val="bottom"/>
            <w:hideMark/>
          </w:tcPr>
          <w:p w14:paraId="6CF55FD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healthcare dataset was used for testing. The data was sent from the client through the intermediate server, and modified data reached the server. The attack was detected.</w:t>
            </w:r>
          </w:p>
        </w:tc>
        <w:tc>
          <w:tcPr>
            <w:tcW w:w="1071" w:type="pct"/>
            <w:tcBorders>
              <w:top w:val="nil"/>
              <w:left w:val="nil"/>
              <w:bottom w:val="single" w:sz="4" w:space="0" w:color="auto"/>
              <w:right w:val="single" w:sz="4" w:space="0" w:color="auto"/>
            </w:tcBorders>
            <w:shd w:val="clear" w:color="auto" w:fill="auto"/>
            <w:vAlign w:val="bottom"/>
            <w:hideMark/>
          </w:tcPr>
          <w:p w14:paraId="1C6BD63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7006AF1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framework can be extended to detect other types of attacks (for example, Denial of Service).</w:t>
            </w:r>
          </w:p>
        </w:tc>
      </w:tr>
      <w:tr w:rsidR="00FD1162" w:rsidRPr="009B6754" w14:paraId="7918CC32"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709B03D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Embedded policing and policy enforcement approach for future secure IoT technologies</w:t>
            </w:r>
          </w:p>
        </w:tc>
        <w:tc>
          <w:tcPr>
            <w:tcW w:w="1530" w:type="pct"/>
            <w:tcBorders>
              <w:top w:val="nil"/>
              <w:left w:val="nil"/>
              <w:bottom w:val="single" w:sz="4" w:space="0" w:color="auto"/>
              <w:right w:val="single" w:sz="4" w:space="0" w:color="auto"/>
            </w:tcBorders>
            <w:shd w:val="clear" w:color="auto" w:fill="auto"/>
            <w:vAlign w:val="bottom"/>
            <w:hideMark/>
          </w:tcPr>
          <w:p w14:paraId="05EEC47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 xml:space="preserve">A preliminary use case was used. SPE was integrated between devices and Advanced eXtensive Interface (AXI4) and either grants or refuses access. </w:t>
            </w:r>
          </w:p>
        </w:tc>
        <w:tc>
          <w:tcPr>
            <w:tcW w:w="1071" w:type="pct"/>
            <w:tcBorders>
              <w:top w:val="nil"/>
              <w:left w:val="nil"/>
              <w:bottom w:val="single" w:sz="4" w:space="0" w:color="auto"/>
              <w:right w:val="single" w:sz="4" w:space="0" w:color="auto"/>
            </w:tcBorders>
            <w:shd w:val="clear" w:color="auto" w:fill="auto"/>
            <w:vAlign w:val="bottom"/>
            <w:hideMark/>
          </w:tcPr>
          <w:p w14:paraId="33F3EB2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 Preliminary proof-of-concept.</w:t>
            </w:r>
          </w:p>
        </w:tc>
        <w:tc>
          <w:tcPr>
            <w:tcW w:w="1459" w:type="pct"/>
            <w:tcBorders>
              <w:top w:val="nil"/>
              <w:left w:val="nil"/>
              <w:bottom w:val="single" w:sz="4" w:space="0" w:color="auto"/>
              <w:right w:val="single" w:sz="4" w:space="0" w:color="auto"/>
            </w:tcBorders>
            <w:shd w:val="clear" w:color="auto" w:fill="auto"/>
            <w:vAlign w:val="bottom"/>
            <w:hideMark/>
          </w:tcPr>
          <w:p w14:paraId="2F916D3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Future work will focus on providing isolation and segregation of hardware resources requested by software. Ensure configuration of hardware components and oversight for more complex communication attributes.</w:t>
            </w:r>
          </w:p>
        </w:tc>
      </w:tr>
      <w:tr w:rsidR="00FD1162" w:rsidRPr="009B6754" w14:paraId="75A14F93"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475E90D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Enabling Security Services in Socially Assistive Robot Scenarios for Healthcare Applications</w:t>
            </w:r>
          </w:p>
        </w:tc>
        <w:tc>
          <w:tcPr>
            <w:tcW w:w="1530" w:type="pct"/>
            <w:tcBorders>
              <w:top w:val="nil"/>
              <w:left w:val="nil"/>
              <w:bottom w:val="single" w:sz="4" w:space="0" w:color="auto"/>
              <w:right w:val="single" w:sz="4" w:space="0" w:color="auto"/>
            </w:tcBorders>
            <w:shd w:val="clear" w:color="auto" w:fill="auto"/>
            <w:vAlign w:val="bottom"/>
            <w:hideMark/>
          </w:tcPr>
          <w:p w14:paraId="11E7CA3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evaluation was performed in the structure: Data collection and Probe validation by multiple measurements on QTrobot, Anomaly Detection, Validation of Predictive Analytics and Risk Assessment Services, Predictive Data Analysis and Stakeholder Feedback Evaluation with User Experience Questionnaire (UEQ)</w:t>
            </w:r>
          </w:p>
        </w:tc>
        <w:tc>
          <w:tcPr>
            <w:tcW w:w="1071" w:type="pct"/>
            <w:tcBorders>
              <w:top w:val="nil"/>
              <w:left w:val="nil"/>
              <w:bottom w:val="single" w:sz="4" w:space="0" w:color="auto"/>
              <w:right w:val="single" w:sz="4" w:space="0" w:color="auto"/>
            </w:tcBorders>
            <w:shd w:val="clear" w:color="auto" w:fill="auto"/>
            <w:vAlign w:val="bottom"/>
            <w:hideMark/>
          </w:tcPr>
          <w:p w14:paraId="04469E9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243DE5B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Need of highly programmable security services that can be easily deployed and integrated with IoT environments.</w:t>
            </w:r>
            <w:r w:rsidRPr="009B6754">
              <w:rPr>
                <w:rFonts w:cs="Arial"/>
                <w:color w:val="000000"/>
                <w:sz w:val="18"/>
                <w:szCs w:val="18"/>
                <w:lang w:val="en-GB" w:eastAsia="cs-CZ"/>
              </w:rPr>
              <w:br/>
              <w:t>Using SECaaS programming support services for the protection of the interaction between patients and Qtrobot.</w:t>
            </w:r>
          </w:p>
        </w:tc>
      </w:tr>
      <w:tr w:rsidR="00FD1162" w:rsidRPr="009B6754" w14:paraId="42C36466"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4876B4E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Enhancing Data Privacy of IoT Healthcare with Keylogger Attack Mitigation</w:t>
            </w:r>
          </w:p>
        </w:tc>
        <w:tc>
          <w:tcPr>
            <w:tcW w:w="1530" w:type="pct"/>
            <w:tcBorders>
              <w:top w:val="nil"/>
              <w:left w:val="nil"/>
              <w:bottom w:val="single" w:sz="4" w:space="0" w:color="auto"/>
              <w:right w:val="single" w:sz="4" w:space="0" w:color="auto"/>
            </w:tcBorders>
            <w:shd w:val="clear" w:color="auto" w:fill="auto"/>
            <w:vAlign w:val="bottom"/>
            <w:hideMark/>
          </w:tcPr>
          <w:p w14:paraId="0D0727E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IoT healthcare dataset was used for comparing the performance of machine learning models.</w:t>
            </w:r>
          </w:p>
        </w:tc>
        <w:tc>
          <w:tcPr>
            <w:tcW w:w="1071" w:type="pct"/>
            <w:tcBorders>
              <w:top w:val="nil"/>
              <w:left w:val="nil"/>
              <w:bottom w:val="single" w:sz="4" w:space="0" w:color="auto"/>
              <w:right w:val="single" w:sz="4" w:space="0" w:color="auto"/>
            </w:tcBorders>
            <w:shd w:val="clear" w:color="auto" w:fill="auto"/>
            <w:vAlign w:val="bottom"/>
            <w:hideMark/>
          </w:tcPr>
          <w:p w14:paraId="6691EFC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07A7931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r>
      <w:tr w:rsidR="00FD1162" w:rsidRPr="009B6754" w14:paraId="7DEB8BE5"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5CEF84F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Extreme learning machine and bayesian optimization</w:t>
            </w:r>
            <w:r w:rsidRPr="009B6754">
              <w:rPr>
                <w:rFonts w:cs="Arial"/>
                <w:color w:val="000000"/>
                <w:sz w:val="18"/>
                <w:szCs w:val="18"/>
                <w:lang w:val="en-GB" w:eastAsia="cs-CZ"/>
              </w:rPr>
              <w:noBreakHyphen/>
              <w:t>driven intelligent framework for IoMT cyber</w:t>
            </w:r>
            <w:r w:rsidRPr="009B6754">
              <w:rPr>
                <w:rFonts w:cs="Arial"/>
                <w:color w:val="000000"/>
                <w:sz w:val="18"/>
                <w:szCs w:val="18"/>
                <w:lang w:val="en-GB" w:eastAsia="cs-CZ"/>
              </w:rPr>
              <w:noBreakHyphen/>
              <w:t>attack detection</w:t>
            </w:r>
          </w:p>
        </w:tc>
        <w:tc>
          <w:tcPr>
            <w:tcW w:w="1530" w:type="pct"/>
            <w:tcBorders>
              <w:top w:val="nil"/>
              <w:left w:val="nil"/>
              <w:bottom w:val="single" w:sz="4" w:space="0" w:color="auto"/>
              <w:right w:val="single" w:sz="4" w:space="0" w:color="auto"/>
            </w:tcBorders>
            <w:shd w:val="clear" w:color="auto" w:fill="auto"/>
            <w:vAlign w:val="bottom"/>
            <w:hideMark/>
          </w:tcPr>
          <w:p w14:paraId="6BCD688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 xml:space="preserve">Performance was evaluated by comparing the results with other machine learning approaches and ensemble learning approaches. The result shows better efficiency of the proposed model. </w:t>
            </w:r>
          </w:p>
        </w:tc>
        <w:tc>
          <w:tcPr>
            <w:tcW w:w="1071" w:type="pct"/>
            <w:tcBorders>
              <w:top w:val="nil"/>
              <w:left w:val="nil"/>
              <w:bottom w:val="single" w:sz="4" w:space="0" w:color="auto"/>
              <w:right w:val="single" w:sz="4" w:space="0" w:color="auto"/>
            </w:tcBorders>
            <w:shd w:val="clear" w:color="auto" w:fill="auto"/>
            <w:vAlign w:val="bottom"/>
            <w:hideMark/>
          </w:tcPr>
          <w:p w14:paraId="4230BB1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ELM works for few learned patterns and may fail for larger nonlinear data approximation-based solutions.</w:t>
            </w:r>
          </w:p>
        </w:tc>
        <w:tc>
          <w:tcPr>
            <w:tcW w:w="1459" w:type="pct"/>
            <w:tcBorders>
              <w:top w:val="nil"/>
              <w:left w:val="nil"/>
              <w:bottom w:val="single" w:sz="4" w:space="0" w:color="auto"/>
              <w:right w:val="single" w:sz="4" w:space="0" w:color="auto"/>
            </w:tcBorders>
            <w:shd w:val="clear" w:color="auto" w:fill="auto"/>
            <w:vAlign w:val="bottom"/>
            <w:hideMark/>
          </w:tcPr>
          <w:p w14:paraId="62875C44" w14:textId="7873B28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 xml:space="preserve">Future work should focus on security and privacy concerns of multiple cloud/fog-based environments with extensive devices. To overcome limitations for larger-sized nonlinear data </w:t>
            </w:r>
            <w:r w:rsidR="00A752B0" w:rsidRPr="00A752B0">
              <w:rPr>
                <w:rFonts w:cs="Arial"/>
                <w:color w:val="000000"/>
                <w:sz w:val="18"/>
                <w:szCs w:val="18"/>
                <w:lang w:val="en-GB" w:eastAsia="cs-CZ"/>
              </w:rPr>
              <w:t>approximation</w:t>
            </w:r>
            <w:r w:rsidR="00A752B0">
              <w:rPr>
                <w:rFonts w:cs="Arial"/>
                <w:color w:val="000000"/>
                <w:sz w:val="18"/>
                <w:szCs w:val="18"/>
                <w:lang w:val="en-GB" w:eastAsia="cs-CZ"/>
              </w:rPr>
              <w:t xml:space="preserve"> </w:t>
            </w:r>
            <w:r w:rsidRPr="009B6754">
              <w:rPr>
                <w:rFonts w:cs="Arial"/>
                <w:color w:val="000000"/>
                <w:sz w:val="18"/>
                <w:szCs w:val="18"/>
                <w:lang w:val="en-GB" w:eastAsia="cs-CZ"/>
              </w:rPr>
              <w:t>based solutions, the adoption of a deep learning neural network with learning capability for untrained features is advised.</w:t>
            </w:r>
          </w:p>
        </w:tc>
      </w:tr>
      <w:tr w:rsidR="00FD1162" w:rsidRPr="009B6754" w14:paraId="560B53F8"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5062BF4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Hybrid dual-channel convolution neural network (DCCNN) with spider monkey optimization (SMO) for cyber security threats detection in internet of things</w:t>
            </w:r>
          </w:p>
        </w:tc>
        <w:tc>
          <w:tcPr>
            <w:tcW w:w="1530" w:type="pct"/>
            <w:tcBorders>
              <w:top w:val="nil"/>
              <w:left w:val="nil"/>
              <w:bottom w:val="single" w:sz="4" w:space="0" w:color="auto"/>
              <w:right w:val="single" w:sz="4" w:space="0" w:color="auto"/>
            </w:tcBorders>
            <w:shd w:val="clear" w:color="auto" w:fill="auto"/>
            <w:vAlign w:val="bottom"/>
            <w:hideMark/>
          </w:tcPr>
          <w:p w14:paraId="775221E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 dataset by Google code jam was collected. One hundred programmers source code files for testing. The result is that this method brings better categorization.</w:t>
            </w:r>
          </w:p>
        </w:tc>
        <w:tc>
          <w:tcPr>
            <w:tcW w:w="1071" w:type="pct"/>
            <w:tcBorders>
              <w:top w:val="nil"/>
              <w:left w:val="nil"/>
              <w:bottom w:val="single" w:sz="4" w:space="0" w:color="auto"/>
              <w:right w:val="single" w:sz="4" w:space="0" w:color="auto"/>
            </w:tcBorders>
            <w:shd w:val="clear" w:color="auto" w:fill="auto"/>
            <w:vAlign w:val="bottom"/>
            <w:hideMark/>
          </w:tcPr>
          <w:p w14:paraId="24EC4DF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1878316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Inspection of the efficiency of the proposed work and expansion of the technique for identification of spyware are planned.</w:t>
            </w:r>
          </w:p>
        </w:tc>
      </w:tr>
      <w:tr w:rsidR="00FD1162" w:rsidRPr="009B6754" w14:paraId="75F557DA"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0BA122F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IDS-Chain: A Collaborative Intrusion Detection Framework Empowered Blockchain for Internet of Medical Things</w:t>
            </w:r>
          </w:p>
        </w:tc>
        <w:tc>
          <w:tcPr>
            <w:tcW w:w="1530" w:type="pct"/>
            <w:tcBorders>
              <w:top w:val="nil"/>
              <w:left w:val="nil"/>
              <w:bottom w:val="single" w:sz="4" w:space="0" w:color="auto"/>
              <w:right w:val="single" w:sz="4" w:space="0" w:color="auto"/>
            </w:tcBorders>
            <w:shd w:val="clear" w:color="auto" w:fill="auto"/>
            <w:vAlign w:val="bottom"/>
            <w:hideMark/>
          </w:tcPr>
          <w:p w14:paraId="3FC8323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071" w:type="pct"/>
            <w:tcBorders>
              <w:top w:val="nil"/>
              <w:left w:val="nil"/>
              <w:bottom w:val="single" w:sz="4" w:space="0" w:color="auto"/>
              <w:right w:val="single" w:sz="4" w:space="0" w:color="auto"/>
            </w:tcBorders>
            <w:shd w:val="clear" w:color="auto" w:fill="auto"/>
            <w:vAlign w:val="bottom"/>
            <w:hideMark/>
          </w:tcPr>
          <w:p w14:paraId="7E3ADD1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 xml:space="preserve">It is required to develop a method to solve the increasing number of participants from the point of view of bootstrap time. Involving blockchain makes store and computing loading more difficult. A lightweight detection-enabled blockchain is required. Blockchain transactions may take a long time, and latency, until parties update their ledgers, can be an opportunity for intrusion. </w:t>
            </w:r>
          </w:p>
        </w:tc>
        <w:tc>
          <w:tcPr>
            <w:tcW w:w="1459" w:type="pct"/>
            <w:tcBorders>
              <w:top w:val="nil"/>
              <w:left w:val="nil"/>
              <w:bottom w:val="single" w:sz="4" w:space="0" w:color="auto"/>
              <w:right w:val="single" w:sz="4" w:space="0" w:color="auto"/>
            </w:tcBorders>
            <w:shd w:val="clear" w:color="auto" w:fill="auto"/>
            <w:vAlign w:val="bottom"/>
            <w:hideMark/>
          </w:tcPr>
          <w:p w14:paraId="334194C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work will be expanded to include experimental results based on real IoMT data.</w:t>
            </w:r>
          </w:p>
        </w:tc>
      </w:tr>
      <w:tr w:rsidR="00FD1162" w:rsidRPr="009B6754" w14:paraId="0E35AF34"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603843E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Improved Wireless Medical Cyber-Physical System (IWMCPS) Based on Machine Learning</w:t>
            </w:r>
          </w:p>
        </w:tc>
        <w:tc>
          <w:tcPr>
            <w:tcW w:w="1530" w:type="pct"/>
            <w:tcBorders>
              <w:top w:val="nil"/>
              <w:left w:val="nil"/>
              <w:bottom w:val="single" w:sz="4" w:space="0" w:color="auto"/>
              <w:right w:val="single" w:sz="4" w:space="0" w:color="auto"/>
            </w:tcBorders>
            <w:shd w:val="clear" w:color="auto" w:fill="auto"/>
            <w:vAlign w:val="bottom"/>
            <w:hideMark/>
          </w:tcPr>
          <w:p w14:paraId="6992AD2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 xml:space="preserve">The evaluation was performed for data modification and injection. It was based on delay analysis, simulation outcome analysis, computation time analysis, and efficiency analysis. </w:t>
            </w:r>
          </w:p>
        </w:tc>
        <w:tc>
          <w:tcPr>
            <w:tcW w:w="1071" w:type="pct"/>
            <w:tcBorders>
              <w:top w:val="nil"/>
              <w:left w:val="nil"/>
              <w:bottom w:val="single" w:sz="4" w:space="0" w:color="auto"/>
              <w:right w:val="single" w:sz="4" w:space="0" w:color="auto"/>
            </w:tcBorders>
            <w:shd w:val="clear" w:color="auto" w:fill="auto"/>
            <w:vAlign w:val="bottom"/>
            <w:hideMark/>
          </w:tcPr>
          <w:p w14:paraId="3B093A4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Current data length is limited.</w:t>
            </w:r>
          </w:p>
        </w:tc>
        <w:tc>
          <w:tcPr>
            <w:tcW w:w="1459" w:type="pct"/>
            <w:tcBorders>
              <w:top w:val="nil"/>
              <w:left w:val="nil"/>
              <w:bottom w:val="single" w:sz="4" w:space="0" w:color="auto"/>
              <w:right w:val="single" w:sz="4" w:space="0" w:color="auto"/>
            </w:tcBorders>
            <w:shd w:val="clear" w:color="auto" w:fill="auto"/>
            <w:vAlign w:val="bottom"/>
            <w:hideMark/>
          </w:tcPr>
          <w:p w14:paraId="6C0EC8A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 xml:space="preserve">The authors plan the application of the model in faked classification tasks using deep neural networks for speed performance. Solving of limited data size is planned. </w:t>
            </w:r>
          </w:p>
        </w:tc>
      </w:tr>
      <w:tr w:rsidR="00FD1162" w:rsidRPr="009B6754" w14:paraId="2DABB464"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3C8F184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IoMT-SAF: Internet of Medical Things Security Assessment Framework</w:t>
            </w:r>
          </w:p>
        </w:tc>
        <w:tc>
          <w:tcPr>
            <w:tcW w:w="1530" w:type="pct"/>
            <w:tcBorders>
              <w:top w:val="nil"/>
              <w:left w:val="nil"/>
              <w:bottom w:val="single" w:sz="4" w:space="0" w:color="auto"/>
              <w:right w:val="single" w:sz="4" w:space="0" w:color="auto"/>
            </w:tcBorders>
            <w:shd w:val="clear" w:color="auto" w:fill="auto"/>
            <w:vAlign w:val="bottom"/>
            <w:hideMark/>
          </w:tcPr>
          <w:p w14:paraId="58A288E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Cybersecurity experts evaluated the Recommendations module. The experts declined to participate in the assessment of the Assessment module. A Survey-based assessment was conducted by 32 cybersecurity specialists and 18 healthcare specialists. Overall satisfaction was 3.9 on a Likert scale (1 to 5, with five being strongly agreed).</w:t>
            </w:r>
          </w:p>
        </w:tc>
        <w:tc>
          <w:tcPr>
            <w:tcW w:w="1071" w:type="pct"/>
            <w:tcBorders>
              <w:top w:val="nil"/>
              <w:left w:val="nil"/>
              <w:bottom w:val="single" w:sz="4" w:space="0" w:color="auto"/>
              <w:right w:val="single" w:sz="4" w:space="0" w:color="auto"/>
            </w:tcBorders>
            <w:shd w:val="clear" w:color="auto" w:fill="auto"/>
            <w:vAlign w:val="bottom"/>
            <w:hideMark/>
          </w:tcPr>
          <w:p w14:paraId="6E6BA39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Lengthy definition of security profiles (260 questions). However, the application uses scenario-based filtering of attribute lists and automatic retrieval of common answers to facilitate the completion of profiles.</w:t>
            </w:r>
          </w:p>
        </w:tc>
        <w:tc>
          <w:tcPr>
            <w:tcW w:w="1459" w:type="pct"/>
            <w:tcBorders>
              <w:top w:val="nil"/>
              <w:left w:val="nil"/>
              <w:bottom w:val="single" w:sz="4" w:space="0" w:color="auto"/>
              <w:right w:val="single" w:sz="4" w:space="0" w:color="auto"/>
            </w:tcBorders>
            <w:shd w:val="clear" w:color="auto" w:fill="auto"/>
            <w:vAlign w:val="bottom"/>
            <w:hideMark/>
          </w:tcPr>
          <w:p w14:paraId="3270D51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authors plan to involve IoMT solution providers in the process of defining security. Users could request responses to attributes evaluated electronically.</w:t>
            </w:r>
            <w:r w:rsidRPr="009B6754">
              <w:rPr>
                <w:rFonts w:cs="Arial"/>
                <w:color w:val="000000"/>
                <w:sz w:val="18"/>
                <w:szCs w:val="18"/>
                <w:lang w:val="en-GB" w:eastAsia="cs-CZ"/>
              </w:rPr>
              <w:br/>
              <w:t>Explore the possibility of defining solution profiles and integrating them with crowdsourcing platforms (e.g. Amazon Mechanical Turk).</w:t>
            </w:r>
            <w:r w:rsidRPr="009B6754">
              <w:rPr>
                <w:rFonts w:cs="Arial"/>
                <w:color w:val="000000"/>
                <w:sz w:val="18"/>
                <w:szCs w:val="18"/>
                <w:lang w:val="en-GB" w:eastAsia="cs-CZ"/>
              </w:rPr>
              <w:br/>
              <w:t>Developing a dashboard for solution providers to answer attribute ratings, see user requests and compare their products with others.</w:t>
            </w:r>
          </w:p>
        </w:tc>
      </w:tr>
      <w:tr w:rsidR="00FD1162" w:rsidRPr="009B6754" w14:paraId="48D11B50"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2F341C6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IoT cyber risk: a holistic analysis of cyber risk assessment frameworks, risk vectors, and risk ranking process</w:t>
            </w:r>
          </w:p>
        </w:tc>
        <w:tc>
          <w:tcPr>
            <w:tcW w:w="1530" w:type="pct"/>
            <w:tcBorders>
              <w:top w:val="nil"/>
              <w:left w:val="nil"/>
              <w:bottom w:val="single" w:sz="4" w:space="0" w:color="auto"/>
              <w:right w:val="single" w:sz="4" w:space="0" w:color="auto"/>
            </w:tcBorders>
            <w:shd w:val="clear" w:color="auto" w:fill="auto"/>
            <w:vAlign w:val="bottom"/>
            <w:hideMark/>
          </w:tcPr>
          <w:p w14:paraId="7D3328A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071" w:type="pct"/>
            <w:tcBorders>
              <w:top w:val="nil"/>
              <w:left w:val="nil"/>
              <w:bottom w:val="single" w:sz="4" w:space="0" w:color="auto"/>
              <w:right w:val="single" w:sz="4" w:space="0" w:color="auto"/>
            </w:tcBorders>
            <w:shd w:val="clear" w:color="auto" w:fill="auto"/>
            <w:vAlign w:val="bottom"/>
            <w:hideMark/>
          </w:tcPr>
          <w:p w14:paraId="2EAAC10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67BC95F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r>
      <w:tr w:rsidR="00FD1162" w:rsidRPr="009B6754" w14:paraId="54652AEF"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1911A0F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 xml:space="preserve">IOT SECURITY RISK MANAGEMENT MODEL FOR HEALTHCARE INDUSTRY  </w:t>
            </w:r>
          </w:p>
        </w:tc>
        <w:tc>
          <w:tcPr>
            <w:tcW w:w="1530" w:type="pct"/>
            <w:tcBorders>
              <w:top w:val="nil"/>
              <w:left w:val="nil"/>
              <w:bottom w:val="single" w:sz="4" w:space="0" w:color="auto"/>
              <w:right w:val="single" w:sz="4" w:space="0" w:color="auto"/>
            </w:tcBorders>
            <w:shd w:val="clear" w:color="auto" w:fill="auto"/>
            <w:vAlign w:val="bottom"/>
            <w:hideMark/>
          </w:tcPr>
          <w:p w14:paraId="5458A92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model is evaluated with three IoT experts and two healthcare IT practitioners by using a System Usability Score (SUS) questionnaire. The result is "good usability".</w:t>
            </w:r>
          </w:p>
        </w:tc>
        <w:tc>
          <w:tcPr>
            <w:tcW w:w="1071" w:type="pct"/>
            <w:tcBorders>
              <w:top w:val="nil"/>
              <w:left w:val="nil"/>
              <w:bottom w:val="single" w:sz="4" w:space="0" w:color="auto"/>
              <w:right w:val="single" w:sz="4" w:space="0" w:color="auto"/>
            </w:tcBorders>
            <w:shd w:val="clear" w:color="auto" w:fill="auto"/>
            <w:vAlign w:val="bottom"/>
            <w:hideMark/>
          </w:tcPr>
          <w:p w14:paraId="685D0D7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54DA43B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r>
      <w:tr w:rsidR="00FD1162" w:rsidRPr="009B6754" w14:paraId="24C586E9"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482CF00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IoT Security Risk Management Model for Secured Practice in Healthcare Environment</w:t>
            </w:r>
          </w:p>
        </w:tc>
        <w:tc>
          <w:tcPr>
            <w:tcW w:w="1530" w:type="pct"/>
            <w:tcBorders>
              <w:top w:val="nil"/>
              <w:left w:val="nil"/>
              <w:bottom w:val="single" w:sz="4" w:space="0" w:color="auto"/>
              <w:right w:val="single" w:sz="4" w:space="0" w:color="auto"/>
            </w:tcBorders>
            <w:shd w:val="clear" w:color="auto" w:fill="auto"/>
            <w:vAlign w:val="bottom"/>
            <w:hideMark/>
          </w:tcPr>
          <w:p w14:paraId="7F01619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071" w:type="pct"/>
            <w:tcBorders>
              <w:top w:val="nil"/>
              <w:left w:val="nil"/>
              <w:bottom w:val="single" w:sz="4" w:space="0" w:color="auto"/>
              <w:right w:val="single" w:sz="4" w:space="0" w:color="auto"/>
            </w:tcBorders>
            <w:shd w:val="clear" w:color="auto" w:fill="auto"/>
            <w:vAlign w:val="bottom"/>
            <w:hideMark/>
          </w:tcPr>
          <w:p w14:paraId="730A7D6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747AC43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Evaluation of the model by IoT experts is planned.</w:t>
            </w:r>
          </w:p>
        </w:tc>
      </w:tr>
      <w:tr w:rsidR="00FD1162" w:rsidRPr="009B6754" w14:paraId="30345FAA"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48D55CE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ISA Evaluation Framework for Security of Internet of Health Things System Using AHP-TOPSIS Methods</w:t>
            </w:r>
          </w:p>
        </w:tc>
        <w:tc>
          <w:tcPr>
            <w:tcW w:w="1530" w:type="pct"/>
            <w:tcBorders>
              <w:top w:val="nil"/>
              <w:left w:val="nil"/>
              <w:bottom w:val="single" w:sz="4" w:space="0" w:color="auto"/>
              <w:right w:val="single" w:sz="4" w:space="0" w:color="auto"/>
            </w:tcBorders>
            <w:shd w:val="clear" w:color="auto" w:fill="auto"/>
            <w:vAlign w:val="bottom"/>
            <w:hideMark/>
          </w:tcPr>
          <w:p w14:paraId="3C59F5F7"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071" w:type="pct"/>
            <w:tcBorders>
              <w:top w:val="nil"/>
              <w:left w:val="nil"/>
              <w:bottom w:val="single" w:sz="4" w:space="0" w:color="auto"/>
              <w:right w:val="single" w:sz="4" w:space="0" w:color="auto"/>
            </w:tcBorders>
            <w:shd w:val="clear" w:color="auto" w:fill="auto"/>
            <w:vAlign w:val="bottom"/>
            <w:hideMark/>
          </w:tcPr>
          <w:p w14:paraId="623DDBB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7A231D9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authors plan to extend the framework to include more safety requirements, alternatives and other multi-criteria decision-making approaches.</w:t>
            </w:r>
          </w:p>
        </w:tc>
      </w:tr>
      <w:tr w:rsidR="00FD1162" w:rsidRPr="009B6754" w14:paraId="0DFFA9AD"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6446BCD2" w14:textId="76694EE8"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Mitigating the Impact of IoT Routing Attacks on Power Consumption in IoT Healthcare Environment using Convolutional Neural Network</w:t>
            </w:r>
          </w:p>
        </w:tc>
        <w:tc>
          <w:tcPr>
            <w:tcW w:w="1530" w:type="pct"/>
            <w:tcBorders>
              <w:top w:val="nil"/>
              <w:left w:val="nil"/>
              <w:bottom w:val="single" w:sz="4" w:space="0" w:color="auto"/>
              <w:right w:val="single" w:sz="4" w:space="0" w:color="auto"/>
            </w:tcBorders>
            <w:shd w:val="clear" w:color="auto" w:fill="auto"/>
            <w:vAlign w:val="bottom"/>
            <w:hideMark/>
          </w:tcPr>
          <w:p w14:paraId="08C6A9B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model was validated by experiments. The experimental results are based on the Cooja simulator and RapidMiner and show that IoT routing attacks can be detected with high-performance metrics that affect power consumption.</w:t>
            </w:r>
          </w:p>
        </w:tc>
        <w:tc>
          <w:tcPr>
            <w:tcW w:w="1071" w:type="pct"/>
            <w:tcBorders>
              <w:top w:val="nil"/>
              <w:left w:val="nil"/>
              <w:bottom w:val="single" w:sz="4" w:space="0" w:color="auto"/>
              <w:right w:val="single" w:sz="4" w:space="0" w:color="auto"/>
            </w:tcBorders>
            <w:shd w:val="clear" w:color="auto" w:fill="auto"/>
            <w:vAlign w:val="bottom"/>
            <w:hideMark/>
          </w:tcPr>
          <w:p w14:paraId="486AB59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40C62ED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 xml:space="preserve">Modification of </w:t>
            </w:r>
            <w:r w:rsidRPr="009B6754">
              <w:rPr>
                <w:rFonts w:cs="Arial"/>
                <w:sz w:val="18"/>
                <w:szCs w:val="18"/>
                <w:lang w:val="en-GB" w:eastAsia="cs-CZ"/>
              </w:rPr>
              <w:t xml:space="preserve">convolution neural network </w:t>
            </w:r>
            <w:r w:rsidRPr="009B6754">
              <w:rPr>
                <w:rFonts w:cs="Arial"/>
                <w:color w:val="000000"/>
                <w:sz w:val="18"/>
                <w:szCs w:val="18"/>
                <w:lang w:val="en-GB" w:eastAsia="cs-CZ"/>
              </w:rPr>
              <w:t>algorithm because of the long-time training process is planned.</w:t>
            </w:r>
          </w:p>
        </w:tc>
      </w:tr>
      <w:tr w:rsidR="00FD1162" w:rsidRPr="009B6754" w14:paraId="411831D8"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241D14D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MODSC: Many-objective Optimization-driven Data-balancing Strategy in Cross-Architectural Malware Classification for Extreme IoT</w:t>
            </w:r>
          </w:p>
        </w:tc>
        <w:tc>
          <w:tcPr>
            <w:tcW w:w="1530" w:type="pct"/>
            <w:tcBorders>
              <w:top w:val="nil"/>
              <w:left w:val="nil"/>
              <w:bottom w:val="single" w:sz="4" w:space="0" w:color="auto"/>
              <w:right w:val="single" w:sz="4" w:space="0" w:color="auto"/>
            </w:tcBorders>
            <w:shd w:val="clear" w:color="auto" w:fill="auto"/>
            <w:vAlign w:val="bottom"/>
            <w:hideMark/>
          </w:tcPr>
          <w:p w14:paraId="0AB5180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 xml:space="preserve">The method was validated by testing six architectures on a group of malware datasets. Different types of control experimental groups were used to evaluate the effectiveness. </w:t>
            </w:r>
          </w:p>
        </w:tc>
        <w:tc>
          <w:tcPr>
            <w:tcW w:w="1071" w:type="pct"/>
            <w:tcBorders>
              <w:top w:val="nil"/>
              <w:left w:val="nil"/>
              <w:bottom w:val="single" w:sz="4" w:space="0" w:color="auto"/>
              <w:right w:val="single" w:sz="4" w:space="0" w:color="auto"/>
            </w:tcBorders>
            <w:shd w:val="clear" w:color="auto" w:fill="auto"/>
            <w:vAlign w:val="bottom"/>
            <w:hideMark/>
          </w:tcPr>
          <w:p w14:paraId="6068A168"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2905083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Future work will focus on the balancing strategy generation process to simplify and improve the ease of use of the framework.</w:t>
            </w:r>
          </w:p>
        </w:tc>
      </w:tr>
      <w:tr w:rsidR="00FD1162" w:rsidRPr="009B6754" w14:paraId="3DFE8CC3"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583CF07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Novel Multi Security and Privacy Benchmarking Framework for Blockchain-Based IoT Healthcare Industry 4.0 Systems</w:t>
            </w:r>
          </w:p>
        </w:tc>
        <w:tc>
          <w:tcPr>
            <w:tcW w:w="1530" w:type="pct"/>
            <w:tcBorders>
              <w:top w:val="nil"/>
              <w:left w:val="nil"/>
              <w:bottom w:val="single" w:sz="4" w:space="0" w:color="auto"/>
              <w:right w:val="single" w:sz="4" w:space="0" w:color="auto"/>
            </w:tcBorders>
            <w:shd w:val="clear" w:color="auto" w:fill="auto"/>
            <w:vAlign w:val="bottom"/>
            <w:hideMark/>
          </w:tcPr>
          <w:p w14:paraId="34E25D5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framework was evaluated by using sensitivity analysis.</w:t>
            </w:r>
          </w:p>
        </w:tc>
        <w:tc>
          <w:tcPr>
            <w:tcW w:w="1071" w:type="pct"/>
            <w:tcBorders>
              <w:top w:val="nil"/>
              <w:left w:val="nil"/>
              <w:bottom w:val="single" w:sz="4" w:space="0" w:color="auto"/>
              <w:right w:val="single" w:sz="4" w:space="0" w:color="auto"/>
            </w:tcBorders>
            <w:shd w:val="clear" w:color="auto" w:fill="auto"/>
            <w:vAlign w:val="bottom"/>
            <w:hideMark/>
          </w:tcPr>
          <w:p w14:paraId="6B230D4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evaluation criteria were presented based on two categorical scales only. The importance measurement reflected preference was not considered. S-FWZIC was prepared with a single aggregation operator.</w:t>
            </w:r>
          </w:p>
        </w:tc>
        <w:tc>
          <w:tcPr>
            <w:tcW w:w="1459" w:type="pct"/>
            <w:tcBorders>
              <w:top w:val="nil"/>
              <w:left w:val="nil"/>
              <w:bottom w:val="single" w:sz="4" w:space="0" w:color="auto"/>
              <w:right w:val="single" w:sz="4" w:space="0" w:color="auto"/>
            </w:tcBorders>
            <w:shd w:val="clear" w:color="auto" w:fill="auto"/>
            <w:vAlign w:val="bottom"/>
            <w:hideMark/>
          </w:tcPr>
          <w:p w14:paraId="3AC1F5C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 xml:space="preserve">The authors mentioned several future directions; for example, evaluation criteria can be assessed based on Likert scales; S-FWZIC can be formulated with other aggregation operators; the framework can be used in different categories; integration of other </w:t>
            </w:r>
            <w:r w:rsidRPr="009B6754">
              <w:rPr>
                <w:rFonts w:cs="Arial"/>
                <w:sz w:val="18"/>
                <w:szCs w:val="18"/>
                <w:lang w:val="en-GB"/>
              </w:rPr>
              <w:t xml:space="preserve">multicriteria decision-making </w:t>
            </w:r>
            <w:r w:rsidRPr="009B6754">
              <w:rPr>
                <w:rFonts w:cs="Arial"/>
                <w:color w:val="000000"/>
                <w:sz w:val="18"/>
                <w:szCs w:val="18"/>
                <w:lang w:val="en-GB" w:eastAsia="cs-CZ"/>
              </w:rPr>
              <w:t>ranking methods.</w:t>
            </w:r>
          </w:p>
        </w:tc>
      </w:tr>
      <w:tr w:rsidR="00FD1162" w:rsidRPr="009B6754" w14:paraId="6BD24DE5"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696AFAE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PHASE: Security Analyzer for Next-Generation Smart Personalized Smart Healthcare System</w:t>
            </w:r>
          </w:p>
        </w:tc>
        <w:tc>
          <w:tcPr>
            <w:tcW w:w="1530" w:type="pct"/>
            <w:tcBorders>
              <w:top w:val="nil"/>
              <w:left w:val="nil"/>
              <w:bottom w:val="single" w:sz="4" w:space="0" w:color="auto"/>
              <w:right w:val="single" w:sz="4" w:space="0" w:color="auto"/>
            </w:tcBorders>
            <w:shd w:val="clear" w:color="auto" w:fill="auto"/>
            <w:vAlign w:val="bottom"/>
            <w:hideMark/>
          </w:tcPr>
          <w:p w14:paraId="4827E5C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 xml:space="preserve">Different datasets (PIMA Indians diabetes dataset, AIM-94 dataset and Harvard Dataverse blood pressure datasets) were used for experiments and validation. </w:t>
            </w:r>
          </w:p>
        </w:tc>
        <w:tc>
          <w:tcPr>
            <w:tcW w:w="1071" w:type="pct"/>
            <w:tcBorders>
              <w:top w:val="nil"/>
              <w:left w:val="nil"/>
              <w:bottom w:val="single" w:sz="4" w:space="0" w:color="auto"/>
              <w:right w:val="single" w:sz="4" w:space="0" w:color="auto"/>
            </w:tcBorders>
            <w:shd w:val="clear" w:color="auto" w:fill="auto"/>
            <w:vAlign w:val="bottom"/>
            <w:hideMark/>
          </w:tcPr>
          <w:p w14:paraId="3DA7D5A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An attacker having complete knowledge of the SHS architecture and the measurement verification process can still attack and misinform the controller. The low sampling time for control signal generation for some sensor measurements. Measurement manipulations are limited to the sensor level.</w:t>
            </w:r>
          </w:p>
        </w:tc>
        <w:tc>
          <w:tcPr>
            <w:tcW w:w="1459" w:type="pct"/>
            <w:tcBorders>
              <w:top w:val="nil"/>
              <w:left w:val="nil"/>
              <w:bottom w:val="single" w:sz="4" w:space="0" w:color="auto"/>
              <w:right w:val="single" w:sz="4" w:space="0" w:color="auto"/>
            </w:tcBorders>
            <w:shd w:val="clear" w:color="auto" w:fill="auto"/>
            <w:vAlign w:val="bottom"/>
            <w:hideMark/>
          </w:tcPr>
          <w:p w14:paraId="6ABCE60C"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Cooperation with domain experts to model Knowledge base rules is mentioned. Future extensions will consider the reliability of predicted measurements to reduce vulnerable samples and contribute to more SHS robustness. Verification rules will be modified to reduce vulnerable samples.</w:t>
            </w:r>
          </w:p>
        </w:tc>
      </w:tr>
      <w:tr w:rsidR="00FD1162" w:rsidRPr="009B6754" w14:paraId="6D8C1B38"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7E034DD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Resilient Security Framework Using TNN and Blockchain for IoMT</w:t>
            </w:r>
          </w:p>
        </w:tc>
        <w:tc>
          <w:tcPr>
            <w:tcW w:w="1530" w:type="pct"/>
            <w:tcBorders>
              <w:top w:val="nil"/>
              <w:left w:val="nil"/>
              <w:bottom w:val="single" w:sz="4" w:space="0" w:color="auto"/>
              <w:right w:val="single" w:sz="4" w:space="0" w:color="auto"/>
            </w:tcBorders>
            <w:shd w:val="clear" w:color="auto" w:fill="auto"/>
            <w:vAlign w:val="bottom"/>
            <w:hideMark/>
          </w:tcPr>
          <w:p w14:paraId="5FCE107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For validation of performance dataset ICUDatasetProcessed was used based on an Intensive Care Unit scenario. An open-source tool IoT-Flock, generated IoT synthetic traffic. Results are presented on the F1-score metric.</w:t>
            </w:r>
          </w:p>
        </w:tc>
        <w:tc>
          <w:tcPr>
            <w:tcW w:w="1071" w:type="pct"/>
            <w:tcBorders>
              <w:top w:val="nil"/>
              <w:left w:val="nil"/>
              <w:bottom w:val="single" w:sz="4" w:space="0" w:color="auto"/>
              <w:right w:val="single" w:sz="4" w:space="0" w:color="auto"/>
            </w:tcBorders>
            <w:shd w:val="clear" w:color="auto" w:fill="auto"/>
            <w:vAlign w:val="bottom"/>
            <w:hideMark/>
          </w:tcPr>
          <w:p w14:paraId="7F5B6E1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proposed blockchain-based solution does not concentrate on performance.</w:t>
            </w:r>
          </w:p>
        </w:tc>
        <w:tc>
          <w:tcPr>
            <w:tcW w:w="1459" w:type="pct"/>
            <w:tcBorders>
              <w:top w:val="nil"/>
              <w:left w:val="nil"/>
              <w:bottom w:val="single" w:sz="4" w:space="0" w:color="auto"/>
              <w:right w:val="single" w:sz="4" w:space="0" w:color="auto"/>
            </w:tcBorders>
            <w:shd w:val="clear" w:color="auto" w:fill="auto"/>
            <w:vAlign w:val="bottom"/>
            <w:hideMark/>
          </w:tcPr>
          <w:p w14:paraId="719B4AA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planned work is to evaluate the system's performance.</w:t>
            </w:r>
          </w:p>
        </w:tc>
      </w:tr>
      <w:tr w:rsidR="00FD1162" w:rsidRPr="009B6754" w14:paraId="03D51828"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32FD2DDA" w14:textId="410509C6"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Security as solution: An Intrusion Detection System Using a Neural Network For IoT Enabled Hea</w:t>
            </w:r>
            <w:r w:rsidR="00A752B0">
              <w:rPr>
                <w:rFonts w:cs="Arial"/>
                <w:color w:val="000000"/>
                <w:sz w:val="18"/>
                <w:szCs w:val="18"/>
                <w:lang w:val="en-GB" w:eastAsia="cs-CZ"/>
              </w:rPr>
              <w:t>l</w:t>
            </w:r>
            <w:r w:rsidRPr="009B6754">
              <w:rPr>
                <w:rFonts w:cs="Arial"/>
                <w:color w:val="000000"/>
                <w:sz w:val="18"/>
                <w:szCs w:val="18"/>
                <w:lang w:val="en-GB" w:eastAsia="cs-CZ"/>
              </w:rPr>
              <w:t>thcare Ecosystem</w:t>
            </w:r>
          </w:p>
        </w:tc>
        <w:tc>
          <w:tcPr>
            <w:tcW w:w="1530" w:type="pct"/>
            <w:tcBorders>
              <w:top w:val="nil"/>
              <w:left w:val="nil"/>
              <w:bottom w:val="single" w:sz="4" w:space="0" w:color="auto"/>
              <w:right w:val="single" w:sz="4" w:space="0" w:color="auto"/>
            </w:tcBorders>
            <w:shd w:val="clear" w:color="auto" w:fill="auto"/>
            <w:vAlign w:val="bottom"/>
            <w:hideMark/>
          </w:tcPr>
          <w:p w14:paraId="35D4DD7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For validation of prediction, an experimental application simulation was performed.</w:t>
            </w:r>
          </w:p>
        </w:tc>
        <w:tc>
          <w:tcPr>
            <w:tcW w:w="1071" w:type="pct"/>
            <w:tcBorders>
              <w:top w:val="nil"/>
              <w:left w:val="nil"/>
              <w:bottom w:val="single" w:sz="4" w:space="0" w:color="auto"/>
              <w:right w:val="single" w:sz="4" w:space="0" w:color="auto"/>
            </w:tcBorders>
            <w:shd w:val="clear" w:color="auto" w:fill="auto"/>
            <w:vAlign w:val="bottom"/>
            <w:hideMark/>
          </w:tcPr>
          <w:p w14:paraId="423FD1F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256737D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application can be enhanced by adding other modules, for example, for data privacy (authentication and authorisation). It can be used for other environments (for example, e-homes).</w:t>
            </w:r>
          </w:p>
        </w:tc>
      </w:tr>
      <w:tr w:rsidR="00FD1162" w:rsidRPr="009B6754" w14:paraId="697EB192"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210C7819" w14:textId="7954D58E"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internet of things in healthcare: an</w:t>
            </w:r>
            <w:r w:rsidR="00A752B0">
              <w:rPr>
                <w:rFonts w:cs="Arial"/>
                <w:color w:val="000000"/>
                <w:sz w:val="18"/>
                <w:szCs w:val="18"/>
                <w:lang w:val="en-GB" w:eastAsia="cs-CZ"/>
              </w:rPr>
              <w:t xml:space="preserve"> </w:t>
            </w:r>
            <w:r w:rsidRPr="009B6754">
              <w:rPr>
                <w:rFonts w:cs="Arial"/>
                <w:color w:val="000000"/>
                <w:sz w:val="18"/>
                <w:szCs w:val="18"/>
                <w:lang w:val="en-GB" w:eastAsia="cs-CZ"/>
              </w:rPr>
              <w:t>overview, challenges and model plan for security risks management process</w:t>
            </w:r>
          </w:p>
        </w:tc>
        <w:tc>
          <w:tcPr>
            <w:tcW w:w="1530" w:type="pct"/>
            <w:tcBorders>
              <w:top w:val="nil"/>
              <w:left w:val="nil"/>
              <w:bottom w:val="single" w:sz="4" w:space="0" w:color="auto"/>
              <w:right w:val="single" w:sz="4" w:space="0" w:color="auto"/>
            </w:tcBorders>
            <w:shd w:val="clear" w:color="auto" w:fill="auto"/>
            <w:vAlign w:val="bottom"/>
            <w:hideMark/>
          </w:tcPr>
          <w:p w14:paraId="7668081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071" w:type="pct"/>
            <w:tcBorders>
              <w:top w:val="nil"/>
              <w:left w:val="nil"/>
              <w:bottom w:val="single" w:sz="4" w:space="0" w:color="auto"/>
              <w:right w:val="single" w:sz="4" w:space="0" w:color="auto"/>
            </w:tcBorders>
            <w:shd w:val="clear" w:color="auto" w:fill="auto"/>
            <w:vAlign w:val="bottom"/>
            <w:hideMark/>
          </w:tcPr>
          <w:p w14:paraId="100B05E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 The article describes the current status of the proposed framework, which is in the preliminary and design phases.</w:t>
            </w:r>
          </w:p>
        </w:tc>
        <w:tc>
          <w:tcPr>
            <w:tcW w:w="1459" w:type="pct"/>
            <w:tcBorders>
              <w:top w:val="nil"/>
              <w:left w:val="nil"/>
              <w:bottom w:val="single" w:sz="4" w:space="0" w:color="auto"/>
              <w:right w:val="single" w:sz="4" w:space="0" w:color="auto"/>
            </w:tcBorders>
            <w:shd w:val="clear" w:color="auto" w:fill="auto"/>
            <w:vAlign w:val="bottom"/>
            <w:hideMark/>
          </w:tcPr>
          <w:p w14:paraId="11EDC3D6"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model will be updated after receiving feedback from IT and business personnel in the hospital.</w:t>
            </w:r>
            <w:r w:rsidRPr="009B6754">
              <w:rPr>
                <w:rFonts w:cs="Arial"/>
                <w:color w:val="000000"/>
                <w:sz w:val="18"/>
                <w:szCs w:val="18"/>
                <w:lang w:val="en-GB" w:eastAsia="cs-CZ"/>
              </w:rPr>
              <w:br/>
              <w:t>The model is expected to be implemented in other hospitals in Malaysia.</w:t>
            </w:r>
          </w:p>
        </w:tc>
      </w:tr>
      <w:tr w:rsidR="00FD1162" w:rsidRPr="009B6754" w14:paraId="02343130"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3C6F1D29"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Threat and Risk Management Framework for eHealth IoT Applications</w:t>
            </w:r>
          </w:p>
        </w:tc>
        <w:tc>
          <w:tcPr>
            <w:tcW w:w="1530" w:type="pct"/>
            <w:tcBorders>
              <w:top w:val="nil"/>
              <w:left w:val="nil"/>
              <w:bottom w:val="single" w:sz="4" w:space="0" w:color="auto"/>
              <w:right w:val="single" w:sz="4" w:space="0" w:color="auto"/>
            </w:tcBorders>
            <w:shd w:val="clear" w:color="auto" w:fill="auto"/>
            <w:vAlign w:val="bottom"/>
            <w:hideMark/>
          </w:tcPr>
          <w:p w14:paraId="0DBE6FAF"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071" w:type="pct"/>
            <w:tcBorders>
              <w:top w:val="nil"/>
              <w:left w:val="nil"/>
              <w:bottom w:val="single" w:sz="4" w:space="0" w:color="auto"/>
              <w:right w:val="single" w:sz="4" w:space="0" w:color="auto"/>
            </w:tcBorders>
            <w:shd w:val="clear" w:color="auto" w:fill="auto"/>
            <w:vAlign w:val="bottom"/>
            <w:hideMark/>
          </w:tcPr>
          <w:p w14:paraId="5DCF527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 The article describes the current status of proposed framework development. A reference architecture will be developed. The current status covers only high-level details.</w:t>
            </w:r>
          </w:p>
        </w:tc>
        <w:tc>
          <w:tcPr>
            <w:tcW w:w="1459" w:type="pct"/>
            <w:tcBorders>
              <w:top w:val="nil"/>
              <w:left w:val="nil"/>
              <w:bottom w:val="single" w:sz="4" w:space="0" w:color="auto"/>
              <w:right w:val="single" w:sz="4" w:space="0" w:color="auto"/>
            </w:tcBorders>
            <w:shd w:val="clear" w:color="auto" w:fill="auto"/>
            <w:vAlign w:val="bottom"/>
            <w:hideMark/>
          </w:tcPr>
          <w:p w14:paraId="759C2494"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Next steps of development of the framework. For example, feature space modelling for security and privacy threat assessment, risk-driven scoring of features and configuration, and development of a prototype implementation.</w:t>
            </w:r>
          </w:p>
        </w:tc>
      </w:tr>
      <w:tr w:rsidR="00FD1162" w:rsidRPr="009B6754" w14:paraId="0256705D"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274FB5D0"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Towards a Framework for Testing the Security of IoT Devices Consistently</w:t>
            </w:r>
          </w:p>
        </w:tc>
        <w:tc>
          <w:tcPr>
            <w:tcW w:w="1530" w:type="pct"/>
            <w:tcBorders>
              <w:top w:val="nil"/>
              <w:left w:val="nil"/>
              <w:bottom w:val="single" w:sz="4" w:space="0" w:color="auto"/>
              <w:right w:val="single" w:sz="4" w:space="0" w:color="auto"/>
            </w:tcBorders>
            <w:shd w:val="clear" w:color="auto" w:fill="auto"/>
            <w:vAlign w:val="bottom"/>
            <w:hideMark/>
          </w:tcPr>
          <w:p w14:paraId="37FEA8F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 xml:space="preserve">The framework was evaluated by testing three devices: a router, a baby monitor and a security system.  </w:t>
            </w:r>
          </w:p>
        </w:tc>
        <w:tc>
          <w:tcPr>
            <w:tcW w:w="1071" w:type="pct"/>
            <w:tcBorders>
              <w:top w:val="nil"/>
              <w:left w:val="nil"/>
              <w:bottom w:val="single" w:sz="4" w:space="0" w:color="auto"/>
              <w:right w:val="single" w:sz="4" w:space="0" w:color="auto"/>
            </w:tcBorders>
            <w:shd w:val="clear" w:color="auto" w:fill="auto"/>
            <w:vAlign w:val="bottom"/>
            <w:hideMark/>
          </w:tcPr>
          <w:p w14:paraId="3FA498E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288B480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Extension mappings for remaining attack surfaces.</w:t>
            </w:r>
          </w:p>
        </w:tc>
      </w:tr>
      <w:tr w:rsidR="00FD1162" w:rsidRPr="009B6754" w14:paraId="6B1C087B"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4921480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Towards a Novel Framework for Reinforcing Cybersecurity using Digital Twins in IoT-based Healthcare Applications</w:t>
            </w:r>
          </w:p>
        </w:tc>
        <w:tc>
          <w:tcPr>
            <w:tcW w:w="1530" w:type="pct"/>
            <w:tcBorders>
              <w:top w:val="nil"/>
              <w:left w:val="nil"/>
              <w:bottom w:val="single" w:sz="4" w:space="0" w:color="auto"/>
              <w:right w:val="single" w:sz="4" w:space="0" w:color="auto"/>
            </w:tcBorders>
            <w:shd w:val="clear" w:color="auto" w:fill="auto"/>
            <w:vAlign w:val="bottom"/>
            <w:hideMark/>
          </w:tcPr>
          <w:p w14:paraId="1CD4D66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071" w:type="pct"/>
            <w:tcBorders>
              <w:top w:val="nil"/>
              <w:left w:val="nil"/>
              <w:bottom w:val="single" w:sz="4" w:space="0" w:color="auto"/>
              <w:right w:val="single" w:sz="4" w:space="0" w:color="auto"/>
            </w:tcBorders>
            <w:shd w:val="clear" w:color="auto" w:fill="auto"/>
            <w:vAlign w:val="bottom"/>
            <w:hideMark/>
          </w:tcPr>
          <w:p w14:paraId="2C326EE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25D4ADC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The development of an ethical method for digital twins is planned. The authors also plan to evaluate the effectiveness of the framework.</w:t>
            </w:r>
          </w:p>
        </w:tc>
      </w:tr>
      <w:tr w:rsidR="00FD1162" w:rsidRPr="009B6754" w14:paraId="2243A4AD"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2D7E3851"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Trustworthy Intrusion Detection in E-Healthcare Systems</w:t>
            </w:r>
          </w:p>
        </w:tc>
        <w:tc>
          <w:tcPr>
            <w:tcW w:w="1530" w:type="pct"/>
            <w:tcBorders>
              <w:top w:val="nil"/>
              <w:left w:val="nil"/>
              <w:bottom w:val="single" w:sz="4" w:space="0" w:color="auto"/>
              <w:right w:val="single" w:sz="4" w:space="0" w:color="auto"/>
            </w:tcBorders>
            <w:shd w:val="clear" w:color="auto" w:fill="auto"/>
            <w:vAlign w:val="bottom"/>
            <w:hideMark/>
          </w:tcPr>
          <w:p w14:paraId="5E4348FA"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For experiments, dataset KDDcup 99 was used.</w:t>
            </w:r>
          </w:p>
        </w:tc>
        <w:tc>
          <w:tcPr>
            <w:tcW w:w="1071" w:type="pct"/>
            <w:tcBorders>
              <w:top w:val="nil"/>
              <w:left w:val="nil"/>
              <w:bottom w:val="single" w:sz="4" w:space="0" w:color="auto"/>
              <w:right w:val="single" w:sz="4" w:space="0" w:color="auto"/>
            </w:tcBorders>
            <w:shd w:val="clear" w:color="auto" w:fill="auto"/>
            <w:vAlign w:val="bottom"/>
            <w:hideMark/>
          </w:tcPr>
          <w:p w14:paraId="56537895"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5B45DD32"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r>
      <w:tr w:rsidR="00FD1162" w:rsidRPr="009B6754" w14:paraId="4B786D37" w14:textId="77777777" w:rsidTr="00647E27">
        <w:trPr>
          <w:trHeight w:val="960"/>
        </w:trPr>
        <w:tc>
          <w:tcPr>
            <w:tcW w:w="940" w:type="pct"/>
            <w:tcBorders>
              <w:top w:val="nil"/>
              <w:left w:val="single" w:sz="4" w:space="0" w:color="auto"/>
              <w:bottom w:val="single" w:sz="4" w:space="0" w:color="auto"/>
              <w:right w:val="single" w:sz="4" w:space="0" w:color="auto"/>
            </w:tcBorders>
            <w:shd w:val="clear" w:color="auto" w:fill="auto"/>
            <w:vAlign w:val="bottom"/>
            <w:hideMark/>
          </w:tcPr>
          <w:p w14:paraId="18114EB3"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TSDroid: A Novel Android Malware Detection Framework Based on Temporal &amp; Spatial Metrics in IoMT</w:t>
            </w:r>
          </w:p>
        </w:tc>
        <w:tc>
          <w:tcPr>
            <w:tcW w:w="1530" w:type="pct"/>
            <w:tcBorders>
              <w:top w:val="nil"/>
              <w:left w:val="nil"/>
              <w:bottom w:val="single" w:sz="4" w:space="0" w:color="auto"/>
              <w:right w:val="single" w:sz="4" w:space="0" w:color="auto"/>
            </w:tcBorders>
            <w:shd w:val="clear" w:color="auto" w:fill="auto"/>
            <w:vAlign w:val="bottom"/>
            <w:hideMark/>
          </w:tcPr>
          <w:p w14:paraId="6B04F84D"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 xml:space="preserve">The framework was evaluated using different methods (Drebin, HinDroid, DroisEvolver) on three standard malware datasets (Drebin, VirusShare and AMD). </w:t>
            </w:r>
          </w:p>
        </w:tc>
        <w:tc>
          <w:tcPr>
            <w:tcW w:w="1071" w:type="pct"/>
            <w:tcBorders>
              <w:top w:val="nil"/>
              <w:left w:val="nil"/>
              <w:bottom w:val="single" w:sz="4" w:space="0" w:color="auto"/>
              <w:right w:val="single" w:sz="4" w:space="0" w:color="auto"/>
            </w:tcBorders>
            <w:shd w:val="clear" w:color="auto" w:fill="auto"/>
            <w:vAlign w:val="bottom"/>
            <w:hideMark/>
          </w:tcPr>
          <w:p w14:paraId="38B6828E"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Not mentioned.</w:t>
            </w:r>
          </w:p>
        </w:tc>
        <w:tc>
          <w:tcPr>
            <w:tcW w:w="1459" w:type="pct"/>
            <w:tcBorders>
              <w:top w:val="nil"/>
              <w:left w:val="nil"/>
              <w:bottom w:val="single" w:sz="4" w:space="0" w:color="auto"/>
              <w:right w:val="single" w:sz="4" w:space="0" w:color="auto"/>
            </w:tcBorders>
            <w:shd w:val="clear" w:color="auto" w:fill="auto"/>
            <w:vAlign w:val="bottom"/>
            <w:hideMark/>
          </w:tcPr>
          <w:p w14:paraId="4CBB60AB" w14:textId="77777777" w:rsidR="00FD1162" w:rsidRPr="009B6754" w:rsidRDefault="00FD1162" w:rsidP="00647E27">
            <w:pPr>
              <w:spacing w:line="240" w:lineRule="auto"/>
              <w:rPr>
                <w:rFonts w:cs="Arial"/>
                <w:color w:val="000000"/>
                <w:sz w:val="18"/>
                <w:szCs w:val="18"/>
                <w:lang w:val="en-GB" w:eastAsia="cs-CZ"/>
              </w:rPr>
            </w:pPr>
            <w:r w:rsidRPr="009B6754">
              <w:rPr>
                <w:rFonts w:cs="Arial"/>
                <w:color w:val="000000"/>
                <w:sz w:val="18"/>
                <w:szCs w:val="18"/>
                <w:lang w:val="en-GB" w:eastAsia="cs-CZ"/>
              </w:rPr>
              <w:t>Planned future work combines dynamic and static analysis to find out characteristics at runtime to detect Android malware.</w:t>
            </w:r>
          </w:p>
        </w:tc>
      </w:tr>
    </w:tbl>
    <w:p w14:paraId="6602C2CD" w14:textId="77777777" w:rsidR="00FD1162" w:rsidRDefault="00FD1162" w:rsidP="00FD1162">
      <w:pPr>
        <w:rPr>
          <w:lang w:val="en-GB"/>
        </w:rPr>
      </w:pPr>
    </w:p>
    <w:p w14:paraId="204D978E" w14:textId="77777777" w:rsidR="00DA133A" w:rsidRDefault="00DA133A" w:rsidP="00FD1162">
      <w:pPr>
        <w:rPr>
          <w:lang w:val="en-GB"/>
        </w:rPr>
        <w:sectPr w:rsidR="00DA133A" w:rsidSect="008A55D5">
          <w:pgSz w:w="16838" w:h="11906" w:orient="landscape"/>
          <w:pgMar w:top="1418" w:right="1418" w:bottom="1418" w:left="1418" w:header="709" w:footer="709" w:gutter="0"/>
          <w:pgNumType w:fmt="lowerRoman"/>
          <w:cols w:space="708"/>
          <w:docGrid w:linePitch="360"/>
        </w:sectPr>
      </w:pPr>
    </w:p>
    <w:p w14:paraId="2C1F80CC" w14:textId="77777777" w:rsidR="00DA133A" w:rsidRDefault="00DA133A" w:rsidP="00FD1162">
      <w:pPr>
        <w:rPr>
          <w:lang w:val="en-GB"/>
        </w:rPr>
      </w:pPr>
    </w:p>
    <w:p w14:paraId="51FABC1D" w14:textId="77777777" w:rsidR="00DA133A" w:rsidRDefault="00DA133A" w:rsidP="00FD1162">
      <w:pPr>
        <w:rPr>
          <w:lang w:val="en-GB"/>
        </w:rPr>
      </w:pPr>
    </w:p>
    <w:p w14:paraId="7EE94815" w14:textId="77777777" w:rsidR="00FF6EA8" w:rsidRPr="00431388" w:rsidRDefault="00FF6EA8" w:rsidP="00DA133A">
      <w:pPr>
        <w:keepNext/>
        <w:keepLines/>
        <w:spacing w:before="240"/>
        <w:outlineLvl w:val="0"/>
      </w:pPr>
    </w:p>
    <w:sectPr w:rsidR="00FF6EA8" w:rsidRPr="00431388" w:rsidSect="008A55D5">
      <w:footerReference w:type="default" r:id="rId10"/>
      <w:pgSz w:w="11906" w:h="16838"/>
      <w:pgMar w:top="1417" w:right="1417" w:bottom="1417" w:left="1417" w:header="708" w:footer="708"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98EF6" w14:textId="77777777" w:rsidR="008A55D5" w:rsidRDefault="008A55D5">
      <w:r>
        <w:separator/>
      </w:r>
    </w:p>
  </w:endnote>
  <w:endnote w:type="continuationSeparator" w:id="0">
    <w:p w14:paraId="5DE681EE" w14:textId="77777777" w:rsidR="008A55D5" w:rsidRDefault="008A5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3108835"/>
      <w:docPartObj>
        <w:docPartGallery w:val="Page Numbers (Bottom of Page)"/>
        <w:docPartUnique/>
      </w:docPartObj>
    </w:sdtPr>
    <w:sdtEndPr/>
    <w:sdtContent>
      <w:p w14:paraId="33A4E915" w14:textId="77777777" w:rsidR="00FD1162" w:rsidRDefault="00FD1162">
        <w:pPr>
          <w:pStyle w:val="Footer"/>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5219357"/>
      <w:docPartObj>
        <w:docPartGallery w:val="Page Numbers (Bottom of Page)"/>
        <w:docPartUnique/>
      </w:docPartObj>
    </w:sdtPr>
    <w:sdtEndPr/>
    <w:sdtContent>
      <w:p w14:paraId="25FFADF4" w14:textId="77777777" w:rsidR="00195544" w:rsidRDefault="009755C8">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16CD0" w14:textId="77777777" w:rsidR="008A55D5" w:rsidRDefault="008A55D5">
      <w:r>
        <w:separator/>
      </w:r>
    </w:p>
  </w:footnote>
  <w:footnote w:type="continuationSeparator" w:id="0">
    <w:p w14:paraId="06753618" w14:textId="77777777" w:rsidR="008A55D5" w:rsidRDefault="008A5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4FB1" w14:textId="1120FEC9" w:rsidR="00DA133A" w:rsidRPr="00363E9B" w:rsidRDefault="00DA133A" w:rsidP="00363E9B">
    <w:pPr>
      <w:pStyle w:val="Header"/>
      <w:pBdr>
        <w:bottom w:val="single" w:sz="4" w:space="1" w:color="auto"/>
      </w:pBdr>
      <w:spacing w:line="360" w:lineRule="auto"/>
      <w:rPr>
        <w:sz w:val="16"/>
        <w:szCs w:val="20"/>
      </w:rPr>
    </w:pPr>
    <w:r w:rsidRPr="00363E9B">
      <w:rPr>
        <w:sz w:val="16"/>
        <w:szCs w:val="20"/>
      </w:rPr>
      <w:t>Svandova</w:t>
    </w:r>
    <w:r w:rsidR="00363E9B" w:rsidRPr="00363E9B">
      <w:rPr>
        <w:sz w:val="16"/>
        <w:szCs w:val="20"/>
      </w:rPr>
      <w:t xml:space="preserve"> K,</w:t>
    </w:r>
    <w:r w:rsidRPr="00363E9B">
      <w:rPr>
        <w:sz w:val="16"/>
        <w:szCs w:val="20"/>
      </w:rPr>
      <w:t xml:space="preserve"> Smutny</w:t>
    </w:r>
    <w:r w:rsidR="00363E9B" w:rsidRPr="00363E9B">
      <w:rPr>
        <w:sz w:val="16"/>
        <w:szCs w:val="20"/>
      </w:rPr>
      <w:t xml:space="preserve"> Z. Internet of Medical Things Security Frameworks for Risk Assessment and Management: A Scoping Review. </w:t>
    </w:r>
    <w:r w:rsidR="00363E9B" w:rsidRPr="00363E9B">
      <w:rPr>
        <w:i/>
        <w:iCs/>
        <w:sz w:val="16"/>
        <w:szCs w:val="20"/>
      </w:rPr>
      <w:t>Journal of Multidisciplinary Healthcare</w:t>
    </w:r>
    <w:r w:rsidR="00363E9B" w:rsidRPr="00363E9B">
      <w:rPr>
        <w:sz w:val="16"/>
        <w:szCs w:val="20"/>
      </w:rPr>
      <w:t>. 2024</w:t>
    </w:r>
    <w:r w:rsidRPr="00363E9B">
      <w:rPr>
        <w:sz w:val="16"/>
        <w:szCs w:val="20"/>
      </w:rPr>
      <w:t xml:space="preserve"> </w:t>
    </w:r>
  </w:p>
  <w:p w14:paraId="3F298D4D" w14:textId="77777777" w:rsidR="00DA133A" w:rsidRPr="00363E9B" w:rsidRDefault="00DA133A" w:rsidP="00DA133A">
    <w:pPr>
      <w:pStyle w:val="Header"/>
      <w:tabs>
        <w:tab w:val="clear" w:pos="9360"/>
        <w:tab w:val="left" w:pos="9984"/>
      </w:tabs>
      <w:spacing w:line="360" w:lineRule="auto"/>
      <w:rPr>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12F8D"/>
    <w:multiLevelType w:val="hybridMultilevel"/>
    <w:tmpl w:val="00DEA482"/>
    <w:lvl w:ilvl="0" w:tplc="0405000F">
      <w:start w:val="1"/>
      <w:numFmt w:val="decimal"/>
      <w:lvlText w:val="%1."/>
      <w:lvlJc w:val="left"/>
      <w:pPr>
        <w:ind w:left="720" w:hanging="360"/>
      </w:pPr>
    </w:lvl>
    <w:lvl w:ilvl="1" w:tplc="C974FE22">
      <w:start w:val="1"/>
      <w:numFmt w:val="upp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99759F"/>
    <w:multiLevelType w:val="hybridMultilevel"/>
    <w:tmpl w:val="C246830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BB593A"/>
    <w:multiLevelType w:val="hybridMultilevel"/>
    <w:tmpl w:val="A1F0EC1E"/>
    <w:lvl w:ilvl="0" w:tplc="8DB0006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7A76A00"/>
    <w:multiLevelType w:val="hybridMultilevel"/>
    <w:tmpl w:val="2A50A0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E50808"/>
    <w:multiLevelType w:val="hybridMultilevel"/>
    <w:tmpl w:val="2A50A0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B9485A"/>
    <w:multiLevelType w:val="hybridMultilevel"/>
    <w:tmpl w:val="741817A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BA7D2F"/>
    <w:multiLevelType w:val="hybridMultilevel"/>
    <w:tmpl w:val="8700ADBE"/>
    <w:lvl w:ilvl="0" w:tplc="F36CF9AE">
      <w:start w:val="1"/>
      <w:numFmt w:val="bullet"/>
      <w:lvlText w:val=""/>
      <w:lvlJc w:val="left"/>
      <w:pPr>
        <w:ind w:left="720" w:hanging="360"/>
      </w:pPr>
      <w:rPr>
        <w:rFonts w:ascii="Symbol" w:hAnsi="Symbol"/>
      </w:rPr>
    </w:lvl>
    <w:lvl w:ilvl="1" w:tplc="18B40C04">
      <w:start w:val="1"/>
      <w:numFmt w:val="bullet"/>
      <w:lvlText w:val=""/>
      <w:lvlJc w:val="left"/>
      <w:pPr>
        <w:ind w:left="720" w:hanging="360"/>
      </w:pPr>
      <w:rPr>
        <w:rFonts w:ascii="Symbol" w:hAnsi="Symbol"/>
      </w:rPr>
    </w:lvl>
    <w:lvl w:ilvl="2" w:tplc="67102CF8">
      <w:start w:val="1"/>
      <w:numFmt w:val="bullet"/>
      <w:lvlText w:val=""/>
      <w:lvlJc w:val="left"/>
      <w:pPr>
        <w:ind w:left="720" w:hanging="360"/>
      </w:pPr>
      <w:rPr>
        <w:rFonts w:ascii="Symbol" w:hAnsi="Symbol"/>
      </w:rPr>
    </w:lvl>
    <w:lvl w:ilvl="3" w:tplc="93D84B2E">
      <w:start w:val="1"/>
      <w:numFmt w:val="bullet"/>
      <w:lvlText w:val=""/>
      <w:lvlJc w:val="left"/>
      <w:pPr>
        <w:ind w:left="720" w:hanging="360"/>
      </w:pPr>
      <w:rPr>
        <w:rFonts w:ascii="Symbol" w:hAnsi="Symbol"/>
      </w:rPr>
    </w:lvl>
    <w:lvl w:ilvl="4" w:tplc="B482830C">
      <w:start w:val="1"/>
      <w:numFmt w:val="bullet"/>
      <w:lvlText w:val=""/>
      <w:lvlJc w:val="left"/>
      <w:pPr>
        <w:ind w:left="720" w:hanging="360"/>
      </w:pPr>
      <w:rPr>
        <w:rFonts w:ascii="Symbol" w:hAnsi="Symbol"/>
      </w:rPr>
    </w:lvl>
    <w:lvl w:ilvl="5" w:tplc="07EEA510">
      <w:start w:val="1"/>
      <w:numFmt w:val="bullet"/>
      <w:lvlText w:val=""/>
      <w:lvlJc w:val="left"/>
      <w:pPr>
        <w:ind w:left="720" w:hanging="360"/>
      </w:pPr>
      <w:rPr>
        <w:rFonts w:ascii="Symbol" w:hAnsi="Symbol"/>
      </w:rPr>
    </w:lvl>
    <w:lvl w:ilvl="6" w:tplc="CFB2652A">
      <w:start w:val="1"/>
      <w:numFmt w:val="bullet"/>
      <w:lvlText w:val=""/>
      <w:lvlJc w:val="left"/>
      <w:pPr>
        <w:ind w:left="720" w:hanging="360"/>
      </w:pPr>
      <w:rPr>
        <w:rFonts w:ascii="Symbol" w:hAnsi="Symbol"/>
      </w:rPr>
    </w:lvl>
    <w:lvl w:ilvl="7" w:tplc="76ECADAC">
      <w:start w:val="1"/>
      <w:numFmt w:val="bullet"/>
      <w:lvlText w:val=""/>
      <w:lvlJc w:val="left"/>
      <w:pPr>
        <w:ind w:left="720" w:hanging="360"/>
      </w:pPr>
      <w:rPr>
        <w:rFonts w:ascii="Symbol" w:hAnsi="Symbol"/>
      </w:rPr>
    </w:lvl>
    <w:lvl w:ilvl="8" w:tplc="4D042A9A">
      <w:start w:val="1"/>
      <w:numFmt w:val="bullet"/>
      <w:lvlText w:val=""/>
      <w:lvlJc w:val="left"/>
      <w:pPr>
        <w:ind w:left="720" w:hanging="360"/>
      </w:pPr>
      <w:rPr>
        <w:rFonts w:ascii="Symbol" w:hAnsi="Symbol"/>
      </w:rPr>
    </w:lvl>
  </w:abstractNum>
  <w:abstractNum w:abstractNumId="9" w15:restartNumberingAfterBreak="0">
    <w:nsid w:val="314B47E1"/>
    <w:multiLevelType w:val="hybridMultilevel"/>
    <w:tmpl w:val="741817A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DF365FF"/>
    <w:multiLevelType w:val="hybridMultilevel"/>
    <w:tmpl w:val="1DB274DA"/>
    <w:lvl w:ilvl="0" w:tplc="D1DA44B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C7522E"/>
    <w:multiLevelType w:val="hybridMultilevel"/>
    <w:tmpl w:val="C9F451DE"/>
    <w:lvl w:ilvl="0" w:tplc="0405000F">
      <w:start w:val="1"/>
      <w:numFmt w:val="decimal"/>
      <w:lvlText w:val="%1."/>
      <w:lvlJc w:val="left"/>
      <w:pPr>
        <w:ind w:left="720" w:hanging="360"/>
      </w:pPr>
      <w:rPr>
        <w:rFonts w:hint="default"/>
      </w:rPr>
    </w:lvl>
    <w:lvl w:ilvl="1" w:tplc="38BE5602">
      <w:start w:val="1"/>
      <w:numFmt w:val="upp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1403CBC"/>
    <w:multiLevelType w:val="hybridMultilevel"/>
    <w:tmpl w:val="50E287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8226974"/>
    <w:multiLevelType w:val="hybridMultilevel"/>
    <w:tmpl w:val="741817A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5E00694B"/>
    <w:multiLevelType w:val="hybridMultilevel"/>
    <w:tmpl w:val="986862DC"/>
    <w:lvl w:ilvl="0" w:tplc="C610FF3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C0E63"/>
    <w:multiLevelType w:val="hybridMultilevel"/>
    <w:tmpl w:val="184432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5811063">
    <w:abstractNumId w:val="7"/>
  </w:num>
  <w:num w:numId="2" w16cid:durableId="270280036">
    <w:abstractNumId w:val="11"/>
  </w:num>
  <w:num w:numId="3" w16cid:durableId="709231974">
    <w:abstractNumId w:val="19"/>
  </w:num>
  <w:num w:numId="4" w16cid:durableId="1854609451">
    <w:abstractNumId w:val="16"/>
  </w:num>
  <w:num w:numId="5" w16cid:durableId="693575561">
    <w:abstractNumId w:val="4"/>
  </w:num>
  <w:num w:numId="6" w16cid:durableId="1041907369">
    <w:abstractNumId w:val="17"/>
  </w:num>
  <w:num w:numId="7" w16cid:durableId="141042935">
    <w:abstractNumId w:val="2"/>
  </w:num>
  <w:num w:numId="8" w16cid:durableId="252250147">
    <w:abstractNumId w:val="15"/>
  </w:num>
  <w:num w:numId="9" w16cid:durableId="1661232059">
    <w:abstractNumId w:val="5"/>
  </w:num>
  <w:num w:numId="10" w16cid:durableId="1494637561">
    <w:abstractNumId w:val="14"/>
  </w:num>
  <w:num w:numId="11" w16cid:durableId="865946707">
    <w:abstractNumId w:val="13"/>
  </w:num>
  <w:num w:numId="12" w16cid:durableId="1708483956">
    <w:abstractNumId w:val="10"/>
  </w:num>
  <w:num w:numId="13" w16cid:durableId="370082953">
    <w:abstractNumId w:val="9"/>
  </w:num>
  <w:num w:numId="14" w16cid:durableId="1757167236">
    <w:abstractNumId w:val="6"/>
  </w:num>
  <w:num w:numId="15" w16cid:durableId="1491287744">
    <w:abstractNumId w:val="8"/>
  </w:num>
  <w:num w:numId="16" w16cid:durableId="1359239592">
    <w:abstractNumId w:val="3"/>
  </w:num>
  <w:num w:numId="17" w16cid:durableId="708457141">
    <w:abstractNumId w:val="18"/>
  </w:num>
  <w:num w:numId="18" w16cid:durableId="2096437894">
    <w:abstractNumId w:val="12"/>
  </w:num>
  <w:num w:numId="19" w16cid:durableId="939875567">
    <w:abstractNumId w:val="0"/>
  </w:num>
  <w:num w:numId="20" w16cid:durableId="1348362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QwNzSyMDSxNDWyMDBV0lEKTi0uzszPAymwrAUALZshpSwAAAA="/>
    <w:docVar w:name="EN.InstantFormat" w:val="&lt;ENInstantFormat&gt;&lt;Enabled&gt;1&lt;/Enabled&gt;&lt;ScanUnformatted&gt;1&lt;/ScanUnformatted&gt;&lt;ScanChanges&gt;1&lt;/ScanChanges&gt;&lt;/ENInstantFormat&gt;"/>
    <w:docVar w:name="EN.Libraries" w:val="&lt;ENLibraries&gt;&lt;Libraries&gt;&lt;item&gt;Contraceptives Implantable-Converted.enl&lt;/item&gt;&lt;/Libraries&gt;&lt;/ENLibraries&gt;"/>
  </w:docVars>
  <w:rsids>
    <w:rsidRoot w:val="00B30BC3"/>
    <w:rsid w:val="00006E2A"/>
    <w:rsid w:val="00015F82"/>
    <w:rsid w:val="00033695"/>
    <w:rsid w:val="000342A0"/>
    <w:rsid w:val="00035CCC"/>
    <w:rsid w:val="00043C1E"/>
    <w:rsid w:val="0005257A"/>
    <w:rsid w:val="00054361"/>
    <w:rsid w:val="00062025"/>
    <w:rsid w:val="000666AF"/>
    <w:rsid w:val="0007252D"/>
    <w:rsid w:val="0008401B"/>
    <w:rsid w:val="00087F9B"/>
    <w:rsid w:val="000A4388"/>
    <w:rsid w:val="000B2BC9"/>
    <w:rsid w:val="000C59ED"/>
    <w:rsid w:val="000D3E37"/>
    <w:rsid w:val="000D3FB6"/>
    <w:rsid w:val="000E6B48"/>
    <w:rsid w:val="000E7758"/>
    <w:rsid w:val="000F3098"/>
    <w:rsid w:val="000F6513"/>
    <w:rsid w:val="001069D8"/>
    <w:rsid w:val="00117777"/>
    <w:rsid w:val="00127CD5"/>
    <w:rsid w:val="001337FB"/>
    <w:rsid w:val="0013565D"/>
    <w:rsid w:val="0017004E"/>
    <w:rsid w:val="00170F20"/>
    <w:rsid w:val="00173279"/>
    <w:rsid w:val="00182B77"/>
    <w:rsid w:val="00191F49"/>
    <w:rsid w:val="00195544"/>
    <w:rsid w:val="001C4A78"/>
    <w:rsid w:val="001E7479"/>
    <w:rsid w:val="001E755C"/>
    <w:rsid w:val="00203209"/>
    <w:rsid w:val="00212E22"/>
    <w:rsid w:val="00217D65"/>
    <w:rsid w:val="0022632E"/>
    <w:rsid w:val="00240E76"/>
    <w:rsid w:val="00246A32"/>
    <w:rsid w:val="00270A96"/>
    <w:rsid w:val="00272487"/>
    <w:rsid w:val="00276724"/>
    <w:rsid w:val="00281E53"/>
    <w:rsid w:val="00283AD9"/>
    <w:rsid w:val="00285503"/>
    <w:rsid w:val="00286E82"/>
    <w:rsid w:val="00294CB0"/>
    <w:rsid w:val="002A2D9E"/>
    <w:rsid w:val="002B38EA"/>
    <w:rsid w:val="002D1A3E"/>
    <w:rsid w:val="002E2F71"/>
    <w:rsid w:val="002F4012"/>
    <w:rsid w:val="002F484B"/>
    <w:rsid w:val="00302402"/>
    <w:rsid w:val="0030287D"/>
    <w:rsid w:val="003155A1"/>
    <w:rsid w:val="00320521"/>
    <w:rsid w:val="00323DC1"/>
    <w:rsid w:val="00324666"/>
    <w:rsid w:val="003547FD"/>
    <w:rsid w:val="00363E9B"/>
    <w:rsid w:val="0037212B"/>
    <w:rsid w:val="0038573C"/>
    <w:rsid w:val="0038598C"/>
    <w:rsid w:val="0039041E"/>
    <w:rsid w:val="003948EC"/>
    <w:rsid w:val="003A3598"/>
    <w:rsid w:val="003A6F39"/>
    <w:rsid w:val="003B21B6"/>
    <w:rsid w:val="003B4083"/>
    <w:rsid w:val="003B4D5E"/>
    <w:rsid w:val="003D69BD"/>
    <w:rsid w:val="00407070"/>
    <w:rsid w:val="00410570"/>
    <w:rsid w:val="00411796"/>
    <w:rsid w:val="00416C1A"/>
    <w:rsid w:val="00416DE7"/>
    <w:rsid w:val="00431388"/>
    <w:rsid w:val="004332BC"/>
    <w:rsid w:val="00441D51"/>
    <w:rsid w:val="0046123B"/>
    <w:rsid w:val="00473BF1"/>
    <w:rsid w:val="004754C9"/>
    <w:rsid w:val="004B5164"/>
    <w:rsid w:val="004B52C5"/>
    <w:rsid w:val="004C5313"/>
    <w:rsid w:val="004C5DB2"/>
    <w:rsid w:val="004D20F7"/>
    <w:rsid w:val="004E0368"/>
    <w:rsid w:val="004E2F6D"/>
    <w:rsid w:val="004E782D"/>
    <w:rsid w:val="004F36E5"/>
    <w:rsid w:val="00511DB2"/>
    <w:rsid w:val="00550CB0"/>
    <w:rsid w:val="00553800"/>
    <w:rsid w:val="00556F09"/>
    <w:rsid w:val="00565970"/>
    <w:rsid w:val="005A6431"/>
    <w:rsid w:val="005C0733"/>
    <w:rsid w:val="005C5198"/>
    <w:rsid w:val="005E1ECB"/>
    <w:rsid w:val="00600B5C"/>
    <w:rsid w:val="0060400B"/>
    <w:rsid w:val="00611C5F"/>
    <w:rsid w:val="0061336E"/>
    <w:rsid w:val="00616A5D"/>
    <w:rsid w:val="0062140C"/>
    <w:rsid w:val="006235CF"/>
    <w:rsid w:val="00631450"/>
    <w:rsid w:val="00646CF0"/>
    <w:rsid w:val="00661C2D"/>
    <w:rsid w:val="00662E52"/>
    <w:rsid w:val="00664525"/>
    <w:rsid w:val="00667BDF"/>
    <w:rsid w:val="00680193"/>
    <w:rsid w:val="006940B7"/>
    <w:rsid w:val="006C222A"/>
    <w:rsid w:val="006C5368"/>
    <w:rsid w:val="006C58F2"/>
    <w:rsid w:val="006C6E88"/>
    <w:rsid w:val="006D0474"/>
    <w:rsid w:val="006D142F"/>
    <w:rsid w:val="006D4AC5"/>
    <w:rsid w:val="006E7713"/>
    <w:rsid w:val="006F26C0"/>
    <w:rsid w:val="00711171"/>
    <w:rsid w:val="00723455"/>
    <w:rsid w:val="007265D3"/>
    <w:rsid w:val="00732855"/>
    <w:rsid w:val="00740F67"/>
    <w:rsid w:val="00745C2A"/>
    <w:rsid w:val="00753E6B"/>
    <w:rsid w:val="00776A7C"/>
    <w:rsid w:val="00780A29"/>
    <w:rsid w:val="00782074"/>
    <w:rsid w:val="007900DA"/>
    <w:rsid w:val="007A1BDB"/>
    <w:rsid w:val="007A2AB8"/>
    <w:rsid w:val="007A3BEE"/>
    <w:rsid w:val="007B0D80"/>
    <w:rsid w:val="007C30BC"/>
    <w:rsid w:val="007E39E1"/>
    <w:rsid w:val="007E5D6F"/>
    <w:rsid w:val="007F32DA"/>
    <w:rsid w:val="007F3E8B"/>
    <w:rsid w:val="00827FC5"/>
    <w:rsid w:val="00852799"/>
    <w:rsid w:val="00872BF6"/>
    <w:rsid w:val="0088598F"/>
    <w:rsid w:val="00887016"/>
    <w:rsid w:val="008A08C0"/>
    <w:rsid w:val="008A4036"/>
    <w:rsid w:val="008A52A5"/>
    <w:rsid w:val="008A55D5"/>
    <w:rsid w:val="008A72F5"/>
    <w:rsid w:val="008B64DB"/>
    <w:rsid w:val="008B697C"/>
    <w:rsid w:val="008B7AD5"/>
    <w:rsid w:val="008C361E"/>
    <w:rsid w:val="008C4A5D"/>
    <w:rsid w:val="008E3EA8"/>
    <w:rsid w:val="008F32AE"/>
    <w:rsid w:val="00900663"/>
    <w:rsid w:val="00901244"/>
    <w:rsid w:val="0091401F"/>
    <w:rsid w:val="009147B3"/>
    <w:rsid w:val="00927DE6"/>
    <w:rsid w:val="009345FC"/>
    <w:rsid w:val="00937F3D"/>
    <w:rsid w:val="00942C7A"/>
    <w:rsid w:val="00946800"/>
    <w:rsid w:val="009563F4"/>
    <w:rsid w:val="00956C4D"/>
    <w:rsid w:val="009755C8"/>
    <w:rsid w:val="009828D3"/>
    <w:rsid w:val="00992CB9"/>
    <w:rsid w:val="009A1F5A"/>
    <w:rsid w:val="009A4057"/>
    <w:rsid w:val="009B1D49"/>
    <w:rsid w:val="009B6754"/>
    <w:rsid w:val="009D3AD0"/>
    <w:rsid w:val="009F4963"/>
    <w:rsid w:val="009F4FC1"/>
    <w:rsid w:val="00A06800"/>
    <w:rsid w:val="00A10913"/>
    <w:rsid w:val="00A20FFB"/>
    <w:rsid w:val="00A253B0"/>
    <w:rsid w:val="00A3756A"/>
    <w:rsid w:val="00A445D7"/>
    <w:rsid w:val="00A519D5"/>
    <w:rsid w:val="00A526C7"/>
    <w:rsid w:val="00A6170F"/>
    <w:rsid w:val="00A63CD7"/>
    <w:rsid w:val="00A70251"/>
    <w:rsid w:val="00A752B0"/>
    <w:rsid w:val="00A961DF"/>
    <w:rsid w:val="00AB389E"/>
    <w:rsid w:val="00AB47E4"/>
    <w:rsid w:val="00AC1F93"/>
    <w:rsid w:val="00AC5480"/>
    <w:rsid w:val="00AD76B0"/>
    <w:rsid w:val="00AE5062"/>
    <w:rsid w:val="00AF4092"/>
    <w:rsid w:val="00B26A6E"/>
    <w:rsid w:val="00B30597"/>
    <w:rsid w:val="00B30BC3"/>
    <w:rsid w:val="00B7570E"/>
    <w:rsid w:val="00B82724"/>
    <w:rsid w:val="00B86FEB"/>
    <w:rsid w:val="00B96017"/>
    <w:rsid w:val="00BB027B"/>
    <w:rsid w:val="00BB40EF"/>
    <w:rsid w:val="00BE5B7E"/>
    <w:rsid w:val="00C27B5D"/>
    <w:rsid w:val="00C43B3D"/>
    <w:rsid w:val="00C548FC"/>
    <w:rsid w:val="00C701F9"/>
    <w:rsid w:val="00C752EC"/>
    <w:rsid w:val="00C94612"/>
    <w:rsid w:val="00CB0023"/>
    <w:rsid w:val="00CB4C59"/>
    <w:rsid w:val="00CC1ADF"/>
    <w:rsid w:val="00CC499B"/>
    <w:rsid w:val="00CC4F88"/>
    <w:rsid w:val="00CD758F"/>
    <w:rsid w:val="00CE0006"/>
    <w:rsid w:val="00CE3574"/>
    <w:rsid w:val="00CE79D7"/>
    <w:rsid w:val="00CE7DDC"/>
    <w:rsid w:val="00D00B4B"/>
    <w:rsid w:val="00D03155"/>
    <w:rsid w:val="00D04DFE"/>
    <w:rsid w:val="00D10823"/>
    <w:rsid w:val="00D20F53"/>
    <w:rsid w:val="00D50641"/>
    <w:rsid w:val="00D51863"/>
    <w:rsid w:val="00D578A6"/>
    <w:rsid w:val="00D700C3"/>
    <w:rsid w:val="00D7204D"/>
    <w:rsid w:val="00D7578D"/>
    <w:rsid w:val="00D81B3E"/>
    <w:rsid w:val="00D82AB5"/>
    <w:rsid w:val="00D82CEA"/>
    <w:rsid w:val="00D94F22"/>
    <w:rsid w:val="00DA133A"/>
    <w:rsid w:val="00DA7C36"/>
    <w:rsid w:val="00DB0A0D"/>
    <w:rsid w:val="00DD4190"/>
    <w:rsid w:val="00DE5F42"/>
    <w:rsid w:val="00DF4C7F"/>
    <w:rsid w:val="00DF6A1F"/>
    <w:rsid w:val="00E021BA"/>
    <w:rsid w:val="00E031E1"/>
    <w:rsid w:val="00E070A3"/>
    <w:rsid w:val="00E1216B"/>
    <w:rsid w:val="00E1328D"/>
    <w:rsid w:val="00E225F8"/>
    <w:rsid w:val="00E45ED2"/>
    <w:rsid w:val="00E56D73"/>
    <w:rsid w:val="00E95519"/>
    <w:rsid w:val="00E96D45"/>
    <w:rsid w:val="00EC0755"/>
    <w:rsid w:val="00EC0D75"/>
    <w:rsid w:val="00EC5832"/>
    <w:rsid w:val="00ED4D96"/>
    <w:rsid w:val="00EE0017"/>
    <w:rsid w:val="00EE2FBA"/>
    <w:rsid w:val="00F03012"/>
    <w:rsid w:val="00F05A9C"/>
    <w:rsid w:val="00F05E46"/>
    <w:rsid w:val="00F13E15"/>
    <w:rsid w:val="00F16121"/>
    <w:rsid w:val="00F210A1"/>
    <w:rsid w:val="00F24210"/>
    <w:rsid w:val="00F315BB"/>
    <w:rsid w:val="00F36520"/>
    <w:rsid w:val="00F41860"/>
    <w:rsid w:val="00F424C5"/>
    <w:rsid w:val="00F56A5E"/>
    <w:rsid w:val="00F64B78"/>
    <w:rsid w:val="00F67733"/>
    <w:rsid w:val="00F82795"/>
    <w:rsid w:val="00F91124"/>
    <w:rsid w:val="00F9503E"/>
    <w:rsid w:val="00FA2EA1"/>
    <w:rsid w:val="00FB553B"/>
    <w:rsid w:val="00FB5A89"/>
    <w:rsid w:val="00FB5EB4"/>
    <w:rsid w:val="00FC05F2"/>
    <w:rsid w:val="00FD1162"/>
    <w:rsid w:val="00FD4807"/>
    <w:rsid w:val="00FF2660"/>
    <w:rsid w:val="00FF6EA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5FFCA"/>
  <w15:chartTrackingRefBased/>
  <w15:docId w15:val="{9CEDA437-AE40-4573-B884-AF953DA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rPr>
  </w:style>
  <w:style w:type="paragraph" w:styleId="Heading1">
    <w:name w:val="heading 1"/>
    <w:basedOn w:val="Normal"/>
    <w:next w:val="Normal"/>
    <w:link w:val="Heading1Char"/>
    <w:uiPriority w:val="9"/>
    <w:qFormat/>
    <w:rsid w:val="0060400B"/>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60400B"/>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60400B"/>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rsid w:val="000F6513"/>
    <w:pPr>
      <w:keepNext/>
      <w:keepLines/>
      <w:spacing w:before="40" w:line="259" w:lineRule="auto"/>
      <w:ind w:left="864" w:hanging="864"/>
      <w:outlineLvl w:val="3"/>
    </w:pPr>
    <w:rPr>
      <w:rFonts w:asciiTheme="majorHAnsi" w:eastAsiaTheme="majorEastAsia" w:hAnsiTheme="majorHAnsi" w:cstheme="majorBidi"/>
      <w:i/>
      <w:iCs/>
      <w:color w:val="2F5496" w:themeColor="accent1" w:themeShade="BF"/>
      <w:sz w:val="22"/>
      <w:szCs w:val="22"/>
      <w:lang w:val="cs-CZ"/>
    </w:rPr>
  </w:style>
  <w:style w:type="paragraph" w:styleId="Heading5">
    <w:name w:val="heading 5"/>
    <w:basedOn w:val="Normal"/>
    <w:next w:val="Normal"/>
    <w:link w:val="Heading5Char"/>
    <w:uiPriority w:val="9"/>
    <w:semiHidden/>
    <w:unhideWhenUsed/>
    <w:qFormat/>
    <w:rsid w:val="000F6513"/>
    <w:pPr>
      <w:keepNext/>
      <w:keepLines/>
      <w:spacing w:before="40" w:line="259" w:lineRule="auto"/>
      <w:ind w:left="1008" w:hanging="1008"/>
      <w:outlineLvl w:val="4"/>
    </w:pPr>
    <w:rPr>
      <w:rFonts w:asciiTheme="majorHAnsi" w:eastAsiaTheme="majorEastAsia" w:hAnsiTheme="majorHAnsi" w:cstheme="majorBidi"/>
      <w:color w:val="2F5496" w:themeColor="accent1" w:themeShade="BF"/>
      <w:sz w:val="22"/>
      <w:szCs w:val="22"/>
      <w:lang w:val="cs-CZ"/>
    </w:rPr>
  </w:style>
  <w:style w:type="paragraph" w:styleId="Heading6">
    <w:name w:val="heading 6"/>
    <w:basedOn w:val="Normal"/>
    <w:next w:val="Normal"/>
    <w:link w:val="Heading6Char"/>
    <w:uiPriority w:val="9"/>
    <w:semiHidden/>
    <w:unhideWhenUsed/>
    <w:qFormat/>
    <w:rsid w:val="000F6513"/>
    <w:pPr>
      <w:keepNext/>
      <w:keepLines/>
      <w:spacing w:before="40" w:line="259" w:lineRule="auto"/>
      <w:ind w:left="1152" w:hanging="1152"/>
      <w:outlineLvl w:val="5"/>
    </w:pPr>
    <w:rPr>
      <w:rFonts w:asciiTheme="majorHAnsi" w:eastAsiaTheme="majorEastAsia" w:hAnsiTheme="majorHAnsi" w:cstheme="majorBidi"/>
      <w:color w:val="1F3763" w:themeColor="accent1" w:themeShade="7F"/>
      <w:sz w:val="22"/>
      <w:szCs w:val="22"/>
      <w:lang w:val="cs-CZ"/>
    </w:rPr>
  </w:style>
  <w:style w:type="paragraph" w:styleId="Heading7">
    <w:name w:val="heading 7"/>
    <w:basedOn w:val="Normal"/>
    <w:next w:val="Normal"/>
    <w:link w:val="Heading7Char"/>
    <w:uiPriority w:val="9"/>
    <w:semiHidden/>
    <w:unhideWhenUsed/>
    <w:qFormat/>
    <w:rsid w:val="000F6513"/>
    <w:pPr>
      <w:keepNext/>
      <w:keepLines/>
      <w:spacing w:before="40" w:line="259" w:lineRule="auto"/>
      <w:ind w:left="1296" w:hanging="1296"/>
      <w:outlineLvl w:val="6"/>
    </w:pPr>
    <w:rPr>
      <w:rFonts w:asciiTheme="majorHAnsi" w:eastAsiaTheme="majorEastAsia" w:hAnsiTheme="majorHAnsi" w:cstheme="majorBidi"/>
      <w:i/>
      <w:iCs/>
      <w:color w:val="1F3763" w:themeColor="accent1" w:themeShade="7F"/>
      <w:sz w:val="22"/>
      <w:szCs w:val="22"/>
      <w:lang w:val="cs-CZ"/>
    </w:rPr>
  </w:style>
  <w:style w:type="paragraph" w:styleId="Heading8">
    <w:name w:val="heading 8"/>
    <w:basedOn w:val="Normal"/>
    <w:next w:val="Normal"/>
    <w:link w:val="Heading8Char"/>
    <w:uiPriority w:val="9"/>
    <w:semiHidden/>
    <w:unhideWhenUsed/>
    <w:qFormat/>
    <w:rsid w:val="000F6513"/>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lang w:val="cs-CZ"/>
    </w:rPr>
  </w:style>
  <w:style w:type="paragraph" w:styleId="Heading9">
    <w:name w:val="heading 9"/>
    <w:basedOn w:val="Normal"/>
    <w:next w:val="Normal"/>
    <w:link w:val="Heading9Char"/>
    <w:uiPriority w:val="9"/>
    <w:semiHidden/>
    <w:unhideWhenUsed/>
    <w:qFormat/>
    <w:rsid w:val="000F6513"/>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uiPriority w:val="99"/>
    <w:rsid w:val="00887016"/>
    <w:rPr>
      <w:color w:val="0000FF"/>
      <w:u w:val="single"/>
    </w:rPr>
  </w:style>
  <w:style w:type="character" w:styleId="CommentReference">
    <w:name w:val="annotation reference"/>
    <w:uiPriority w:val="99"/>
    <w:semiHidden/>
    <w:rsid w:val="00D00B4B"/>
    <w:rPr>
      <w:sz w:val="16"/>
      <w:szCs w:val="16"/>
    </w:rPr>
  </w:style>
  <w:style w:type="paragraph" w:styleId="CommentText">
    <w:name w:val="annotation text"/>
    <w:basedOn w:val="Normal"/>
    <w:link w:val="CommentTextChar"/>
    <w:uiPriority w:val="99"/>
    <w:rsid w:val="00D00B4B"/>
    <w:rPr>
      <w:szCs w:val="20"/>
    </w:rPr>
  </w:style>
  <w:style w:type="paragraph" w:styleId="CommentSubject">
    <w:name w:val="annotation subject"/>
    <w:basedOn w:val="CommentText"/>
    <w:next w:val="CommentText"/>
    <w:link w:val="CommentSubjectChar"/>
    <w:uiPriority w:val="99"/>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uiPriority w:val="99"/>
    <w:rsid w:val="00740F67"/>
    <w:pPr>
      <w:tabs>
        <w:tab w:val="center" w:pos="4680"/>
        <w:tab w:val="right" w:pos="9360"/>
      </w:tabs>
    </w:pPr>
  </w:style>
  <w:style w:type="character" w:customStyle="1" w:styleId="HeaderChar">
    <w:name w:val="Header Char"/>
    <w:link w:val="Header"/>
    <w:uiPriority w:val="99"/>
    <w:rsid w:val="00740F67"/>
    <w:rPr>
      <w:rFonts w:ascii="Arial" w:hAnsi="Arial"/>
      <w:szCs w:val="24"/>
      <w:lang w:val="en-US" w:eastAsia="en-US"/>
    </w:rPr>
  </w:style>
  <w:style w:type="paragraph" w:styleId="Revision">
    <w:name w:val="Revision"/>
    <w:hidden/>
    <w:uiPriority w:val="99"/>
    <w:semiHidden/>
    <w:rsid w:val="00A526C7"/>
    <w:rPr>
      <w:rFonts w:ascii="Arial" w:hAnsi="Arial"/>
      <w:szCs w:val="24"/>
    </w:rPr>
  </w:style>
  <w:style w:type="character" w:styleId="FollowedHyperlink">
    <w:name w:val="FollowedHyperlink"/>
    <w:basedOn w:val="DefaultParagraphFont"/>
    <w:uiPriority w:val="99"/>
    <w:rsid w:val="00441D51"/>
    <w:rPr>
      <w:color w:val="954F72" w:themeColor="followedHyperlink"/>
      <w:u w:val="single"/>
    </w:rPr>
  </w:style>
  <w:style w:type="character" w:styleId="UnresolvedMention">
    <w:name w:val="Unresolved Mention"/>
    <w:basedOn w:val="DefaultParagraphFont"/>
    <w:uiPriority w:val="99"/>
    <w:semiHidden/>
    <w:unhideWhenUsed/>
    <w:rsid w:val="00441D51"/>
    <w:rPr>
      <w:color w:val="605E5C"/>
      <w:shd w:val="clear" w:color="auto" w:fill="E1DFDD"/>
    </w:rPr>
  </w:style>
  <w:style w:type="character" w:customStyle="1" w:styleId="cf01">
    <w:name w:val="cf01"/>
    <w:basedOn w:val="DefaultParagraphFont"/>
    <w:rsid w:val="00872BF6"/>
    <w:rPr>
      <w:rFonts w:ascii="Segoe UI" w:hAnsi="Segoe UI" w:cs="Segoe UI" w:hint="default"/>
      <w:sz w:val="18"/>
      <w:szCs w:val="18"/>
    </w:rPr>
  </w:style>
  <w:style w:type="character" w:customStyle="1" w:styleId="Heading4Char">
    <w:name w:val="Heading 4 Char"/>
    <w:basedOn w:val="DefaultParagraphFont"/>
    <w:link w:val="Heading4"/>
    <w:uiPriority w:val="9"/>
    <w:rsid w:val="000F6513"/>
    <w:rPr>
      <w:rFonts w:asciiTheme="majorHAnsi" w:eastAsiaTheme="majorEastAsia" w:hAnsiTheme="majorHAnsi" w:cstheme="majorBidi"/>
      <w:i/>
      <w:iCs/>
      <w:color w:val="2F5496" w:themeColor="accent1" w:themeShade="BF"/>
      <w:sz w:val="22"/>
      <w:szCs w:val="22"/>
      <w:lang w:val="cs-CZ"/>
    </w:rPr>
  </w:style>
  <w:style w:type="character" w:customStyle="1" w:styleId="Heading5Char">
    <w:name w:val="Heading 5 Char"/>
    <w:basedOn w:val="DefaultParagraphFont"/>
    <w:link w:val="Heading5"/>
    <w:uiPriority w:val="9"/>
    <w:semiHidden/>
    <w:rsid w:val="000F6513"/>
    <w:rPr>
      <w:rFonts w:asciiTheme="majorHAnsi" w:eastAsiaTheme="majorEastAsia" w:hAnsiTheme="majorHAnsi" w:cstheme="majorBidi"/>
      <w:color w:val="2F5496" w:themeColor="accent1" w:themeShade="BF"/>
      <w:sz w:val="22"/>
      <w:szCs w:val="22"/>
      <w:lang w:val="cs-CZ"/>
    </w:rPr>
  </w:style>
  <w:style w:type="character" w:customStyle="1" w:styleId="Heading6Char">
    <w:name w:val="Heading 6 Char"/>
    <w:basedOn w:val="DefaultParagraphFont"/>
    <w:link w:val="Heading6"/>
    <w:uiPriority w:val="9"/>
    <w:semiHidden/>
    <w:rsid w:val="000F6513"/>
    <w:rPr>
      <w:rFonts w:asciiTheme="majorHAnsi" w:eastAsiaTheme="majorEastAsia" w:hAnsiTheme="majorHAnsi" w:cstheme="majorBidi"/>
      <w:color w:val="1F3763" w:themeColor="accent1" w:themeShade="7F"/>
      <w:sz w:val="22"/>
      <w:szCs w:val="22"/>
      <w:lang w:val="cs-CZ"/>
    </w:rPr>
  </w:style>
  <w:style w:type="character" w:customStyle="1" w:styleId="Heading7Char">
    <w:name w:val="Heading 7 Char"/>
    <w:basedOn w:val="DefaultParagraphFont"/>
    <w:link w:val="Heading7"/>
    <w:uiPriority w:val="9"/>
    <w:semiHidden/>
    <w:rsid w:val="000F6513"/>
    <w:rPr>
      <w:rFonts w:asciiTheme="majorHAnsi" w:eastAsiaTheme="majorEastAsia" w:hAnsiTheme="majorHAnsi" w:cstheme="majorBidi"/>
      <w:i/>
      <w:iCs/>
      <w:color w:val="1F3763" w:themeColor="accent1" w:themeShade="7F"/>
      <w:sz w:val="22"/>
      <w:szCs w:val="22"/>
      <w:lang w:val="cs-CZ"/>
    </w:rPr>
  </w:style>
  <w:style w:type="character" w:customStyle="1" w:styleId="Heading8Char">
    <w:name w:val="Heading 8 Char"/>
    <w:basedOn w:val="DefaultParagraphFont"/>
    <w:link w:val="Heading8"/>
    <w:uiPriority w:val="9"/>
    <w:semiHidden/>
    <w:rsid w:val="000F6513"/>
    <w:rPr>
      <w:rFonts w:asciiTheme="majorHAnsi" w:eastAsiaTheme="majorEastAsia" w:hAnsiTheme="majorHAnsi" w:cstheme="majorBidi"/>
      <w:color w:val="272727" w:themeColor="text1" w:themeTint="D8"/>
      <w:sz w:val="21"/>
      <w:szCs w:val="21"/>
      <w:lang w:val="cs-CZ"/>
    </w:rPr>
  </w:style>
  <w:style w:type="character" w:customStyle="1" w:styleId="Heading9Char">
    <w:name w:val="Heading 9 Char"/>
    <w:basedOn w:val="DefaultParagraphFont"/>
    <w:link w:val="Heading9"/>
    <w:uiPriority w:val="9"/>
    <w:semiHidden/>
    <w:rsid w:val="000F6513"/>
    <w:rPr>
      <w:rFonts w:asciiTheme="majorHAnsi" w:eastAsiaTheme="majorEastAsia" w:hAnsiTheme="majorHAnsi" w:cstheme="majorBidi"/>
      <w:i/>
      <w:iCs/>
      <w:color w:val="272727" w:themeColor="text1" w:themeTint="D8"/>
      <w:sz w:val="21"/>
      <w:szCs w:val="21"/>
      <w:lang w:val="cs-CZ"/>
    </w:rPr>
  </w:style>
  <w:style w:type="paragraph" w:styleId="ListParagraph">
    <w:name w:val="List Paragraph"/>
    <w:basedOn w:val="Normal"/>
    <w:uiPriority w:val="34"/>
    <w:qFormat/>
    <w:rsid w:val="000F6513"/>
    <w:pPr>
      <w:spacing w:after="160" w:line="259" w:lineRule="auto"/>
      <w:ind w:left="720"/>
      <w:contextualSpacing/>
    </w:pPr>
    <w:rPr>
      <w:rFonts w:asciiTheme="minorHAnsi" w:eastAsiaTheme="minorHAnsi" w:hAnsiTheme="minorHAnsi" w:cstheme="minorBidi"/>
      <w:sz w:val="22"/>
      <w:szCs w:val="22"/>
      <w:lang w:val="cs-CZ"/>
    </w:rPr>
  </w:style>
  <w:style w:type="character" w:customStyle="1" w:styleId="Heading3Char">
    <w:name w:val="Heading 3 Char"/>
    <w:basedOn w:val="DefaultParagraphFont"/>
    <w:link w:val="Heading3"/>
    <w:uiPriority w:val="9"/>
    <w:rsid w:val="000F6513"/>
    <w:rPr>
      <w:rFonts w:ascii="Arial" w:hAnsi="Arial" w:cs="Arial"/>
      <w:b/>
      <w:bCs/>
      <w:sz w:val="26"/>
      <w:szCs w:val="26"/>
    </w:rPr>
  </w:style>
  <w:style w:type="character" w:customStyle="1" w:styleId="Heading2Char">
    <w:name w:val="Heading 2 Char"/>
    <w:basedOn w:val="DefaultParagraphFont"/>
    <w:link w:val="Heading2"/>
    <w:uiPriority w:val="9"/>
    <w:rsid w:val="000F6513"/>
    <w:rPr>
      <w:rFonts w:ascii="Arial" w:hAnsi="Arial" w:cs="Arial"/>
      <w:b/>
      <w:bCs/>
      <w:i/>
      <w:iCs/>
      <w:sz w:val="28"/>
      <w:szCs w:val="28"/>
    </w:rPr>
  </w:style>
  <w:style w:type="character" w:customStyle="1" w:styleId="rynqvb">
    <w:name w:val="rynqvb"/>
    <w:basedOn w:val="DefaultParagraphFont"/>
    <w:rsid w:val="00D82AB5"/>
  </w:style>
  <w:style w:type="table" w:styleId="TableGrid">
    <w:name w:val="Table Grid"/>
    <w:basedOn w:val="TableNormal"/>
    <w:uiPriority w:val="39"/>
    <w:rsid w:val="00D82AB5"/>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D82AB5"/>
    <w:rPr>
      <w:rFonts w:ascii="Arial" w:hAnsi="Arial"/>
    </w:rPr>
  </w:style>
  <w:style w:type="character" w:customStyle="1" w:styleId="CommentSubjectChar">
    <w:name w:val="Comment Subject Char"/>
    <w:basedOn w:val="CommentTextChar"/>
    <w:link w:val="CommentSubject"/>
    <w:uiPriority w:val="99"/>
    <w:semiHidden/>
    <w:rsid w:val="00D82AB5"/>
    <w:rPr>
      <w:rFonts w:ascii="Arial" w:hAnsi="Arial"/>
      <w:b/>
      <w:bCs/>
    </w:rPr>
  </w:style>
  <w:style w:type="paragraph" w:styleId="Caption">
    <w:name w:val="caption"/>
    <w:basedOn w:val="Normal"/>
    <w:next w:val="Normal"/>
    <w:uiPriority w:val="35"/>
    <w:unhideWhenUsed/>
    <w:qFormat/>
    <w:rsid w:val="00D82AB5"/>
    <w:pPr>
      <w:spacing w:after="200" w:line="240" w:lineRule="auto"/>
    </w:pPr>
    <w:rPr>
      <w:rFonts w:asciiTheme="minorHAnsi" w:eastAsiaTheme="minorHAnsi" w:hAnsiTheme="minorHAnsi" w:cstheme="minorBidi"/>
      <w:b/>
      <w:i/>
      <w:iCs/>
      <w:sz w:val="22"/>
      <w:szCs w:val="18"/>
      <w:lang w:val="cs-CZ"/>
    </w:rPr>
  </w:style>
  <w:style w:type="paragraph" w:customStyle="1" w:styleId="pf0">
    <w:name w:val="pf0"/>
    <w:basedOn w:val="Normal"/>
    <w:rsid w:val="00D82AB5"/>
    <w:pPr>
      <w:spacing w:before="100" w:beforeAutospacing="1" w:after="100" w:afterAutospacing="1" w:line="240" w:lineRule="auto"/>
    </w:pPr>
    <w:rPr>
      <w:rFonts w:ascii="Times New Roman" w:hAnsi="Times New Roman"/>
      <w:sz w:val="24"/>
      <w:lang w:val="cs-CZ" w:eastAsia="cs-CZ"/>
    </w:rPr>
  </w:style>
  <w:style w:type="paragraph" w:styleId="FootnoteText">
    <w:name w:val="footnote text"/>
    <w:basedOn w:val="Normal"/>
    <w:link w:val="FootnoteTextChar"/>
    <w:uiPriority w:val="99"/>
    <w:unhideWhenUsed/>
    <w:rsid w:val="00D82AB5"/>
    <w:pPr>
      <w:spacing w:line="240" w:lineRule="auto"/>
    </w:pPr>
    <w:rPr>
      <w:rFonts w:asciiTheme="minorHAnsi" w:eastAsiaTheme="minorHAnsi" w:hAnsiTheme="minorHAnsi" w:cstheme="minorBidi"/>
      <w:szCs w:val="20"/>
      <w:lang w:val="cs-CZ"/>
    </w:rPr>
  </w:style>
  <w:style w:type="character" w:customStyle="1" w:styleId="FootnoteTextChar">
    <w:name w:val="Footnote Text Char"/>
    <w:basedOn w:val="DefaultParagraphFont"/>
    <w:link w:val="FootnoteText"/>
    <w:uiPriority w:val="99"/>
    <w:rsid w:val="00D82AB5"/>
    <w:rPr>
      <w:rFonts w:asciiTheme="minorHAnsi" w:eastAsiaTheme="minorHAnsi" w:hAnsiTheme="minorHAnsi" w:cstheme="minorBidi"/>
      <w:lang w:val="cs-CZ"/>
    </w:rPr>
  </w:style>
  <w:style w:type="character" w:styleId="FootnoteReference">
    <w:name w:val="footnote reference"/>
    <w:basedOn w:val="DefaultParagraphFont"/>
    <w:uiPriority w:val="99"/>
    <w:unhideWhenUsed/>
    <w:rsid w:val="00D82AB5"/>
    <w:rPr>
      <w:vertAlign w:val="superscript"/>
    </w:rPr>
  </w:style>
  <w:style w:type="paragraph" w:styleId="Bibliography">
    <w:name w:val="Bibliography"/>
    <w:basedOn w:val="Normal"/>
    <w:next w:val="Normal"/>
    <w:uiPriority w:val="37"/>
    <w:unhideWhenUsed/>
    <w:rsid w:val="00D82AB5"/>
    <w:pPr>
      <w:tabs>
        <w:tab w:val="left" w:pos="504"/>
      </w:tabs>
      <w:spacing w:line="240" w:lineRule="auto"/>
      <w:ind w:left="504" w:hanging="504"/>
    </w:pPr>
    <w:rPr>
      <w:rFonts w:asciiTheme="minorHAnsi" w:eastAsiaTheme="minorHAnsi" w:hAnsiTheme="minorHAnsi" w:cstheme="minorBidi"/>
      <w:sz w:val="22"/>
      <w:szCs w:val="22"/>
      <w:lang w:val="cs-CZ"/>
    </w:rPr>
  </w:style>
  <w:style w:type="character" w:customStyle="1" w:styleId="Heading1Char">
    <w:name w:val="Heading 1 Char"/>
    <w:basedOn w:val="DefaultParagraphFont"/>
    <w:link w:val="Heading1"/>
    <w:uiPriority w:val="9"/>
    <w:rsid w:val="00D82AB5"/>
    <w:rPr>
      <w:rFonts w:ascii="Arial" w:hAnsi="Arial" w:cs="Arial"/>
      <w:b/>
      <w:bCs/>
      <w:kern w:val="32"/>
      <w:sz w:val="32"/>
      <w:szCs w:val="32"/>
    </w:rPr>
  </w:style>
  <w:style w:type="character" w:customStyle="1" w:styleId="cf11">
    <w:name w:val="cf11"/>
    <w:basedOn w:val="DefaultParagraphFont"/>
    <w:rsid w:val="00D82AB5"/>
    <w:rPr>
      <w:rFonts w:ascii="Segoe UI" w:hAnsi="Segoe UI" w:cs="Segoe UI" w:hint="default"/>
      <w:sz w:val="18"/>
      <w:szCs w:val="18"/>
    </w:rPr>
  </w:style>
  <w:style w:type="character" w:styleId="PlaceholderText">
    <w:name w:val="Placeholder Text"/>
    <w:basedOn w:val="DefaultParagraphFont"/>
    <w:uiPriority w:val="99"/>
    <w:semiHidden/>
    <w:rsid w:val="00D82AB5"/>
    <w:rPr>
      <w:color w:val="808080"/>
    </w:rPr>
  </w:style>
  <w:style w:type="table" w:customStyle="1" w:styleId="TableGridLight1">
    <w:name w:val="Table Grid Light1"/>
    <w:basedOn w:val="TableNormal"/>
    <w:uiPriority w:val="40"/>
    <w:rsid w:val="00D82AB5"/>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D82AB5"/>
    <w:rPr>
      <w:rFonts w:ascii="Arial" w:hAnsi="Arial"/>
      <w:szCs w:val="24"/>
    </w:rPr>
  </w:style>
  <w:style w:type="paragraph" w:styleId="EndnoteText">
    <w:name w:val="endnote text"/>
    <w:basedOn w:val="Normal"/>
    <w:link w:val="EndnoteTextChar"/>
    <w:uiPriority w:val="99"/>
    <w:unhideWhenUsed/>
    <w:rsid w:val="00D82AB5"/>
    <w:pPr>
      <w:spacing w:line="240" w:lineRule="auto"/>
    </w:pPr>
    <w:rPr>
      <w:rFonts w:asciiTheme="minorHAnsi" w:eastAsiaTheme="minorHAnsi" w:hAnsiTheme="minorHAnsi" w:cstheme="minorBidi"/>
      <w:szCs w:val="20"/>
      <w:lang w:val="cs-CZ"/>
    </w:rPr>
  </w:style>
  <w:style w:type="character" w:customStyle="1" w:styleId="EndnoteTextChar">
    <w:name w:val="Endnote Text Char"/>
    <w:basedOn w:val="DefaultParagraphFont"/>
    <w:link w:val="EndnoteText"/>
    <w:uiPriority w:val="99"/>
    <w:rsid w:val="00D82AB5"/>
    <w:rPr>
      <w:rFonts w:asciiTheme="minorHAnsi" w:eastAsiaTheme="minorHAnsi" w:hAnsiTheme="minorHAnsi" w:cstheme="minorBidi"/>
      <w:lang w:val="cs-CZ"/>
    </w:rPr>
  </w:style>
  <w:style w:type="character" w:styleId="EndnoteReference">
    <w:name w:val="endnote reference"/>
    <w:basedOn w:val="DefaultParagraphFont"/>
    <w:uiPriority w:val="99"/>
    <w:unhideWhenUsed/>
    <w:rsid w:val="00D82A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C7BD91FFC6F4AA8930F7BCE3D30E71B"/>
        <w:category>
          <w:name w:val="Obecné"/>
          <w:gallery w:val="placeholder"/>
        </w:category>
        <w:types>
          <w:type w:val="bbPlcHdr"/>
        </w:types>
        <w:behaviors>
          <w:behavior w:val="content"/>
        </w:behaviors>
        <w:guid w:val="{76F10727-7849-4FEC-B275-C7F2C36B3912}"/>
      </w:docPartPr>
      <w:docPartBody>
        <w:p w:rsidR="007B5780" w:rsidRDefault="00F130E9" w:rsidP="00F130E9">
          <w:pPr>
            <w:pStyle w:val="2C7BD91FFC6F4AA8930F7BCE3D30E71B"/>
          </w:pPr>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89"/>
    <w:rsid w:val="00012E39"/>
    <w:rsid w:val="000546DE"/>
    <w:rsid w:val="0013565D"/>
    <w:rsid w:val="00142E3C"/>
    <w:rsid w:val="001D0BBA"/>
    <w:rsid w:val="001F7383"/>
    <w:rsid w:val="002B0A86"/>
    <w:rsid w:val="002F2875"/>
    <w:rsid w:val="006940B7"/>
    <w:rsid w:val="007B5780"/>
    <w:rsid w:val="00972114"/>
    <w:rsid w:val="00982F89"/>
    <w:rsid w:val="009C69E7"/>
    <w:rsid w:val="00CA1A67"/>
    <w:rsid w:val="00D25470"/>
    <w:rsid w:val="00F130E9"/>
    <w:rsid w:val="00F41D2C"/>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0E9"/>
    <w:rPr>
      <w:color w:val="808080"/>
    </w:rPr>
  </w:style>
  <w:style w:type="paragraph" w:customStyle="1" w:styleId="2C7BD91FFC6F4AA8930F7BCE3D30E71B">
    <w:name w:val="2C7BD91FFC6F4AA8930F7BCE3D30E71B"/>
    <w:rsid w:val="00F130E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BF16-E942-46B5-94E8-4CD259905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4924</Words>
  <Characters>29188</Characters>
  <Application>Microsoft Office Word</Application>
  <DocSecurity>4</DocSecurity>
  <Lines>243</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Manuscript template</vt:lpstr>
      <vt:lpstr>The contraceptive implant</vt:lpstr>
    </vt:vector>
  </TitlesOfParts>
  <Company>Dove Medical Press</Company>
  <LinksUpToDate>false</LinksUpToDate>
  <CharactersWithSpaces>34044</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Zdenek Smutny</dc:creator>
  <cp:keywords/>
  <cp:lastModifiedBy>Lee, Boon</cp:lastModifiedBy>
  <cp:revision>2</cp:revision>
  <cp:lastPrinted>2024-04-18T22:00:00Z</cp:lastPrinted>
  <dcterms:created xsi:type="dcterms:W3CDTF">2024-05-10T22:10:00Z</dcterms:created>
  <dcterms:modified xsi:type="dcterms:W3CDTF">2024-05-10T22:10:00Z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ies>
</file>