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33CE1" w14:textId="77777777" w:rsidR="00CA5E79" w:rsidRPr="00A01B7D" w:rsidRDefault="00D65D62">
      <w:pPr>
        <w:jc w:val="both"/>
        <w:rPr>
          <w:rFonts w:eastAsia="YouYuan" w:cs="Arial"/>
          <w:b/>
          <w:bCs/>
          <w:color w:val="000000"/>
          <w:szCs w:val="20"/>
          <w:lang w:eastAsia="zh-CN" w:bidi="ar"/>
        </w:rPr>
      </w:pPr>
      <w:r w:rsidRPr="00A01B7D">
        <w:rPr>
          <w:rFonts w:cs="Arial"/>
          <w:b/>
          <w:color w:val="000000"/>
          <w:sz w:val="32"/>
          <w:szCs w:val="32"/>
          <w:lang w:eastAsia="zh-CN"/>
        </w:rPr>
        <w:t>supplementary material</w:t>
      </w:r>
    </w:p>
    <w:p w14:paraId="7F432A9F" w14:textId="77777777" w:rsidR="00CA5E79" w:rsidRDefault="00D65D62">
      <w:pPr>
        <w:tabs>
          <w:tab w:val="left" w:pos="1149"/>
        </w:tabs>
        <w:spacing w:beforeLines="50" w:before="120" w:afterLines="50" w:after="120"/>
        <w:jc w:val="both"/>
        <w:rPr>
          <w:rFonts w:eastAsia="YouYuan" w:cs="Arial"/>
          <w:b/>
          <w:bCs/>
          <w:color w:val="000000"/>
          <w:szCs w:val="20"/>
          <w:lang w:eastAsia="zh-CN" w:bidi="ar"/>
        </w:rPr>
      </w:pPr>
      <w:bookmarkStart w:id="0" w:name="OLE_LINK1"/>
      <w:r w:rsidRPr="00A01B7D">
        <w:rPr>
          <w:rFonts w:eastAsia="YouYuan" w:cs="Arial" w:hint="eastAsia"/>
          <w:b/>
          <w:bCs/>
          <w:color w:val="000000"/>
          <w:szCs w:val="20"/>
          <w:lang w:eastAsia="zh-CN" w:bidi="ar"/>
        </w:rPr>
        <w:t>F</w:t>
      </w:r>
      <w:r w:rsidRPr="00A01B7D">
        <w:rPr>
          <w:rFonts w:eastAsia="YouYuan" w:cs="Arial"/>
          <w:b/>
          <w:bCs/>
          <w:color w:val="000000"/>
          <w:szCs w:val="20"/>
          <w:lang w:eastAsia="zh-CN" w:bidi="ar"/>
        </w:rPr>
        <w:t>igure</w:t>
      </w:r>
      <w:r w:rsidRPr="00A01B7D">
        <w:rPr>
          <w:rFonts w:eastAsia="YouYuan" w:cs="Arial" w:hint="eastAsia"/>
          <w:b/>
          <w:bCs/>
          <w:color w:val="000000"/>
          <w:szCs w:val="20"/>
          <w:lang w:eastAsia="zh-CN" w:bidi="ar"/>
        </w:rPr>
        <w:t xml:space="preserve"> S1 Microbiota Analysis of Lower </w:t>
      </w:r>
      <w:r w:rsidRPr="00A01B7D">
        <w:rPr>
          <w:rFonts w:eastAsia="SimSun" w:cs="Arial"/>
          <w:b/>
          <w:bCs/>
          <w:color w:val="000000"/>
          <w:szCs w:val="20"/>
          <w:lang w:eastAsia="zh-CN" w:bidi="ar"/>
        </w:rPr>
        <w:t>Airway</w:t>
      </w:r>
      <w:r w:rsidRPr="00A01B7D">
        <w:rPr>
          <w:rFonts w:eastAsia="SimSun" w:cs="Arial" w:hint="eastAsia"/>
          <w:b/>
          <w:bCs/>
          <w:color w:val="000000"/>
          <w:szCs w:val="20"/>
          <w:lang w:eastAsia="zh-CN" w:bidi="ar"/>
        </w:rPr>
        <w:t xml:space="preserve"> S</w:t>
      </w:r>
      <w:r w:rsidRPr="00A01B7D">
        <w:rPr>
          <w:rFonts w:eastAsia="YouYuan" w:cs="Arial" w:hint="eastAsia"/>
          <w:b/>
          <w:bCs/>
          <w:color w:val="000000"/>
          <w:szCs w:val="20"/>
          <w:lang w:eastAsia="zh-CN" w:bidi="ar"/>
        </w:rPr>
        <w:t xml:space="preserve">ecretions </w:t>
      </w:r>
    </w:p>
    <w:p w14:paraId="0D8F941B" w14:textId="188A4B6B" w:rsidR="009D030F" w:rsidRPr="00A01B7D" w:rsidRDefault="009D030F">
      <w:pPr>
        <w:tabs>
          <w:tab w:val="left" w:pos="1149"/>
        </w:tabs>
        <w:spacing w:beforeLines="50" w:before="120" w:afterLines="50" w:after="120"/>
        <w:jc w:val="both"/>
        <w:rPr>
          <w:rFonts w:eastAsia="YouYuan" w:cs="Arial"/>
          <w:color w:val="000000"/>
          <w:szCs w:val="20"/>
          <w:lang w:eastAsia="zh-CN" w:bidi="ar"/>
        </w:rPr>
      </w:pPr>
      <w:r>
        <w:rPr>
          <w:noProof/>
        </w:rPr>
        <w:drawing>
          <wp:inline distT="0" distB="0" distL="0" distR="0" wp14:anchorId="60CFC078" wp14:editId="08405D91">
            <wp:extent cx="5486400" cy="2959735"/>
            <wp:effectExtent l="0" t="0" r="0" b="0"/>
            <wp:docPr id="1520130756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30756" name="Picture 1" descr="A diagram of a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2061" w14:textId="3663B2E7" w:rsidR="00CA5E79" w:rsidRPr="00A01B7D" w:rsidRDefault="00D65D62">
      <w:pPr>
        <w:numPr>
          <w:ilvl w:val="0"/>
          <w:numId w:val="1"/>
        </w:numPr>
        <w:tabs>
          <w:tab w:val="left" w:pos="1149"/>
        </w:tabs>
        <w:spacing w:beforeLines="50" w:before="120" w:afterLines="50" w:after="120"/>
        <w:jc w:val="both"/>
        <w:rPr>
          <w:rFonts w:eastAsia="YouYuan" w:cs="Arial"/>
          <w:color w:val="000000"/>
          <w:szCs w:val="20"/>
          <w:lang w:eastAsia="zh-CN" w:bidi="ar"/>
        </w:rPr>
      </w:pPr>
      <w:r w:rsidRPr="00A01B7D">
        <w:rPr>
          <w:rFonts w:eastAsia="YouYuan" w:cs="Arial" w:hint="eastAsia"/>
          <w:color w:val="000000"/>
          <w:szCs w:val="20"/>
          <w:lang w:eastAsia="zh-CN" w:bidi="ar"/>
        </w:rPr>
        <w:t>The Core curve showed a</w:t>
      </w:r>
      <w:r w:rsidR="00C839FE">
        <w:rPr>
          <w:rFonts w:eastAsia="YouYuan" w:cs="Arial"/>
          <w:color w:val="000000"/>
          <w:szCs w:val="20"/>
          <w:lang w:eastAsia="zh-CN" w:bidi="ar"/>
        </w:rPr>
        <w:t>n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 insignificant increase in core species amount with increasing sample size. (b) </w:t>
      </w:r>
      <w:r w:rsidRPr="00A01B7D">
        <w:rPr>
          <w:rFonts w:cs="Arial"/>
          <w:kern w:val="2"/>
          <w:szCs w:val="20"/>
          <w:lang w:eastAsia="zh-CN"/>
        </w:rPr>
        <w:t xml:space="preserve">ACE and Shannon index rarefaction curves 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showed that ASV levels gradually plateau as sequencing depth increased. (c) Venn diagram </w:t>
      </w:r>
      <w:r w:rsidRPr="00A01B7D">
        <w:rPr>
          <w:rFonts w:eastAsia="YouYuan" w:cs="Arial"/>
          <w:color w:val="000000"/>
          <w:szCs w:val="20"/>
          <w:lang w:eastAsia="zh-CN" w:bidi="ar"/>
        </w:rPr>
        <w:t>illustrated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 the shared and unique OTUs in the lower </w:t>
      </w:r>
      <w:r w:rsidRPr="00A01B7D">
        <w:rPr>
          <w:rFonts w:eastAsia="SimSun" w:cs="Arial" w:hint="eastAsia"/>
          <w:color w:val="000000"/>
          <w:szCs w:val="20"/>
          <w:lang w:eastAsia="zh-CN" w:bidi="ar"/>
        </w:rPr>
        <w:t>a</w:t>
      </w:r>
      <w:r w:rsidRPr="00A01B7D">
        <w:rPr>
          <w:rFonts w:eastAsia="SimSun" w:cs="Arial"/>
          <w:color w:val="000000"/>
          <w:szCs w:val="20"/>
          <w:lang w:eastAsia="zh-CN" w:bidi="ar"/>
        </w:rPr>
        <w:t>irway</w:t>
      </w:r>
      <w:r w:rsidRPr="00A01B7D">
        <w:rPr>
          <w:rFonts w:eastAsia="SimSun" w:cs="Arial" w:hint="eastAsia"/>
          <w:color w:val="000000"/>
          <w:szCs w:val="20"/>
          <w:lang w:eastAsia="zh-CN" w:bidi="ar"/>
        </w:rPr>
        <w:t xml:space="preserve"> s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ecretions between the NARDS and control groups. (d) Venn diagram </w:t>
      </w:r>
      <w:r w:rsidRPr="00A01B7D">
        <w:rPr>
          <w:rFonts w:eastAsia="YouYuan" w:cs="Arial"/>
          <w:color w:val="000000"/>
          <w:szCs w:val="20"/>
          <w:lang w:eastAsia="zh-CN" w:bidi="ar"/>
        </w:rPr>
        <w:t>illustrated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 the shared and unique OTUs in the lower </w:t>
      </w:r>
      <w:r w:rsidRPr="00A01B7D">
        <w:rPr>
          <w:rFonts w:eastAsia="SimSun" w:cs="Arial" w:hint="eastAsia"/>
          <w:color w:val="000000"/>
          <w:szCs w:val="20"/>
          <w:lang w:eastAsia="zh-CN" w:bidi="ar"/>
        </w:rPr>
        <w:t>a</w:t>
      </w:r>
      <w:r w:rsidRPr="00A01B7D">
        <w:rPr>
          <w:rFonts w:eastAsia="SimSun" w:cs="Arial"/>
          <w:color w:val="000000"/>
          <w:szCs w:val="20"/>
          <w:lang w:eastAsia="zh-CN" w:bidi="ar"/>
        </w:rPr>
        <w:t>irway</w:t>
      </w:r>
      <w:r w:rsidRPr="00A01B7D">
        <w:rPr>
          <w:rFonts w:eastAsia="SimSun" w:cs="Arial" w:hint="eastAsia"/>
          <w:color w:val="000000"/>
          <w:szCs w:val="20"/>
          <w:lang w:eastAsia="zh-CN" w:bidi="ar"/>
        </w:rPr>
        <w:t xml:space="preserve"> s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>ecretions between the NARDS_S and NARDS_M groups.</w:t>
      </w:r>
    </w:p>
    <w:bookmarkEnd w:id="0"/>
    <w:p w14:paraId="48320493" w14:textId="77777777" w:rsidR="00CA5E79" w:rsidRPr="00A01B7D" w:rsidRDefault="00D65D62">
      <w:pPr>
        <w:tabs>
          <w:tab w:val="left" w:pos="1149"/>
        </w:tabs>
        <w:spacing w:beforeLines="50" w:before="120" w:afterLines="50" w:after="120"/>
        <w:jc w:val="both"/>
        <w:rPr>
          <w:rFonts w:cs="Arial"/>
          <w:kern w:val="2"/>
          <w:szCs w:val="20"/>
          <w:lang w:eastAsia="zh-CN"/>
        </w:rPr>
      </w:pPr>
      <w:r w:rsidRPr="00A01B7D">
        <w:rPr>
          <w:rFonts w:cs="Arial"/>
          <w:b/>
          <w:bCs/>
          <w:kern w:val="2"/>
          <w:szCs w:val="20"/>
          <w:lang w:eastAsia="zh-CN"/>
        </w:rPr>
        <w:t>Abbreviations:</w:t>
      </w:r>
      <w:r w:rsidRPr="00A01B7D">
        <w:rPr>
          <w:rFonts w:cs="Arial" w:hint="eastAsia"/>
          <w:b/>
          <w:bCs/>
          <w:kern w:val="2"/>
          <w:szCs w:val="20"/>
          <w:lang w:eastAsia="zh-CN"/>
        </w:rPr>
        <w:t xml:space="preserve"> </w:t>
      </w:r>
      <w:r w:rsidRPr="00A01B7D">
        <w:rPr>
          <w:rFonts w:cs="Arial" w:hint="eastAsia"/>
          <w:kern w:val="2"/>
          <w:szCs w:val="20"/>
          <w:lang w:eastAsia="zh-CN"/>
        </w:rPr>
        <w:t xml:space="preserve">ASV, </w:t>
      </w:r>
      <w:r w:rsidRPr="00A01B7D">
        <w:rPr>
          <w:rFonts w:cs="Arial"/>
          <w:kern w:val="2"/>
          <w:szCs w:val="20"/>
          <w:lang w:eastAsia="zh-CN"/>
        </w:rPr>
        <w:t>amplicon sequence variant</w:t>
      </w:r>
      <w:r w:rsidRPr="00A01B7D">
        <w:rPr>
          <w:rFonts w:cs="Arial" w:hint="eastAsia"/>
          <w:kern w:val="2"/>
          <w:szCs w:val="20"/>
          <w:lang w:eastAsia="zh-CN"/>
        </w:rPr>
        <w:t>; NARDS, n</w:t>
      </w:r>
      <w:r w:rsidRPr="00A01B7D">
        <w:rPr>
          <w:rFonts w:cs="Arial"/>
          <w:kern w:val="2"/>
          <w:szCs w:val="20"/>
          <w:lang w:eastAsia="zh-CN"/>
        </w:rPr>
        <w:t>eonatal acute respiratory distress syndrome</w:t>
      </w:r>
      <w:r w:rsidRPr="00A01B7D">
        <w:rPr>
          <w:rFonts w:cs="Arial" w:hint="eastAsia"/>
          <w:kern w:val="2"/>
          <w:szCs w:val="20"/>
          <w:lang w:eastAsia="zh-CN"/>
        </w:rPr>
        <w:t xml:space="preserve">; CON, control; NARDS_S, </w:t>
      </w:r>
      <w:r w:rsidRPr="00A01B7D">
        <w:rPr>
          <w:rFonts w:cs="Arial"/>
          <w:kern w:val="2"/>
          <w:szCs w:val="20"/>
          <w:lang w:eastAsia="zh-CN"/>
        </w:rPr>
        <w:t>moderate to severe NARDS</w:t>
      </w:r>
      <w:r w:rsidRPr="00A01B7D">
        <w:rPr>
          <w:rFonts w:cs="Arial" w:hint="eastAsia"/>
          <w:kern w:val="2"/>
          <w:szCs w:val="20"/>
          <w:lang w:eastAsia="zh-CN"/>
        </w:rPr>
        <w:t xml:space="preserve">; NARDS_M, </w:t>
      </w:r>
      <w:r w:rsidRPr="00A01B7D">
        <w:rPr>
          <w:rFonts w:cs="Arial"/>
          <w:kern w:val="2"/>
          <w:szCs w:val="20"/>
          <w:lang w:eastAsia="zh-CN"/>
        </w:rPr>
        <w:t>mild NARDS</w:t>
      </w:r>
      <w:r w:rsidRPr="00A01B7D">
        <w:rPr>
          <w:rFonts w:cs="Arial" w:hint="eastAsia"/>
          <w:kern w:val="2"/>
          <w:szCs w:val="20"/>
          <w:lang w:eastAsia="zh-CN"/>
        </w:rPr>
        <w:t>.</w:t>
      </w:r>
    </w:p>
    <w:p w14:paraId="41E6655A" w14:textId="77777777" w:rsidR="00CA5E79" w:rsidRPr="00A01B7D" w:rsidRDefault="00CA5E79">
      <w:pPr>
        <w:tabs>
          <w:tab w:val="left" w:pos="1149"/>
        </w:tabs>
        <w:spacing w:beforeLines="50" w:before="120" w:afterLines="50" w:after="120"/>
        <w:jc w:val="both"/>
        <w:rPr>
          <w:rFonts w:eastAsia="YouYuan" w:cs="Arial"/>
          <w:b/>
          <w:bCs/>
          <w:color w:val="000000"/>
          <w:szCs w:val="20"/>
          <w:lang w:eastAsia="zh-CN" w:bidi="ar"/>
        </w:rPr>
      </w:pPr>
    </w:p>
    <w:p w14:paraId="3ECB0164" w14:textId="77777777" w:rsidR="00CA5E79" w:rsidRDefault="00D65D62">
      <w:pPr>
        <w:tabs>
          <w:tab w:val="left" w:pos="1149"/>
        </w:tabs>
        <w:spacing w:beforeLines="50" w:before="120" w:afterLines="50" w:after="120"/>
        <w:jc w:val="both"/>
        <w:rPr>
          <w:rFonts w:eastAsia="YouYuan" w:cs="Arial"/>
          <w:b/>
          <w:bCs/>
          <w:color w:val="000000"/>
          <w:szCs w:val="20"/>
          <w:lang w:eastAsia="zh-CN" w:bidi="ar"/>
        </w:rPr>
      </w:pPr>
      <w:r w:rsidRPr="00A01B7D">
        <w:rPr>
          <w:rFonts w:eastAsia="YouYuan" w:cs="Arial" w:hint="eastAsia"/>
          <w:b/>
          <w:bCs/>
          <w:color w:val="000000"/>
          <w:szCs w:val="20"/>
          <w:lang w:eastAsia="zh-CN" w:bidi="ar"/>
        </w:rPr>
        <w:t>F</w:t>
      </w:r>
      <w:r w:rsidRPr="00A01B7D">
        <w:rPr>
          <w:rFonts w:eastAsia="YouYuan" w:cs="Arial"/>
          <w:b/>
          <w:bCs/>
          <w:color w:val="000000"/>
          <w:szCs w:val="20"/>
          <w:lang w:eastAsia="zh-CN" w:bidi="ar"/>
        </w:rPr>
        <w:t>igure</w:t>
      </w:r>
      <w:r w:rsidRPr="00A01B7D">
        <w:rPr>
          <w:rFonts w:eastAsia="YouYuan" w:cs="Arial" w:hint="eastAsia"/>
          <w:b/>
          <w:bCs/>
          <w:color w:val="000000"/>
          <w:szCs w:val="20"/>
          <w:lang w:eastAsia="zh-CN" w:bidi="ar"/>
        </w:rPr>
        <w:t xml:space="preserve"> S2 Microbiota Analysis of </w:t>
      </w:r>
      <w:r w:rsidRPr="00A01B7D">
        <w:rPr>
          <w:rFonts w:cs="Arial"/>
          <w:b/>
          <w:bCs/>
          <w:kern w:val="2"/>
          <w:szCs w:val="20"/>
          <w:lang w:eastAsia="zh-CN"/>
        </w:rPr>
        <w:t>Feces</w:t>
      </w:r>
      <w:r w:rsidRPr="00A01B7D">
        <w:rPr>
          <w:rFonts w:eastAsia="YouYuan" w:cs="Arial" w:hint="eastAsia"/>
          <w:b/>
          <w:bCs/>
          <w:color w:val="000000"/>
          <w:szCs w:val="20"/>
          <w:lang w:eastAsia="zh-CN" w:bidi="ar"/>
        </w:rPr>
        <w:t xml:space="preserve">. </w:t>
      </w:r>
    </w:p>
    <w:p w14:paraId="36814B43" w14:textId="6D67B963" w:rsidR="009D030F" w:rsidRPr="00A01B7D" w:rsidRDefault="009D030F">
      <w:pPr>
        <w:tabs>
          <w:tab w:val="left" w:pos="1149"/>
        </w:tabs>
        <w:spacing w:beforeLines="50" w:before="120" w:afterLines="50" w:after="120"/>
        <w:jc w:val="both"/>
        <w:rPr>
          <w:rFonts w:eastAsia="YouYuan" w:cs="Arial"/>
          <w:color w:val="000000"/>
          <w:szCs w:val="20"/>
          <w:lang w:eastAsia="zh-CN" w:bidi="ar"/>
        </w:rPr>
      </w:pPr>
      <w:r>
        <w:rPr>
          <w:noProof/>
        </w:rPr>
        <w:drawing>
          <wp:inline distT="0" distB="0" distL="0" distR="0" wp14:anchorId="7AD4DE0E" wp14:editId="32EEA518">
            <wp:extent cx="5486400" cy="2927350"/>
            <wp:effectExtent l="0" t="0" r="0" b="6350"/>
            <wp:docPr id="1172509948" name="Picture 2" descr="A diagram of a pi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09948" name="Picture 2" descr="A diagram of a pie 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2F0D" w14:textId="29D31FBC" w:rsidR="00CA5E79" w:rsidRPr="00A01B7D" w:rsidRDefault="00D65D62">
      <w:pPr>
        <w:numPr>
          <w:ilvl w:val="0"/>
          <w:numId w:val="2"/>
        </w:numPr>
        <w:tabs>
          <w:tab w:val="left" w:pos="1149"/>
        </w:tabs>
        <w:spacing w:beforeLines="50" w:before="120" w:afterLines="50" w:after="120"/>
        <w:jc w:val="both"/>
        <w:rPr>
          <w:rFonts w:eastAsiaTheme="minorEastAsia"/>
          <w:lang w:eastAsia="zh-CN"/>
        </w:rPr>
      </w:pPr>
      <w:r w:rsidRPr="00A01B7D">
        <w:rPr>
          <w:rFonts w:eastAsia="YouYuan" w:cs="Arial" w:hint="eastAsia"/>
          <w:color w:val="000000"/>
          <w:szCs w:val="20"/>
          <w:lang w:eastAsia="zh-CN" w:bidi="ar"/>
        </w:rPr>
        <w:t>The Core curve showed a</w:t>
      </w:r>
      <w:r w:rsidR="00C839FE">
        <w:rPr>
          <w:rFonts w:eastAsia="YouYuan" w:cs="Arial"/>
          <w:color w:val="000000"/>
          <w:szCs w:val="20"/>
          <w:lang w:eastAsia="zh-CN" w:bidi="ar"/>
        </w:rPr>
        <w:t>n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 insignificant increase in core species amount with increasing sample size. (b) </w:t>
      </w:r>
      <w:r w:rsidRPr="00A01B7D">
        <w:rPr>
          <w:rFonts w:cs="Arial"/>
          <w:kern w:val="2"/>
          <w:szCs w:val="20"/>
          <w:lang w:eastAsia="zh-CN"/>
        </w:rPr>
        <w:t xml:space="preserve">ACE and Shannon index rarefaction curves 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showed that ASV levels gradually plateau as sequencing depth increased. (c) Venn diagram </w:t>
      </w:r>
      <w:r w:rsidRPr="00A01B7D">
        <w:rPr>
          <w:rFonts w:eastAsia="YouYuan" w:cs="Arial"/>
          <w:color w:val="000000"/>
          <w:szCs w:val="20"/>
          <w:lang w:eastAsia="zh-CN" w:bidi="ar"/>
        </w:rPr>
        <w:t>illustrated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 the shared and unique OTUs in </w:t>
      </w:r>
      <w:bookmarkStart w:id="1" w:name="OLE_LINK3"/>
      <w:r w:rsidRPr="00A01B7D">
        <w:rPr>
          <w:rFonts w:eastAsia="YouYuan" w:cs="Arial" w:hint="eastAsia"/>
          <w:color w:val="000000"/>
          <w:szCs w:val="20"/>
          <w:lang w:eastAsia="zh-CN" w:bidi="ar"/>
        </w:rPr>
        <w:t>the f</w:t>
      </w:r>
      <w:r w:rsidRPr="00A01B7D">
        <w:rPr>
          <w:rFonts w:cs="Arial"/>
          <w:kern w:val="2"/>
          <w:szCs w:val="20"/>
          <w:lang w:eastAsia="zh-CN"/>
        </w:rPr>
        <w:t>eces</w:t>
      </w:r>
      <w:bookmarkEnd w:id="1"/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 between the NARDS and control groups. (d) Venn diagram </w:t>
      </w:r>
      <w:r w:rsidRPr="00A01B7D">
        <w:rPr>
          <w:rFonts w:eastAsia="YouYuan" w:cs="Arial"/>
          <w:color w:val="000000"/>
          <w:szCs w:val="20"/>
          <w:lang w:eastAsia="zh-CN" w:bidi="ar"/>
        </w:rPr>
        <w:t>illustrated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 xml:space="preserve"> the shared and unique OTUs in the f</w:t>
      </w:r>
      <w:r w:rsidRPr="00A01B7D">
        <w:rPr>
          <w:rFonts w:cs="Arial"/>
          <w:kern w:val="2"/>
          <w:szCs w:val="20"/>
          <w:lang w:eastAsia="zh-CN"/>
        </w:rPr>
        <w:t>eces</w:t>
      </w:r>
      <w:r w:rsidRPr="00A01B7D">
        <w:rPr>
          <w:rFonts w:cs="Arial" w:hint="eastAsia"/>
          <w:kern w:val="2"/>
          <w:szCs w:val="20"/>
          <w:lang w:eastAsia="zh-CN"/>
        </w:rPr>
        <w:t xml:space="preserve"> </w:t>
      </w:r>
      <w:r w:rsidRPr="00A01B7D">
        <w:rPr>
          <w:rFonts w:eastAsia="YouYuan" w:cs="Arial" w:hint="eastAsia"/>
          <w:color w:val="000000"/>
          <w:szCs w:val="20"/>
          <w:lang w:eastAsia="zh-CN" w:bidi="ar"/>
        </w:rPr>
        <w:t>between the NARDS_S and NARDS_M groups.</w:t>
      </w:r>
    </w:p>
    <w:p w14:paraId="0176B169" w14:textId="77777777" w:rsidR="00CA5E79" w:rsidRDefault="00D65D62">
      <w:pPr>
        <w:tabs>
          <w:tab w:val="left" w:pos="1149"/>
        </w:tabs>
        <w:spacing w:beforeLines="50" w:before="120" w:afterLines="50" w:after="120"/>
        <w:jc w:val="both"/>
      </w:pPr>
      <w:r w:rsidRPr="00A01B7D">
        <w:rPr>
          <w:rFonts w:cs="Arial"/>
          <w:b/>
          <w:bCs/>
          <w:kern w:val="2"/>
          <w:szCs w:val="20"/>
          <w:lang w:eastAsia="zh-CN"/>
        </w:rPr>
        <w:t>Abbreviations:</w:t>
      </w:r>
      <w:r w:rsidRPr="00A01B7D">
        <w:rPr>
          <w:rFonts w:cs="Arial" w:hint="eastAsia"/>
          <w:b/>
          <w:bCs/>
          <w:kern w:val="2"/>
          <w:szCs w:val="20"/>
          <w:lang w:eastAsia="zh-CN"/>
        </w:rPr>
        <w:t xml:space="preserve"> </w:t>
      </w:r>
      <w:r w:rsidRPr="00A01B7D">
        <w:rPr>
          <w:rFonts w:cs="Arial" w:hint="eastAsia"/>
          <w:kern w:val="2"/>
          <w:szCs w:val="20"/>
          <w:lang w:eastAsia="zh-CN"/>
        </w:rPr>
        <w:t xml:space="preserve">ASV, </w:t>
      </w:r>
      <w:r w:rsidRPr="00A01B7D">
        <w:rPr>
          <w:rFonts w:cs="Arial"/>
          <w:kern w:val="2"/>
          <w:szCs w:val="20"/>
          <w:lang w:eastAsia="zh-CN"/>
        </w:rPr>
        <w:t>amplicon sequence variant</w:t>
      </w:r>
      <w:r w:rsidRPr="00A01B7D">
        <w:rPr>
          <w:rFonts w:cs="Arial" w:hint="eastAsia"/>
          <w:kern w:val="2"/>
          <w:szCs w:val="20"/>
          <w:lang w:eastAsia="zh-CN"/>
        </w:rPr>
        <w:t>; NARDS, n</w:t>
      </w:r>
      <w:r w:rsidRPr="00A01B7D">
        <w:rPr>
          <w:rFonts w:cs="Arial"/>
          <w:kern w:val="2"/>
          <w:szCs w:val="20"/>
          <w:lang w:eastAsia="zh-CN"/>
        </w:rPr>
        <w:t>eonatal acute respiratory distress syndrome</w:t>
      </w:r>
      <w:r w:rsidRPr="00A01B7D">
        <w:rPr>
          <w:rFonts w:cs="Arial" w:hint="eastAsia"/>
          <w:kern w:val="2"/>
          <w:szCs w:val="20"/>
          <w:lang w:eastAsia="zh-CN"/>
        </w:rPr>
        <w:t xml:space="preserve">; CON, control; </w:t>
      </w:r>
      <w:r w:rsidRPr="00A01B7D">
        <w:rPr>
          <w:rFonts w:cs="Arial"/>
          <w:bCs/>
          <w:szCs w:val="20"/>
          <w:lang w:eastAsia="zh-CN"/>
        </w:rPr>
        <w:t>NARDS_S</w:t>
      </w:r>
      <w:r w:rsidRPr="00A01B7D">
        <w:rPr>
          <w:rFonts w:cs="Arial" w:hint="eastAsia"/>
          <w:bCs/>
          <w:szCs w:val="20"/>
          <w:lang w:eastAsia="zh-CN"/>
        </w:rPr>
        <w:t xml:space="preserve">, </w:t>
      </w:r>
      <w:r w:rsidRPr="00A01B7D">
        <w:rPr>
          <w:rFonts w:cs="Arial"/>
          <w:bCs/>
          <w:szCs w:val="20"/>
          <w:lang w:eastAsia="zh-CN"/>
        </w:rPr>
        <w:t>moderate-to-severe NARDS</w:t>
      </w:r>
      <w:r w:rsidRPr="00A01B7D">
        <w:rPr>
          <w:rFonts w:cs="Arial" w:hint="eastAsia"/>
          <w:bCs/>
          <w:szCs w:val="20"/>
          <w:lang w:eastAsia="zh-CN"/>
        </w:rPr>
        <w:t>;</w:t>
      </w:r>
      <w:r w:rsidRPr="00A01B7D">
        <w:rPr>
          <w:rFonts w:cs="Arial"/>
          <w:bCs/>
          <w:szCs w:val="20"/>
          <w:lang w:eastAsia="zh-CN"/>
        </w:rPr>
        <w:t xml:space="preserve"> NARDS_M</w:t>
      </w:r>
      <w:r w:rsidRPr="00A01B7D">
        <w:rPr>
          <w:rFonts w:cs="Arial" w:hint="eastAsia"/>
          <w:bCs/>
          <w:szCs w:val="20"/>
          <w:lang w:eastAsia="zh-CN"/>
        </w:rPr>
        <w:t>,</w:t>
      </w:r>
      <w:r w:rsidRPr="00A01B7D">
        <w:rPr>
          <w:rFonts w:cs="Arial"/>
          <w:bCs/>
          <w:szCs w:val="20"/>
          <w:lang w:eastAsia="zh-CN"/>
        </w:rPr>
        <w:t xml:space="preserve"> mild NARDS</w:t>
      </w:r>
      <w:r w:rsidRPr="00A01B7D">
        <w:rPr>
          <w:rFonts w:cs="Arial" w:hint="eastAsia"/>
          <w:bCs/>
          <w:szCs w:val="20"/>
          <w:lang w:eastAsia="zh-CN"/>
        </w:rPr>
        <w:t>.</w:t>
      </w:r>
    </w:p>
    <w:sectPr w:rsidR="00CA5E79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3B4A9" w14:textId="77777777" w:rsidR="006076DA" w:rsidRDefault="006076DA">
      <w:pPr>
        <w:spacing w:line="240" w:lineRule="auto"/>
      </w:pPr>
      <w:r>
        <w:separator/>
      </w:r>
    </w:p>
  </w:endnote>
  <w:endnote w:type="continuationSeparator" w:id="0">
    <w:p w14:paraId="59067431" w14:textId="77777777" w:rsidR="006076DA" w:rsidRDefault="00607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ouYuan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Rockwell">
    <w:altName w:val="Segoe Print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C55D" w14:textId="7CF71608" w:rsidR="00CA5E79" w:rsidRDefault="00A01B7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1533A8" wp14:editId="1EB567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5651913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AB802" w14:textId="737221EE" w:rsidR="00A01B7D" w:rsidRPr="00A01B7D" w:rsidRDefault="00A01B7D" w:rsidP="00A01B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1B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533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FAB802" w14:textId="737221EE" w:rsidR="00A01B7D" w:rsidRPr="00A01B7D" w:rsidRDefault="00A01B7D" w:rsidP="00A01B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1B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67407" w14:textId="77777777" w:rsidR="00CA5E79" w:rsidRDefault="00CA5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80D6F" w14:textId="40C1962D" w:rsidR="00CA5E79" w:rsidRDefault="00A01B7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AB0CBF" wp14:editId="5F1925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810117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B0FD" w14:textId="09C4BB65" w:rsidR="00A01B7D" w:rsidRPr="00A01B7D" w:rsidRDefault="00A01B7D" w:rsidP="00A01B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1B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B0C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DDAB0FD" w14:textId="09C4BB65" w:rsidR="00A01B7D" w:rsidRPr="00A01B7D" w:rsidRDefault="00A01B7D" w:rsidP="00A01B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1B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54383576" w14:textId="77777777" w:rsidR="00CA5E79" w:rsidRDefault="00CA5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5F46A" w14:textId="64515689" w:rsidR="00CA5E79" w:rsidRDefault="00A01B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71C201" wp14:editId="246E10AC">
              <wp:simplePos x="1146517" y="931281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2623823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E62C" w14:textId="7F7F06B7" w:rsidR="00A01B7D" w:rsidRPr="00A01B7D" w:rsidRDefault="00A01B7D" w:rsidP="00A01B7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1B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1C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84E62C" w14:textId="7F7F06B7" w:rsidR="00A01B7D" w:rsidRPr="00A01B7D" w:rsidRDefault="00A01B7D" w:rsidP="00A01B7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1B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57712" w14:textId="77777777" w:rsidR="006076DA" w:rsidRDefault="006076DA">
      <w:r>
        <w:separator/>
      </w:r>
    </w:p>
  </w:footnote>
  <w:footnote w:type="continuationSeparator" w:id="0">
    <w:p w14:paraId="246B1E27" w14:textId="77777777" w:rsidR="006076DA" w:rsidRDefault="0060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A1F5A0"/>
    <w:multiLevelType w:val="singleLevel"/>
    <w:tmpl w:val="B2A1F5A0"/>
    <w:lvl w:ilvl="0">
      <w:start w:val="1"/>
      <w:numFmt w:val="lowerLetter"/>
      <w:suff w:val="space"/>
      <w:lvlText w:val="(%1)"/>
      <w:lvlJc w:val="left"/>
    </w:lvl>
  </w:abstractNum>
  <w:abstractNum w:abstractNumId="1" w15:restartNumberingAfterBreak="0">
    <w:nsid w:val="4D8E88F9"/>
    <w:multiLevelType w:val="singleLevel"/>
    <w:tmpl w:val="4D8E88F9"/>
    <w:lvl w:ilvl="0">
      <w:start w:val="1"/>
      <w:numFmt w:val="lowerLetter"/>
      <w:suff w:val="space"/>
      <w:lvlText w:val="(%1)"/>
      <w:lvlJc w:val="left"/>
    </w:lvl>
  </w:abstractNum>
  <w:num w:numId="1" w16cid:durableId="577709052">
    <w:abstractNumId w:val="1"/>
  </w:num>
  <w:num w:numId="2" w16cid:durableId="191288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ZhZGU1OWRkYTk2ODM2NGNhYWQzMTA0NGE5NGYzODEifQ=="/>
  </w:docVars>
  <w:rsids>
    <w:rsidRoot w:val="1948347E"/>
    <w:rsid w:val="006076DA"/>
    <w:rsid w:val="00721BC1"/>
    <w:rsid w:val="009D030F"/>
    <w:rsid w:val="00A01B7D"/>
    <w:rsid w:val="00C839FE"/>
    <w:rsid w:val="00CA5E79"/>
    <w:rsid w:val="00D65D62"/>
    <w:rsid w:val="00E40724"/>
    <w:rsid w:val="00F5641D"/>
    <w:rsid w:val="1948347E"/>
    <w:rsid w:val="47A0687C"/>
    <w:rsid w:val="485965C0"/>
    <w:rsid w:val="666906AB"/>
    <w:rsid w:val="724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8D783"/>
  <w15:docId w15:val="{420DD7AB-C3E4-49C5-87C1-6E0F61C5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spacing w:line="480" w:lineRule="auto"/>
    </w:pPr>
    <w:rPr>
      <w:rFonts w:ascii="Arial" w:eastAsia="Times New Roman" w:hAnsi="Arial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autoRedefine/>
    <w:qFormat/>
  </w:style>
  <w:style w:type="character" w:styleId="LineNumber">
    <w:name w:val="line number"/>
    <w:basedOn w:val="DefaultParagraphFont"/>
    <w:rsid w:val="00A0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1171</Characters>
  <Application>Microsoft Office Word</Application>
  <DocSecurity>0</DocSecurity>
  <Lines>9</Lines>
  <Paragraphs>2</Paragraphs>
  <ScaleCrop>false</ScaleCrop>
  <Company>Informa plc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小猪</dc:creator>
  <cp:lastModifiedBy>Lee, Boon</cp:lastModifiedBy>
  <cp:revision>2</cp:revision>
  <dcterms:created xsi:type="dcterms:W3CDTF">2024-05-13T00:50:00Z</dcterms:created>
  <dcterms:modified xsi:type="dcterms:W3CDTF">2024-05-13T00:50:00Z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B91D85681EA74AF08E0A8793C82BD370_11</vt:lpwstr>
  </property>
  <property fmtid="{D5CDD505-2E9C-101B-9397-08002B2CF9AE}" pid="4" name="ClassificationContentMarkingFooterShapeIds">
    <vt:lpwstr>72d01016,749e1cdb,64323450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2024-04-26T22:29:22Z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5550a2f7-1fc3-4b6e-9614-3b67ae0e714b</vt:lpwstr>
  </property>
  <property fmtid="{D5CDD505-2E9C-101B-9397-08002B2CF9AE}" pid="13" name="MSIP_Label_2bbab825-a111-45e4-86a1-18cee0005896_ContentBits">
    <vt:lpwstr>2</vt:lpwstr>
  </property>
</Properties>
</file>