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E350C0" w14:textId="77777777" w:rsidR="00653F7F" w:rsidRDefault="00000000">
      <w:pPr>
        <w:widowControl/>
        <w:suppressLineNumbers/>
        <w:spacing w:before="240" w:after="120" w:line="360" w:lineRule="auto"/>
        <w:jc w:val="center"/>
        <w:rPr>
          <w:rFonts w:ascii="Times New Roman" w:eastAsia="DengXian" w:hAnsi="Times New Roman" w:cs="Times New Roman"/>
          <w:b/>
          <w:iCs/>
          <w:kern w:val="0"/>
          <w:sz w:val="32"/>
          <w:szCs w:val="32"/>
          <w:lang w:eastAsia="en-US"/>
        </w:rPr>
      </w:pPr>
      <w:r>
        <w:rPr>
          <w:rFonts w:ascii="Times New Roman" w:eastAsia="DengXian" w:hAnsi="Times New Roman" w:cs="Times New Roman"/>
          <w:b/>
          <w:iCs/>
          <w:kern w:val="0"/>
          <w:sz w:val="32"/>
          <w:szCs w:val="32"/>
          <w:lang w:eastAsia="en-US"/>
        </w:rPr>
        <w:t>Supplementary Material</w:t>
      </w:r>
    </w:p>
    <w:p w14:paraId="319DA600" w14:textId="77777777" w:rsidR="00653F7F" w:rsidRDefault="00653F7F">
      <w:pPr>
        <w:tabs>
          <w:tab w:val="left" w:pos="553"/>
        </w:tabs>
        <w:jc w:val="left"/>
        <w:rPr>
          <w:rFonts w:ascii="Times New Roman" w:eastAsia="SimSun" w:hAnsi="Times New Roman" w:cs="Times New Roman"/>
          <w:b/>
          <w:bCs/>
          <w:kern w:val="0"/>
          <w:szCs w:val="22"/>
          <w:lang w:eastAsia="en-US"/>
        </w:rPr>
      </w:pPr>
    </w:p>
    <w:p w14:paraId="07F61616" w14:textId="77777777" w:rsidR="00653F7F" w:rsidRDefault="00653F7F">
      <w:pPr>
        <w:tabs>
          <w:tab w:val="left" w:pos="553"/>
        </w:tabs>
        <w:jc w:val="left"/>
        <w:rPr>
          <w:rFonts w:ascii="Times New Roman" w:eastAsia="SimSun" w:hAnsi="Times New Roman" w:cs="Times New Roman"/>
          <w:b/>
          <w:bCs/>
          <w:kern w:val="0"/>
          <w:szCs w:val="22"/>
          <w:lang w:eastAsia="en-US"/>
        </w:rPr>
      </w:pPr>
    </w:p>
    <w:p w14:paraId="06B9F36E" w14:textId="77777777" w:rsidR="00653F7F" w:rsidRDefault="00000000">
      <w:pPr>
        <w:tabs>
          <w:tab w:val="left" w:pos="553"/>
        </w:tabs>
        <w:jc w:val="left"/>
        <w:rPr>
          <w:rFonts w:ascii="Times New Roman" w:eastAsia="DengXian" w:hAnsi="Times New Roman" w:cs="Times New Roman"/>
          <w:b/>
          <w:bCs/>
          <w:lang w:bidi="ar"/>
        </w:rPr>
      </w:pPr>
      <w:r>
        <w:rPr>
          <w:rFonts w:ascii="Times New Roman" w:eastAsia="SimSun" w:hAnsi="Times New Roman" w:cs="Times New Roman"/>
          <w:b/>
          <w:bCs/>
          <w:kern w:val="0"/>
          <w:szCs w:val="22"/>
          <w:lang w:eastAsia="en-US"/>
        </w:rPr>
        <w:t>Supplementary</w:t>
      </w:r>
      <w:r>
        <w:rPr>
          <w:rFonts w:ascii="Times New Roman" w:eastAsia="SimSun" w:hAnsi="Times New Roman" w:cs="Times New Roman" w:hint="eastAsia"/>
          <w:b/>
          <w:bCs/>
          <w:kern w:val="0"/>
          <w:szCs w:val="22"/>
        </w:rPr>
        <w:t xml:space="preserve"> </w:t>
      </w:r>
      <w:r>
        <w:rPr>
          <w:rFonts w:ascii="Times New Roman" w:eastAsia="DengXian" w:hAnsi="Times New Roman" w:cs="Times New Roman"/>
          <w:b/>
          <w:bCs/>
          <w:lang w:bidi="ar"/>
        </w:rPr>
        <w:t>Methods</w:t>
      </w:r>
    </w:p>
    <w:p w14:paraId="26BC8799" w14:textId="77777777" w:rsidR="00653F7F" w:rsidRDefault="00653F7F">
      <w:pPr>
        <w:tabs>
          <w:tab w:val="left" w:pos="553"/>
        </w:tabs>
        <w:jc w:val="left"/>
        <w:rPr>
          <w:rFonts w:ascii="Times New Roman" w:eastAsia="DengXian" w:hAnsi="Times New Roman" w:cs="Times New Roman"/>
          <w:b/>
          <w:bCs/>
          <w:lang w:bidi="ar"/>
        </w:rPr>
      </w:pPr>
    </w:p>
    <w:p w14:paraId="29AABABF" w14:textId="77777777" w:rsidR="00653F7F" w:rsidRDefault="00000000">
      <w:pPr>
        <w:numPr>
          <w:ilvl w:val="0"/>
          <w:numId w:val="1"/>
        </w:numPr>
        <w:tabs>
          <w:tab w:val="left" w:pos="553"/>
        </w:tabs>
        <w:jc w:val="left"/>
        <w:rPr>
          <w:rFonts w:ascii="Times New Roman" w:eastAsia="DengXian" w:hAnsi="Times New Roman" w:cs="Times New Roman"/>
          <w:b/>
          <w:bCs/>
          <w:lang w:bidi="ar"/>
        </w:rPr>
      </w:pPr>
      <w:r>
        <w:rPr>
          <w:rFonts w:ascii="Times New Roman" w:eastAsia="DengXian" w:hAnsi="Times New Roman" w:cs="Times New Roman" w:hint="eastAsia"/>
          <w:b/>
          <w:bCs/>
          <w:lang w:bidi="ar"/>
        </w:rPr>
        <w:t>Extraction of primary mouse islets</w:t>
      </w:r>
    </w:p>
    <w:p w14:paraId="15CAF3C7" w14:textId="77777777" w:rsidR="00653F7F" w:rsidRDefault="00653F7F">
      <w:pPr>
        <w:tabs>
          <w:tab w:val="left" w:pos="553"/>
        </w:tabs>
        <w:jc w:val="left"/>
        <w:rPr>
          <w:rFonts w:ascii="Times New Roman" w:eastAsia="DengXian" w:hAnsi="Times New Roman" w:cs="Times New Roman"/>
          <w:lang w:bidi="ar"/>
        </w:rPr>
      </w:pPr>
    </w:p>
    <w:p w14:paraId="25F6CA39" w14:textId="77777777" w:rsidR="00653F7F" w:rsidRDefault="00000000">
      <w:pPr>
        <w:tabs>
          <w:tab w:val="left" w:pos="553"/>
        </w:tabs>
        <w:spacing w:line="360" w:lineRule="auto"/>
        <w:rPr>
          <w:rFonts w:ascii="Times New Roman" w:eastAsia="DengXian" w:hAnsi="Times New Roman" w:cs="Times New Roman"/>
          <w:b/>
          <w:bCs/>
          <w:lang w:bidi="ar"/>
        </w:rPr>
      </w:pPr>
      <w:r>
        <w:rPr>
          <w:rFonts w:ascii="Times New Roman" w:eastAsia="DengXian" w:hAnsi="Times New Roman" w:cs="Times New Roman" w:hint="eastAsia"/>
          <w:lang w:bidi="ar"/>
        </w:rPr>
        <w:t xml:space="preserve">The </w:t>
      </w:r>
      <w:r>
        <w:rPr>
          <w:rFonts w:ascii="Times New Roman" w:eastAsia="DengXian" w:hAnsi="Times New Roman" w:cs="Times New Roman"/>
          <w:lang w:bidi="ar"/>
        </w:rPr>
        <w:t>1 mg/mL</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Collagenase V (C9263, Sigma-Aldrich) was injected into the</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pancreas using a fine syringe needle, recirculating the enzymatic fluid 2-3 times.</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The extracted pancreas was then placed in a digestion flask and incubated at 37°C for 15</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minutes.</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Removed from the water bath, the sample was agitated 12 times before</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 xml:space="preserve">adding ice-cold </w:t>
      </w:r>
      <w:proofErr w:type="gramStart"/>
      <w:r>
        <w:rPr>
          <w:rFonts w:ascii="Times New Roman" w:eastAsia="DengXian" w:hAnsi="Times New Roman" w:cs="Times New Roman"/>
          <w:lang w:bidi="ar"/>
        </w:rPr>
        <w:t>Hanks</w:t>
      </w:r>
      <w:proofErr w:type="gramEnd"/>
      <w:r>
        <w:rPr>
          <w:rFonts w:ascii="Times New Roman" w:eastAsia="DengXian" w:hAnsi="Times New Roman" w:cs="Times New Roman"/>
          <w:lang w:bidi="ar"/>
        </w:rPr>
        <w:t xml:space="preserve"> solution (enriched with calcium and magnesium) to halt</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digestion.</w:t>
      </w:r>
      <w:r>
        <w:rPr>
          <w:rFonts w:ascii="Times New Roman" w:eastAsia="DengXian" w:hAnsi="Times New Roman" w:cs="Times New Roman" w:hint="eastAsia"/>
          <w:lang w:bidi="ar"/>
        </w:rPr>
        <w:t xml:space="preserve"> </w:t>
      </w:r>
      <w:r>
        <w:rPr>
          <w:rFonts w:ascii="Times New Roman" w:eastAsia="DengXian" w:hAnsi="Times New Roman" w:cs="Times New Roman"/>
          <w:lang w:bidi="ar"/>
        </w:rPr>
        <w:t>This was repeated three times, placing the sample on ice after each step.  Finally, purified islets were manually selected under a stereoscopic microscope</w:t>
      </w:r>
      <w:r>
        <w:rPr>
          <w:rFonts w:ascii="Times New Roman" w:eastAsia="DengXian" w:hAnsi="Times New Roman" w:cs="Times New Roman"/>
          <w:b/>
          <w:bCs/>
          <w:lang w:bidi="ar"/>
        </w:rPr>
        <w:t>.</w:t>
      </w:r>
    </w:p>
    <w:p w14:paraId="07B8B7A4" w14:textId="77777777" w:rsidR="00653F7F" w:rsidRDefault="00653F7F">
      <w:pPr>
        <w:tabs>
          <w:tab w:val="left" w:pos="553"/>
        </w:tabs>
        <w:spacing w:line="360" w:lineRule="auto"/>
        <w:rPr>
          <w:rFonts w:ascii="Times New Roman" w:eastAsia="DengXian" w:hAnsi="Times New Roman" w:cs="Times New Roman"/>
          <w:b/>
          <w:bCs/>
          <w:lang w:bidi="ar"/>
        </w:rPr>
      </w:pPr>
    </w:p>
    <w:p w14:paraId="5469B444" w14:textId="77777777" w:rsidR="00653F7F" w:rsidRDefault="00000000">
      <w:pPr>
        <w:numPr>
          <w:ilvl w:val="0"/>
          <w:numId w:val="1"/>
        </w:numPr>
        <w:tabs>
          <w:tab w:val="left" w:pos="553"/>
        </w:tabs>
        <w:spacing w:line="360" w:lineRule="auto"/>
        <w:rPr>
          <w:rFonts w:ascii="Times New Roman" w:eastAsia="DengXian" w:hAnsi="Times New Roman" w:cs="Times New Roman"/>
          <w:b/>
          <w:bCs/>
          <w:lang w:bidi="ar"/>
        </w:rPr>
      </w:pPr>
      <w:r>
        <w:rPr>
          <w:rFonts w:ascii="Times New Roman" w:eastAsia="DengXian" w:hAnsi="Times New Roman" w:cs="Times New Roman" w:hint="eastAsia"/>
          <w:b/>
          <w:bCs/>
          <w:lang w:bidi="ar"/>
        </w:rPr>
        <w:t>Molecular docking of protein to protein</w:t>
      </w:r>
    </w:p>
    <w:p w14:paraId="2E724E96" w14:textId="77777777" w:rsidR="00653F7F" w:rsidRDefault="00000000">
      <w:pPr>
        <w:tabs>
          <w:tab w:val="left" w:pos="553"/>
        </w:tabs>
        <w:spacing w:line="360" w:lineRule="auto"/>
        <w:rPr>
          <w:rFonts w:ascii="Times New Roman" w:eastAsia="DengXian" w:hAnsi="Times New Roman" w:cs="Times New Roman"/>
          <w:b/>
          <w:iCs/>
          <w:kern w:val="0"/>
          <w:sz w:val="32"/>
          <w:szCs w:val="32"/>
          <w:lang w:eastAsia="en-US"/>
        </w:rPr>
        <w:sectPr w:rsidR="00653F7F">
          <w:footerReference w:type="even" r:id="rId8"/>
          <w:footerReference w:type="default" r:id="rId9"/>
          <w:footerReference w:type="first" r:id="rId10"/>
          <w:pgSz w:w="11906" w:h="16838"/>
          <w:pgMar w:top="1440" w:right="1800" w:bottom="1440" w:left="1800" w:header="851" w:footer="992" w:gutter="0"/>
          <w:cols w:space="425"/>
          <w:docGrid w:type="lines" w:linePitch="312"/>
        </w:sectPr>
      </w:pPr>
      <w:r>
        <w:rPr>
          <w:rFonts w:ascii="Times New Roman" w:eastAsia="DengXian" w:hAnsi="Times New Roman" w:cs="Times New Roman" w:hint="eastAsia"/>
          <w:lang w:bidi="ar"/>
        </w:rPr>
        <w:t xml:space="preserve">The protein structures of HRAS, PI3K and RAF were all derived from the RCSB database (https://www.rcsb.org/, PDB ID: 8TBG, 7RSP, 9AY7). All protein structures were treated in a molecular operating environment (MOE 2019.1) platform with a site selection of Amber10, including removal of water and ions, protonation, addition of missing atoms and completion of missing groups, and minimization of protein energy. Using HDOCK software, each protein was set as rigid, the docking contact site was set as full surface, and the conformation generated after docking was set as 100. The docking score was calculated based on the knowledge iterative scoring function </w:t>
      </w:r>
      <w:proofErr w:type="spellStart"/>
      <w:r>
        <w:rPr>
          <w:rFonts w:ascii="Times New Roman" w:eastAsia="DengXian" w:hAnsi="Times New Roman" w:cs="Times New Roman" w:hint="eastAsia"/>
          <w:lang w:bidi="ar"/>
        </w:rPr>
        <w:t>ITScorePP</w:t>
      </w:r>
      <w:proofErr w:type="spellEnd"/>
      <w:r>
        <w:rPr>
          <w:rFonts w:ascii="Times New Roman" w:eastAsia="DengXian" w:hAnsi="Times New Roman" w:cs="Times New Roman" w:hint="eastAsia"/>
          <w:lang w:bidi="ar"/>
        </w:rPr>
        <w:t>. A more negative docking score means a more likely bonding model. At last, Pymol2.1 software is used for visualization analysis.</w:t>
      </w:r>
    </w:p>
    <w:p w14:paraId="7CF823FB" w14:textId="77777777" w:rsidR="00653F7F" w:rsidRDefault="00000000">
      <w:pPr>
        <w:spacing w:line="360" w:lineRule="auto"/>
        <w:rPr>
          <w:rFonts w:ascii="Times New Roman" w:eastAsia="SimSun" w:hAnsi="Times New Roman" w:cs="Times New Roman"/>
          <w:b/>
          <w:bCs/>
          <w:kern w:val="0"/>
          <w:szCs w:val="22"/>
          <w:lang w:eastAsia="en-US"/>
        </w:rPr>
      </w:pPr>
      <w:bookmarkStart w:id="0" w:name="OLE_LINK1"/>
      <w:r>
        <w:rPr>
          <w:rFonts w:ascii="Times New Roman" w:eastAsia="SimSun" w:hAnsi="Times New Roman" w:cs="Times New Roman"/>
          <w:b/>
          <w:bCs/>
          <w:kern w:val="0"/>
          <w:szCs w:val="22"/>
          <w:lang w:eastAsia="en-US"/>
        </w:rPr>
        <w:lastRenderedPageBreak/>
        <w:t>Supplementary</w:t>
      </w:r>
      <w:bookmarkEnd w:id="0"/>
      <w:r>
        <w:rPr>
          <w:rFonts w:ascii="Times New Roman" w:eastAsia="SimSun" w:hAnsi="Times New Roman" w:cs="Times New Roman"/>
          <w:b/>
          <w:bCs/>
          <w:kern w:val="0"/>
          <w:szCs w:val="22"/>
          <w:lang w:eastAsia="en-US"/>
        </w:rPr>
        <w:t xml:space="preserve"> Figures</w:t>
      </w:r>
    </w:p>
    <w:p w14:paraId="568950A3" w14:textId="77777777" w:rsidR="00653F7F" w:rsidRDefault="00000000">
      <w:pPr>
        <w:spacing w:line="360" w:lineRule="auto"/>
        <w:rPr>
          <w:rFonts w:ascii="Times New Roman" w:eastAsia="SimSun" w:hAnsi="Times New Roman" w:cs="Times New Roman"/>
          <w:b/>
          <w:bCs/>
          <w:kern w:val="0"/>
          <w:szCs w:val="22"/>
          <w:lang w:eastAsia="en-US"/>
        </w:r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59055</wp:posOffset>
            </wp:positionV>
            <wp:extent cx="5274310" cy="4442460"/>
            <wp:effectExtent l="0" t="0" r="2540" b="0"/>
            <wp:wrapTopAndBottom/>
            <wp:docPr id="14640215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21528"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4442460"/>
                    </a:xfrm>
                    <a:prstGeom prst="rect">
                      <a:avLst/>
                    </a:prstGeom>
                    <a:noFill/>
                    <a:ln>
                      <a:noFill/>
                    </a:ln>
                  </pic:spPr>
                </pic:pic>
              </a:graphicData>
            </a:graphic>
          </wp:anchor>
        </w:drawing>
      </w:r>
    </w:p>
    <w:p w14:paraId="5A925F96" w14:textId="77777777" w:rsidR="00653F7F" w:rsidRDefault="00000000">
      <w:pPr>
        <w:rPr>
          <w:rFonts w:ascii="Times New Roman" w:hAnsi="Times New Roman" w:cs="Times New Roman"/>
        </w:rPr>
        <w:sectPr w:rsidR="00653F7F">
          <w:pgSz w:w="11906" w:h="16838"/>
          <w:pgMar w:top="1440" w:right="1800" w:bottom="1440" w:left="1800" w:header="851" w:footer="992" w:gutter="0"/>
          <w:cols w:space="425"/>
          <w:docGrid w:type="lines" w:linePitch="312"/>
        </w:sectPr>
      </w:pPr>
      <w:bookmarkStart w:id="1" w:name="OLE_LINK9"/>
      <w:r>
        <w:rPr>
          <w:b/>
          <w:bCs/>
        </w:rPr>
        <w:t xml:space="preserve">Figure S1. </w:t>
      </w:r>
      <w:bookmarkEnd w:id="1"/>
      <w:r>
        <w:rPr>
          <w:rFonts w:ascii="Times New Roman" w:hAnsi="Times New Roman" w:cs="Times New Roman"/>
        </w:rPr>
        <w:t xml:space="preserve">Oil Red O staining (Scale bar, 20 </w:t>
      </w:r>
      <w:proofErr w:type="spellStart"/>
      <w:r>
        <w:rPr>
          <w:rFonts w:ascii="Times New Roman" w:hAnsi="Times New Roman" w:cs="Times New Roman"/>
        </w:rPr>
        <w:t>μm</w:t>
      </w:r>
      <w:proofErr w:type="spellEnd"/>
      <w:r>
        <w:rPr>
          <w:rFonts w:ascii="Times New Roman" w:hAnsi="Times New Roman" w:cs="Times New Roman"/>
        </w:rPr>
        <w:t xml:space="preserve">) </w:t>
      </w:r>
      <w:bookmarkStart w:id="2" w:name="OLE_LINK7"/>
      <w:r>
        <w:rPr>
          <w:rFonts w:ascii="Times New Roman" w:hAnsi="Times New Roman" w:cs="Times New Roman"/>
        </w:rPr>
        <w:t>(A)</w:t>
      </w:r>
      <w:bookmarkEnd w:id="2"/>
      <w:r>
        <w:rPr>
          <w:rFonts w:ascii="Times New Roman" w:hAnsi="Times New Roman" w:cs="Times New Roman"/>
        </w:rPr>
        <w:t xml:space="preserve">and Alizarin Red staining (Scale bar, 100 </w:t>
      </w:r>
      <w:proofErr w:type="spellStart"/>
      <w:r>
        <w:rPr>
          <w:rFonts w:ascii="Times New Roman" w:hAnsi="Times New Roman" w:cs="Times New Roman"/>
        </w:rPr>
        <w:t>μm</w:t>
      </w:r>
      <w:proofErr w:type="spellEnd"/>
      <w:r>
        <w:rPr>
          <w:rFonts w:ascii="Times New Roman" w:hAnsi="Times New Roman" w:cs="Times New Roman"/>
        </w:rPr>
        <w:t xml:space="preserve">) (B) were used to detect the </w:t>
      </w:r>
      <w:proofErr w:type="spellStart"/>
      <w:r>
        <w:rPr>
          <w:rFonts w:ascii="Times New Roman" w:hAnsi="Times New Roman" w:cs="Times New Roman"/>
        </w:rPr>
        <w:t>adipogenic</w:t>
      </w:r>
      <w:proofErr w:type="spellEnd"/>
      <w:r>
        <w:rPr>
          <w:rFonts w:ascii="Times New Roman" w:hAnsi="Times New Roman" w:cs="Times New Roman"/>
        </w:rPr>
        <w:t xml:space="preserve"> and osteogenic differentiation ability of </w:t>
      </w:r>
      <w:proofErr w:type="spellStart"/>
      <w:r>
        <w:rPr>
          <w:rFonts w:ascii="Times New Roman" w:hAnsi="Times New Roman" w:cs="Times New Roman"/>
        </w:rPr>
        <w:t>hucMSCs</w:t>
      </w:r>
      <w:proofErr w:type="spellEnd"/>
      <w:r>
        <w:rPr>
          <w:rFonts w:ascii="Times New Roman" w:hAnsi="Times New Roman" w:cs="Times New Roman"/>
        </w:rPr>
        <w:t xml:space="preserve">, respectively. </w:t>
      </w:r>
      <w:bookmarkStart w:id="3" w:name="OLE_LINK8"/>
      <w:r>
        <w:rPr>
          <w:rFonts w:ascii="Times New Roman" w:hAnsi="Times New Roman" w:cs="Times New Roman"/>
        </w:rPr>
        <w:t xml:space="preserve">(C) </w:t>
      </w:r>
      <w:bookmarkEnd w:id="3"/>
      <w:r>
        <w:rPr>
          <w:rFonts w:ascii="Times New Roman" w:hAnsi="Times New Roman" w:cs="Times New Roman"/>
        </w:rPr>
        <w:t xml:space="preserve">CD105, CD73, CD34, and HLA-DR markers of </w:t>
      </w:r>
      <w:proofErr w:type="spellStart"/>
      <w:r>
        <w:rPr>
          <w:rFonts w:ascii="Times New Roman" w:hAnsi="Times New Roman" w:cs="Times New Roman"/>
        </w:rPr>
        <w:t>hucMSCs</w:t>
      </w:r>
      <w:proofErr w:type="spellEnd"/>
      <w:r>
        <w:rPr>
          <w:rFonts w:ascii="Times New Roman" w:hAnsi="Times New Roman" w:cs="Times New Roman"/>
        </w:rPr>
        <w:t xml:space="preserve"> were analyzed by flow cytometry. (D) Western blot analysis of the knockdown efficiency of NRF</w:t>
      </w:r>
      <w:proofErr w:type="gramStart"/>
      <w:r>
        <w:rPr>
          <w:rFonts w:ascii="Times New Roman" w:hAnsi="Times New Roman" w:cs="Times New Roman"/>
        </w:rPr>
        <w:t>2.</w:t>
      </w:r>
      <w:r>
        <w:rPr>
          <w:rFonts w:ascii="Times New Roman" w:eastAsia="DengXian" w:hAnsi="Times New Roman" w:cs="Times New Roman"/>
          <w:color w:val="000000"/>
          <w:sz w:val="21"/>
          <w:szCs w:val="21"/>
        </w:rPr>
        <w:t>(</w:t>
      </w:r>
      <w:proofErr w:type="gramEnd"/>
      <w:r>
        <w:rPr>
          <w:rFonts w:ascii="Times New Roman" w:eastAsia="DengXian" w:hAnsi="Times New Roman" w:cs="Times New Roman"/>
          <w:color w:val="000000"/>
          <w:sz w:val="21"/>
          <w:szCs w:val="21"/>
        </w:rPr>
        <w:t>*P &lt; 0.05).</w:t>
      </w:r>
    </w:p>
    <w:p w14:paraId="061416F2" w14:textId="77777777" w:rsidR="00653F7F" w:rsidRDefault="00000000">
      <w:pPr>
        <w:rPr>
          <w:rFonts w:ascii="Times New Roman" w:hAnsi="Times New Roman" w:cs="Times New Roman"/>
        </w:rPr>
      </w:pPr>
      <w:r>
        <w:rPr>
          <w:b/>
          <w:bCs/>
        </w:rPr>
        <w:lastRenderedPageBreak/>
        <w:t>Figure S</w:t>
      </w:r>
      <w:r>
        <w:rPr>
          <w:rFonts w:hint="eastAsia"/>
          <w:b/>
          <w:bCs/>
        </w:rPr>
        <w:t>2</w:t>
      </w:r>
      <w:r>
        <w:rPr>
          <w:b/>
          <w:bCs/>
        </w:rPr>
        <w:t>.</w:t>
      </w:r>
      <w:r>
        <w:rPr>
          <w:rFonts w:hint="eastAsia"/>
          <w:b/>
          <w:bCs/>
        </w:rPr>
        <w:t xml:space="preserve"> </w:t>
      </w:r>
      <w:r>
        <w:rPr>
          <w:rFonts w:ascii="Times New Roman" w:hAnsi="Times New Roman" w:cs="Times New Roman" w:hint="eastAsia"/>
        </w:rPr>
        <w:t>(A) Quantitative determination of ferrous iron concentrations in INS-1 cells (n = 4). (B) Quantitative determination of GSH concentrations in INS-1 cells (n = 3).</w:t>
      </w:r>
      <w:r>
        <w:rPr>
          <w:rFonts w:ascii="Times New Roman" w:hAnsi="Times New Roman" w:cs="Times New Roman" w:hint="eastAsia"/>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91440</wp:posOffset>
            </wp:positionV>
            <wp:extent cx="5273040" cy="4568825"/>
            <wp:effectExtent l="0" t="0" r="0" b="3175"/>
            <wp:wrapTopAndBottom/>
            <wp:docPr id="1" name="图片 1" descr="演示文稿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演示文稿1_2"/>
                    <pic:cNvPicPr>
                      <a:picLocks noChangeAspect="1"/>
                    </pic:cNvPicPr>
                  </pic:nvPicPr>
                  <pic:blipFill>
                    <a:blip r:embed="rId12"/>
                    <a:stretch>
                      <a:fillRect/>
                    </a:stretch>
                  </pic:blipFill>
                  <pic:spPr>
                    <a:xfrm>
                      <a:off x="0" y="0"/>
                      <a:ext cx="5273040" cy="4568825"/>
                    </a:xfrm>
                    <a:prstGeom prst="rect">
                      <a:avLst/>
                    </a:prstGeom>
                  </pic:spPr>
                </pic:pic>
              </a:graphicData>
            </a:graphic>
          </wp:anchor>
        </w:drawing>
      </w:r>
      <w:r>
        <w:rPr>
          <w:rFonts w:ascii="Times New Roman" w:hAnsi="Times New Roman" w:cs="Times New Roman" w:hint="eastAsia"/>
        </w:rPr>
        <w:t xml:space="preserve"> </w:t>
      </w:r>
      <w:r>
        <w:rPr>
          <w:rFonts w:ascii="Times New Roman" w:eastAsia="SimSun" w:hAnsi="Times New Roman" w:cs="Times New Roman" w:hint="eastAsia"/>
          <w:color w:val="000000" w:themeColor="text1"/>
          <w:kern w:val="0"/>
        </w:rPr>
        <w:t xml:space="preserve">Western blot images (C) and analysis (D) of GPX4, SLC7A11, and GAPDH in </w:t>
      </w:r>
      <w:r>
        <w:rPr>
          <w:rFonts w:ascii="Times New Roman" w:eastAsia="SimSun" w:hAnsi="Times New Roman" w:cs="Times New Roman"/>
          <w:color w:val="000000" w:themeColor="text1"/>
          <w:kern w:val="0"/>
        </w:rPr>
        <w:t>mouse primary pancreatic islets</w:t>
      </w:r>
      <w:r>
        <w:rPr>
          <w:rFonts w:ascii="Times New Roman" w:eastAsia="SimSun" w:hAnsi="Times New Roman" w:cs="Times New Roman" w:hint="eastAsia"/>
          <w:color w:val="000000" w:themeColor="text1"/>
          <w:kern w:val="0"/>
        </w:rPr>
        <w:t xml:space="preserve"> treated with MSC-EXO and HG (n = 3). </w:t>
      </w:r>
      <w:r>
        <w:rPr>
          <w:rFonts w:ascii="Times New Roman" w:eastAsia="DengXian" w:hAnsi="Times New Roman" w:cs="Times New Roman"/>
          <w:color w:val="000000"/>
          <w:sz w:val="21"/>
          <w:szCs w:val="21"/>
        </w:rPr>
        <w:t>(*P &lt; 0.05, **P &lt; 0.01, ***P &lt; 0.001).</w:t>
      </w:r>
      <w:r>
        <w:rPr>
          <w:rFonts w:ascii="Times New Roman" w:hAnsi="Times New Roman" w:cs="Times New Roman" w:hint="eastAsia"/>
        </w:rPr>
        <w:t xml:space="preserve"> </w:t>
      </w:r>
    </w:p>
    <w:p w14:paraId="4BC0F949" w14:textId="77777777" w:rsidR="00653F7F" w:rsidRDefault="00653F7F">
      <w:pPr>
        <w:rPr>
          <w:rFonts w:ascii="Times New Roman" w:hAnsi="Times New Roman" w:cs="Times New Roman"/>
        </w:rPr>
      </w:pPr>
    </w:p>
    <w:p w14:paraId="1161E3E0" w14:textId="77777777" w:rsidR="00653F7F" w:rsidRDefault="00653F7F">
      <w:pPr>
        <w:rPr>
          <w:rFonts w:ascii="Times New Roman" w:hAnsi="Times New Roman" w:cs="Times New Roman"/>
        </w:rPr>
        <w:sectPr w:rsidR="00653F7F">
          <w:pgSz w:w="11906" w:h="16838"/>
          <w:pgMar w:top="1440" w:right="1800" w:bottom="1440" w:left="1800" w:header="851" w:footer="992" w:gutter="0"/>
          <w:cols w:space="425"/>
          <w:docGrid w:type="lines" w:linePitch="312"/>
        </w:sectPr>
      </w:pPr>
    </w:p>
    <w:p w14:paraId="1D7550D6" w14:textId="77777777" w:rsidR="00653F7F" w:rsidRDefault="00000000">
      <w:pPr>
        <w:rPr>
          <w:rFonts w:ascii="Times New Roman" w:hAnsi="Times New Roman" w:cs="Times New Roman"/>
        </w:rPr>
        <w:sectPr w:rsidR="00653F7F">
          <w:pgSz w:w="11906" w:h="16838"/>
          <w:pgMar w:top="1440" w:right="1800" w:bottom="1440" w:left="1800" w:header="851" w:footer="992" w:gutter="0"/>
          <w:cols w:space="425"/>
          <w:docGrid w:type="lines" w:linePitch="312"/>
        </w:sectPr>
      </w:pPr>
      <w:r>
        <w:rPr>
          <w:b/>
          <w:bCs/>
        </w:rPr>
        <w:lastRenderedPageBreak/>
        <w:t>Figure S</w:t>
      </w:r>
      <w:r>
        <w:rPr>
          <w:rFonts w:hint="eastAsia"/>
          <w:b/>
          <w:bCs/>
        </w:rPr>
        <w:t>3</w:t>
      </w:r>
      <w:r>
        <w:rPr>
          <w:b/>
          <w:bCs/>
        </w:rPr>
        <w:t>.</w:t>
      </w:r>
      <w:r>
        <w:rPr>
          <w:rFonts w:hint="eastAsia"/>
          <w:b/>
          <w:bCs/>
        </w:rPr>
        <w:t xml:space="preserve"> </w:t>
      </w:r>
      <w:r>
        <w:rPr>
          <w:rFonts w:ascii="Times New Roman" w:eastAsia="SimSun" w:hAnsi="Times New Roman" w:cs="Times New Roman" w:hint="eastAsia"/>
          <w:color w:val="000000"/>
          <w:lang w:bidi="ar"/>
        </w:rPr>
        <w:t>Molecular docking model diagram of HRAS with PI3K (A) and RAF (B).</w:t>
      </w:r>
      <w:r>
        <w:rPr>
          <w:rFonts w:ascii="Times New Roman" w:hAnsi="Times New Roman" w:cs="Times New Roman"/>
          <w:noProof/>
        </w:rPr>
        <w:drawing>
          <wp:anchor distT="0" distB="0" distL="114300" distR="114300" simplePos="0" relativeHeight="251662336" behindDoc="0" locked="0" layoutInCell="1" allowOverlap="1">
            <wp:simplePos x="0" y="0"/>
            <wp:positionH relativeFrom="column">
              <wp:posOffset>59690</wp:posOffset>
            </wp:positionH>
            <wp:positionV relativeFrom="paragraph">
              <wp:posOffset>178435</wp:posOffset>
            </wp:positionV>
            <wp:extent cx="5273040" cy="4037965"/>
            <wp:effectExtent l="0" t="0" r="0" b="635"/>
            <wp:wrapTopAndBottom/>
            <wp:docPr id="2" name="图片 2" descr="picture-pp(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icture-pp(1)_2"/>
                    <pic:cNvPicPr>
                      <a:picLocks noChangeAspect="1"/>
                    </pic:cNvPicPr>
                  </pic:nvPicPr>
                  <pic:blipFill>
                    <a:blip r:embed="rId13"/>
                    <a:stretch>
                      <a:fillRect/>
                    </a:stretch>
                  </pic:blipFill>
                  <pic:spPr>
                    <a:xfrm>
                      <a:off x="0" y="0"/>
                      <a:ext cx="5273040" cy="4037965"/>
                    </a:xfrm>
                    <a:prstGeom prst="rect">
                      <a:avLst/>
                    </a:prstGeom>
                  </pic:spPr>
                </pic:pic>
              </a:graphicData>
            </a:graphic>
          </wp:anchor>
        </w:drawing>
      </w:r>
    </w:p>
    <w:p w14:paraId="2D947119" w14:textId="77777777" w:rsidR="00653F7F" w:rsidRDefault="00653F7F">
      <w:pPr>
        <w:rPr>
          <w:rFonts w:ascii="Times New Roman" w:hAnsi="Times New Roman" w:cs="Times New Roman"/>
        </w:rPr>
      </w:pPr>
    </w:p>
    <w:p w14:paraId="32C3A087" w14:textId="77777777" w:rsidR="00653F7F" w:rsidRDefault="00000000">
      <w:r>
        <w:rPr>
          <w:noProof/>
        </w:rPr>
        <w:drawing>
          <wp:inline distT="0" distB="0" distL="0" distR="0">
            <wp:extent cx="5274310" cy="4003675"/>
            <wp:effectExtent l="0" t="0" r="2540" b="0"/>
            <wp:docPr id="3210720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72076" name="图片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4003675"/>
                    </a:xfrm>
                    <a:prstGeom prst="rect">
                      <a:avLst/>
                    </a:prstGeom>
                    <a:noFill/>
                    <a:ln>
                      <a:noFill/>
                    </a:ln>
                  </pic:spPr>
                </pic:pic>
              </a:graphicData>
            </a:graphic>
          </wp:inline>
        </w:drawing>
      </w:r>
    </w:p>
    <w:p w14:paraId="15F229B8" w14:textId="77777777" w:rsidR="00653F7F" w:rsidRDefault="00000000">
      <w:pPr>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rPr>
        <w:t xml:space="preserve"> (A)The aptamer structure was predicted by the </w:t>
      </w:r>
      <w:proofErr w:type="spellStart"/>
      <w:r>
        <w:rPr>
          <w:rFonts w:ascii="Times New Roman" w:hAnsi="Times New Roman" w:cs="Times New Roman"/>
        </w:rPr>
        <w:t>RNAStrcuture</w:t>
      </w:r>
      <w:proofErr w:type="spellEnd"/>
      <w:r>
        <w:rPr>
          <w:rFonts w:ascii="Times New Roman" w:hAnsi="Times New Roman" w:cs="Times New Roman"/>
        </w:rPr>
        <w:t xml:space="preserve"> Website. (B)The affinity of Cy3-labeled aptamer and random sequences to MIN-6 cells was analyzed by immunofluorescence (scale bar, 20μm). (C) Flow cytometry analysis of the affinity of Cy3-labeled aptamer and random sequences for MIN-6 cells as well as quantification of fluorescence intensity(D). (E) Ex vivo imaging of organs 4 h after tail vein infusion of Cy3-labeled aptamers and random </w:t>
      </w:r>
      <w:proofErr w:type="gramStart"/>
      <w:r>
        <w:rPr>
          <w:rFonts w:ascii="Times New Roman" w:hAnsi="Times New Roman" w:cs="Times New Roman"/>
        </w:rPr>
        <w:t>sequences.</w:t>
      </w:r>
      <w:r>
        <w:rPr>
          <w:rFonts w:ascii="Times New Roman" w:eastAsia="DengXian" w:hAnsi="Times New Roman" w:cs="Times New Roman"/>
          <w:color w:val="000000"/>
          <w:sz w:val="21"/>
          <w:szCs w:val="21"/>
        </w:rPr>
        <w:t>(</w:t>
      </w:r>
      <w:proofErr w:type="gramEnd"/>
      <w:r>
        <w:rPr>
          <w:rFonts w:ascii="Times New Roman" w:eastAsia="DengXian" w:hAnsi="Times New Roman" w:cs="Times New Roman"/>
          <w:color w:val="000000"/>
          <w:sz w:val="21"/>
          <w:szCs w:val="21"/>
        </w:rPr>
        <w:t>***P &lt; 0.001).</w:t>
      </w:r>
    </w:p>
    <w:p w14:paraId="0637470C" w14:textId="77777777" w:rsidR="00653F7F" w:rsidRDefault="00653F7F">
      <w:pPr>
        <w:rPr>
          <w:rFonts w:ascii="Times New Roman" w:hAnsi="Times New Roman" w:cs="Times New Roman"/>
        </w:rPr>
      </w:pPr>
    </w:p>
    <w:p w14:paraId="11AD4A9D" w14:textId="77777777" w:rsidR="00653F7F" w:rsidRDefault="00653F7F">
      <w:pPr>
        <w:rPr>
          <w:rFonts w:ascii="Times New Roman" w:hAnsi="Times New Roman" w:cs="Times New Roman"/>
        </w:rPr>
      </w:pPr>
    </w:p>
    <w:p w14:paraId="401425CD" w14:textId="77777777" w:rsidR="00653F7F" w:rsidRDefault="00653F7F">
      <w:pPr>
        <w:rPr>
          <w:rFonts w:ascii="Times New Roman" w:hAnsi="Times New Roman" w:cs="Times New Roman"/>
        </w:rPr>
      </w:pPr>
    </w:p>
    <w:p w14:paraId="5FFB0F39" w14:textId="77777777" w:rsidR="00653F7F" w:rsidRDefault="00653F7F">
      <w:pPr>
        <w:rPr>
          <w:rFonts w:ascii="Times New Roman" w:hAnsi="Times New Roman" w:cs="Times New Roman"/>
        </w:rPr>
      </w:pPr>
    </w:p>
    <w:p w14:paraId="3D83F12C" w14:textId="77777777" w:rsidR="00653F7F" w:rsidRDefault="00653F7F"/>
    <w:p w14:paraId="09C7FB4E" w14:textId="77777777" w:rsidR="00653F7F" w:rsidRDefault="00653F7F">
      <w:pPr>
        <w:rPr>
          <w:rFonts w:ascii="Times New Roman" w:hAnsi="Times New Roman" w:cs="Times New Roman"/>
        </w:rPr>
      </w:pPr>
    </w:p>
    <w:p w14:paraId="58009C67" w14:textId="77777777" w:rsidR="00653F7F" w:rsidRDefault="00653F7F">
      <w:pPr>
        <w:rPr>
          <w:rFonts w:ascii="Times New Roman" w:hAnsi="Times New Roman" w:cs="Times New Roman"/>
        </w:rPr>
      </w:pPr>
    </w:p>
    <w:p w14:paraId="2A7CF6AF" w14:textId="77777777" w:rsidR="00653F7F" w:rsidRDefault="00653F7F"/>
    <w:p w14:paraId="17105432" w14:textId="77777777" w:rsidR="00653F7F" w:rsidRDefault="00653F7F"/>
    <w:p w14:paraId="687AB39D" w14:textId="77777777" w:rsidR="00653F7F" w:rsidRDefault="00653F7F"/>
    <w:p w14:paraId="464989BE" w14:textId="77777777" w:rsidR="00653F7F" w:rsidRDefault="00653F7F"/>
    <w:p w14:paraId="0E361398" w14:textId="77777777" w:rsidR="00653F7F" w:rsidRDefault="00653F7F"/>
    <w:p w14:paraId="4B9A7254" w14:textId="77777777" w:rsidR="00653F7F" w:rsidRDefault="00653F7F"/>
    <w:p w14:paraId="7F20DE9F" w14:textId="77777777" w:rsidR="00653F7F" w:rsidRDefault="00653F7F"/>
    <w:p w14:paraId="2B097F5C" w14:textId="77777777" w:rsidR="00653F7F" w:rsidRDefault="00653F7F"/>
    <w:p w14:paraId="2667C12B" w14:textId="77777777" w:rsidR="00653F7F" w:rsidRDefault="00653F7F"/>
    <w:tbl>
      <w:tblPr>
        <w:tblStyle w:val="TableGrid"/>
        <w:tblpPr w:leftFromText="180" w:rightFromText="180" w:horzAnchor="margin" w:tblpY="520"/>
        <w:tblW w:w="977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998"/>
        <w:gridCol w:w="7214"/>
      </w:tblGrid>
      <w:tr w:rsidR="00653F7F" w14:paraId="2AFBCB2D" w14:textId="77777777">
        <w:tc>
          <w:tcPr>
            <w:tcW w:w="2381" w:type="dxa"/>
            <w:tcBorders>
              <w:top w:val="single" w:sz="12" w:space="0" w:color="auto"/>
              <w:left w:val="nil"/>
              <w:bottom w:val="single" w:sz="4" w:space="0" w:color="auto"/>
              <w:right w:val="nil"/>
            </w:tcBorders>
          </w:tcPr>
          <w:p w14:paraId="756A52CE" w14:textId="77777777" w:rsidR="00653F7F" w:rsidRDefault="00000000">
            <w:pPr>
              <w:jc w:val="center"/>
              <w:rPr>
                <w:rFonts w:ascii="Times New Roman" w:eastAsia="DengXian" w:hAnsi="Times New Roman" w:cs="Times New Roman"/>
                <w:color w:val="000000" w:themeColor="text1"/>
                <w:kern w:val="0"/>
                <w:sz w:val="21"/>
                <w:szCs w:val="21"/>
              </w:rPr>
            </w:pPr>
            <w:bookmarkStart w:id="4" w:name="_Hlk150087286"/>
            <w:r>
              <w:rPr>
                <w:rFonts w:ascii="Times New Roman" w:eastAsia="DengXian" w:hAnsi="Times New Roman" w:cs="Times New Roman"/>
                <w:color w:val="000000" w:themeColor="text1"/>
                <w:kern w:val="0"/>
                <w:sz w:val="21"/>
                <w:szCs w:val="21"/>
              </w:rPr>
              <w:lastRenderedPageBreak/>
              <w:t>Gene name</w:t>
            </w:r>
          </w:p>
        </w:tc>
        <w:tc>
          <w:tcPr>
            <w:tcW w:w="967" w:type="dxa"/>
            <w:tcBorders>
              <w:top w:val="single" w:sz="12" w:space="0" w:color="auto"/>
              <w:left w:val="nil"/>
              <w:bottom w:val="single" w:sz="4" w:space="0" w:color="auto"/>
              <w:right w:val="nil"/>
            </w:tcBorders>
          </w:tcPr>
          <w:p w14:paraId="0AF78DEB"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Species</w:t>
            </w:r>
          </w:p>
        </w:tc>
        <w:tc>
          <w:tcPr>
            <w:tcW w:w="7088" w:type="dxa"/>
            <w:tcBorders>
              <w:top w:val="single" w:sz="12" w:space="0" w:color="auto"/>
              <w:left w:val="nil"/>
              <w:bottom w:val="single" w:sz="4" w:space="0" w:color="auto"/>
              <w:right w:val="nil"/>
            </w:tcBorders>
          </w:tcPr>
          <w:p w14:paraId="560C2532" w14:textId="77777777" w:rsidR="00653F7F" w:rsidRDefault="00000000">
            <w:pPr>
              <w:ind w:firstLineChars="350" w:firstLine="735"/>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5’-3’</w:t>
            </w:r>
          </w:p>
        </w:tc>
      </w:tr>
      <w:tr w:rsidR="00653F7F" w14:paraId="7E9B3549" w14:textId="77777777">
        <w:tc>
          <w:tcPr>
            <w:tcW w:w="2381" w:type="dxa"/>
            <w:tcBorders>
              <w:top w:val="single" w:sz="4" w:space="0" w:color="auto"/>
              <w:left w:val="nil"/>
              <w:bottom w:val="nil"/>
              <w:right w:val="nil"/>
            </w:tcBorders>
          </w:tcPr>
          <w:p w14:paraId="18AE594A"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PTGS2</w:t>
            </w:r>
          </w:p>
        </w:tc>
        <w:tc>
          <w:tcPr>
            <w:tcW w:w="967" w:type="dxa"/>
            <w:tcBorders>
              <w:top w:val="single" w:sz="4" w:space="0" w:color="auto"/>
              <w:left w:val="nil"/>
              <w:bottom w:val="nil"/>
              <w:right w:val="nil"/>
            </w:tcBorders>
          </w:tcPr>
          <w:p w14:paraId="73A41A7C"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tc>
        <w:tc>
          <w:tcPr>
            <w:tcW w:w="7938" w:type="dxa"/>
            <w:tcBorders>
              <w:top w:val="single" w:sz="4" w:space="0" w:color="auto"/>
              <w:left w:val="nil"/>
              <w:bottom w:val="nil"/>
              <w:right w:val="nil"/>
            </w:tcBorders>
          </w:tcPr>
          <w:p w14:paraId="7999067F"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GATGACGAGCGACTGTTCCA</w:t>
            </w:r>
          </w:p>
        </w:tc>
      </w:tr>
      <w:tr w:rsidR="00653F7F" w14:paraId="230F9FA8" w14:textId="77777777">
        <w:tc>
          <w:tcPr>
            <w:tcW w:w="2381" w:type="dxa"/>
            <w:tcBorders>
              <w:top w:val="nil"/>
              <w:left w:val="nil"/>
              <w:bottom w:val="nil"/>
              <w:right w:val="nil"/>
            </w:tcBorders>
          </w:tcPr>
          <w:p w14:paraId="23583B2A" w14:textId="77777777" w:rsidR="00653F7F" w:rsidRDefault="00653F7F">
            <w:pPr>
              <w:jc w:val="center"/>
              <w:rPr>
                <w:rFonts w:ascii="Times New Roman" w:eastAsia="DengXian" w:hAnsi="Times New Roman" w:cs="Times New Roman"/>
                <w:color w:val="000000" w:themeColor="text1"/>
                <w:kern w:val="0"/>
                <w:sz w:val="21"/>
                <w:szCs w:val="21"/>
              </w:rPr>
            </w:pPr>
          </w:p>
        </w:tc>
        <w:tc>
          <w:tcPr>
            <w:tcW w:w="967" w:type="dxa"/>
            <w:tcBorders>
              <w:top w:val="nil"/>
              <w:left w:val="nil"/>
              <w:bottom w:val="nil"/>
              <w:right w:val="nil"/>
            </w:tcBorders>
          </w:tcPr>
          <w:p w14:paraId="0AE287AA"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tc>
        <w:tc>
          <w:tcPr>
            <w:tcW w:w="7938" w:type="dxa"/>
            <w:tcBorders>
              <w:top w:val="nil"/>
              <w:left w:val="nil"/>
              <w:bottom w:val="nil"/>
              <w:right w:val="nil"/>
            </w:tcBorders>
          </w:tcPr>
          <w:p w14:paraId="2F7B2A39"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TGGTAACCGCTCAGGTGTTG</w:t>
            </w:r>
          </w:p>
        </w:tc>
      </w:tr>
      <w:tr w:rsidR="00653F7F" w14:paraId="61D0350C" w14:textId="77777777">
        <w:tc>
          <w:tcPr>
            <w:tcW w:w="2381" w:type="dxa"/>
            <w:tcBorders>
              <w:top w:val="nil"/>
              <w:left w:val="nil"/>
              <w:bottom w:val="nil"/>
              <w:right w:val="nil"/>
            </w:tcBorders>
          </w:tcPr>
          <w:p w14:paraId="296CA66E"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ACSL4</w:t>
            </w:r>
          </w:p>
        </w:tc>
        <w:tc>
          <w:tcPr>
            <w:tcW w:w="967" w:type="dxa"/>
            <w:tcBorders>
              <w:top w:val="nil"/>
              <w:left w:val="nil"/>
              <w:bottom w:val="nil"/>
              <w:right w:val="nil"/>
            </w:tcBorders>
          </w:tcPr>
          <w:p w14:paraId="48399EDB"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tc>
        <w:tc>
          <w:tcPr>
            <w:tcW w:w="7938" w:type="dxa"/>
            <w:tcBorders>
              <w:top w:val="nil"/>
              <w:left w:val="nil"/>
              <w:bottom w:val="nil"/>
              <w:right w:val="nil"/>
            </w:tcBorders>
          </w:tcPr>
          <w:p w14:paraId="659009AE"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TGTGAGCGCATACCTGGATT</w:t>
            </w:r>
          </w:p>
        </w:tc>
      </w:tr>
      <w:tr w:rsidR="00653F7F" w14:paraId="4C37373B" w14:textId="77777777">
        <w:tc>
          <w:tcPr>
            <w:tcW w:w="2381" w:type="dxa"/>
            <w:tcBorders>
              <w:top w:val="nil"/>
              <w:left w:val="nil"/>
              <w:bottom w:val="single" w:sz="12" w:space="0" w:color="auto"/>
              <w:right w:val="nil"/>
            </w:tcBorders>
          </w:tcPr>
          <w:p w14:paraId="0B8FE93A" w14:textId="77777777" w:rsidR="00653F7F" w:rsidRDefault="00653F7F">
            <w:pPr>
              <w:jc w:val="center"/>
              <w:rPr>
                <w:rFonts w:ascii="Times New Roman" w:eastAsia="DengXian" w:hAnsi="Times New Roman" w:cs="Times New Roman"/>
                <w:color w:val="000000" w:themeColor="text1"/>
                <w:kern w:val="0"/>
                <w:sz w:val="21"/>
                <w:szCs w:val="21"/>
              </w:rPr>
            </w:pPr>
          </w:p>
          <w:p w14:paraId="2AF2FDB6"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SLC7A11</w:t>
            </w:r>
          </w:p>
          <w:p w14:paraId="46FBE5F7" w14:textId="77777777" w:rsidR="00653F7F" w:rsidRDefault="00653F7F">
            <w:pPr>
              <w:jc w:val="center"/>
              <w:rPr>
                <w:rFonts w:ascii="Times New Roman" w:eastAsia="DengXian" w:hAnsi="Times New Roman" w:cs="Times New Roman"/>
                <w:color w:val="000000" w:themeColor="text1"/>
                <w:kern w:val="0"/>
                <w:sz w:val="21"/>
                <w:szCs w:val="21"/>
              </w:rPr>
            </w:pPr>
          </w:p>
          <w:p w14:paraId="48B20D12"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HO-1</w:t>
            </w:r>
          </w:p>
          <w:p w14:paraId="71AC4B4B" w14:textId="77777777" w:rsidR="00653F7F" w:rsidRDefault="00653F7F">
            <w:pPr>
              <w:jc w:val="center"/>
              <w:rPr>
                <w:rFonts w:ascii="Times New Roman" w:eastAsia="DengXian" w:hAnsi="Times New Roman" w:cs="Times New Roman"/>
                <w:color w:val="000000" w:themeColor="text1"/>
                <w:kern w:val="0"/>
                <w:sz w:val="21"/>
                <w:szCs w:val="21"/>
              </w:rPr>
            </w:pPr>
          </w:p>
          <w:p w14:paraId="79D181B1"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β-actin</w:t>
            </w:r>
          </w:p>
          <w:p w14:paraId="75695078" w14:textId="77777777" w:rsidR="00653F7F" w:rsidRDefault="00653F7F">
            <w:pPr>
              <w:jc w:val="center"/>
              <w:rPr>
                <w:rFonts w:ascii="Times New Roman" w:eastAsia="DengXian" w:hAnsi="Times New Roman" w:cs="Times New Roman"/>
                <w:color w:val="000000" w:themeColor="text1"/>
                <w:kern w:val="0"/>
                <w:sz w:val="21"/>
                <w:szCs w:val="21"/>
              </w:rPr>
            </w:pPr>
          </w:p>
          <w:p w14:paraId="6440FE75"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GPX4</w:t>
            </w:r>
          </w:p>
          <w:p w14:paraId="2C6EB9E1"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w:t>
            </w:r>
            <w:proofErr w:type="spellStart"/>
            <w:r>
              <w:rPr>
                <w:rFonts w:ascii="Times New Roman" w:eastAsia="DengXian" w:hAnsi="Times New Roman" w:cs="Times New Roman"/>
                <w:color w:val="000000" w:themeColor="text1"/>
                <w:kern w:val="0"/>
                <w:sz w:val="21"/>
                <w:szCs w:val="21"/>
              </w:rPr>
              <w:t>ChIP</w:t>
            </w:r>
            <w:proofErr w:type="spellEnd"/>
            <w:r>
              <w:rPr>
                <w:rFonts w:ascii="Times New Roman" w:eastAsia="DengXian" w:hAnsi="Times New Roman" w:cs="Times New Roman"/>
                <w:color w:val="000000" w:themeColor="text1"/>
                <w:kern w:val="0"/>
                <w:sz w:val="21"/>
                <w:szCs w:val="21"/>
              </w:rPr>
              <w:t>-qPCR)</w:t>
            </w:r>
          </w:p>
          <w:p w14:paraId="2EDDAB61"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SLC7A11</w:t>
            </w:r>
          </w:p>
          <w:p w14:paraId="09047C63"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w:t>
            </w:r>
            <w:proofErr w:type="spellStart"/>
            <w:r>
              <w:rPr>
                <w:rFonts w:ascii="Times New Roman" w:eastAsia="DengXian" w:hAnsi="Times New Roman" w:cs="Times New Roman"/>
                <w:color w:val="000000" w:themeColor="text1"/>
                <w:kern w:val="0"/>
                <w:sz w:val="21"/>
                <w:szCs w:val="21"/>
              </w:rPr>
              <w:t>ChIP</w:t>
            </w:r>
            <w:proofErr w:type="spellEnd"/>
            <w:r>
              <w:rPr>
                <w:rFonts w:ascii="Times New Roman" w:eastAsia="DengXian" w:hAnsi="Times New Roman" w:cs="Times New Roman"/>
                <w:color w:val="000000" w:themeColor="text1"/>
                <w:kern w:val="0"/>
                <w:sz w:val="21"/>
                <w:szCs w:val="21"/>
              </w:rPr>
              <w:t>-qPCR)</w:t>
            </w:r>
          </w:p>
          <w:p w14:paraId="0C2494C5"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NRF2-si-1</w:t>
            </w:r>
          </w:p>
          <w:p w14:paraId="726C02E2" w14:textId="77777777" w:rsidR="00653F7F" w:rsidRDefault="00653F7F">
            <w:pPr>
              <w:jc w:val="center"/>
              <w:rPr>
                <w:rFonts w:ascii="Times New Roman" w:eastAsia="DengXian" w:hAnsi="Times New Roman" w:cs="Times New Roman"/>
                <w:color w:val="000000" w:themeColor="text1"/>
                <w:kern w:val="0"/>
                <w:sz w:val="21"/>
                <w:szCs w:val="21"/>
              </w:rPr>
            </w:pPr>
          </w:p>
          <w:p w14:paraId="34B79695"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NRF2-si-2</w:t>
            </w:r>
          </w:p>
          <w:p w14:paraId="02189CFD" w14:textId="77777777" w:rsidR="00653F7F" w:rsidRDefault="00653F7F">
            <w:pPr>
              <w:jc w:val="center"/>
              <w:rPr>
                <w:rFonts w:ascii="Times New Roman" w:eastAsia="DengXian" w:hAnsi="Times New Roman" w:cs="Times New Roman"/>
                <w:color w:val="000000" w:themeColor="text1"/>
                <w:kern w:val="0"/>
                <w:sz w:val="21"/>
                <w:szCs w:val="21"/>
              </w:rPr>
            </w:pPr>
          </w:p>
          <w:p w14:paraId="054B34A2"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NRF2-si-3</w:t>
            </w:r>
          </w:p>
          <w:p w14:paraId="312EF077" w14:textId="77777777" w:rsidR="00653F7F" w:rsidRDefault="00653F7F">
            <w:pPr>
              <w:jc w:val="center"/>
              <w:rPr>
                <w:rFonts w:ascii="Times New Roman" w:eastAsia="DengXian" w:hAnsi="Times New Roman" w:cs="Times New Roman"/>
                <w:color w:val="000000" w:themeColor="text1"/>
                <w:kern w:val="0"/>
                <w:sz w:val="21"/>
                <w:szCs w:val="21"/>
              </w:rPr>
            </w:pPr>
          </w:p>
          <w:p w14:paraId="70CBC5E2" w14:textId="77777777" w:rsidR="00653F7F" w:rsidRDefault="00653F7F">
            <w:pPr>
              <w:jc w:val="center"/>
              <w:rPr>
                <w:rFonts w:ascii="Times New Roman" w:eastAsia="DengXian" w:hAnsi="Times New Roman" w:cs="Times New Roman"/>
                <w:color w:val="000000" w:themeColor="text1"/>
                <w:kern w:val="0"/>
                <w:sz w:val="21"/>
                <w:szCs w:val="21"/>
              </w:rPr>
            </w:pPr>
          </w:p>
          <w:p w14:paraId="547356B0"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Aptamer</w:t>
            </w:r>
          </w:p>
        </w:tc>
        <w:tc>
          <w:tcPr>
            <w:tcW w:w="967" w:type="dxa"/>
            <w:tcBorders>
              <w:top w:val="nil"/>
              <w:left w:val="nil"/>
              <w:bottom w:val="single" w:sz="12" w:space="0" w:color="auto"/>
              <w:right w:val="nil"/>
            </w:tcBorders>
          </w:tcPr>
          <w:p w14:paraId="67D18F9A"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6D7EF5D6"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3AAA0C5A"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28A8AB0B"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69B6905F"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1BCD8260"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360F6C00"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08AF0EA6"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3ED1B731"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0E6DB82F"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223F8D56"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7B1DE0CC"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4445FA08"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4B95CB90"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F</w:t>
            </w:r>
          </w:p>
          <w:p w14:paraId="4CAF382A"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R</w:t>
            </w:r>
          </w:p>
          <w:p w14:paraId="790A8FD3" w14:textId="77777777" w:rsidR="00653F7F" w:rsidRDefault="00000000">
            <w:pPr>
              <w:jc w:val="center"/>
              <w:rPr>
                <w:rFonts w:ascii="Times New Roman" w:eastAsia="DengXian" w:hAnsi="Times New Roman" w:cs="Times New Roman"/>
                <w:color w:val="000000" w:themeColor="text1"/>
                <w:kern w:val="0"/>
                <w:sz w:val="21"/>
                <w:szCs w:val="21"/>
              </w:rPr>
            </w:pPr>
            <w:proofErr w:type="spellStart"/>
            <w:r>
              <w:rPr>
                <w:rFonts w:ascii="Times New Roman" w:eastAsia="DengXian" w:hAnsi="Times New Roman" w:cs="Times New Roman" w:hint="eastAsia"/>
                <w:color w:val="000000" w:themeColor="text1"/>
                <w:kern w:val="0"/>
                <w:sz w:val="21"/>
                <w:szCs w:val="21"/>
              </w:rPr>
              <w:t>s</w:t>
            </w:r>
            <w:r>
              <w:rPr>
                <w:rFonts w:ascii="Times New Roman" w:eastAsia="DengXian" w:hAnsi="Times New Roman" w:cs="Times New Roman"/>
                <w:color w:val="000000" w:themeColor="text1"/>
                <w:kern w:val="0"/>
                <w:sz w:val="21"/>
                <w:szCs w:val="21"/>
              </w:rPr>
              <w:t>ence</w:t>
            </w:r>
            <w:proofErr w:type="spellEnd"/>
          </w:p>
          <w:p w14:paraId="253C996D" w14:textId="77777777" w:rsidR="00653F7F" w:rsidRDefault="00000000">
            <w:pPr>
              <w:jc w:val="center"/>
              <w:rPr>
                <w:rFonts w:ascii="Times New Roman" w:eastAsia="DengXian" w:hAnsi="Times New Roman" w:cs="Times New Roman"/>
                <w:color w:val="000000" w:themeColor="text1"/>
                <w:kern w:val="0"/>
                <w:sz w:val="21"/>
                <w:szCs w:val="21"/>
              </w:rPr>
            </w:pPr>
            <w:proofErr w:type="spellStart"/>
            <w:r>
              <w:rPr>
                <w:rFonts w:ascii="Times New Roman" w:eastAsia="DengXian" w:hAnsi="Times New Roman" w:cs="Times New Roman"/>
                <w:color w:val="000000" w:themeColor="text1"/>
                <w:kern w:val="0"/>
                <w:sz w:val="21"/>
                <w:szCs w:val="21"/>
              </w:rPr>
              <w:t>antisence</w:t>
            </w:r>
            <w:proofErr w:type="spellEnd"/>
          </w:p>
        </w:tc>
        <w:tc>
          <w:tcPr>
            <w:tcW w:w="7938" w:type="dxa"/>
            <w:tcBorders>
              <w:top w:val="nil"/>
              <w:left w:val="nil"/>
              <w:bottom w:val="single" w:sz="12" w:space="0" w:color="auto"/>
              <w:right w:val="nil"/>
            </w:tcBorders>
          </w:tcPr>
          <w:p w14:paraId="20D6A32C"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CAGCCGTAGGTAAAGCAGGA</w:t>
            </w:r>
          </w:p>
          <w:p w14:paraId="653E87C7"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CATACTCCAGAACACGGGCA</w:t>
            </w:r>
          </w:p>
          <w:p w14:paraId="2AEBD15C"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TGCTCGTACCCAATTCAGCA</w:t>
            </w:r>
          </w:p>
          <w:p w14:paraId="33CB77C3"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CTTCCCGAGCATCGACAACC</w:t>
            </w:r>
          </w:p>
          <w:p w14:paraId="1FBE364E"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AATGTTGAGCAGGAAGGCGG</w:t>
            </w:r>
          </w:p>
          <w:p w14:paraId="5F36063B"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CTCTGTGTGGATTGGTGGCT</w:t>
            </w:r>
          </w:p>
          <w:p w14:paraId="3699F29B"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CGCAGCTCAGTAACAGTCCG</w:t>
            </w:r>
          </w:p>
          <w:p w14:paraId="4AFCF0BC" w14:textId="77777777" w:rsidR="00653F7F" w:rsidRDefault="00000000">
            <w:pPr>
              <w:jc w:val="center"/>
              <w:rPr>
                <w:rFonts w:ascii="Times New Roman" w:eastAsia="DengXian" w:hAnsi="Times New Roman" w:cs="Times New Roman"/>
                <w:color w:val="000000" w:themeColor="text1"/>
                <w:kern w:val="0"/>
                <w:sz w:val="21"/>
                <w:szCs w:val="21"/>
              </w:rPr>
            </w:pPr>
            <w:r>
              <w:rPr>
                <w:rFonts w:ascii="Times New Roman" w:eastAsia="DengXian" w:hAnsi="Times New Roman" w:cs="Times New Roman"/>
                <w:color w:val="000000" w:themeColor="text1"/>
                <w:kern w:val="0"/>
                <w:sz w:val="21"/>
                <w:szCs w:val="21"/>
              </w:rPr>
              <w:t>ATTAGATCCAGGGGAGGGCG</w:t>
            </w:r>
          </w:p>
          <w:p w14:paraId="64AC40A0"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CTTGTGACCTTGTCTAGGCCC</w:t>
            </w:r>
          </w:p>
          <w:p w14:paraId="3F381C48"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TGAAAGCTGCGTATGAATAGGGT</w:t>
            </w:r>
          </w:p>
          <w:p w14:paraId="66A1CE0C"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AGGTCCATTTCCTAAAGCTGAGA</w:t>
            </w:r>
          </w:p>
          <w:p w14:paraId="686A7EAB"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CCGAGUUACAGUGUCUUAATT</w:t>
            </w:r>
          </w:p>
          <w:p w14:paraId="588A5DEE"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UUAAGACACUGUAACUCGGTT</w:t>
            </w:r>
          </w:p>
          <w:p w14:paraId="4F425E4F"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CCCUGUUGAUGACUUCAAUTT</w:t>
            </w:r>
          </w:p>
          <w:p w14:paraId="4028D74A"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AUUGAAGUCAUCAACAGGGTT</w:t>
            </w:r>
          </w:p>
          <w:p w14:paraId="79D7FC82"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GGAGAGGGAAGAAUAAAGUTT</w:t>
            </w:r>
          </w:p>
          <w:p w14:paraId="6DFF0421"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ACUUUAUUCUUCCCUCUCCTT</w:t>
            </w:r>
          </w:p>
          <w:p w14:paraId="6B4E5E65" w14:textId="77777777" w:rsidR="00653F7F" w:rsidRDefault="00653F7F">
            <w:pPr>
              <w:jc w:val="center"/>
              <w:rPr>
                <w:rFonts w:ascii="Times New Roman" w:eastAsia="DengXian" w:hAnsi="Times New Roman" w:cs="Times New Roman"/>
                <w:kern w:val="0"/>
                <w:sz w:val="21"/>
                <w:szCs w:val="21"/>
              </w:rPr>
            </w:pPr>
          </w:p>
          <w:p w14:paraId="38884500" w14:textId="77777777" w:rsidR="00653F7F" w:rsidRDefault="00000000">
            <w:pPr>
              <w:jc w:val="center"/>
              <w:rPr>
                <w:rFonts w:ascii="Times New Roman" w:eastAsia="DengXian" w:hAnsi="Times New Roman" w:cs="Times New Roman"/>
                <w:kern w:val="0"/>
                <w:sz w:val="21"/>
                <w:szCs w:val="21"/>
              </w:rPr>
            </w:pPr>
            <w:r>
              <w:rPr>
                <w:rFonts w:ascii="Times New Roman" w:eastAsia="DengXian" w:hAnsi="Times New Roman" w:cs="Times New Roman"/>
                <w:kern w:val="0"/>
                <w:sz w:val="21"/>
                <w:szCs w:val="21"/>
              </w:rPr>
              <w:t>CAACAAACUAAUCAGACACGAGACAGAGAGAUAGAUCUGCCAGA</w:t>
            </w:r>
          </w:p>
          <w:p w14:paraId="5ECBD1A9" w14:textId="77777777" w:rsidR="00653F7F" w:rsidRDefault="00653F7F">
            <w:pPr>
              <w:jc w:val="center"/>
              <w:rPr>
                <w:rFonts w:ascii="Times New Roman" w:eastAsia="DengXian" w:hAnsi="Times New Roman" w:cs="Times New Roman"/>
                <w:kern w:val="0"/>
                <w:sz w:val="21"/>
                <w:szCs w:val="21"/>
              </w:rPr>
            </w:pPr>
          </w:p>
        </w:tc>
      </w:tr>
    </w:tbl>
    <w:bookmarkEnd w:id="4"/>
    <w:p w14:paraId="7D4EAF6B" w14:textId="77777777" w:rsidR="00653F7F" w:rsidRDefault="00000000">
      <w:pPr>
        <w:spacing w:line="360" w:lineRule="auto"/>
        <w:jc w:val="left"/>
        <w:rPr>
          <w:rFonts w:ascii="Times New Roman" w:hAnsi="Times New Roman" w:cs="Times New Roman"/>
        </w:rPr>
      </w:pPr>
      <w:r>
        <w:rPr>
          <w:rFonts w:ascii="Times New Roman" w:hAnsi="Times New Roman" w:cs="Times New Roman"/>
          <w:b/>
          <w:bCs/>
        </w:rPr>
        <w:t>Table S1.</w:t>
      </w:r>
      <w:r>
        <w:rPr>
          <w:rFonts w:ascii="Times New Roman" w:hAnsi="Times New Roman" w:cs="Times New Roman"/>
        </w:rPr>
        <w:t xml:space="preserve"> </w:t>
      </w:r>
      <w:bookmarkStart w:id="5" w:name="_Hlk72500734"/>
      <w:r>
        <w:rPr>
          <w:rFonts w:ascii="Times New Roman" w:hAnsi="Times New Roman" w:cs="Times New Roman"/>
        </w:rPr>
        <w:t>Sequences used in RT-qPCR</w:t>
      </w:r>
      <w:bookmarkEnd w:id="5"/>
      <w:r>
        <w:rPr>
          <w:rFonts w:ascii="Times New Roman" w:hAnsi="Times New Roman" w:cs="Times New Roman"/>
        </w:rPr>
        <w:t xml:space="preserve">, </w:t>
      </w:r>
      <w:proofErr w:type="spellStart"/>
      <w:r>
        <w:rPr>
          <w:rFonts w:ascii="Times New Roman" w:hAnsi="Times New Roman" w:cs="Times New Roman"/>
        </w:rPr>
        <w:t>ChIP</w:t>
      </w:r>
      <w:proofErr w:type="spellEnd"/>
      <w:r>
        <w:rPr>
          <w:rFonts w:ascii="Times New Roman" w:hAnsi="Times New Roman" w:cs="Times New Roman"/>
        </w:rPr>
        <w:t>-qPCR, cell transfection and aptamer.</w:t>
      </w:r>
    </w:p>
    <w:p w14:paraId="4EAC85AB" w14:textId="77777777" w:rsidR="00653F7F" w:rsidRDefault="00653F7F"/>
    <w:p w14:paraId="4B90DD3E" w14:textId="77777777" w:rsidR="00653F7F" w:rsidRDefault="00653F7F"/>
    <w:p w14:paraId="0F84717D" w14:textId="77777777" w:rsidR="00653F7F" w:rsidRDefault="00653F7F"/>
    <w:p w14:paraId="67027358" w14:textId="77777777" w:rsidR="00653F7F" w:rsidRDefault="00653F7F"/>
    <w:p w14:paraId="640FD3E1" w14:textId="77777777" w:rsidR="00653F7F" w:rsidRDefault="00000000">
      <w:r>
        <w:br w:type="page"/>
      </w:r>
    </w:p>
    <w:tbl>
      <w:tblPr>
        <w:tblStyle w:val="TableGrid"/>
        <w:tblpPr w:leftFromText="180" w:rightFromText="180" w:vertAnchor="page" w:horzAnchor="margin" w:tblpXSpec="center" w:tblpY="1906"/>
        <w:tblW w:w="10485" w:type="dxa"/>
        <w:tblLook w:val="04A0" w:firstRow="1" w:lastRow="0" w:firstColumn="1" w:lastColumn="0" w:noHBand="0" w:noVBand="1"/>
      </w:tblPr>
      <w:tblGrid>
        <w:gridCol w:w="3969"/>
        <w:gridCol w:w="3261"/>
        <w:gridCol w:w="3255"/>
      </w:tblGrid>
      <w:tr w:rsidR="00653F7F" w14:paraId="27638ED3" w14:textId="77777777">
        <w:trPr>
          <w:trHeight w:val="327"/>
        </w:trPr>
        <w:tc>
          <w:tcPr>
            <w:tcW w:w="3969" w:type="dxa"/>
          </w:tcPr>
          <w:p w14:paraId="4E404191"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lastRenderedPageBreak/>
              <w:t>Antibody</w:t>
            </w:r>
          </w:p>
        </w:tc>
        <w:tc>
          <w:tcPr>
            <w:tcW w:w="3261" w:type="dxa"/>
          </w:tcPr>
          <w:p w14:paraId="122047EC"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Brand and Catalogue number</w:t>
            </w:r>
          </w:p>
        </w:tc>
        <w:tc>
          <w:tcPr>
            <w:tcW w:w="3255" w:type="dxa"/>
          </w:tcPr>
          <w:p w14:paraId="7B73DFF4"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Application</w:t>
            </w:r>
          </w:p>
        </w:tc>
      </w:tr>
      <w:tr w:rsidR="00653F7F" w14:paraId="44038C65" w14:textId="77777777">
        <w:trPr>
          <w:trHeight w:val="344"/>
        </w:trPr>
        <w:tc>
          <w:tcPr>
            <w:tcW w:w="3969" w:type="dxa"/>
          </w:tcPr>
          <w:p w14:paraId="316AFFCE"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GAPDH</w:t>
            </w:r>
          </w:p>
        </w:tc>
        <w:tc>
          <w:tcPr>
            <w:tcW w:w="3261" w:type="dxa"/>
          </w:tcPr>
          <w:p w14:paraId="70E462CA"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kern w:val="0"/>
              </w:rPr>
              <w:t>Proteintech</w:t>
            </w:r>
            <w:proofErr w:type="spellEnd"/>
            <w:r>
              <w:rPr>
                <w:rFonts w:ascii="Times New Roman" w:eastAsia="DengXian" w:hAnsi="Times New Roman" w:cs="Times New Roman"/>
                <w:kern w:val="0"/>
              </w:rPr>
              <w:t>, 60004-1-Ig</w:t>
            </w:r>
          </w:p>
        </w:tc>
        <w:tc>
          <w:tcPr>
            <w:tcW w:w="3255" w:type="dxa"/>
          </w:tcPr>
          <w:p w14:paraId="04AEE13D"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6CD1B22E" w14:textId="77777777">
        <w:trPr>
          <w:trHeight w:val="327"/>
        </w:trPr>
        <w:tc>
          <w:tcPr>
            <w:tcW w:w="3969" w:type="dxa"/>
          </w:tcPr>
          <w:p w14:paraId="572DD11D"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Calnexin</w:t>
            </w:r>
          </w:p>
        </w:tc>
        <w:tc>
          <w:tcPr>
            <w:tcW w:w="3261" w:type="dxa"/>
          </w:tcPr>
          <w:p w14:paraId="13BC17E2"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kern w:val="0"/>
              </w:rPr>
              <w:t>Proteintech</w:t>
            </w:r>
            <w:proofErr w:type="spellEnd"/>
            <w:r>
              <w:rPr>
                <w:rFonts w:ascii="Times New Roman" w:eastAsia="DengXian" w:hAnsi="Times New Roman" w:cs="Times New Roman"/>
                <w:kern w:val="0"/>
              </w:rPr>
              <w:t>, 10427-2-AP</w:t>
            </w:r>
          </w:p>
        </w:tc>
        <w:tc>
          <w:tcPr>
            <w:tcW w:w="3255" w:type="dxa"/>
          </w:tcPr>
          <w:p w14:paraId="31ED047B"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2B750954" w14:textId="77777777">
        <w:trPr>
          <w:trHeight w:val="344"/>
        </w:trPr>
        <w:tc>
          <w:tcPr>
            <w:tcW w:w="3969" w:type="dxa"/>
          </w:tcPr>
          <w:p w14:paraId="43AD843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CD9</w:t>
            </w:r>
          </w:p>
        </w:tc>
        <w:tc>
          <w:tcPr>
            <w:tcW w:w="3261" w:type="dxa"/>
          </w:tcPr>
          <w:p w14:paraId="72B56B2C"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kern w:val="0"/>
              </w:rPr>
              <w:t>Proteintech</w:t>
            </w:r>
            <w:proofErr w:type="spellEnd"/>
            <w:r>
              <w:rPr>
                <w:rFonts w:ascii="Times New Roman" w:eastAsia="DengXian" w:hAnsi="Times New Roman" w:cs="Times New Roman"/>
                <w:kern w:val="0"/>
              </w:rPr>
              <w:t>, 60232-1-Ig</w:t>
            </w:r>
          </w:p>
        </w:tc>
        <w:tc>
          <w:tcPr>
            <w:tcW w:w="3255" w:type="dxa"/>
          </w:tcPr>
          <w:p w14:paraId="34DD5E3D"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04C73357" w14:textId="77777777">
        <w:trPr>
          <w:trHeight w:val="327"/>
        </w:trPr>
        <w:tc>
          <w:tcPr>
            <w:tcW w:w="3969" w:type="dxa"/>
          </w:tcPr>
          <w:p w14:paraId="43F393B6"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TSG101</w:t>
            </w:r>
          </w:p>
        </w:tc>
        <w:tc>
          <w:tcPr>
            <w:tcW w:w="3261" w:type="dxa"/>
          </w:tcPr>
          <w:p w14:paraId="72768FCC"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kern w:val="0"/>
              </w:rPr>
              <w:t>Proteintech</w:t>
            </w:r>
            <w:proofErr w:type="spellEnd"/>
            <w:r>
              <w:rPr>
                <w:rFonts w:ascii="Times New Roman" w:eastAsia="DengXian" w:hAnsi="Times New Roman" w:cs="Times New Roman"/>
                <w:kern w:val="0"/>
              </w:rPr>
              <w:t>, 28283-1-AP</w:t>
            </w:r>
          </w:p>
        </w:tc>
        <w:tc>
          <w:tcPr>
            <w:tcW w:w="3255" w:type="dxa"/>
          </w:tcPr>
          <w:p w14:paraId="4977676A"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3BE6D866" w14:textId="77777777">
        <w:trPr>
          <w:trHeight w:val="344"/>
        </w:trPr>
        <w:tc>
          <w:tcPr>
            <w:tcW w:w="3969" w:type="dxa"/>
          </w:tcPr>
          <w:p w14:paraId="69093E4F" w14:textId="77777777" w:rsidR="00653F7F" w:rsidRDefault="00000000">
            <w:pPr>
              <w:widowControl/>
              <w:tabs>
                <w:tab w:val="left" w:pos="885"/>
              </w:tabs>
              <w:jc w:val="center"/>
              <w:rPr>
                <w:rFonts w:ascii="Times New Roman" w:eastAsia="DengXian" w:hAnsi="Times New Roman" w:cs="Times New Roman"/>
                <w:kern w:val="0"/>
              </w:rPr>
            </w:pPr>
            <w:r>
              <w:rPr>
                <w:rFonts w:ascii="Times New Roman" w:eastAsia="DengXian" w:hAnsi="Times New Roman" w:cs="Times New Roman"/>
                <w:kern w:val="0"/>
              </w:rPr>
              <w:t>HSP70</w:t>
            </w:r>
          </w:p>
        </w:tc>
        <w:tc>
          <w:tcPr>
            <w:tcW w:w="3261" w:type="dxa"/>
          </w:tcPr>
          <w:p w14:paraId="22A8554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Abcam, ab5439</w:t>
            </w:r>
          </w:p>
        </w:tc>
        <w:tc>
          <w:tcPr>
            <w:tcW w:w="3255" w:type="dxa"/>
          </w:tcPr>
          <w:p w14:paraId="2EDBA8C8"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277E3B0D" w14:textId="77777777">
        <w:trPr>
          <w:trHeight w:val="327"/>
        </w:trPr>
        <w:tc>
          <w:tcPr>
            <w:tcW w:w="3969" w:type="dxa"/>
          </w:tcPr>
          <w:p w14:paraId="22088F6F"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NRF2</w:t>
            </w:r>
          </w:p>
        </w:tc>
        <w:tc>
          <w:tcPr>
            <w:tcW w:w="3261" w:type="dxa"/>
          </w:tcPr>
          <w:p w14:paraId="3D7348A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Affinity, AF0639</w:t>
            </w:r>
          </w:p>
        </w:tc>
        <w:tc>
          <w:tcPr>
            <w:tcW w:w="3255" w:type="dxa"/>
          </w:tcPr>
          <w:p w14:paraId="0AB6F268"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0F9333F6" w14:textId="77777777">
        <w:trPr>
          <w:trHeight w:val="344"/>
        </w:trPr>
        <w:tc>
          <w:tcPr>
            <w:tcW w:w="3969" w:type="dxa"/>
          </w:tcPr>
          <w:p w14:paraId="30AC2F33" w14:textId="77777777" w:rsidR="00653F7F" w:rsidRDefault="00000000">
            <w:pPr>
              <w:widowControl/>
              <w:ind w:firstLineChars="650" w:firstLine="1560"/>
              <w:rPr>
                <w:rFonts w:ascii="Times New Roman" w:eastAsia="DengXian" w:hAnsi="Times New Roman" w:cs="Times New Roman"/>
                <w:kern w:val="0"/>
              </w:rPr>
            </w:pPr>
            <w:r>
              <w:rPr>
                <w:rFonts w:ascii="Times New Roman" w:eastAsia="DengXian" w:hAnsi="Times New Roman" w:cs="Times New Roman"/>
                <w:kern w:val="0"/>
              </w:rPr>
              <w:t>p-NRF2</w:t>
            </w:r>
          </w:p>
        </w:tc>
        <w:tc>
          <w:tcPr>
            <w:tcW w:w="3261" w:type="dxa"/>
          </w:tcPr>
          <w:p w14:paraId="589B8A52" w14:textId="77777777" w:rsidR="00653F7F" w:rsidRDefault="00000000">
            <w:pPr>
              <w:widowControl/>
              <w:tabs>
                <w:tab w:val="left" w:pos="735"/>
              </w:tabs>
              <w:jc w:val="center"/>
              <w:rPr>
                <w:rFonts w:ascii="Times New Roman" w:eastAsia="DengXian" w:hAnsi="Times New Roman" w:cs="Times New Roman"/>
                <w:kern w:val="0"/>
              </w:rPr>
            </w:pPr>
            <w:r>
              <w:rPr>
                <w:rFonts w:ascii="Times New Roman" w:eastAsia="DengXian" w:hAnsi="Times New Roman" w:cs="Times New Roman"/>
                <w:kern w:val="0"/>
              </w:rPr>
              <w:t>Affinity, DF7519</w:t>
            </w:r>
          </w:p>
        </w:tc>
        <w:tc>
          <w:tcPr>
            <w:tcW w:w="3255" w:type="dxa"/>
          </w:tcPr>
          <w:p w14:paraId="621660FA"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 IF staining</w:t>
            </w:r>
          </w:p>
        </w:tc>
      </w:tr>
      <w:tr w:rsidR="00653F7F" w14:paraId="75580BE7" w14:textId="77777777">
        <w:trPr>
          <w:trHeight w:val="327"/>
        </w:trPr>
        <w:tc>
          <w:tcPr>
            <w:tcW w:w="3969" w:type="dxa"/>
          </w:tcPr>
          <w:p w14:paraId="1D3D0F61"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KEAP1</w:t>
            </w:r>
          </w:p>
        </w:tc>
        <w:tc>
          <w:tcPr>
            <w:tcW w:w="3261" w:type="dxa"/>
          </w:tcPr>
          <w:p w14:paraId="4A83B9C1" w14:textId="77777777" w:rsidR="00653F7F" w:rsidRDefault="00000000">
            <w:pPr>
              <w:widowControl/>
              <w:tabs>
                <w:tab w:val="left" w:pos="780"/>
              </w:tabs>
              <w:jc w:val="center"/>
              <w:rPr>
                <w:rFonts w:ascii="Times New Roman" w:eastAsia="DengXian" w:hAnsi="Times New Roman" w:cs="Times New Roman"/>
                <w:kern w:val="0"/>
              </w:rPr>
            </w:pPr>
            <w:proofErr w:type="spellStart"/>
            <w:r>
              <w:rPr>
                <w:rFonts w:ascii="Times New Roman" w:eastAsia="DengXian" w:hAnsi="Times New Roman" w:cs="Times New Roman"/>
                <w:kern w:val="0"/>
              </w:rPr>
              <w:t>Abmart</w:t>
            </w:r>
            <w:proofErr w:type="spellEnd"/>
            <w:r>
              <w:rPr>
                <w:rFonts w:ascii="Times New Roman" w:eastAsia="DengXian" w:hAnsi="Times New Roman" w:cs="Times New Roman"/>
                <w:kern w:val="0"/>
              </w:rPr>
              <w:t>, TA5266</w:t>
            </w:r>
          </w:p>
        </w:tc>
        <w:tc>
          <w:tcPr>
            <w:tcW w:w="3255" w:type="dxa"/>
          </w:tcPr>
          <w:p w14:paraId="3A79FFD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58F04998" w14:textId="77777777">
        <w:trPr>
          <w:trHeight w:val="344"/>
        </w:trPr>
        <w:tc>
          <w:tcPr>
            <w:tcW w:w="3969" w:type="dxa"/>
          </w:tcPr>
          <w:p w14:paraId="4DCD9D58"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GPX4</w:t>
            </w:r>
          </w:p>
        </w:tc>
        <w:tc>
          <w:tcPr>
            <w:tcW w:w="3261" w:type="dxa"/>
          </w:tcPr>
          <w:p w14:paraId="641A1FB2"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Abcam, ab125066</w:t>
            </w:r>
          </w:p>
        </w:tc>
        <w:tc>
          <w:tcPr>
            <w:tcW w:w="3255" w:type="dxa"/>
          </w:tcPr>
          <w:p w14:paraId="593ECAA0"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 IHC staining</w:t>
            </w:r>
          </w:p>
        </w:tc>
      </w:tr>
      <w:tr w:rsidR="00653F7F" w14:paraId="0D23292E" w14:textId="77777777">
        <w:trPr>
          <w:trHeight w:val="327"/>
        </w:trPr>
        <w:tc>
          <w:tcPr>
            <w:tcW w:w="3969" w:type="dxa"/>
            <w:vAlign w:val="center"/>
          </w:tcPr>
          <w:p w14:paraId="15443486"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HO-1</w:t>
            </w:r>
          </w:p>
        </w:tc>
        <w:tc>
          <w:tcPr>
            <w:tcW w:w="3261" w:type="dxa"/>
          </w:tcPr>
          <w:p w14:paraId="749FA629" w14:textId="77777777" w:rsidR="00653F7F" w:rsidRDefault="00000000">
            <w:pPr>
              <w:widowControl/>
              <w:tabs>
                <w:tab w:val="left" w:pos="930"/>
              </w:tabs>
              <w:jc w:val="center"/>
              <w:rPr>
                <w:rFonts w:ascii="Times New Roman" w:eastAsia="DengXian" w:hAnsi="Times New Roman" w:cs="Times New Roman"/>
                <w:kern w:val="0"/>
              </w:rPr>
            </w:pPr>
            <w:proofErr w:type="spellStart"/>
            <w:r>
              <w:rPr>
                <w:rFonts w:ascii="Times New Roman" w:eastAsia="DengXian" w:hAnsi="Times New Roman" w:cs="Times New Roman"/>
                <w:kern w:val="0"/>
              </w:rPr>
              <w:t>Abmart</w:t>
            </w:r>
            <w:proofErr w:type="spellEnd"/>
            <w:r>
              <w:rPr>
                <w:rFonts w:ascii="Times New Roman" w:eastAsia="DengXian" w:hAnsi="Times New Roman" w:cs="Times New Roman"/>
                <w:kern w:val="0"/>
              </w:rPr>
              <w:t>, T55113</w:t>
            </w:r>
          </w:p>
        </w:tc>
        <w:tc>
          <w:tcPr>
            <w:tcW w:w="3255" w:type="dxa"/>
          </w:tcPr>
          <w:p w14:paraId="2BB6568D"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32D8FA89" w14:textId="77777777">
        <w:trPr>
          <w:trHeight w:val="344"/>
        </w:trPr>
        <w:tc>
          <w:tcPr>
            <w:tcW w:w="3969" w:type="dxa"/>
          </w:tcPr>
          <w:p w14:paraId="18EF87E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SLC7A11</w:t>
            </w:r>
          </w:p>
        </w:tc>
        <w:tc>
          <w:tcPr>
            <w:tcW w:w="3261" w:type="dxa"/>
          </w:tcPr>
          <w:p w14:paraId="383D799E" w14:textId="77777777" w:rsidR="00653F7F" w:rsidRDefault="00000000">
            <w:pPr>
              <w:widowControl/>
              <w:tabs>
                <w:tab w:val="left" w:pos="900"/>
              </w:tabs>
              <w:jc w:val="center"/>
              <w:rPr>
                <w:rFonts w:ascii="Times New Roman" w:eastAsia="DengXian" w:hAnsi="Times New Roman" w:cs="Times New Roman"/>
                <w:kern w:val="0"/>
              </w:rPr>
            </w:pPr>
            <w:r>
              <w:rPr>
                <w:rFonts w:ascii="Times New Roman" w:eastAsia="DengXian" w:hAnsi="Times New Roman" w:cs="Times New Roman"/>
                <w:kern w:val="0"/>
              </w:rPr>
              <w:t>ABclonal, A2413</w:t>
            </w:r>
          </w:p>
        </w:tc>
        <w:tc>
          <w:tcPr>
            <w:tcW w:w="3255" w:type="dxa"/>
          </w:tcPr>
          <w:p w14:paraId="296F6DEE"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02F8DA5A" w14:textId="77777777">
        <w:trPr>
          <w:trHeight w:val="327"/>
        </w:trPr>
        <w:tc>
          <w:tcPr>
            <w:tcW w:w="3969" w:type="dxa"/>
          </w:tcPr>
          <w:p w14:paraId="491020A7" w14:textId="77777777" w:rsidR="00653F7F" w:rsidRDefault="00000000">
            <w:pPr>
              <w:widowControl/>
              <w:tabs>
                <w:tab w:val="left" w:pos="870"/>
              </w:tabs>
              <w:jc w:val="left"/>
              <w:rPr>
                <w:rFonts w:ascii="Times New Roman" w:eastAsia="DengXian" w:hAnsi="Times New Roman" w:cs="Times New Roman"/>
                <w:kern w:val="0"/>
              </w:rPr>
            </w:pPr>
            <w:r>
              <w:rPr>
                <w:rFonts w:ascii="Times New Roman" w:eastAsia="DengXian" w:hAnsi="Times New Roman" w:cs="Times New Roman"/>
                <w:kern w:val="0"/>
              </w:rPr>
              <w:tab/>
              <w:t xml:space="preserve">integrin </w:t>
            </w:r>
            <w:r>
              <w:rPr>
                <w:rFonts w:ascii="Times New Roman" w:eastAsia="DengXian" w:hAnsi="Times New Roman" w:cs="Times New Roman"/>
                <w:color w:val="202124"/>
                <w:kern w:val="0"/>
                <w:shd w:val="clear" w:color="auto" w:fill="FFFFFF"/>
              </w:rPr>
              <w:t>α5 (</w:t>
            </w:r>
            <w:r>
              <w:rPr>
                <w:rFonts w:ascii="Times New Roman" w:eastAsia="DengXian" w:hAnsi="Times New Roman" w:cs="Times New Roman"/>
                <w:kern w:val="0"/>
              </w:rPr>
              <w:t>ITGA5)</w:t>
            </w:r>
          </w:p>
        </w:tc>
        <w:tc>
          <w:tcPr>
            <w:tcW w:w="3261" w:type="dxa"/>
          </w:tcPr>
          <w:p w14:paraId="0AC17A11"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ABclonal, A19069</w:t>
            </w:r>
          </w:p>
        </w:tc>
        <w:tc>
          <w:tcPr>
            <w:tcW w:w="3255" w:type="dxa"/>
          </w:tcPr>
          <w:p w14:paraId="3B749805"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77261FF4" w14:textId="77777777">
        <w:trPr>
          <w:trHeight w:val="344"/>
        </w:trPr>
        <w:tc>
          <w:tcPr>
            <w:tcW w:w="3969" w:type="dxa"/>
          </w:tcPr>
          <w:p w14:paraId="1FDD5CB4" w14:textId="77777777" w:rsidR="00653F7F" w:rsidRDefault="00000000">
            <w:pPr>
              <w:widowControl/>
              <w:tabs>
                <w:tab w:val="left" w:pos="810"/>
              </w:tabs>
              <w:jc w:val="left"/>
              <w:rPr>
                <w:rFonts w:ascii="Times New Roman" w:eastAsia="DengXian" w:hAnsi="Times New Roman" w:cs="Times New Roman"/>
                <w:kern w:val="0"/>
              </w:rPr>
            </w:pPr>
            <w:r>
              <w:rPr>
                <w:rFonts w:ascii="Times New Roman" w:eastAsia="DengXian" w:hAnsi="Times New Roman" w:cs="Times New Roman"/>
                <w:kern w:val="0"/>
              </w:rPr>
              <w:tab/>
              <w:t>integrin β3 (ITGB3)</w:t>
            </w:r>
          </w:p>
        </w:tc>
        <w:tc>
          <w:tcPr>
            <w:tcW w:w="3261" w:type="dxa"/>
          </w:tcPr>
          <w:p w14:paraId="0A3A2D1A" w14:textId="77777777" w:rsidR="00653F7F" w:rsidRDefault="00000000">
            <w:pPr>
              <w:widowControl/>
              <w:tabs>
                <w:tab w:val="left" w:pos="810"/>
              </w:tabs>
              <w:jc w:val="center"/>
              <w:rPr>
                <w:rFonts w:ascii="Times New Roman" w:eastAsia="DengXian" w:hAnsi="Times New Roman" w:cs="Times New Roman"/>
                <w:kern w:val="0"/>
              </w:rPr>
            </w:pPr>
            <w:r>
              <w:rPr>
                <w:rFonts w:ascii="Times New Roman" w:eastAsia="DengXian" w:hAnsi="Times New Roman" w:cs="Times New Roman"/>
                <w:kern w:val="0"/>
              </w:rPr>
              <w:t>ABclonal, A19073</w:t>
            </w:r>
          </w:p>
        </w:tc>
        <w:tc>
          <w:tcPr>
            <w:tcW w:w="3255" w:type="dxa"/>
          </w:tcPr>
          <w:p w14:paraId="74E1026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4A6DC634" w14:textId="77777777">
        <w:trPr>
          <w:trHeight w:val="327"/>
        </w:trPr>
        <w:tc>
          <w:tcPr>
            <w:tcW w:w="3969" w:type="dxa"/>
          </w:tcPr>
          <w:p w14:paraId="0CA4BB45"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HRAS</w:t>
            </w:r>
          </w:p>
        </w:tc>
        <w:tc>
          <w:tcPr>
            <w:tcW w:w="3261" w:type="dxa"/>
          </w:tcPr>
          <w:p w14:paraId="26B101A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ABclonal, A7901</w:t>
            </w:r>
          </w:p>
        </w:tc>
        <w:tc>
          <w:tcPr>
            <w:tcW w:w="3255" w:type="dxa"/>
          </w:tcPr>
          <w:p w14:paraId="6F988D3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1720B7B5" w14:textId="77777777">
        <w:trPr>
          <w:trHeight w:val="327"/>
        </w:trPr>
        <w:tc>
          <w:tcPr>
            <w:tcW w:w="3969" w:type="dxa"/>
          </w:tcPr>
          <w:p w14:paraId="70598949" w14:textId="77777777" w:rsidR="00653F7F" w:rsidRDefault="00000000">
            <w:pPr>
              <w:widowControl/>
              <w:jc w:val="left"/>
              <w:rPr>
                <w:rFonts w:ascii="Times New Roman" w:eastAsia="DengXian" w:hAnsi="Times New Roman" w:cs="Times New Roman"/>
                <w:kern w:val="0"/>
              </w:rPr>
            </w:pPr>
            <w:r>
              <w:rPr>
                <w:rFonts w:ascii="Times New Roman" w:eastAsia="DengXian" w:hAnsi="Times New Roman" w:cs="Times New Roman"/>
                <w:kern w:val="0"/>
              </w:rPr>
              <w:t>Ras-associated protein 1A (RAP1A)</w:t>
            </w:r>
          </w:p>
        </w:tc>
        <w:tc>
          <w:tcPr>
            <w:tcW w:w="3261" w:type="dxa"/>
          </w:tcPr>
          <w:p w14:paraId="35F4B1E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ABclonal, A0975</w:t>
            </w:r>
          </w:p>
        </w:tc>
        <w:tc>
          <w:tcPr>
            <w:tcW w:w="3255" w:type="dxa"/>
          </w:tcPr>
          <w:p w14:paraId="0759B27A"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1459CF70" w14:textId="77777777">
        <w:trPr>
          <w:trHeight w:val="344"/>
        </w:trPr>
        <w:tc>
          <w:tcPr>
            <w:tcW w:w="3969" w:type="dxa"/>
          </w:tcPr>
          <w:p w14:paraId="5D3455DF" w14:textId="77777777" w:rsidR="00653F7F" w:rsidRDefault="00000000">
            <w:pPr>
              <w:widowControl/>
              <w:tabs>
                <w:tab w:val="left" w:pos="1110"/>
              </w:tabs>
              <w:jc w:val="left"/>
              <w:rPr>
                <w:rFonts w:ascii="Times New Roman" w:eastAsia="DengXian" w:hAnsi="Times New Roman" w:cs="Times New Roman"/>
                <w:kern w:val="0"/>
              </w:rPr>
            </w:pPr>
            <w:r>
              <w:rPr>
                <w:rFonts w:ascii="Times New Roman" w:eastAsia="DengXian" w:hAnsi="Times New Roman" w:cs="Times New Roman"/>
                <w:kern w:val="0"/>
              </w:rPr>
              <w:t>Ras-associated protein 1B (RAP1B)</w:t>
            </w:r>
          </w:p>
        </w:tc>
        <w:tc>
          <w:tcPr>
            <w:tcW w:w="3261" w:type="dxa"/>
          </w:tcPr>
          <w:p w14:paraId="3BCF31EA"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ABclonal, A12925</w:t>
            </w:r>
          </w:p>
        </w:tc>
        <w:tc>
          <w:tcPr>
            <w:tcW w:w="3255" w:type="dxa"/>
          </w:tcPr>
          <w:p w14:paraId="16BAB90C"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1C1DB368" w14:textId="77777777">
        <w:trPr>
          <w:trHeight w:val="327"/>
        </w:trPr>
        <w:tc>
          <w:tcPr>
            <w:tcW w:w="3969" w:type="dxa"/>
          </w:tcPr>
          <w:p w14:paraId="5477B981" w14:textId="77777777" w:rsidR="00653F7F" w:rsidRDefault="00000000">
            <w:pPr>
              <w:widowControl/>
              <w:tabs>
                <w:tab w:val="left" w:pos="855"/>
              </w:tabs>
              <w:jc w:val="center"/>
              <w:rPr>
                <w:rFonts w:ascii="Times New Roman" w:eastAsia="DengXian" w:hAnsi="Times New Roman" w:cs="Times New Roman"/>
                <w:kern w:val="0"/>
              </w:rPr>
            </w:pPr>
            <w:r>
              <w:rPr>
                <w:rFonts w:ascii="Times New Roman" w:eastAsia="DengXian" w:hAnsi="Times New Roman" w:cs="Times New Roman"/>
                <w:kern w:val="0"/>
              </w:rPr>
              <w:t>AKT</w:t>
            </w:r>
          </w:p>
        </w:tc>
        <w:tc>
          <w:tcPr>
            <w:tcW w:w="3261" w:type="dxa"/>
          </w:tcPr>
          <w:p w14:paraId="10145E16"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CST, 4691</w:t>
            </w:r>
          </w:p>
        </w:tc>
        <w:tc>
          <w:tcPr>
            <w:tcW w:w="3255" w:type="dxa"/>
          </w:tcPr>
          <w:p w14:paraId="786A2BC2"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02DB59A6" w14:textId="77777777">
        <w:trPr>
          <w:trHeight w:val="344"/>
        </w:trPr>
        <w:tc>
          <w:tcPr>
            <w:tcW w:w="3969" w:type="dxa"/>
          </w:tcPr>
          <w:p w14:paraId="3A784F0F" w14:textId="77777777" w:rsidR="00653F7F" w:rsidRDefault="00000000">
            <w:pPr>
              <w:widowControl/>
              <w:tabs>
                <w:tab w:val="left" w:pos="1080"/>
              </w:tabs>
              <w:jc w:val="center"/>
              <w:rPr>
                <w:rFonts w:ascii="Times New Roman" w:eastAsia="DengXian" w:hAnsi="Times New Roman" w:cs="Times New Roman"/>
                <w:kern w:val="0"/>
              </w:rPr>
            </w:pPr>
            <w:r>
              <w:rPr>
                <w:rFonts w:ascii="Times New Roman" w:eastAsia="DengXian" w:hAnsi="Times New Roman" w:cs="Times New Roman"/>
                <w:kern w:val="0"/>
              </w:rPr>
              <w:t>p-AKT</w:t>
            </w:r>
          </w:p>
        </w:tc>
        <w:tc>
          <w:tcPr>
            <w:tcW w:w="3261" w:type="dxa"/>
          </w:tcPr>
          <w:p w14:paraId="347DC7B8" w14:textId="77777777" w:rsidR="00653F7F" w:rsidRDefault="00000000">
            <w:pPr>
              <w:widowControl/>
              <w:tabs>
                <w:tab w:val="left" w:pos="705"/>
              </w:tabs>
              <w:jc w:val="center"/>
              <w:rPr>
                <w:rFonts w:ascii="Times New Roman" w:eastAsia="DengXian" w:hAnsi="Times New Roman" w:cs="Times New Roman"/>
                <w:kern w:val="0"/>
              </w:rPr>
            </w:pPr>
            <w:r>
              <w:rPr>
                <w:rFonts w:ascii="Times New Roman" w:eastAsia="DengXian" w:hAnsi="Times New Roman" w:cs="Times New Roman"/>
                <w:kern w:val="0"/>
              </w:rPr>
              <w:t>CST, 4060</w:t>
            </w:r>
          </w:p>
        </w:tc>
        <w:tc>
          <w:tcPr>
            <w:tcW w:w="3255" w:type="dxa"/>
          </w:tcPr>
          <w:p w14:paraId="5863AC71"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 xml:space="preserve">Western blotting, </w:t>
            </w:r>
            <w:r>
              <w:rPr>
                <w:rFonts w:ascii="Times New Roman" w:eastAsia="DengXian" w:hAnsi="Times New Roman" w:cs="Times New Roman" w:hint="eastAsia"/>
                <w:kern w:val="0"/>
              </w:rPr>
              <w:t>I</w:t>
            </w:r>
            <w:r>
              <w:rPr>
                <w:rFonts w:ascii="Times New Roman" w:eastAsia="DengXian" w:hAnsi="Times New Roman" w:cs="Times New Roman"/>
                <w:kern w:val="0"/>
              </w:rPr>
              <w:t>HC and IF staining</w:t>
            </w:r>
          </w:p>
        </w:tc>
      </w:tr>
      <w:tr w:rsidR="00653F7F" w14:paraId="4C0ACA59" w14:textId="77777777">
        <w:trPr>
          <w:trHeight w:val="327"/>
        </w:trPr>
        <w:tc>
          <w:tcPr>
            <w:tcW w:w="3969" w:type="dxa"/>
          </w:tcPr>
          <w:p w14:paraId="340AECAE" w14:textId="77777777" w:rsidR="00653F7F" w:rsidRDefault="00000000">
            <w:pPr>
              <w:widowControl/>
              <w:tabs>
                <w:tab w:val="left" w:pos="750"/>
              </w:tabs>
              <w:jc w:val="center"/>
              <w:rPr>
                <w:rFonts w:ascii="Times New Roman" w:eastAsia="DengXian" w:hAnsi="Times New Roman" w:cs="Times New Roman"/>
                <w:kern w:val="0"/>
              </w:rPr>
            </w:pPr>
            <w:r>
              <w:rPr>
                <w:rFonts w:ascii="Times New Roman" w:eastAsia="DengXian" w:hAnsi="Times New Roman" w:cs="Times New Roman"/>
                <w:kern w:val="0"/>
              </w:rPr>
              <w:t>ERK</w:t>
            </w:r>
          </w:p>
        </w:tc>
        <w:tc>
          <w:tcPr>
            <w:tcW w:w="3261" w:type="dxa"/>
          </w:tcPr>
          <w:p w14:paraId="22268B9C" w14:textId="77777777" w:rsidR="00653F7F" w:rsidRDefault="00000000">
            <w:pPr>
              <w:widowControl/>
              <w:tabs>
                <w:tab w:val="left" w:pos="750"/>
              </w:tabs>
              <w:jc w:val="center"/>
              <w:rPr>
                <w:rFonts w:ascii="Times New Roman" w:eastAsia="DengXian" w:hAnsi="Times New Roman" w:cs="Times New Roman"/>
                <w:kern w:val="0"/>
              </w:rPr>
            </w:pPr>
            <w:r>
              <w:rPr>
                <w:rFonts w:ascii="Times New Roman" w:eastAsia="DengXian" w:hAnsi="Times New Roman" w:cs="Times New Roman"/>
                <w:kern w:val="0"/>
              </w:rPr>
              <w:t>CST, 4695</w:t>
            </w:r>
          </w:p>
        </w:tc>
        <w:tc>
          <w:tcPr>
            <w:tcW w:w="3255" w:type="dxa"/>
          </w:tcPr>
          <w:p w14:paraId="3BC69339"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p>
        </w:tc>
      </w:tr>
      <w:tr w:rsidR="00653F7F" w14:paraId="7A7C5A16" w14:textId="77777777">
        <w:trPr>
          <w:trHeight w:val="344"/>
        </w:trPr>
        <w:tc>
          <w:tcPr>
            <w:tcW w:w="3969" w:type="dxa"/>
          </w:tcPr>
          <w:p w14:paraId="55018D99"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 xml:space="preserve">p-ERK </w:t>
            </w:r>
          </w:p>
        </w:tc>
        <w:tc>
          <w:tcPr>
            <w:tcW w:w="3261" w:type="dxa"/>
          </w:tcPr>
          <w:p w14:paraId="37A21B8C" w14:textId="77777777" w:rsidR="00653F7F" w:rsidRDefault="00000000">
            <w:pPr>
              <w:widowControl/>
              <w:tabs>
                <w:tab w:val="left" w:pos="720"/>
              </w:tabs>
              <w:jc w:val="center"/>
              <w:rPr>
                <w:rFonts w:ascii="Times New Roman" w:eastAsia="DengXian" w:hAnsi="Times New Roman" w:cs="Times New Roman"/>
                <w:kern w:val="0"/>
              </w:rPr>
            </w:pPr>
            <w:r>
              <w:rPr>
                <w:rFonts w:ascii="Times New Roman" w:eastAsia="DengXian" w:hAnsi="Times New Roman" w:cs="Times New Roman"/>
                <w:kern w:val="0"/>
              </w:rPr>
              <w:t>CST, 4370</w:t>
            </w:r>
          </w:p>
        </w:tc>
        <w:tc>
          <w:tcPr>
            <w:tcW w:w="3255" w:type="dxa"/>
          </w:tcPr>
          <w:p w14:paraId="6107921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Western blotting,</w:t>
            </w:r>
            <w:r>
              <w:rPr>
                <w:rFonts w:ascii="Times New Roman" w:eastAsia="DengXian" w:hAnsi="Times New Roman" w:cs="Times New Roman" w:hint="eastAsia"/>
                <w:kern w:val="0"/>
              </w:rPr>
              <w:t xml:space="preserve"> I</w:t>
            </w:r>
            <w:r>
              <w:rPr>
                <w:rFonts w:ascii="Times New Roman" w:eastAsia="DengXian" w:hAnsi="Times New Roman" w:cs="Times New Roman"/>
                <w:kern w:val="0"/>
              </w:rPr>
              <w:t>HC and IF staining</w:t>
            </w:r>
          </w:p>
        </w:tc>
      </w:tr>
      <w:tr w:rsidR="00653F7F" w14:paraId="6AFD5EA3" w14:textId="77777777">
        <w:trPr>
          <w:trHeight w:val="327"/>
        </w:trPr>
        <w:tc>
          <w:tcPr>
            <w:tcW w:w="3969" w:type="dxa"/>
          </w:tcPr>
          <w:p w14:paraId="0F99071D"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NRF2</w:t>
            </w:r>
          </w:p>
        </w:tc>
        <w:tc>
          <w:tcPr>
            <w:tcW w:w="3261" w:type="dxa"/>
          </w:tcPr>
          <w:p w14:paraId="7CB2A698" w14:textId="77777777" w:rsidR="00653F7F" w:rsidRDefault="00000000">
            <w:pPr>
              <w:widowControl/>
              <w:ind w:firstLineChars="50" w:firstLine="120"/>
              <w:jc w:val="center"/>
              <w:rPr>
                <w:rFonts w:ascii="Times New Roman" w:eastAsia="DengXian" w:hAnsi="Times New Roman" w:cs="Times New Roman"/>
                <w:kern w:val="0"/>
              </w:rPr>
            </w:pPr>
            <w:bookmarkStart w:id="6" w:name="OLE_LINK10"/>
            <w:r>
              <w:rPr>
                <w:rFonts w:ascii="Times New Roman" w:eastAsia="DengXian" w:hAnsi="Times New Roman" w:cs="Times New Roman"/>
                <w:kern w:val="0"/>
              </w:rPr>
              <w:t>CST,12721</w:t>
            </w:r>
            <w:bookmarkEnd w:id="6"/>
          </w:p>
        </w:tc>
        <w:tc>
          <w:tcPr>
            <w:tcW w:w="3255" w:type="dxa"/>
          </w:tcPr>
          <w:p w14:paraId="6CAE04DC"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hint="eastAsia"/>
                <w:kern w:val="0"/>
              </w:rPr>
              <w:t>C</w:t>
            </w:r>
            <w:r>
              <w:rPr>
                <w:rFonts w:ascii="Times New Roman" w:eastAsia="DengXian" w:hAnsi="Times New Roman" w:cs="Times New Roman"/>
                <w:kern w:val="0"/>
              </w:rPr>
              <w:t>hIP</w:t>
            </w:r>
            <w:proofErr w:type="spellEnd"/>
            <w:r>
              <w:rPr>
                <w:rFonts w:ascii="Times New Roman" w:eastAsia="DengXian" w:hAnsi="Times New Roman" w:cs="Times New Roman" w:hint="eastAsia"/>
                <w:kern w:val="0"/>
              </w:rPr>
              <w:t>，</w:t>
            </w:r>
            <w:r>
              <w:rPr>
                <w:rFonts w:ascii="Times New Roman" w:eastAsia="DengXian" w:hAnsi="Times New Roman" w:cs="Times New Roman"/>
                <w:kern w:val="0"/>
              </w:rPr>
              <w:t xml:space="preserve"> Western blotting</w:t>
            </w:r>
          </w:p>
        </w:tc>
      </w:tr>
      <w:tr w:rsidR="00653F7F" w14:paraId="4C35C07F" w14:textId="77777777">
        <w:trPr>
          <w:trHeight w:val="344"/>
        </w:trPr>
        <w:tc>
          <w:tcPr>
            <w:tcW w:w="3969" w:type="dxa"/>
          </w:tcPr>
          <w:p w14:paraId="152470A7" w14:textId="77777777" w:rsidR="00653F7F" w:rsidRDefault="00000000">
            <w:pPr>
              <w:widowControl/>
              <w:tabs>
                <w:tab w:val="left" w:pos="960"/>
              </w:tabs>
              <w:jc w:val="center"/>
              <w:rPr>
                <w:rFonts w:ascii="Times New Roman" w:eastAsia="DengXian" w:hAnsi="Times New Roman" w:cs="Times New Roman"/>
                <w:kern w:val="0"/>
              </w:rPr>
            </w:pPr>
            <w:r>
              <w:rPr>
                <w:rFonts w:ascii="Times New Roman" w:eastAsia="DengXian" w:hAnsi="Times New Roman" w:cs="Times New Roman"/>
                <w:kern w:val="0"/>
              </w:rPr>
              <w:t>ACSL4</w:t>
            </w:r>
          </w:p>
        </w:tc>
        <w:tc>
          <w:tcPr>
            <w:tcW w:w="3261" w:type="dxa"/>
          </w:tcPr>
          <w:p w14:paraId="32027DA0"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ABclonal, A20414</w:t>
            </w:r>
          </w:p>
        </w:tc>
        <w:tc>
          <w:tcPr>
            <w:tcW w:w="3255" w:type="dxa"/>
          </w:tcPr>
          <w:p w14:paraId="249A3D7E"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hint="eastAsia"/>
                <w:kern w:val="0"/>
              </w:rPr>
              <w:t>I</w:t>
            </w:r>
            <w:r>
              <w:rPr>
                <w:rFonts w:ascii="Times New Roman" w:eastAsia="DengXian" w:hAnsi="Times New Roman" w:cs="Times New Roman"/>
                <w:kern w:val="0"/>
              </w:rPr>
              <w:t>HC staining</w:t>
            </w:r>
          </w:p>
        </w:tc>
      </w:tr>
      <w:tr w:rsidR="00653F7F" w14:paraId="26999E2B" w14:textId="77777777">
        <w:trPr>
          <w:trHeight w:val="327"/>
        </w:trPr>
        <w:tc>
          <w:tcPr>
            <w:tcW w:w="3969" w:type="dxa"/>
          </w:tcPr>
          <w:p w14:paraId="4526AB0B"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Insulin</w:t>
            </w:r>
          </w:p>
        </w:tc>
        <w:tc>
          <w:tcPr>
            <w:tcW w:w="3261" w:type="dxa"/>
          </w:tcPr>
          <w:p w14:paraId="777C95D7"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Abcam, ab181547</w:t>
            </w:r>
          </w:p>
        </w:tc>
        <w:tc>
          <w:tcPr>
            <w:tcW w:w="3255" w:type="dxa"/>
          </w:tcPr>
          <w:p w14:paraId="018D58F0"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IF staining</w:t>
            </w:r>
          </w:p>
        </w:tc>
      </w:tr>
      <w:tr w:rsidR="00653F7F" w14:paraId="1FFED55F" w14:textId="77777777">
        <w:trPr>
          <w:trHeight w:val="327"/>
        </w:trPr>
        <w:tc>
          <w:tcPr>
            <w:tcW w:w="3969" w:type="dxa"/>
          </w:tcPr>
          <w:p w14:paraId="6E55AD30"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Glucagon</w:t>
            </w:r>
          </w:p>
        </w:tc>
        <w:tc>
          <w:tcPr>
            <w:tcW w:w="3261" w:type="dxa"/>
          </w:tcPr>
          <w:p w14:paraId="67E20069" w14:textId="77777777" w:rsidR="00653F7F" w:rsidRDefault="00000000">
            <w:pPr>
              <w:widowControl/>
              <w:jc w:val="center"/>
              <w:rPr>
                <w:rFonts w:ascii="Times New Roman" w:eastAsia="DengXian" w:hAnsi="Times New Roman" w:cs="Times New Roman"/>
                <w:kern w:val="0"/>
              </w:rPr>
            </w:pPr>
            <w:proofErr w:type="spellStart"/>
            <w:r>
              <w:rPr>
                <w:rFonts w:ascii="Times New Roman" w:eastAsia="DengXian" w:hAnsi="Times New Roman" w:cs="Times New Roman"/>
                <w:kern w:val="0"/>
              </w:rPr>
              <w:t>Proteintech</w:t>
            </w:r>
            <w:proofErr w:type="spellEnd"/>
            <w:r>
              <w:rPr>
                <w:rFonts w:ascii="Times New Roman" w:eastAsia="DengXian" w:hAnsi="Times New Roman" w:cs="Times New Roman"/>
                <w:kern w:val="0"/>
              </w:rPr>
              <w:t>, 67286-1-Ig</w:t>
            </w:r>
          </w:p>
        </w:tc>
        <w:tc>
          <w:tcPr>
            <w:tcW w:w="3255" w:type="dxa"/>
          </w:tcPr>
          <w:p w14:paraId="6436A903" w14:textId="77777777" w:rsidR="00653F7F" w:rsidRDefault="00000000">
            <w:pPr>
              <w:widowControl/>
              <w:jc w:val="center"/>
              <w:rPr>
                <w:rFonts w:ascii="Times New Roman" w:eastAsia="DengXian" w:hAnsi="Times New Roman" w:cs="Times New Roman"/>
                <w:kern w:val="0"/>
              </w:rPr>
            </w:pPr>
            <w:r>
              <w:rPr>
                <w:rFonts w:ascii="Times New Roman" w:eastAsia="DengXian" w:hAnsi="Times New Roman" w:cs="Times New Roman"/>
                <w:kern w:val="0"/>
              </w:rPr>
              <w:t>IF staining</w:t>
            </w:r>
          </w:p>
        </w:tc>
      </w:tr>
    </w:tbl>
    <w:p w14:paraId="0E4C6BF7" w14:textId="77777777" w:rsidR="00653F7F" w:rsidRDefault="00000000">
      <w:pPr>
        <w:widowControl/>
        <w:jc w:val="left"/>
        <w:rPr>
          <w:rFonts w:ascii="Times New Roman" w:hAnsi="Times New Roman" w:cs="Times New Roman"/>
        </w:rPr>
      </w:pPr>
      <w:r>
        <w:rPr>
          <w:rFonts w:ascii="Times New Roman" w:hAnsi="Times New Roman" w:cs="Times New Roman"/>
          <w:b/>
          <w:bCs/>
        </w:rPr>
        <w:t xml:space="preserve">Table S2. </w:t>
      </w:r>
      <w:r>
        <w:rPr>
          <w:rFonts w:ascii="Times New Roman" w:hAnsi="Times New Roman" w:cs="Times New Roman"/>
        </w:rPr>
        <w:t xml:space="preserve">Antibodies used in this paper </w:t>
      </w:r>
    </w:p>
    <w:sectPr w:rsidR="00653F7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B33A38" w14:textId="77777777" w:rsidR="001E25B7" w:rsidRDefault="001E25B7">
      <w:r>
        <w:separator/>
      </w:r>
    </w:p>
  </w:endnote>
  <w:endnote w:type="continuationSeparator" w:id="0">
    <w:p w14:paraId="0F1EB7FC" w14:textId="77777777" w:rsidR="001E25B7" w:rsidRDefault="001E2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default"/>
    <w:sig w:usb0="E00006FF" w:usb1="420024FF" w:usb2="02000000" w:usb3="00000000" w:csb0="2000019F" w:csb1="00000000"/>
  </w:font>
  <w:font w:name="Rockwell">
    <w:panose1 w:val="02060603020205020403"/>
    <w:charset w:val="00"/>
    <w:family w:val="roman"/>
    <w:pitch w:val="variable"/>
    <w:sig w:usb0="00000007" w:usb1="00000000" w:usb2="00000000" w:usb3="00000000" w:csb0="00000003"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4F350" w14:textId="77777777" w:rsidR="00653F7F" w:rsidRDefault="00000000">
    <w:pPr>
      <w:pStyle w:val="Footer"/>
    </w:pPr>
    <w:r>
      <w:rPr>
        <w:noProof/>
      </w:rPr>
      <mc:AlternateContent>
        <mc:Choice Requires="wps">
          <w:drawing>
            <wp:anchor distT="0" distB="0" distL="0" distR="0" simplePos="0" relativeHeight="251660288" behindDoc="0" locked="0" layoutInCell="1" allowOverlap="1">
              <wp:simplePos x="0" y="0"/>
              <wp:positionH relativeFrom="page">
                <wp:align>left</wp:align>
              </wp:positionH>
              <wp:positionV relativeFrom="page">
                <wp:align>bottom</wp:align>
              </wp:positionV>
              <wp:extent cx="2077085" cy="324485"/>
              <wp:effectExtent l="0" t="0" r="18415" b="0"/>
              <wp:wrapNone/>
              <wp:docPr id="976161551" name="Text Box 2"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E335FFE"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" filled="f" stroked="f">
              <v:textbox style="mso-fit-shape-to-text:t" inset="20pt,0,0,15pt">
                <w:txbxContent>
                  <w:p w14:paraId="1E335FFE"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37F5F" w14:textId="77777777" w:rsidR="00653F7F" w:rsidRDefault="00000000">
    <w:pPr>
      <w:pStyle w:val="Footer"/>
    </w:pPr>
    <w:r>
      <w:rPr>
        <w:noProof/>
      </w:rPr>
      <mc:AlternateContent>
        <mc:Choice Requires="wps">
          <w:drawing>
            <wp:anchor distT="0" distB="0" distL="0" distR="0" simplePos="0" relativeHeight="251661312" behindDoc="0" locked="0" layoutInCell="1" allowOverlap="1">
              <wp:simplePos x="0" y="0"/>
              <wp:positionH relativeFrom="page">
                <wp:align>left</wp:align>
              </wp:positionH>
              <wp:positionV relativeFrom="page">
                <wp:align>bottom</wp:align>
              </wp:positionV>
              <wp:extent cx="2077085" cy="324485"/>
              <wp:effectExtent l="0" t="0" r="18415" b="0"/>
              <wp:wrapNone/>
              <wp:docPr id="1005348154" name="Text Box 3"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84D4813"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Kv7CbT7AQAA6AMAAA4AAAAAAAAAAAAAAAAALgIA&#10;AGRycy9lMm9Eb2MueG1sUEsBAi0AFAAGAAgAAAAhAPeS2MjaAAAABAEAAA8AAAAAAAAAAAAAAAAA&#10;VQQAAGRycy9kb3ducmV2LnhtbFBLBQYAAAAABAAEAPMAAABcBQAAAAA=&#10;" filled="f" stroked="f">
              <v:textbox style="mso-fit-shape-to-text:t" inset="20pt,0,0,15pt">
                <w:txbxContent>
                  <w:p w14:paraId="284D4813"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3B1296" w14:textId="77777777" w:rsidR="00653F7F" w:rsidRDefault="00000000">
    <w:pPr>
      <w:pStyle w:val="Footer"/>
    </w:pPr>
    <w:r>
      <w:rPr>
        <w:noProof/>
      </w:rPr>
      <mc:AlternateContent>
        <mc:Choice Requires="wps">
          <w:drawing>
            <wp:anchor distT="0" distB="0" distL="0" distR="0" simplePos="0" relativeHeight="251659264" behindDoc="0" locked="0" layoutInCell="1" allowOverlap="1">
              <wp:simplePos x="0" y="0"/>
              <wp:positionH relativeFrom="page">
                <wp:align>left</wp:align>
              </wp:positionH>
              <wp:positionV relativeFrom="page">
                <wp:align>bottom</wp:align>
              </wp:positionV>
              <wp:extent cx="2077085" cy="324485"/>
              <wp:effectExtent l="0" t="0" r="18415" b="0"/>
              <wp:wrapNone/>
              <wp:docPr id="1281661378" name="Text Box 1"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0AF18548"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JcjxPD7AQAA6AMAAA4AAAAAAAAAAAAAAAAALgIA&#10;AGRycy9lMm9Eb2MueG1sUEsBAi0AFAAGAAgAAAAhAPeS2MjaAAAABAEAAA8AAAAAAAAAAAAAAAAA&#10;VQQAAGRycy9kb3ducmV2LnhtbFBLBQYAAAAABAAEAPMAAABcBQAAAAA=&#10;" filled="f" stroked="f">
              <v:textbox style="mso-fit-shape-to-text:t" inset="20pt,0,0,15pt">
                <w:txbxContent>
                  <w:p w14:paraId="0AF18548" w14:textId="77777777" w:rsidR="00653F7F"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EA7DAE" w14:textId="77777777" w:rsidR="001E25B7" w:rsidRDefault="001E25B7">
      <w:r>
        <w:separator/>
      </w:r>
    </w:p>
  </w:footnote>
  <w:footnote w:type="continuationSeparator" w:id="0">
    <w:p w14:paraId="3D260EB2" w14:textId="77777777" w:rsidR="001E25B7" w:rsidRDefault="001E25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70D8894"/>
    <w:multiLevelType w:val="singleLevel"/>
    <w:tmpl w:val="870D8894"/>
    <w:lvl w:ilvl="0">
      <w:start w:val="1"/>
      <w:numFmt w:val="decimal"/>
      <w:suff w:val="space"/>
      <w:lvlText w:val="%1."/>
      <w:lvlJc w:val="left"/>
    </w:lvl>
  </w:abstractNum>
  <w:num w:numId="1" w16cid:durableId="21306582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I1MLE0NLG0NLIwNjNQ0lEKTi0uzszPAykwrQUAn8+u1ywAAAA="/>
    <w:docVar w:name="commondata" w:val="eyJoZGlkIjoiMTYwMjhkMDcwODQ1ZDY3ZWI0ZmM5ODQxNzNmYjM1NWIifQ=="/>
  </w:docVars>
  <w:rsids>
    <w:rsidRoot w:val="00C16721"/>
    <w:rsid w:val="000A17B2"/>
    <w:rsid w:val="000F18CA"/>
    <w:rsid w:val="001E25B7"/>
    <w:rsid w:val="00457C27"/>
    <w:rsid w:val="004758AE"/>
    <w:rsid w:val="00631516"/>
    <w:rsid w:val="00653F7F"/>
    <w:rsid w:val="006D0E48"/>
    <w:rsid w:val="007352B1"/>
    <w:rsid w:val="007A66B0"/>
    <w:rsid w:val="008035A4"/>
    <w:rsid w:val="008047F6"/>
    <w:rsid w:val="00813BC8"/>
    <w:rsid w:val="00820A17"/>
    <w:rsid w:val="00961D55"/>
    <w:rsid w:val="0099296E"/>
    <w:rsid w:val="00A32A9B"/>
    <w:rsid w:val="00A52CDD"/>
    <w:rsid w:val="00B019C3"/>
    <w:rsid w:val="00B476EB"/>
    <w:rsid w:val="00C16721"/>
    <w:rsid w:val="00CC6CD1"/>
    <w:rsid w:val="00D7062A"/>
    <w:rsid w:val="00E35E8E"/>
    <w:rsid w:val="00E5222F"/>
    <w:rsid w:val="00F33F87"/>
    <w:rsid w:val="00F75437"/>
    <w:rsid w:val="00FC546F"/>
    <w:rsid w:val="081061C6"/>
    <w:rsid w:val="49FA2B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4:defaultImageDpi w14:val="32767"/>
  <w15:docId w15:val="{59C6DB1E-3D90-4A9A-BFC9-495CC6D15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SimSun" w:hAnsi="Arial" w:cs="Arial"/>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eastAsiaTheme="minorEastAsia"/>
      <w:kern w:val="2"/>
      <w:sz w:val="24"/>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qFormat/>
    <w:rPr>
      <w:sz w:val="20"/>
      <w:szCs w:val="20"/>
    </w:rPr>
  </w:style>
  <w:style w:type="paragraph" w:styleId="Footer">
    <w:name w:val="footer"/>
    <w:basedOn w:val="Normal"/>
    <w:link w:val="FooterChar"/>
    <w:uiPriority w:val="99"/>
    <w:unhideWhenUsed/>
    <w:pPr>
      <w:tabs>
        <w:tab w:val="center" w:pos="4153"/>
        <w:tab w:val="right" w:pos="8306"/>
      </w:tabs>
      <w:snapToGrid w:val="0"/>
      <w:jc w:val="left"/>
    </w:pPr>
    <w:rPr>
      <w:sz w:val="18"/>
      <w:szCs w:val="18"/>
    </w:rPr>
  </w:style>
  <w:style w:type="paragraph" w:styleId="Header">
    <w:name w:val="header"/>
    <w:basedOn w:val="Normal"/>
    <w:link w:val="HeaderChar"/>
    <w:uiPriority w:val="99"/>
    <w:unhideWhenUsed/>
    <w:pP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rPr>
      <w:rFonts w:ascii="Cambria" w:eastAsia="DengXian" w:hAnsi="Cambria"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qFormat/>
    <w:rPr>
      <w:sz w:val="16"/>
      <w:szCs w:val="16"/>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table" w:customStyle="1" w:styleId="TableGridLight1">
    <w:name w:val="Table Grid Light1"/>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ommentTextChar">
    <w:name w:val="Comment Text Char"/>
    <w:basedOn w:val="DefaultParagraphFont"/>
    <w:link w:val="CommentText"/>
    <w:uiPriority w:val="99"/>
    <w:qFormat/>
    <w:rPr>
      <w:rFonts w:eastAsiaTheme="minorEastAsia"/>
      <w:kern w:val="2"/>
      <w:lang w:val="en-US" w:eastAsia="zh-CN"/>
    </w:rPr>
  </w:style>
  <w:style w:type="character" w:customStyle="1" w:styleId="CommentSubjectChar">
    <w:name w:val="Comment Subject Char"/>
    <w:basedOn w:val="CommentTextChar"/>
    <w:link w:val="CommentSubject"/>
    <w:uiPriority w:val="99"/>
    <w:semiHidden/>
    <w:qFormat/>
    <w:rPr>
      <w:rFonts w:eastAsiaTheme="minorEastAsia"/>
      <w:b/>
      <w:bCs/>
      <w:kern w:val="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715</Words>
  <Characters>4077</Characters>
  <Application>Microsoft Office Word</Application>
  <DocSecurity>0</DocSecurity>
  <Lines>33</Lines>
  <Paragraphs>9</Paragraphs>
  <ScaleCrop>false</ScaleCrop>
  <Company/>
  <LinksUpToDate>false</LinksUpToDate>
  <CharactersWithSpaces>4783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窿庆 夏</dc:creator>
  <cp:lastModifiedBy>Olliver, Tania</cp:lastModifiedBy>
  <cp:revision>2</cp:revision>
  <dcterms:created xsi:type="dcterms:W3CDTF">2024-08-24T20:04:00Z</dcterms:created>
  <dcterms:modified xsi:type="dcterms:W3CDTF">2024-08-24T20:04:00Z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0F401AADC5A5417FA83D7B00E0E54AD4_13</vt:lpwstr>
  </property>
  <property fmtid="{D5CDD505-2E9C-101B-9397-08002B2CF9AE}" pid="4" name="ClassificationContentMarkingFooterShapeIds">
    <vt:lpwstr>4c6499c2,3a2f0b0f,3bec653a</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2024-08-24T05:24:46Z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5b4312ff-edfb-446e-99e2-f1567599637c</vt:lpwstr>
  </property>
  <property fmtid="{D5CDD505-2E9C-101B-9397-08002B2CF9AE}" pid="13" name="MSIP_Label_2bbab825-a111-45e4-86a1-18cee0005896_ContentBits">
    <vt:lpwstr>2</vt:lpwstr>
  </property>
</Properties>
</file>