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BDB86D" w14:textId="0EC6A5E5" w:rsidR="00856210" w:rsidRPr="00856210" w:rsidRDefault="00856210">
      <w:pPr>
        <w:rPr>
          <w:rFonts w:ascii="Times New Roman" w:hAnsi="Times New Roman" w:cs="Times New Roman" w:hint="eastAsia"/>
          <w:b/>
          <w:bCs/>
          <w:sz w:val="44"/>
          <w:szCs w:val="44"/>
        </w:rPr>
      </w:pPr>
      <w:r w:rsidRPr="00856210">
        <w:rPr>
          <w:rFonts w:ascii="Times New Roman" w:hAnsi="Times New Roman" w:cs="Times New Roman" w:hint="eastAsia"/>
          <w:b/>
          <w:bCs/>
          <w:sz w:val="44"/>
          <w:szCs w:val="44"/>
        </w:rPr>
        <w:t>Supplemental material</w:t>
      </w:r>
    </w:p>
    <w:tbl>
      <w:tblPr>
        <w:tblW w:w="7480" w:type="dxa"/>
        <w:tblLook w:val="04A0" w:firstRow="1" w:lastRow="0" w:firstColumn="1" w:lastColumn="0" w:noHBand="0" w:noVBand="1"/>
      </w:tblPr>
      <w:tblGrid>
        <w:gridCol w:w="1780"/>
        <w:gridCol w:w="5700"/>
      </w:tblGrid>
      <w:tr w:rsidR="00381574" w:rsidRPr="00381574" w14:paraId="12A99BC7" w14:textId="77777777" w:rsidTr="00381574">
        <w:trPr>
          <w:trHeight w:val="300"/>
        </w:trPr>
        <w:tc>
          <w:tcPr>
            <w:tcW w:w="7480" w:type="dxa"/>
            <w:gridSpan w:val="2"/>
            <w:tcBorders>
              <w:top w:val="nil"/>
              <w:left w:val="nil"/>
              <w:bottom w:val="nil"/>
              <w:right w:val="nil"/>
            </w:tcBorders>
            <w:shd w:val="clear" w:color="auto" w:fill="auto"/>
            <w:noWrap/>
            <w:vAlign w:val="bottom"/>
            <w:hideMark/>
          </w:tcPr>
          <w:p w14:paraId="545D198A" w14:textId="564BA31F" w:rsidR="00381574" w:rsidRPr="00381574" w:rsidRDefault="00381574" w:rsidP="00381574">
            <w:pPr>
              <w:widowControl/>
              <w:jc w:val="left"/>
              <w:rPr>
                <w:rFonts w:ascii="Times New Roman" w:eastAsia="等线" w:hAnsi="Times New Roman" w:cs="Times New Roman"/>
                <w:b/>
                <w:bCs/>
                <w:color w:val="000000"/>
                <w:kern w:val="0"/>
                <w:sz w:val="22"/>
                <w14:ligatures w14:val="none"/>
              </w:rPr>
            </w:pPr>
            <w:r w:rsidRPr="00381574">
              <w:rPr>
                <w:rFonts w:ascii="Times New Roman" w:eastAsia="等线" w:hAnsi="Times New Roman" w:cs="Times New Roman"/>
                <w:b/>
                <w:bCs/>
                <w:color w:val="000000"/>
                <w:kern w:val="0"/>
                <w:sz w:val="22"/>
                <w14:ligatures w14:val="none"/>
              </w:rPr>
              <w:t>Table S1. qPCR primer sequences</w:t>
            </w:r>
          </w:p>
        </w:tc>
      </w:tr>
      <w:tr w:rsidR="00381574" w:rsidRPr="00381574" w14:paraId="0E95D139" w14:textId="77777777" w:rsidTr="00381574">
        <w:trPr>
          <w:trHeight w:val="285"/>
        </w:trPr>
        <w:tc>
          <w:tcPr>
            <w:tcW w:w="1780" w:type="dxa"/>
            <w:tcBorders>
              <w:top w:val="single" w:sz="4" w:space="0" w:color="auto"/>
              <w:left w:val="nil"/>
              <w:bottom w:val="nil"/>
              <w:right w:val="nil"/>
            </w:tcBorders>
            <w:shd w:val="clear" w:color="auto" w:fill="auto"/>
            <w:noWrap/>
            <w:vAlign w:val="bottom"/>
            <w:hideMark/>
          </w:tcPr>
          <w:p w14:paraId="0FC9D034" w14:textId="77777777" w:rsidR="00381574" w:rsidRPr="00381574" w:rsidRDefault="00381574" w:rsidP="00381574">
            <w:pPr>
              <w:widowControl/>
              <w:jc w:val="left"/>
              <w:rPr>
                <w:rFonts w:ascii="Times New Roman" w:eastAsia="等线" w:hAnsi="Times New Roman" w:cs="Times New Roman"/>
                <w:b/>
                <w:bCs/>
                <w:color w:val="000000"/>
                <w:kern w:val="0"/>
                <w:sz w:val="22"/>
                <w14:ligatures w14:val="none"/>
              </w:rPr>
            </w:pPr>
            <w:r w:rsidRPr="00381574">
              <w:rPr>
                <w:rFonts w:ascii="Times New Roman" w:eastAsia="等线" w:hAnsi="Times New Roman" w:cs="Times New Roman"/>
                <w:b/>
                <w:bCs/>
                <w:color w:val="000000"/>
                <w:kern w:val="0"/>
                <w:sz w:val="22"/>
                <w14:ligatures w14:val="none"/>
              </w:rPr>
              <w:t>Primer</w:t>
            </w:r>
          </w:p>
        </w:tc>
        <w:tc>
          <w:tcPr>
            <w:tcW w:w="5700" w:type="dxa"/>
            <w:tcBorders>
              <w:top w:val="single" w:sz="4" w:space="0" w:color="auto"/>
              <w:left w:val="nil"/>
              <w:bottom w:val="nil"/>
              <w:right w:val="nil"/>
            </w:tcBorders>
            <w:shd w:val="clear" w:color="auto" w:fill="auto"/>
            <w:noWrap/>
            <w:vAlign w:val="bottom"/>
            <w:hideMark/>
          </w:tcPr>
          <w:p w14:paraId="4C450320" w14:textId="77777777" w:rsidR="00381574" w:rsidRPr="00381574" w:rsidRDefault="00381574" w:rsidP="00381574">
            <w:pPr>
              <w:widowControl/>
              <w:jc w:val="left"/>
              <w:rPr>
                <w:rFonts w:ascii="Times New Roman" w:eastAsia="等线" w:hAnsi="Times New Roman" w:cs="Times New Roman"/>
                <w:b/>
                <w:bCs/>
                <w:color w:val="000000"/>
                <w:kern w:val="0"/>
                <w:sz w:val="22"/>
                <w14:ligatures w14:val="none"/>
              </w:rPr>
            </w:pPr>
            <w:r w:rsidRPr="00381574">
              <w:rPr>
                <w:rFonts w:ascii="Times New Roman" w:eastAsia="等线" w:hAnsi="Times New Roman" w:cs="Times New Roman"/>
                <w:b/>
                <w:bCs/>
                <w:color w:val="000000"/>
                <w:kern w:val="0"/>
                <w:sz w:val="22"/>
                <w14:ligatures w14:val="none"/>
              </w:rPr>
              <w:t>sequence</w:t>
            </w:r>
          </w:p>
        </w:tc>
      </w:tr>
      <w:tr w:rsidR="00381574" w:rsidRPr="00381574" w14:paraId="15FEAA18" w14:textId="77777777" w:rsidTr="00381574">
        <w:trPr>
          <w:trHeight w:val="285"/>
        </w:trPr>
        <w:tc>
          <w:tcPr>
            <w:tcW w:w="1780" w:type="dxa"/>
            <w:tcBorders>
              <w:top w:val="nil"/>
              <w:left w:val="nil"/>
              <w:bottom w:val="nil"/>
              <w:right w:val="nil"/>
            </w:tcBorders>
            <w:shd w:val="clear" w:color="auto" w:fill="auto"/>
            <w:noWrap/>
            <w:vAlign w:val="center"/>
            <w:hideMark/>
          </w:tcPr>
          <w:p w14:paraId="24882F15" w14:textId="77777777" w:rsidR="00381574" w:rsidRPr="00381574" w:rsidRDefault="00381574" w:rsidP="00381574">
            <w:pPr>
              <w:widowControl/>
              <w:jc w:val="left"/>
              <w:rPr>
                <w:rFonts w:ascii="Times New Roman" w:eastAsia="等线" w:hAnsi="Times New Roman" w:cs="Times New Roman"/>
                <w:kern w:val="0"/>
                <w:szCs w:val="21"/>
                <w14:ligatures w14:val="none"/>
              </w:rPr>
            </w:pPr>
            <w:r w:rsidRPr="00381574">
              <w:rPr>
                <w:rFonts w:ascii="Times New Roman" w:eastAsia="等线" w:hAnsi="Times New Roman" w:cs="Times New Roman"/>
                <w:kern w:val="0"/>
                <w:szCs w:val="21"/>
                <w14:ligatures w14:val="none"/>
              </w:rPr>
              <w:t>CD44-F1</w:t>
            </w:r>
          </w:p>
        </w:tc>
        <w:tc>
          <w:tcPr>
            <w:tcW w:w="5700" w:type="dxa"/>
            <w:tcBorders>
              <w:top w:val="nil"/>
              <w:left w:val="nil"/>
              <w:bottom w:val="nil"/>
              <w:right w:val="nil"/>
            </w:tcBorders>
            <w:shd w:val="clear" w:color="auto" w:fill="auto"/>
            <w:noWrap/>
            <w:vAlign w:val="center"/>
            <w:hideMark/>
          </w:tcPr>
          <w:p w14:paraId="1782F506" w14:textId="77777777" w:rsidR="00381574" w:rsidRPr="00381574" w:rsidRDefault="00381574" w:rsidP="00381574">
            <w:pPr>
              <w:widowControl/>
              <w:jc w:val="left"/>
              <w:rPr>
                <w:rFonts w:ascii="Times New Roman" w:eastAsia="等线" w:hAnsi="Times New Roman" w:cs="Times New Roman"/>
                <w:kern w:val="0"/>
                <w:szCs w:val="21"/>
                <w14:ligatures w14:val="none"/>
              </w:rPr>
            </w:pPr>
            <w:r w:rsidRPr="00381574">
              <w:rPr>
                <w:rFonts w:ascii="Times New Roman" w:eastAsia="等线" w:hAnsi="Times New Roman" w:cs="Times New Roman"/>
                <w:kern w:val="0"/>
                <w:szCs w:val="21"/>
                <w14:ligatures w14:val="none"/>
              </w:rPr>
              <w:t xml:space="preserve">5’-TCGATTTGAATGTAACCTGCCG-3’ </w:t>
            </w:r>
          </w:p>
        </w:tc>
      </w:tr>
      <w:tr w:rsidR="00381574" w:rsidRPr="00381574" w14:paraId="2CDA0AA7" w14:textId="77777777" w:rsidTr="00381574">
        <w:trPr>
          <w:trHeight w:val="285"/>
        </w:trPr>
        <w:tc>
          <w:tcPr>
            <w:tcW w:w="1780" w:type="dxa"/>
            <w:tcBorders>
              <w:top w:val="nil"/>
              <w:left w:val="nil"/>
              <w:bottom w:val="nil"/>
              <w:right w:val="nil"/>
            </w:tcBorders>
            <w:shd w:val="clear" w:color="auto" w:fill="auto"/>
            <w:noWrap/>
            <w:vAlign w:val="center"/>
            <w:hideMark/>
          </w:tcPr>
          <w:p w14:paraId="65D0160F" w14:textId="77777777" w:rsidR="00381574" w:rsidRPr="00381574" w:rsidRDefault="00381574" w:rsidP="00381574">
            <w:pPr>
              <w:widowControl/>
              <w:jc w:val="left"/>
              <w:rPr>
                <w:rFonts w:ascii="Times New Roman" w:eastAsia="等线" w:hAnsi="Times New Roman" w:cs="Times New Roman"/>
                <w:kern w:val="0"/>
                <w:szCs w:val="21"/>
                <w14:ligatures w14:val="none"/>
              </w:rPr>
            </w:pPr>
            <w:r w:rsidRPr="00381574">
              <w:rPr>
                <w:rFonts w:ascii="Times New Roman" w:eastAsia="等线" w:hAnsi="Times New Roman" w:cs="Times New Roman"/>
                <w:kern w:val="0"/>
                <w:szCs w:val="21"/>
                <w14:ligatures w14:val="none"/>
              </w:rPr>
              <w:t>CD44-R1</w:t>
            </w:r>
          </w:p>
        </w:tc>
        <w:tc>
          <w:tcPr>
            <w:tcW w:w="5700" w:type="dxa"/>
            <w:tcBorders>
              <w:top w:val="nil"/>
              <w:left w:val="nil"/>
              <w:bottom w:val="nil"/>
              <w:right w:val="nil"/>
            </w:tcBorders>
            <w:shd w:val="clear" w:color="auto" w:fill="auto"/>
            <w:noWrap/>
            <w:vAlign w:val="center"/>
            <w:hideMark/>
          </w:tcPr>
          <w:p w14:paraId="7AEB3841" w14:textId="77777777" w:rsidR="00381574" w:rsidRPr="00381574" w:rsidRDefault="00381574" w:rsidP="00381574">
            <w:pPr>
              <w:widowControl/>
              <w:jc w:val="left"/>
              <w:rPr>
                <w:rFonts w:ascii="Times New Roman" w:eastAsia="等线" w:hAnsi="Times New Roman" w:cs="Times New Roman"/>
                <w:kern w:val="0"/>
                <w:szCs w:val="21"/>
                <w14:ligatures w14:val="none"/>
              </w:rPr>
            </w:pPr>
            <w:r w:rsidRPr="00381574">
              <w:rPr>
                <w:rFonts w:ascii="Times New Roman" w:eastAsia="等线" w:hAnsi="Times New Roman" w:cs="Times New Roman"/>
                <w:kern w:val="0"/>
                <w:szCs w:val="21"/>
                <w14:ligatures w14:val="none"/>
              </w:rPr>
              <w:t>5’-CAGTCCGGGAGATACTGTAGC-3’</w:t>
            </w:r>
          </w:p>
        </w:tc>
      </w:tr>
      <w:tr w:rsidR="00381574" w:rsidRPr="00381574" w14:paraId="4FE01640" w14:textId="77777777" w:rsidTr="00381574">
        <w:trPr>
          <w:trHeight w:val="285"/>
        </w:trPr>
        <w:tc>
          <w:tcPr>
            <w:tcW w:w="1780" w:type="dxa"/>
            <w:tcBorders>
              <w:top w:val="nil"/>
              <w:left w:val="nil"/>
              <w:bottom w:val="nil"/>
              <w:right w:val="nil"/>
            </w:tcBorders>
            <w:shd w:val="clear" w:color="auto" w:fill="auto"/>
            <w:noWrap/>
            <w:vAlign w:val="center"/>
            <w:hideMark/>
          </w:tcPr>
          <w:p w14:paraId="43D77804" w14:textId="77777777" w:rsidR="00381574" w:rsidRPr="00381574" w:rsidRDefault="00381574" w:rsidP="00381574">
            <w:pPr>
              <w:widowControl/>
              <w:jc w:val="left"/>
              <w:rPr>
                <w:rFonts w:ascii="Times New Roman" w:eastAsia="等线" w:hAnsi="Times New Roman" w:cs="Times New Roman"/>
                <w:kern w:val="0"/>
                <w:szCs w:val="21"/>
                <w14:ligatures w14:val="none"/>
              </w:rPr>
            </w:pPr>
            <w:r w:rsidRPr="00381574">
              <w:rPr>
                <w:rFonts w:ascii="Times New Roman" w:eastAsia="等线" w:hAnsi="Times New Roman" w:cs="Times New Roman"/>
                <w:kern w:val="0"/>
                <w:szCs w:val="21"/>
                <w14:ligatures w14:val="none"/>
              </w:rPr>
              <w:t>CD47-F1</w:t>
            </w:r>
          </w:p>
        </w:tc>
        <w:tc>
          <w:tcPr>
            <w:tcW w:w="5700" w:type="dxa"/>
            <w:tcBorders>
              <w:top w:val="nil"/>
              <w:left w:val="nil"/>
              <w:bottom w:val="nil"/>
              <w:right w:val="nil"/>
            </w:tcBorders>
            <w:shd w:val="clear" w:color="auto" w:fill="auto"/>
            <w:noWrap/>
            <w:vAlign w:val="center"/>
            <w:hideMark/>
          </w:tcPr>
          <w:p w14:paraId="3C241901" w14:textId="77777777" w:rsidR="00381574" w:rsidRPr="00381574" w:rsidRDefault="00381574" w:rsidP="00381574">
            <w:pPr>
              <w:widowControl/>
              <w:jc w:val="left"/>
              <w:rPr>
                <w:rFonts w:ascii="Times New Roman" w:eastAsia="等线" w:hAnsi="Times New Roman" w:cs="Times New Roman"/>
                <w:kern w:val="0"/>
                <w:szCs w:val="21"/>
                <w14:ligatures w14:val="none"/>
              </w:rPr>
            </w:pPr>
            <w:r w:rsidRPr="00381574">
              <w:rPr>
                <w:rFonts w:ascii="Times New Roman" w:eastAsia="等线" w:hAnsi="Times New Roman" w:cs="Times New Roman"/>
                <w:kern w:val="0"/>
                <w:szCs w:val="21"/>
                <w14:ligatures w14:val="none"/>
              </w:rPr>
              <w:t xml:space="preserve">5’-TGGTGGGAAACTACACTTGCG-3’ </w:t>
            </w:r>
          </w:p>
        </w:tc>
      </w:tr>
      <w:tr w:rsidR="00381574" w:rsidRPr="00381574" w14:paraId="0E26A875" w14:textId="77777777" w:rsidTr="00381574">
        <w:trPr>
          <w:trHeight w:val="285"/>
        </w:trPr>
        <w:tc>
          <w:tcPr>
            <w:tcW w:w="1780" w:type="dxa"/>
            <w:tcBorders>
              <w:top w:val="nil"/>
              <w:left w:val="nil"/>
              <w:bottom w:val="nil"/>
              <w:right w:val="nil"/>
            </w:tcBorders>
            <w:shd w:val="clear" w:color="auto" w:fill="auto"/>
            <w:noWrap/>
            <w:vAlign w:val="center"/>
            <w:hideMark/>
          </w:tcPr>
          <w:p w14:paraId="62C27BC0" w14:textId="77777777" w:rsidR="00381574" w:rsidRPr="00381574" w:rsidRDefault="00381574" w:rsidP="00381574">
            <w:pPr>
              <w:widowControl/>
              <w:jc w:val="left"/>
              <w:rPr>
                <w:rFonts w:ascii="Times New Roman" w:eastAsia="等线" w:hAnsi="Times New Roman" w:cs="Times New Roman"/>
                <w:kern w:val="0"/>
                <w:szCs w:val="21"/>
                <w14:ligatures w14:val="none"/>
              </w:rPr>
            </w:pPr>
            <w:r w:rsidRPr="00381574">
              <w:rPr>
                <w:rFonts w:ascii="Times New Roman" w:eastAsia="等线" w:hAnsi="Times New Roman" w:cs="Times New Roman"/>
                <w:kern w:val="0"/>
                <w:szCs w:val="21"/>
                <w14:ligatures w14:val="none"/>
              </w:rPr>
              <w:t>CD47-R1</w:t>
            </w:r>
          </w:p>
        </w:tc>
        <w:tc>
          <w:tcPr>
            <w:tcW w:w="5700" w:type="dxa"/>
            <w:tcBorders>
              <w:top w:val="nil"/>
              <w:left w:val="nil"/>
              <w:bottom w:val="nil"/>
              <w:right w:val="nil"/>
            </w:tcBorders>
            <w:shd w:val="clear" w:color="auto" w:fill="auto"/>
            <w:noWrap/>
            <w:vAlign w:val="center"/>
            <w:hideMark/>
          </w:tcPr>
          <w:p w14:paraId="5A12612C" w14:textId="77777777" w:rsidR="00381574" w:rsidRPr="00381574" w:rsidRDefault="00381574" w:rsidP="00381574">
            <w:pPr>
              <w:widowControl/>
              <w:jc w:val="left"/>
              <w:rPr>
                <w:rFonts w:ascii="Times New Roman" w:eastAsia="等线" w:hAnsi="Times New Roman" w:cs="Times New Roman"/>
                <w:kern w:val="0"/>
                <w:szCs w:val="21"/>
                <w14:ligatures w14:val="none"/>
              </w:rPr>
            </w:pPr>
            <w:r w:rsidRPr="00381574">
              <w:rPr>
                <w:rFonts w:ascii="Times New Roman" w:eastAsia="等线" w:hAnsi="Times New Roman" w:cs="Times New Roman"/>
                <w:kern w:val="0"/>
                <w:szCs w:val="21"/>
                <w14:ligatures w14:val="none"/>
              </w:rPr>
              <w:t>5’-CGTGCGGTTTTTCAGCTCTAT-3’</w:t>
            </w:r>
          </w:p>
        </w:tc>
      </w:tr>
      <w:tr w:rsidR="00381574" w:rsidRPr="00381574" w14:paraId="3915DC7D" w14:textId="77777777" w:rsidTr="00381574">
        <w:trPr>
          <w:trHeight w:val="285"/>
        </w:trPr>
        <w:tc>
          <w:tcPr>
            <w:tcW w:w="1780" w:type="dxa"/>
            <w:tcBorders>
              <w:top w:val="nil"/>
              <w:left w:val="nil"/>
              <w:bottom w:val="nil"/>
              <w:right w:val="nil"/>
            </w:tcBorders>
            <w:shd w:val="clear" w:color="auto" w:fill="auto"/>
            <w:noWrap/>
            <w:vAlign w:val="center"/>
            <w:hideMark/>
          </w:tcPr>
          <w:p w14:paraId="7C195150" w14:textId="77777777" w:rsidR="00381574" w:rsidRPr="00381574" w:rsidRDefault="00381574" w:rsidP="00381574">
            <w:pPr>
              <w:widowControl/>
              <w:jc w:val="left"/>
              <w:rPr>
                <w:rFonts w:ascii="Times New Roman" w:eastAsia="等线" w:hAnsi="Times New Roman" w:cs="Times New Roman"/>
                <w:kern w:val="0"/>
                <w:szCs w:val="21"/>
                <w14:ligatures w14:val="none"/>
              </w:rPr>
            </w:pPr>
            <w:r w:rsidRPr="00381574">
              <w:rPr>
                <w:rFonts w:ascii="Times New Roman" w:eastAsia="等线" w:hAnsi="Times New Roman" w:cs="Times New Roman"/>
                <w:kern w:val="0"/>
                <w:szCs w:val="21"/>
                <w14:ligatures w14:val="none"/>
              </w:rPr>
              <w:t>HAVCR2-F1</w:t>
            </w:r>
          </w:p>
        </w:tc>
        <w:tc>
          <w:tcPr>
            <w:tcW w:w="5700" w:type="dxa"/>
            <w:tcBorders>
              <w:top w:val="nil"/>
              <w:left w:val="nil"/>
              <w:bottom w:val="nil"/>
              <w:right w:val="nil"/>
            </w:tcBorders>
            <w:shd w:val="clear" w:color="auto" w:fill="auto"/>
            <w:noWrap/>
            <w:vAlign w:val="center"/>
            <w:hideMark/>
          </w:tcPr>
          <w:p w14:paraId="72516ED5" w14:textId="77777777" w:rsidR="00381574" w:rsidRPr="00381574" w:rsidRDefault="00381574" w:rsidP="00381574">
            <w:pPr>
              <w:widowControl/>
              <w:jc w:val="left"/>
              <w:rPr>
                <w:rFonts w:ascii="Times New Roman" w:eastAsia="等线" w:hAnsi="Times New Roman" w:cs="Times New Roman"/>
                <w:kern w:val="0"/>
                <w:szCs w:val="21"/>
                <w14:ligatures w14:val="none"/>
              </w:rPr>
            </w:pPr>
            <w:r w:rsidRPr="00381574">
              <w:rPr>
                <w:rFonts w:ascii="Times New Roman" w:eastAsia="等线" w:hAnsi="Times New Roman" w:cs="Times New Roman"/>
                <w:kern w:val="0"/>
                <w:szCs w:val="21"/>
                <w14:ligatures w14:val="none"/>
              </w:rPr>
              <w:t xml:space="preserve">5’-TCAGGTCTTACCCTCAACTGTG-3’ </w:t>
            </w:r>
          </w:p>
        </w:tc>
      </w:tr>
      <w:tr w:rsidR="00381574" w:rsidRPr="00381574" w14:paraId="03A7279E" w14:textId="77777777" w:rsidTr="00381574">
        <w:trPr>
          <w:trHeight w:val="285"/>
        </w:trPr>
        <w:tc>
          <w:tcPr>
            <w:tcW w:w="1780" w:type="dxa"/>
            <w:tcBorders>
              <w:top w:val="nil"/>
              <w:left w:val="nil"/>
              <w:bottom w:val="nil"/>
              <w:right w:val="nil"/>
            </w:tcBorders>
            <w:shd w:val="clear" w:color="auto" w:fill="auto"/>
            <w:noWrap/>
            <w:vAlign w:val="center"/>
            <w:hideMark/>
          </w:tcPr>
          <w:p w14:paraId="16B86BAC" w14:textId="77777777" w:rsidR="00381574" w:rsidRPr="00381574" w:rsidRDefault="00381574" w:rsidP="00381574">
            <w:pPr>
              <w:widowControl/>
              <w:jc w:val="left"/>
              <w:rPr>
                <w:rFonts w:ascii="Times New Roman" w:eastAsia="等线" w:hAnsi="Times New Roman" w:cs="Times New Roman"/>
                <w:kern w:val="0"/>
                <w:szCs w:val="21"/>
                <w14:ligatures w14:val="none"/>
              </w:rPr>
            </w:pPr>
            <w:r w:rsidRPr="00381574">
              <w:rPr>
                <w:rFonts w:ascii="Times New Roman" w:eastAsia="等线" w:hAnsi="Times New Roman" w:cs="Times New Roman"/>
                <w:kern w:val="0"/>
                <w:szCs w:val="21"/>
                <w14:ligatures w14:val="none"/>
              </w:rPr>
              <w:t>HAVCR2-R1</w:t>
            </w:r>
          </w:p>
        </w:tc>
        <w:tc>
          <w:tcPr>
            <w:tcW w:w="5700" w:type="dxa"/>
            <w:tcBorders>
              <w:top w:val="nil"/>
              <w:left w:val="nil"/>
              <w:bottom w:val="nil"/>
              <w:right w:val="nil"/>
            </w:tcBorders>
            <w:shd w:val="clear" w:color="auto" w:fill="auto"/>
            <w:noWrap/>
            <w:vAlign w:val="center"/>
            <w:hideMark/>
          </w:tcPr>
          <w:p w14:paraId="3C076B2B" w14:textId="77777777" w:rsidR="00381574" w:rsidRPr="00381574" w:rsidRDefault="00381574" w:rsidP="00381574">
            <w:pPr>
              <w:widowControl/>
              <w:jc w:val="left"/>
              <w:rPr>
                <w:rFonts w:ascii="Times New Roman" w:eastAsia="等线" w:hAnsi="Times New Roman" w:cs="Times New Roman"/>
                <w:kern w:val="0"/>
                <w:szCs w:val="21"/>
                <w14:ligatures w14:val="none"/>
              </w:rPr>
            </w:pPr>
            <w:r w:rsidRPr="00381574">
              <w:rPr>
                <w:rFonts w:ascii="Times New Roman" w:eastAsia="等线" w:hAnsi="Times New Roman" w:cs="Times New Roman"/>
                <w:kern w:val="0"/>
                <w:szCs w:val="21"/>
                <w14:ligatures w14:val="none"/>
              </w:rPr>
              <w:t>5’-GGCATTCTTACCAACCTCAAACA-3’</w:t>
            </w:r>
          </w:p>
        </w:tc>
      </w:tr>
      <w:tr w:rsidR="00381574" w:rsidRPr="00381574" w14:paraId="0B8B5834" w14:textId="77777777" w:rsidTr="00381574">
        <w:trPr>
          <w:trHeight w:val="285"/>
        </w:trPr>
        <w:tc>
          <w:tcPr>
            <w:tcW w:w="1780" w:type="dxa"/>
            <w:tcBorders>
              <w:top w:val="nil"/>
              <w:left w:val="nil"/>
              <w:bottom w:val="nil"/>
              <w:right w:val="nil"/>
            </w:tcBorders>
            <w:shd w:val="clear" w:color="auto" w:fill="auto"/>
            <w:noWrap/>
            <w:vAlign w:val="center"/>
            <w:hideMark/>
          </w:tcPr>
          <w:p w14:paraId="3EA78774" w14:textId="77777777" w:rsidR="00381574" w:rsidRPr="00381574" w:rsidRDefault="00381574" w:rsidP="00381574">
            <w:pPr>
              <w:widowControl/>
              <w:jc w:val="left"/>
              <w:rPr>
                <w:rFonts w:ascii="Times New Roman" w:eastAsia="等线" w:hAnsi="Times New Roman" w:cs="Times New Roman"/>
                <w:kern w:val="0"/>
                <w:szCs w:val="21"/>
                <w14:ligatures w14:val="none"/>
              </w:rPr>
            </w:pPr>
            <w:r w:rsidRPr="00381574">
              <w:rPr>
                <w:rFonts w:ascii="Times New Roman" w:eastAsia="等线" w:hAnsi="Times New Roman" w:cs="Times New Roman"/>
                <w:kern w:val="0"/>
                <w:szCs w:val="21"/>
                <w14:ligatures w14:val="none"/>
              </w:rPr>
              <w:t>SIRPA-F1</w:t>
            </w:r>
          </w:p>
        </w:tc>
        <w:tc>
          <w:tcPr>
            <w:tcW w:w="5700" w:type="dxa"/>
            <w:tcBorders>
              <w:top w:val="nil"/>
              <w:left w:val="nil"/>
              <w:bottom w:val="nil"/>
              <w:right w:val="nil"/>
            </w:tcBorders>
            <w:shd w:val="clear" w:color="auto" w:fill="auto"/>
            <w:noWrap/>
            <w:vAlign w:val="center"/>
            <w:hideMark/>
          </w:tcPr>
          <w:p w14:paraId="3C0449AD" w14:textId="77777777" w:rsidR="00381574" w:rsidRPr="00381574" w:rsidRDefault="00381574" w:rsidP="00381574">
            <w:pPr>
              <w:widowControl/>
              <w:jc w:val="left"/>
              <w:rPr>
                <w:rFonts w:ascii="Times New Roman" w:eastAsia="等线" w:hAnsi="Times New Roman" w:cs="Times New Roman"/>
                <w:kern w:val="0"/>
                <w:szCs w:val="21"/>
                <w14:ligatures w14:val="none"/>
              </w:rPr>
            </w:pPr>
            <w:r w:rsidRPr="00381574">
              <w:rPr>
                <w:rFonts w:ascii="Times New Roman" w:eastAsia="等线" w:hAnsi="Times New Roman" w:cs="Times New Roman"/>
                <w:kern w:val="0"/>
                <w:szCs w:val="21"/>
                <w14:ligatures w14:val="none"/>
              </w:rPr>
              <w:t xml:space="preserve">5’-CCACGGGGAAGGAACTGAAG-3’ </w:t>
            </w:r>
          </w:p>
        </w:tc>
      </w:tr>
      <w:tr w:rsidR="00381574" w:rsidRPr="00381574" w14:paraId="2BDF87E7" w14:textId="77777777" w:rsidTr="00381574">
        <w:trPr>
          <w:trHeight w:val="285"/>
        </w:trPr>
        <w:tc>
          <w:tcPr>
            <w:tcW w:w="1780" w:type="dxa"/>
            <w:tcBorders>
              <w:top w:val="nil"/>
              <w:left w:val="nil"/>
              <w:bottom w:val="nil"/>
              <w:right w:val="nil"/>
            </w:tcBorders>
            <w:shd w:val="clear" w:color="auto" w:fill="auto"/>
            <w:noWrap/>
            <w:vAlign w:val="center"/>
            <w:hideMark/>
          </w:tcPr>
          <w:p w14:paraId="7BC37B02" w14:textId="77777777" w:rsidR="00381574" w:rsidRPr="00381574" w:rsidRDefault="00381574" w:rsidP="00381574">
            <w:pPr>
              <w:widowControl/>
              <w:jc w:val="left"/>
              <w:rPr>
                <w:rFonts w:ascii="Times New Roman" w:eastAsia="等线" w:hAnsi="Times New Roman" w:cs="Times New Roman"/>
                <w:kern w:val="0"/>
                <w:szCs w:val="21"/>
                <w14:ligatures w14:val="none"/>
              </w:rPr>
            </w:pPr>
            <w:r w:rsidRPr="00381574">
              <w:rPr>
                <w:rFonts w:ascii="Times New Roman" w:eastAsia="等线" w:hAnsi="Times New Roman" w:cs="Times New Roman"/>
                <w:kern w:val="0"/>
                <w:szCs w:val="21"/>
                <w14:ligatures w14:val="none"/>
              </w:rPr>
              <w:t>SIRPA-R1</w:t>
            </w:r>
          </w:p>
        </w:tc>
        <w:tc>
          <w:tcPr>
            <w:tcW w:w="5700" w:type="dxa"/>
            <w:tcBorders>
              <w:top w:val="nil"/>
              <w:left w:val="nil"/>
              <w:bottom w:val="nil"/>
              <w:right w:val="nil"/>
            </w:tcBorders>
            <w:shd w:val="clear" w:color="auto" w:fill="auto"/>
            <w:noWrap/>
            <w:vAlign w:val="center"/>
            <w:hideMark/>
          </w:tcPr>
          <w:p w14:paraId="1552FDCE" w14:textId="77777777" w:rsidR="00381574" w:rsidRPr="00381574" w:rsidRDefault="00381574" w:rsidP="00381574">
            <w:pPr>
              <w:widowControl/>
              <w:jc w:val="left"/>
              <w:rPr>
                <w:rFonts w:ascii="Times New Roman" w:eastAsia="等线" w:hAnsi="Times New Roman" w:cs="Times New Roman"/>
                <w:kern w:val="0"/>
                <w:szCs w:val="21"/>
                <w14:ligatures w14:val="none"/>
              </w:rPr>
            </w:pPr>
            <w:r w:rsidRPr="00381574">
              <w:rPr>
                <w:rFonts w:ascii="Times New Roman" w:eastAsia="等线" w:hAnsi="Times New Roman" w:cs="Times New Roman"/>
                <w:kern w:val="0"/>
                <w:szCs w:val="21"/>
                <w14:ligatures w14:val="none"/>
              </w:rPr>
              <w:t>5’-ACGTATTCTCCTGCGAAACTGTA-3’</w:t>
            </w:r>
          </w:p>
        </w:tc>
      </w:tr>
      <w:tr w:rsidR="00381574" w:rsidRPr="00381574" w14:paraId="56E5C63A" w14:textId="77777777" w:rsidTr="00381574">
        <w:trPr>
          <w:trHeight w:val="285"/>
        </w:trPr>
        <w:tc>
          <w:tcPr>
            <w:tcW w:w="1780" w:type="dxa"/>
            <w:tcBorders>
              <w:top w:val="nil"/>
              <w:left w:val="nil"/>
              <w:bottom w:val="nil"/>
              <w:right w:val="nil"/>
            </w:tcBorders>
            <w:shd w:val="clear" w:color="auto" w:fill="auto"/>
            <w:noWrap/>
            <w:vAlign w:val="center"/>
            <w:hideMark/>
          </w:tcPr>
          <w:p w14:paraId="396D6802" w14:textId="77777777" w:rsidR="00381574" w:rsidRPr="00381574" w:rsidRDefault="00381574" w:rsidP="00381574">
            <w:pPr>
              <w:widowControl/>
              <w:jc w:val="left"/>
              <w:rPr>
                <w:rFonts w:ascii="Times New Roman" w:eastAsia="等线" w:hAnsi="Times New Roman" w:cs="Times New Roman"/>
                <w:kern w:val="0"/>
                <w:szCs w:val="21"/>
                <w14:ligatures w14:val="none"/>
              </w:rPr>
            </w:pPr>
            <w:r w:rsidRPr="00381574">
              <w:rPr>
                <w:rFonts w:ascii="Times New Roman" w:eastAsia="等线" w:hAnsi="Times New Roman" w:cs="Times New Roman"/>
                <w:kern w:val="0"/>
                <w:szCs w:val="21"/>
                <w14:ligatures w14:val="none"/>
              </w:rPr>
              <w:t>TNFSF9-F1</w:t>
            </w:r>
          </w:p>
        </w:tc>
        <w:tc>
          <w:tcPr>
            <w:tcW w:w="5700" w:type="dxa"/>
            <w:tcBorders>
              <w:top w:val="nil"/>
              <w:left w:val="nil"/>
              <w:bottom w:val="nil"/>
              <w:right w:val="nil"/>
            </w:tcBorders>
            <w:shd w:val="clear" w:color="auto" w:fill="auto"/>
            <w:noWrap/>
            <w:vAlign w:val="center"/>
            <w:hideMark/>
          </w:tcPr>
          <w:p w14:paraId="353BEC52" w14:textId="77777777" w:rsidR="00381574" w:rsidRPr="00381574" w:rsidRDefault="00381574" w:rsidP="00381574">
            <w:pPr>
              <w:widowControl/>
              <w:jc w:val="left"/>
              <w:rPr>
                <w:rFonts w:ascii="Times New Roman" w:eastAsia="等线" w:hAnsi="Times New Roman" w:cs="Times New Roman"/>
                <w:kern w:val="0"/>
                <w:szCs w:val="21"/>
                <w14:ligatures w14:val="none"/>
              </w:rPr>
            </w:pPr>
            <w:r w:rsidRPr="00381574">
              <w:rPr>
                <w:rFonts w:ascii="Times New Roman" w:eastAsia="等线" w:hAnsi="Times New Roman" w:cs="Times New Roman"/>
                <w:kern w:val="0"/>
                <w:szCs w:val="21"/>
                <w14:ligatures w14:val="none"/>
              </w:rPr>
              <w:t xml:space="preserve">5’-CGGCGCTCCTCAGAGATAC-3’ </w:t>
            </w:r>
          </w:p>
        </w:tc>
      </w:tr>
      <w:tr w:rsidR="00381574" w:rsidRPr="00381574" w14:paraId="1F052D02" w14:textId="77777777" w:rsidTr="00381574">
        <w:trPr>
          <w:trHeight w:val="285"/>
        </w:trPr>
        <w:tc>
          <w:tcPr>
            <w:tcW w:w="1780" w:type="dxa"/>
            <w:tcBorders>
              <w:top w:val="nil"/>
              <w:left w:val="nil"/>
              <w:bottom w:val="nil"/>
              <w:right w:val="nil"/>
            </w:tcBorders>
            <w:shd w:val="clear" w:color="auto" w:fill="auto"/>
            <w:noWrap/>
            <w:vAlign w:val="center"/>
            <w:hideMark/>
          </w:tcPr>
          <w:p w14:paraId="47F28100" w14:textId="77777777" w:rsidR="00381574" w:rsidRPr="00381574" w:rsidRDefault="00381574" w:rsidP="00381574">
            <w:pPr>
              <w:widowControl/>
              <w:jc w:val="left"/>
              <w:rPr>
                <w:rFonts w:ascii="Times New Roman" w:eastAsia="等线" w:hAnsi="Times New Roman" w:cs="Times New Roman"/>
                <w:kern w:val="0"/>
                <w:szCs w:val="21"/>
                <w14:ligatures w14:val="none"/>
              </w:rPr>
            </w:pPr>
            <w:r w:rsidRPr="00381574">
              <w:rPr>
                <w:rFonts w:ascii="Times New Roman" w:eastAsia="等线" w:hAnsi="Times New Roman" w:cs="Times New Roman"/>
                <w:kern w:val="0"/>
                <w:szCs w:val="21"/>
                <w14:ligatures w14:val="none"/>
              </w:rPr>
              <w:t>TNFSF9-R1</w:t>
            </w:r>
          </w:p>
        </w:tc>
        <w:tc>
          <w:tcPr>
            <w:tcW w:w="5700" w:type="dxa"/>
            <w:tcBorders>
              <w:top w:val="nil"/>
              <w:left w:val="nil"/>
              <w:bottom w:val="nil"/>
              <w:right w:val="nil"/>
            </w:tcBorders>
            <w:shd w:val="clear" w:color="auto" w:fill="auto"/>
            <w:noWrap/>
            <w:vAlign w:val="center"/>
            <w:hideMark/>
          </w:tcPr>
          <w:p w14:paraId="3D4BC65A" w14:textId="77777777" w:rsidR="00381574" w:rsidRPr="00381574" w:rsidRDefault="00381574" w:rsidP="00381574">
            <w:pPr>
              <w:widowControl/>
              <w:jc w:val="left"/>
              <w:rPr>
                <w:rFonts w:ascii="Times New Roman" w:eastAsia="等线" w:hAnsi="Times New Roman" w:cs="Times New Roman"/>
                <w:kern w:val="0"/>
                <w:szCs w:val="21"/>
                <w14:ligatures w14:val="none"/>
              </w:rPr>
            </w:pPr>
            <w:r w:rsidRPr="00381574">
              <w:rPr>
                <w:rFonts w:ascii="Times New Roman" w:eastAsia="等线" w:hAnsi="Times New Roman" w:cs="Times New Roman"/>
                <w:kern w:val="0"/>
                <w:szCs w:val="21"/>
                <w14:ligatures w14:val="none"/>
              </w:rPr>
              <w:t>5’-ATCCCGAACATTAACCGCAGG-3’</w:t>
            </w:r>
          </w:p>
        </w:tc>
      </w:tr>
      <w:tr w:rsidR="00381574" w:rsidRPr="00381574" w14:paraId="6C233A9B" w14:textId="77777777" w:rsidTr="00381574">
        <w:trPr>
          <w:trHeight w:val="285"/>
        </w:trPr>
        <w:tc>
          <w:tcPr>
            <w:tcW w:w="1780" w:type="dxa"/>
            <w:tcBorders>
              <w:top w:val="nil"/>
              <w:left w:val="nil"/>
              <w:bottom w:val="nil"/>
              <w:right w:val="nil"/>
            </w:tcBorders>
            <w:shd w:val="clear" w:color="auto" w:fill="auto"/>
            <w:noWrap/>
            <w:vAlign w:val="center"/>
            <w:hideMark/>
          </w:tcPr>
          <w:p w14:paraId="249C760D" w14:textId="77777777" w:rsidR="00381574" w:rsidRPr="00381574" w:rsidRDefault="00381574" w:rsidP="00381574">
            <w:pPr>
              <w:widowControl/>
              <w:jc w:val="left"/>
              <w:rPr>
                <w:rFonts w:ascii="Times New Roman" w:eastAsia="等线" w:hAnsi="Times New Roman" w:cs="Times New Roman"/>
                <w:kern w:val="0"/>
                <w:szCs w:val="21"/>
                <w14:ligatures w14:val="none"/>
              </w:rPr>
            </w:pPr>
            <w:r w:rsidRPr="00381574">
              <w:rPr>
                <w:rFonts w:ascii="Times New Roman" w:eastAsia="等线" w:hAnsi="Times New Roman" w:cs="Times New Roman"/>
                <w:kern w:val="0"/>
                <w:szCs w:val="21"/>
                <w14:ligatures w14:val="none"/>
              </w:rPr>
              <w:t>VTCN1-F1</w:t>
            </w:r>
          </w:p>
        </w:tc>
        <w:tc>
          <w:tcPr>
            <w:tcW w:w="5700" w:type="dxa"/>
            <w:tcBorders>
              <w:top w:val="nil"/>
              <w:left w:val="nil"/>
              <w:bottom w:val="nil"/>
              <w:right w:val="nil"/>
            </w:tcBorders>
            <w:shd w:val="clear" w:color="auto" w:fill="auto"/>
            <w:noWrap/>
            <w:vAlign w:val="center"/>
            <w:hideMark/>
          </w:tcPr>
          <w:p w14:paraId="21699FC6" w14:textId="77777777" w:rsidR="00381574" w:rsidRPr="00381574" w:rsidRDefault="00381574" w:rsidP="00381574">
            <w:pPr>
              <w:widowControl/>
              <w:jc w:val="left"/>
              <w:rPr>
                <w:rFonts w:ascii="Times New Roman" w:eastAsia="等线" w:hAnsi="Times New Roman" w:cs="Times New Roman"/>
                <w:kern w:val="0"/>
                <w:szCs w:val="21"/>
                <w14:ligatures w14:val="none"/>
              </w:rPr>
            </w:pPr>
            <w:r w:rsidRPr="00381574">
              <w:rPr>
                <w:rFonts w:ascii="Times New Roman" w:eastAsia="等线" w:hAnsi="Times New Roman" w:cs="Times New Roman"/>
                <w:kern w:val="0"/>
                <w:szCs w:val="21"/>
                <w14:ligatures w14:val="none"/>
              </w:rPr>
              <w:t xml:space="preserve">5’-GGCCTGGGCATCTCAAGTC-3’ </w:t>
            </w:r>
          </w:p>
        </w:tc>
      </w:tr>
      <w:tr w:rsidR="00381574" w:rsidRPr="00381574" w14:paraId="4AC238FF" w14:textId="77777777" w:rsidTr="00381574">
        <w:trPr>
          <w:trHeight w:val="285"/>
        </w:trPr>
        <w:tc>
          <w:tcPr>
            <w:tcW w:w="1780" w:type="dxa"/>
            <w:tcBorders>
              <w:top w:val="nil"/>
              <w:left w:val="nil"/>
              <w:bottom w:val="single" w:sz="4" w:space="0" w:color="auto"/>
              <w:right w:val="nil"/>
            </w:tcBorders>
            <w:shd w:val="clear" w:color="auto" w:fill="auto"/>
            <w:noWrap/>
            <w:vAlign w:val="center"/>
            <w:hideMark/>
          </w:tcPr>
          <w:p w14:paraId="1E8C37AF" w14:textId="77777777" w:rsidR="00381574" w:rsidRPr="00381574" w:rsidRDefault="00381574" w:rsidP="00381574">
            <w:pPr>
              <w:widowControl/>
              <w:jc w:val="left"/>
              <w:rPr>
                <w:rFonts w:ascii="Times New Roman" w:eastAsia="等线" w:hAnsi="Times New Roman" w:cs="Times New Roman"/>
                <w:kern w:val="0"/>
                <w:szCs w:val="21"/>
                <w14:ligatures w14:val="none"/>
              </w:rPr>
            </w:pPr>
            <w:r w:rsidRPr="00381574">
              <w:rPr>
                <w:rFonts w:ascii="Times New Roman" w:eastAsia="等线" w:hAnsi="Times New Roman" w:cs="Times New Roman"/>
                <w:kern w:val="0"/>
                <w:szCs w:val="21"/>
                <w14:ligatures w14:val="none"/>
              </w:rPr>
              <w:t>VTCN1-R1</w:t>
            </w:r>
          </w:p>
        </w:tc>
        <w:tc>
          <w:tcPr>
            <w:tcW w:w="5700" w:type="dxa"/>
            <w:tcBorders>
              <w:top w:val="nil"/>
              <w:left w:val="nil"/>
              <w:bottom w:val="single" w:sz="4" w:space="0" w:color="auto"/>
              <w:right w:val="nil"/>
            </w:tcBorders>
            <w:shd w:val="clear" w:color="auto" w:fill="auto"/>
            <w:noWrap/>
            <w:vAlign w:val="center"/>
            <w:hideMark/>
          </w:tcPr>
          <w:p w14:paraId="0440F34B" w14:textId="77777777" w:rsidR="00381574" w:rsidRPr="00381574" w:rsidRDefault="00381574" w:rsidP="00381574">
            <w:pPr>
              <w:widowControl/>
              <w:jc w:val="left"/>
              <w:rPr>
                <w:rFonts w:ascii="Times New Roman" w:eastAsia="等线" w:hAnsi="Times New Roman" w:cs="Times New Roman"/>
                <w:kern w:val="0"/>
                <w:szCs w:val="21"/>
                <w14:ligatures w14:val="none"/>
              </w:rPr>
            </w:pPr>
            <w:r w:rsidRPr="00381574">
              <w:rPr>
                <w:rFonts w:ascii="Times New Roman" w:eastAsia="等线" w:hAnsi="Times New Roman" w:cs="Times New Roman"/>
                <w:kern w:val="0"/>
                <w:szCs w:val="21"/>
                <w14:ligatures w14:val="none"/>
              </w:rPr>
              <w:t>5’-TTGTAGAGCACAGATACGACCT-3’</w:t>
            </w:r>
          </w:p>
        </w:tc>
      </w:tr>
    </w:tbl>
    <w:p w14:paraId="1E08688F" w14:textId="590D2DA9" w:rsidR="00381574" w:rsidRPr="00381574" w:rsidRDefault="00381574">
      <w:pPr>
        <w:rPr>
          <w:rFonts w:ascii="Times New Roman" w:hAnsi="Times New Roman" w:cs="Times New Roman"/>
        </w:rPr>
      </w:pPr>
    </w:p>
    <w:p w14:paraId="699D8914" w14:textId="77777777" w:rsidR="00381574" w:rsidRPr="00381574" w:rsidRDefault="00381574">
      <w:pPr>
        <w:widowControl/>
        <w:jc w:val="left"/>
        <w:rPr>
          <w:rFonts w:ascii="Times New Roman" w:hAnsi="Times New Roman" w:cs="Times New Roman"/>
        </w:rPr>
      </w:pPr>
      <w:r w:rsidRPr="00381574">
        <w:rPr>
          <w:rFonts w:ascii="Times New Roman" w:hAnsi="Times New Roman" w:cs="Times New Roman"/>
        </w:rPr>
        <w:br w:type="page"/>
      </w:r>
    </w:p>
    <w:p w14:paraId="2B4D50DC" w14:textId="77777777" w:rsidR="00856210" w:rsidRPr="00856210" w:rsidRDefault="00856210" w:rsidP="00856210">
      <w:pPr>
        <w:widowControl/>
        <w:rPr>
          <w:rFonts w:ascii="Times New Roman" w:eastAsia="等线" w:hAnsi="Times New Roman" w:cs="Times New Roman"/>
          <w:b/>
          <w:bCs/>
          <w:color w:val="000000"/>
          <w:kern w:val="0"/>
          <w:sz w:val="24"/>
          <w:szCs w:val="24"/>
          <w14:ligatures w14:val="none"/>
        </w:rPr>
      </w:pPr>
      <w:r w:rsidRPr="00856210">
        <w:rPr>
          <w:rFonts w:ascii="Times New Roman" w:eastAsia="等线" w:hAnsi="Times New Roman" w:cs="Times New Roman"/>
          <w:b/>
          <w:bCs/>
          <w:color w:val="000000"/>
          <w:kern w:val="0"/>
          <w:sz w:val="24"/>
          <w:szCs w:val="24"/>
          <w14:ligatures w14:val="none"/>
        </w:rPr>
        <w:lastRenderedPageBreak/>
        <w:t>Table S2. GO terms enrichment analysis</w:t>
      </w:r>
    </w:p>
    <w:tbl>
      <w:tblPr>
        <w:tblW w:w="10410" w:type="dxa"/>
        <w:tblLook w:val="04A0" w:firstRow="1" w:lastRow="0" w:firstColumn="1" w:lastColumn="0" w:noHBand="0" w:noVBand="1"/>
      </w:tblPr>
      <w:tblGrid>
        <w:gridCol w:w="1439"/>
        <w:gridCol w:w="1365"/>
        <w:gridCol w:w="6750"/>
        <w:gridCol w:w="1041"/>
      </w:tblGrid>
      <w:tr w:rsidR="00856210" w:rsidRPr="00856210" w14:paraId="7828C8C7" w14:textId="77777777" w:rsidTr="00856210">
        <w:trPr>
          <w:trHeight w:val="315"/>
        </w:trPr>
        <w:tc>
          <w:tcPr>
            <w:tcW w:w="1360" w:type="dxa"/>
            <w:tcBorders>
              <w:top w:val="single" w:sz="8" w:space="0" w:color="auto"/>
              <w:left w:val="nil"/>
              <w:bottom w:val="single" w:sz="8" w:space="0" w:color="auto"/>
              <w:right w:val="nil"/>
            </w:tcBorders>
            <w:shd w:val="clear" w:color="auto" w:fill="auto"/>
            <w:noWrap/>
            <w:vAlign w:val="center"/>
            <w:hideMark/>
          </w:tcPr>
          <w:p w14:paraId="09E83433"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ONTOLOGY</w:t>
            </w:r>
          </w:p>
        </w:tc>
        <w:tc>
          <w:tcPr>
            <w:tcW w:w="1280" w:type="dxa"/>
            <w:tcBorders>
              <w:top w:val="single" w:sz="8" w:space="0" w:color="auto"/>
              <w:left w:val="nil"/>
              <w:bottom w:val="single" w:sz="8" w:space="0" w:color="auto"/>
              <w:right w:val="nil"/>
            </w:tcBorders>
            <w:shd w:val="clear" w:color="auto" w:fill="auto"/>
            <w:noWrap/>
            <w:vAlign w:val="center"/>
            <w:hideMark/>
          </w:tcPr>
          <w:p w14:paraId="2C274B37"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ID</w:t>
            </w:r>
          </w:p>
        </w:tc>
        <w:tc>
          <w:tcPr>
            <w:tcW w:w="6750" w:type="dxa"/>
            <w:tcBorders>
              <w:top w:val="single" w:sz="8" w:space="0" w:color="auto"/>
              <w:left w:val="nil"/>
              <w:bottom w:val="single" w:sz="8" w:space="0" w:color="auto"/>
              <w:right w:val="nil"/>
            </w:tcBorders>
            <w:shd w:val="clear" w:color="auto" w:fill="auto"/>
            <w:noWrap/>
            <w:vAlign w:val="center"/>
            <w:hideMark/>
          </w:tcPr>
          <w:p w14:paraId="7A7D49C7"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Description</w:t>
            </w:r>
          </w:p>
        </w:tc>
        <w:tc>
          <w:tcPr>
            <w:tcW w:w="1020" w:type="dxa"/>
            <w:tcBorders>
              <w:top w:val="single" w:sz="8" w:space="0" w:color="auto"/>
              <w:left w:val="nil"/>
              <w:bottom w:val="single" w:sz="8" w:space="0" w:color="auto"/>
              <w:right w:val="nil"/>
            </w:tcBorders>
            <w:shd w:val="clear" w:color="auto" w:fill="auto"/>
            <w:noWrap/>
            <w:vAlign w:val="center"/>
            <w:hideMark/>
          </w:tcPr>
          <w:p w14:paraId="33845E77"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proofErr w:type="spellStart"/>
            <w:proofErr w:type="gramStart"/>
            <w:r w:rsidRPr="00856210">
              <w:rPr>
                <w:rFonts w:ascii="Times New Roman" w:eastAsia="等线" w:hAnsi="Times New Roman" w:cs="Times New Roman"/>
                <w:color w:val="000000"/>
                <w:kern w:val="0"/>
                <w:sz w:val="22"/>
                <w14:ligatures w14:val="none"/>
              </w:rPr>
              <w:t>p.adjust</w:t>
            </w:r>
            <w:proofErr w:type="spellEnd"/>
            <w:proofErr w:type="gramEnd"/>
          </w:p>
        </w:tc>
      </w:tr>
      <w:tr w:rsidR="00856210" w:rsidRPr="00856210" w14:paraId="20F43E09" w14:textId="77777777" w:rsidTr="00856210">
        <w:trPr>
          <w:trHeight w:val="300"/>
        </w:trPr>
        <w:tc>
          <w:tcPr>
            <w:tcW w:w="1360" w:type="dxa"/>
            <w:tcBorders>
              <w:top w:val="nil"/>
              <w:left w:val="nil"/>
              <w:bottom w:val="nil"/>
              <w:right w:val="nil"/>
            </w:tcBorders>
            <w:shd w:val="clear" w:color="auto" w:fill="auto"/>
            <w:noWrap/>
            <w:vAlign w:val="center"/>
            <w:hideMark/>
          </w:tcPr>
          <w:p w14:paraId="4FAB7A6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00844C1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GO:0098793</w:t>
            </w:r>
          </w:p>
        </w:tc>
        <w:tc>
          <w:tcPr>
            <w:tcW w:w="6750" w:type="dxa"/>
            <w:tcBorders>
              <w:top w:val="nil"/>
              <w:left w:val="nil"/>
              <w:bottom w:val="nil"/>
              <w:right w:val="nil"/>
            </w:tcBorders>
            <w:shd w:val="clear" w:color="auto" w:fill="auto"/>
            <w:noWrap/>
            <w:vAlign w:val="center"/>
            <w:hideMark/>
          </w:tcPr>
          <w:p w14:paraId="6E67D370"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proofErr w:type="spellStart"/>
            <w:r w:rsidRPr="00856210">
              <w:rPr>
                <w:rFonts w:ascii="Times New Roman" w:eastAsia="等线" w:hAnsi="Times New Roman" w:cs="Times New Roman"/>
                <w:color w:val="000000"/>
                <w:kern w:val="0"/>
                <w:sz w:val="22"/>
                <w14:ligatures w14:val="none"/>
              </w:rPr>
              <w:t>presynapse</w:t>
            </w:r>
            <w:proofErr w:type="spellEnd"/>
          </w:p>
        </w:tc>
        <w:tc>
          <w:tcPr>
            <w:tcW w:w="1020" w:type="dxa"/>
            <w:tcBorders>
              <w:top w:val="nil"/>
              <w:left w:val="nil"/>
              <w:bottom w:val="nil"/>
              <w:right w:val="nil"/>
            </w:tcBorders>
            <w:shd w:val="clear" w:color="auto" w:fill="auto"/>
            <w:noWrap/>
            <w:vAlign w:val="center"/>
            <w:hideMark/>
          </w:tcPr>
          <w:p w14:paraId="20275BAA"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5.87E-15</w:t>
            </w:r>
          </w:p>
        </w:tc>
      </w:tr>
      <w:tr w:rsidR="00856210" w:rsidRPr="00856210" w14:paraId="32120E4F" w14:textId="77777777" w:rsidTr="00856210">
        <w:trPr>
          <w:trHeight w:val="300"/>
        </w:trPr>
        <w:tc>
          <w:tcPr>
            <w:tcW w:w="1360" w:type="dxa"/>
            <w:tcBorders>
              <w:top w:val="nil"/>
              <w:left w:val="nil"/>
              <w:bottom w:val="nil"/>
              <w:right w:val="nil"/>
            </w:tcBorders>
            <w:shd w:val="clear" w:color="auto" w:fill="auto"/>
            <w:noWrap/>
            <w:vAlign w:val="center"/>
            <w:hideMark/>
          </w:tcPr>
          <w:p w14:paraId="54FC985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796E115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GO:0023061</w:t>
            </w:r>
          </w:p>
        </w:tc>
        <w:tc>
          <w:tcPr>
            <w:tcW w:w="6750" w:type="dxa"/>
            <w:tcBorders>
              <w:top w:val="nil"/>
              <w:left w:val="nil"/>
              <w:bottom w:val="nil"/>
              <w:right w:val="nil"/>
            </w:tcBorders>
            <w:shd w:val="clear" w:color="auto" w:fill="auto"/>
            <w:noWrap/>
            <w:vAlign w:val="center"/>
            <w:hideMark/>
          </w:tcPr>
          <w:p w14:paraId="0E9CCDA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signal release</w:t>
            </w:r>
          </w:p>
        </w:tc>
        <w:tc>
          <w:tcPr>
            <w:tcW w:w="1020" w:type="dxa"/>
            <w:tcBorders>
              <w:top w:val="nil"/>
              <w:left w:val="nil"/>
              <w:bottom w:val="nil"/>
              <w:right w:val="nil"/>
            </w:tcBorders>
            <w:shd w:val="clear" w:color="auto" w:fill="auto"/>
            <w:noWrap/>
            <w:vAlign w:val="center"/>
            <w:hideMark/>
          </w:tcPr>
          <w:p w14:paraId="3089D08A"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7.88E-15</w:t>
            </w:r>
          </w:p>
        </w:tc>
      </w:tr>
      <w:tr w:rsidR="00856210" w:rsidRPr="00856210" w14:paraId="0A6D4B99" w14:textId="77777777" w:rsidTr="00856210">
        <w:trPr>
          <w:trHeight w:val="300"/>
        </w:trPr>
        <w:tc>
          <w:tcPr>
            <w:tcW w:w="1360" w:type="dxa"/>
            <w:tcBorders>
              <w:top w:val="nil"/>
              <w:left w:val="nil"/>
              <w:bottom w:val="nil"/>
              <w:right w:val="nil"/>
            </w:tcBorders>
            <w:shd w:val="clear" w:color="auto" w:fill="auto"/>
            <w:noWrap/>
            <w:vAlign w:val="center"/>
            <w:hideMark/>
          </w:tcPr>
          <w:p w14:paraId="79BBADC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3007D87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GO:0010817</w:t>
            </w:r>
          </w:p>
        </w:tc>
        <w:tc>
          <w:tcPr>
            <w:tcW w:w="6750" w:type="dxa"/>
            <w:tcBorders>
              <w:top w:val="nil"/>
              <w:left w:val="nil"/>
              <w:bottom w:val="nil"/>
              <w:right w:val="nil"/>
            </w:tcBorders>
            <w:shd w:val="clear" w:color="auto" w:fill="auto"/>
            <w:noWrap/>
            <w:vAlign w:val="center"/>
            <w:hideMark/>
          </w:tcPr>
          <w:p w14:paraId="3808D14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regulation of hormone levels</w:t>
            </w:r>
          </w:p>
        </w:tc>
        <w:tc>
          <w:tcPr>
            <w:tcW w:w="1020" w:type="dxa"/>
            <w:tcBorders>
              <w:top w:val="nil"/>
              <w:left w:val="nil"/>
              <w:bottom w:val="nil"/>
              <w:right w:val="nil"/>
            </w:tcBorders>
            <w:shd w:val="clear" w:color="auto" w:fill="auto"/>
            <w:noWrap/>
            <w:vAlign w:val="center"/>
            <w:hideMark/>
          </w:tcPr>
          <w:p w14:paraId="45528962"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6.27E-11</w:t>
            </w:r>
          </w:p>
        </w:tc>
      </w:tr>
      <w:tr w:rsidR="00856210" w:rsidRPr="00856210" w14:paraId="0CC8A12D" w14:textId="77777777" w:rsidTr="00856210">
        <w:trPr>
          <w:trHeight w:val="300"/>
        </w:trPr>
        <w:tc>
          <w:tcPr>
            <w:tcW w:w="1360" w:type="dxa"/>
            <w:tcBorders>
              <w:top w:val="nil"/>
              <w:left w:val="nil"/>
              <w:bottom w:val="nil"/>
              <w:right w:val="nil"/>
            </w:tcBorders>
            <w:shd w:val="clear" w:color="auto" w:fill="auto"/>
            <w:noWrap/>
            <w:vAlign w:val="center"/>
            <w:hideMark/>
          </w:tcPr>
          <w:p w14:paraId="1DF9DBA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156BD8C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GO:0030133</w:t>
            </w:r>
          </w:p>
        </w:tc>
        <w:tc>
          <w:tcPr>
            <w:tcW w:w="6750" w:type="dxa"/>
            <w:tcBorders>
              <w:top w:val="nil"/>
              <w:left w:val="nil"/>
              <w:bottom w:val="nil"/>
              <w:right w:val="nil"/>
            </w:tcBorders>
            <w:shd w:val="clear" w:color="auto" w:fill="auto"/>
            <w:noWrap/>
            <w:vAlign w:val="center"/>
            <w:hideMark/>
          </w:tcPr>
          <w:p w14:paraId="6567241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transport vesicle</w:t>
            </w:r>
          </w:p>
        </w:tc>
        <w:tc>
          <w:tcPr>
            <w:tcW w:w="1020" w:type="dxa"/>
            <w:tcBorders>
              <w:top w:val="nil"/>
              <w:left w:val="nil"/>
              <w:bottom w:val="nil"/>
              <w:right w:val="nil"/>
            </w:tcBorders>
            <w:shd w:val="clear" w:color="auto" w:fill="auto"/>
            <w:noWrap/>
            <w:vAlign w:val="center"/>
            <w:hideMark/>
          </w:tcPr>
          <w:p w14:paraId="40E0D7EE"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8.77E-13</w:t>
            </w:r>
          </w:p>
        </w:tc>
      </w:tr>
      <w:tr w:rsidR="00856210" w:rsidRPr="00856210" w14:paraId="6D6683F3" w14:textId="77777777" w:rsidTr="00856210">
        <w:trPr>
          <w:trHeight w:val="300"/>
        </w:trPr>
        <w:tc>
          <w:tcPr>
            <w:tcW w:w="1360" w:type="dxa"/>
            <w:tcBorders>
              <w:top w:val="nil"/>
              <w:left w:val="nil"/>
              <w:bottom w:val="nil"/>
              <w:right w:val="nil"/>
            </w:tcBorders>
            <w:shd w:val="clear" w:color="auto" w:fill="auto"/>
            <w:noWrap/>
            <w:vAlign w:val="center"/>
            <w:hideMark/>
          </w:tcPr>
          <w:p w14:paraId="07DBFB6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1D48D09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GO:0050804</w:t>
            </w:r>
          </w:p>
        </w:tc>
        <w:tc>
          <w:tcPr>
            <w:tcW w:w="6750" w:type="dxa"/>
            <w:tcBorders>
              <w:top w:val="nil"/>
              <w:left w:val="nil"/>
              <w:bottom w:val="nil"/>
              <w:right w:val="nil"/>
            </w:tcBorders>
            <w:shd w:val="clear" w:color="auto" w:fill="auto"/>
            <w:noWrap/>
            <w:vAlign w:val="center"/>
            <w:hideMark/>
          </w:tcPr>
          <w:p w14:paraId="0D77552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modulation of chemical synaptic transmission</w:t>
            </w:r>
          </w:p>
        </w:tc>
        <w:tc>
          <w:tcPr>
            <w:tcW w:w="1020" w:type="dxa"/>
            <w:tcBorders>
              <w:top w:val="nil"/>
              <w:left w:val="nil"/>
              <w:bottom w:val="nil"/>
              <w:right w:val="nil"/>
            </w:tcBorders>
            <w:shd w:val="clear" w:color="auto" w:fill="auto"/>
            <w:noWrap/>
            <w:vAlign w:val="center"/>
            <w:hideMark/>
          </w:tcPr>
          <w:p w14:paraId="360B5FC9"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7.17E-11</w:t>
            </w:r>
          </w:p>
        </w:tc>
      </w:tr>
      <w:tr w:rsidR="00856210" w:rsidRPr="00856210" w14:paraId="057709FB" w14:textId="77777777" w:rsidTr="00856210">
        <w:trPr>
          <w:trHeight w:val="300"/>
        </w:trPr>
        <w:tc>
          <w:tcPr>
            <w:tcW w:w="1360" w:type="dxa"/>
            <w:tcBorders>
              <w:top w:val="nil"/>
              <w:left w:val="nil"/>
              <w:bottom w:val="nil"/>
              <w:right w:val="nil"/>
            </w:tcBorders>
            <w:shd w:val="clear" w:color="auto" w:fill="auto"/>
            <w:noWrap/>
            <w:vAlign w:val="center"/>
            <w:hideMark/>
          </w:tcPr>
          <w:p w14:paraId="10E0EAA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1F95E4F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GO:0099177</w:t>
            </w:r>
          </w:p>
        </w:tc>
        <w:tc>
          <w:tcPr>
            <w:tcW w:w="6750" w:type="dxa"/>
            <w:tcBorders>
              <w:top w:val="nil"/>
              <w:left w:val="nil"/>
              <w:bottom w:val="nil"/>
              <w:right w:val="nil"/>
            </w:tcBorders>
            <w:shd w:val="clear" w:color="auto" w:fill="auto"/>
            <w:noWrap/>
            <w:vAlign w:val="center"/>
            <w:hideMark/>
          </w:tcPr>
          <w:p w14:paraId="547D1C8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regulation of trans-synaptic signaling</w:t>
            </w:r>
          </w:p>
        </w:tc>
        <w:tc>
          <w:tcPr>
            <w:tcW w:w="1020" w:type="dxa"/>
            <w:tcBorders>
              <w:top w:val="nil"/>
              <w:left w:val="nil"/>
              <w:bottom w:val="nil"/>
              <w:right w:val="nil"/>
            </w:tcBorders>
            <w:shd w:val="clear" w:color="auto" w:fill="auto"/>
            <w:noWrap/>
            <w:vAlign w:val="center"/>
            <w:hideMark/>
          </w:tcPr>
          <w:p w14:paraId="5EBCA0F0"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7.26E-11</w:t>
            </w:r>
          </w:p>
        </w:tc>
      </w:tr>
      <w:tr w:rsidR="00856210" w:rsidRPr="00856210" w14:paraId="0C414455" w14:textId="77777777" w:rsidTr="00856210">
        <w:trPr>
          <w:trHeight w:val="300"/>
        </w:trPr>
        <w:tc>
          <w:tcPr>
            <w:tcW w:w="1360" w:type="dxa"/>
            <w:tcBorders>
              <w:top w:val="nil"/>
              <w:left w:val="nil"/>
              <w:bottom w:val="nil"/>
              <w:right w:val="nil"/>
            </w:tcBorders>
            <w:shd w:val="clear" w:color="auto" w:fill="auto"/>
            <w:noWrap/>
            <w:vAlign w:val="center"/>
            <w:hideMark/>
          </w:tcPr>
          <w:p w14:paraId="42C6A026"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58FAB3F6"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GO:0009306</w:t>
            </w:r>
          </w:p>
        </w:tc>
        <w:tc>
          <w:tcPr>
            <w:tcW w:w="6750" w:type="dxa"/>
            <w:tcBorders>
              <w:top w:val="nil"/>
              <w:left w:val="nil"/>
              <w:bottom w:val="nil"/>
              <w:right w:val="nil"/>
            </w:tcBorders>
            <w:shd w:val="clear" w:color="auto" w:fill="auto"/>
            <w:noWrap/>
            <w:vAlign w:val="center"/>
            <w:hideMark/>
          </w:tcPr>
          <w:p w14:paraId="24D6BC43"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protein secretion</w:t>
            </w:r>
          </w:p>
        </w:tc>
        <w:tc>
          <w:tcPr>
            <w:tcW w:w="1020" w:type="dxa"/>
            <w:tcBorders>
              <w:top w:val="nil"/>
              <w:left w:val="nil"/>
              <w:bottom w:val="nil"/>
              <w:right w:val="nil"/>
            </w:tcBorders>
            <w:shd w:val="clear" w:color="auto" w:fill="auto"/>
            <w:noWrap/>
            <w:vAlign w:val="center"/>
            <w:hideMark/>
          </w:tcPr>
          <w:p w14:paraId="5D010C49"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2.22E-12</w:t>
            </w:r>
          </w:p>
        </w:tc>
      </w:tr>
      <w:tr w:rsidR="00856210" w:rsidRPr="00856210" w14:paraId="1C2892C1" w14:textId="77777777" w:rsidTr="00856210">
        <w:trPr>
          <w:trHeight w:val="300"/>
        </w:trPr>
        <w:tc>
          <w:tcPr>
            <w:tcW w:w="1360" w:type="dxa"/>
            <w:tcBorders>
              <w:top w:val="nil"/>
              <w:left w:val="nil"/>
              <w:bottom w:val="nil"/>
              <w:right w:val="nil"/>
            </w:tcBorders>
            <w:shd w:val="clear" w:color="auto" w:fill="auto"/>
            <w:noWrap/>
            <w:vAlign w:val="center"/>
            <w:hideMark/>
          </w:tcPr>
          <w:p w14:paraId="3EE7355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46F70B60"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GO:0035592</w:t>
            </w:r>
          </w:p>
        </w:tc>
        <w:tc>
          <w:tcPr>
            <w:tcW w:w="6750" w:type="dxa"/>
            <w:tcBorders>
              <w:top w:val="nil"/>
              <w:left w:val="nil"/>
              <w:bottom w:val="nil"/>
              <w:right w:val="nil"/>
            </w:tcBorders>
            <w:shd w:val="clear" w:color="auto" w:fill="auto"/>
            <w:noWrap/>
            <w:vAlign w:val="center"/>
            <w:hideMark/>
          </w:tcPr>
          <w:p w14:paraId="0E7C2C8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establishment of protein localization to extracellular region</w:t>
            </w:r>
          </w:p>
        </w:tc>
        <w:tc>
          <w:tcPr>
            <w:tcW w:w="1020" w:type="dxa"/>
            <w:tcBorders>
              <w:top w:val="nil"/>
              <w:left w:val="nil"/>
              <w:bottom w:val="nil"/>
              <w:right w:val="nil"/>
            </w:tcBorders>
            <w:shd w:val="clear" w:color="auto" w:fill="auto"/>
            <w:noWrap/>
            <w:vAlign w:val="center"/>
            <w:hideMark/>
          </w:tcPr>
          <w:p w14:paraId="4CC42768"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2.22E-12</w:t>
            </w:r>
          </w:p>
        </w:tc>
      </w:tr>
      <w:tr w:rsidR="00856210" w:rsidRPr="00856210" w14:paraId="05A06D08" w14:textId="77777777" w:rsidTr="00856210">
        <w:trPr>
          <w:trHeight w:val="300"/>
        </w:trPr>
        <w:tc>
          <w:tcPr>
            <w:tcW w:w="1360" w:type="dxa"/>
            <w:tcBorders>
              <w:top w:val="nil"/>
              <w:left w:val="nil"/>
              <w:bottom w:val="nil"/>
              <w:right w:val="nil"/>
            </w:tcBorders>
            <w:shd w:val="clear" w:color="auto" w:fill="auto"/>
            <w:noWrap/>
            <w:vAlign w:val="center"/>
            <w:hideMark/>
          </w:tcPr>
          <w:p w14:paraId="5B92C503"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289CE83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GO:0071692</w:t>
            </w:r>
          </w:p>
        </w:tc>
        <w:tc>
          <w:tcPr>
            <w:tcW w:w="6750" w:type="dxa"/>
            <w:tcBorders>
              <w:top w:val="nil"/>
              <w:left w:val="nil"/>
              <w:bottom w:val="nil"/>
              <w:right w:val="nil"/>
            </w:tcBorders>
            <w:shd w:val="clear" w:color="auto" w:fill="auto"/>
            <w:noWrap/>
            <w:vAlign w:val="center"/>
            <w:hideMark/>
          </w:tcPr>
          <w:p w14:paraId="2684936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protein localization to extracellular region</w:t>
            </w:r>
          </w:p>
        </w:tc>
        <w:tc>
          <w:tcPr>
            <w:tcW w:w="1020" w:type="dxa"/>
            <w:tcBorders>
              <w:top w:val="nil"/>
              <w:left w:val="nil"/>
              <w:bottom w:val="nil"/>
              <w:right w:val="nil"/>
            </w:tcBorders>
            <w:shd w:val="clear" w:color="auto" w:fill="auto"/>
            <w:noWrap/>
            <w:vAlign w:val="center"/>
            <w:hideMark/>
          </w:tcPr>
          <w:p w14:paraId="47182DC3"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3.85E-12</w:t>
            </w:r>
          </w:p>
        </w:tc>
      </w:tr>
      <w:tr w:rsidR="00856210" w:rsidRPr="00856210" w14:paraId="45AE8B4C" w14:textId="77777777" w:rsidTr="00856210">
        <w:trPr>
          <w:trHeight w:val="300"/>
        </w:trPr>
        <w:tc>
          <w:tcPr>
            <w:tcW w:w="1360" w:type="dxa"/>
            <w:tcBorders>
              <w:top w:val="nil"/>
              <w:left w:val="nil"/>
              <w:bottom w:val="nil"/>
              <w:right w:val="nil"/>
            </w:tcBorders>
            <w:shd w:val="clear" w:color="auto" w:fill="auto"/>
            <w:noWrap/>
            <w:vAlign w:val="center"/>
            <w:hideMark/>
          </w:tcPr>
          <w:p w14:paraId="7683818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2E0E0086"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GO:0043025</w:t>
            </w:r>
          </w:p>
        </w:tc>
        <w:tc>
          <w:tcPr>
            <w:tcW w:w="6750" w:type="dxa"/>
            <w:tcBorders>
              <w:top w:val="nil"/>
              <w:left w:val="nil"/>
              <w:bottom w:val="nil"/>
              <w:right w:val="nil"/>
            </w:tcBorders>
            <w:shd w:val="clear" w:color="auto" w:fill="auto"/>
            <w:noWrap/>
            <w:vAlign w:val="center"/>
            <w:hideMark/>
          </w:tcPr>
          <w:p w14:paraId="6A36E9B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neuronal cell body</w:t>
            </w:r>
          </w:p>
        </w:tc>
        <w:tc>
          <w:tcPr>
            <w:tcW w:w="1020" w:type="dxa"/>
            <w:tcBorders>
              <w:top w:val="nil"/>
              <w:left w:val="nil"/>
              <w:bottom w:val="nil"/>
              <w:right w:val="nil"/>
            </w:tcBorders>
            <w:shd w:val="clear" w:color="auto" w:fill="auto"/>
            <w:noWrap/>
            <w:vAlign w:val="center"/>
            <w:hideMark/>
          </w:tcPr>
          <w:p w14:paraId="57B13E44"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4.00E-08</w:t>
            </w:r>
          </w:p>
        </w:tc>
      </w:tr>
      <w:tr w:rsidR="00856210" w:rsidRPr="00856210" w14:paraId="4FA18E3D" w14:textId="77777777" w:rsidTr="00856210">
        <w:trPr>
          <w:trHeight w:val="300"/>
        </w:trPr>
        <w:tc>
          <w:tcPr>
            <w:tcW w:w="1360" w:type="dxa"/>
            <w:tcBorders>
              <w:top w:val="nil"/>
              <w:left w:val="nil"/>
              <w:bottom w:val="nil"/>
              <w:right w:val="nil"/>
            </w:tcBorders>
            <w:shd w:val="clear" w:color="auto" w:fill="auto"/>
            <w:noWrap/>
            <w:vAlign w:val="center"/>
            <w:hideMark/>
          </w:tcPr>
          <w:p w14:paraId="5422BF3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540EB4A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GO:0015833</w:t>
            </w:r>
          </w:p>
        </w:tc>
        <w:tc>
          <w:tcPr>
            <w:tcW w:w="6750" w:type="dxa"/>
            <w:tcBorders>
              <w:top w:val="nil"/>
              <w:left w:val="nil"/>
              <w:bottom w:val="nil"/>
              <w:right w:val="nil"/>
            </w:tcBorders>
            <w:shd w:val="clear" w:color="auto" w:fill="auto"/>
            <w:noWrap/>
            <w:vAlign w:val="center"/>
            <w:hideMark/>
          </w:tcPr>
          <w:p w14:paraId="5335B81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peptide transport</w:t>
            </w:r>
          </w:p>
        </w:tc>
        <w:tc>
          <w:tcPr>
            <w:tcW w:w="1020" w:type="dxa"/>
            <w:tcBorders>
              <w:top w:val="nil"/>
              <w:left w:val="nil"/>
              <w:bottom w:val="nil"/>
              <w:right w:val="nil"/>
            </w:tcBorders>
            <w:shd w:val="clear" w:color="auto" w:fill="auto"/>
            <w:noWrap/>
            <w:vAlign w:val="center"/>
            <w:hideMark/>
          </w:tcPr>
          <w:p w14:paraId="4EE55959"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3.27E-13</w:t>
            </w:r>
          </w:p>
        </w:tc>
      </w:tr>
      <w:tr w:rsidR="00856210" w:rsidRPr="00856210" w14:paraId="1BF10E5E" w14:textId="77777777" w:rsidTr="00856210">
        <w:trPr>
          <w:trHeight w:val="300"/>
        </w:trPr>
        <w:tc>
          <w:tcPr>
            <w:tcW w:w="1360" w:type="dxa"/>
            <w:tcBorders>
              <w:top w:val="nil"/>
              <w:left w:val="nil"/>
              <w:bottom w:val="nil"/>
              <w:right w:val="nil"/>
            </w:tcBorders>
            <w:shd w:val="clear" w:color="auto" w:fill="auto"/>
            <w:noWrap/>
            <w:vAlign w:val="center"/>
            <w:hideMark/>
          </w:tcPr>
          <w:p w14:paraId="03DA8B03"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7213A530"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GO:0046879</w:t>
            </w:r>
          </w:p>
        </w:tc>
        <w:tc>
          <w:tcPr>
            <w:tcW w:w="6750" w:type="dxa"/>
            <w:tcBorders>
              <w:top w:val="nil"/>
              <w:left w:val="nil"/>
              <w:bottom w:val="nil"/>
              <w:right w:val="nil"/>
            </w:tcBorders>
            <w:shd w:val="clear" w:color="auto" w:fill="auto"/>
            <w:noWrap/>
            <w:vAlign w:val="center"/>
            <w:hideMark/>
          </w:tcPr>
          <w:p w14:paraId="76B51DF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hormone secretion</w:t>
            </w:r>
          </w:p>
        </w:tc>
        <w:tc>
          <w:tcPr>
            <w:tcW w:w="1020" w:type="dxa"/>
            <w:tcBorders>
              <w:top w:val="nil"/>
              <w:left w:val="nil"/>
              <w:bottom w:val="nil"/>
              <w:right w:val="nil"/>
            </w:tcBorders>
            <w:shd w:val="clear" w:color="auto" w:fill="auto"/>
            <w:noWrap/>
            <w:vAlign w:val="center"/>
            <w:hideMark/>
          </w:tcPr>
          <w:p w14:paraId="1D4C8758"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4.38E-12</w:t>
            </w:r>
          </w:p>
        </w:tc>
      </w:tr>
      <w:tr w:rsidR="00856210" w:rsidRPr="00856210" w14:paraId="282BC2C4" w14:textId="77777777" w:rsidTr="00856210">
        <w:trPr>
          <w:trHeight w:val="300"/>
        </w:trPr>
        <w:tc>
          <w:tcPr>
            <w:tcW w:w="1360" w:type="dxa"/>
            <w:tcBorders>
              <w:top w:val="nil"/>
              <w:left w:val="nil"/>
              <w:bottom w:val="nil"/>
              <w:right w:val="nil"/>
            </w:tcBorders>
            <w:shd w:val="clear" w:color="auto" w:fill="auto"/>
            <w:noWrap/>
            <w:vAlign w:val="center"/>
            <w:hideMark/>
          </w:tcPr>
          <w:p w14:paraId="09C0E5F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484423C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GO:0042886</w:t>
            </w:r>
          </w:p>
        </w:tc>
        <w:tc>
          <w:tcPr>
            <w:tcW w:w="6750" w:type="dxa"/>
            <w:tcBorders>
              <w:top w:val="nil"/>
              <w:left w:val="nil"/>
              <w:bottom w:val="nil"/>
              <w:right w:val="nil"/>
            </w:tcBorders>
            <w:shd w:val="clear" w:color="auto" w:fill="auto"/>
            <w:noWrap/>
            <w:vAlign w:val="center"/>
            <w:hideMark/>
          </w:tcPr>
          <w:p w14:paraId="791E6A3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amide transport</w:t>
            </w:r>
          </w:p>
        </w:tc>
        <w:tc>
          <w:tcPr>
            <w:tcW w:w="1020" w:type="dxa"/>
            <w:tcBorders>
              <w:top w:val="nil"/>
              <w:left w:val="nil"/>
              <w:bottom w:val="nil"/>
              <w:right w:val="nil"/>
            </w:tcBorders>
            <w:shd w:val="clear" w:color="auto" w:fill="auto"/>
            <w:noWrap/>
            <w:vAlign w:val="center"/>
            <w:hideMark/>
          </w:tcPr>
          <w:p w14:paraId="1EDD3AF6"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7.07E-12</w:t>
            </w:r>
          </w:p>
        </w:tc>
      </w:tr>
      <w:tr w:rsidR="00856210" w:rsidRPr="00856210" w14:paraId="1A53AD1F" w14:textId="77777777" w:rsidTr="00856210">
        <w:trPr>
          <w:trHeight w:val="300"/>
        </w:trPr>
        <w:tc>
          <w:tcPr>
            <w:tcW w:w="1360" w:type="dxa"/>
            <w:tcBorders>
              <w:top w:val="nil"/>
              <w:left w:val="nil"/>
              <w:bottom w:val="nil"/>
              <w:right w:val="nil"/>
            </w:tcBorders>
            <w:shd w:val="clear" w:color="auto" w:fill="auto"/>
            <w:noWrap/>
            <w:vAlign w:val="center"/>
            <w:hideMark/>
          </w:tcPr>
          <w:p w14:paraId="31DB930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4FA515E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GO:0009914</w:t>
            </w:r>
          </w:p>
        </w:tc>
        <w:tc>
          <w:tcPr>
            <w:tcW w:w="6750" w:type="dxa"/>
            <w:tcBorders>
              <w:top w:val="nil"/>
              <w:left w:val="nil"/>
              <w:bottom w:val="nil"/>
              <w:right w:val="nil"/>
            </w:tcBorders>
            <w:shd w:val="clear" w:color="auto" w:fill="auto"/>
            <w:noWrap/>
            <w:vAlign w:val="center"/>
            <w:hideMark/>
          </w:tcPr>
          <w:p w14:paraId="0B45A033"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hormone transport</w:t>
            </w:r>
          </w:p>
        </w:tc>
        <w:tc>
          <w:tcPr>
            <w:tcW w:w="1020" w:type="dxa"/>
            <w:tcBorders>
              <w:top w:val="nil"/>
              <w:left w:val="nil"/>
              <w:bottom w:val="nil"/>
              <w:right w:val="nil"/>
            </w:tcBorders>
            <w:shd w:val="clear" w:color="auto" w:fill="auto"/>
            <w:noWrap/>
            <w:vAlign w:val="center"/>
            <w:hideMark/>
          </w:tcPr>
          <w:p w14:paraId="091F8C3D"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8.56E-12</w:t>
            </w:r>
          </w:p>
        </w:tc>
      </w:tr>
      <w:tr w:rsidR="00856210" w:rsidRPr="00856210" w14:paraId="15CE3A0D" w14:textId="77777777" w:rsidTr="00856210">
        <w:trPr>
          <w:trHeight w:val="300"/>
        </w:trPr>
        <w:tc>
          <w:tcPr>
            <w:tcW w:w="1360" w:type="dxa"/>
            <w:tcBorders>
              <w:top w:val="nil"/>
              <w:left w:val="nil"/>
              <w:bottom w:val="nil"/>
              <w:right w:val="nil"/>
            </w:tcBorders>
            <w:shd w:val="clear" w:color="auto" w:fill="auto"/>
            <w:noWrap/>
            <w:vAlign w:val="center"/>
            <w:hideMark/>
          </w:tcPr>
          <w:p w14:paraId="1725312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08DAF25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GO:0030072</w:t>
            </w:r>
          </w:p>
        </w:tc>
        <w:tc>
          <w:tcPr>
            <w:tcW w:w="6750" w:type="dxa"/>
            <w:tcBorders>
              <w:top w:val="nil"/>
              <w:left w:val="nil"/>
              <w:bottom w:val="nil"/>
              <w:right w:val="nil"/>
            </w:tcBorders>
            <w:shd w:val="clear" w:color="auto" w:fill="auto"/>
            <w:noWrap/>
            <w:vAlign w:val="center"/>
            <w:hideMark/>
          </w:tcPr>
          <w:p w14:paraId="5290D42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peptide hormone secretion</w:t>
            </w:r>
          </w:p>
        </w:tc>
        <w:tc>
          <w:tcPr>
            <w:tcW w:w="1020" w:type="dxa"/>
            <w:tcBorders>
              <w:top w:val="nil"/>
              <w:left w:val="nil"/>
              <w:bottom w:val="nil"/>
              <w:right w:val="nil"/>
            </w:tcBorders>
            <w:shd w:val="clear" w:color="auto" w:fill="auto"/>
            <w:noWrap/>
            <w:vAlign w:val="center"/>
            <w:hideMark/>
          </w:tcPr>
          <w:p w14:paraId="19275AAC"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1.58E-13</w:t>
            </w:r>
          </w:p>
        </w:tc>
      </w:tr>
      <w:tr w:rsidR="00856210" w:rsidRPr="00856210" w14:paraId="77D07228" w14:textId="77777777" w:rsidTr="00856210">
        <w:trPr>
          <w:trHeight w:val="300"/>
        </w:trPr>
        <w:tc>
          <w:tcPr>
            <w:tcW w:w="1360" w:type="dxa"/>
            <w:tcBorders>
              <w:top w:val="nil"/>
              <w:left w:val="nil"/>
              <w:bottom w:val="nil"/>
              <w:right w:val="nil"/>
            </w:tcBorders>
            <w:shd w:val="clear" w:color="auto" w:fill="auto"/>
            <w:noWrap/>
            <w:vAlign w:val="center"/>
            <w:hideMark/>
          </w:tcPr>
          <w:p w14:paraId="2395B5B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4169727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GO:0002790</w:t>
            </w:r>
          </w:p>
        </w:tc>
        <w:tc>
          <w:tcPr>
            <w:tcW w:w="6750" w:type="dxa"/>
            <w:tcBorders>
              <w:top w:val="nil"/>
              <w:left w:val="nil"/>
              <w:bottom w:val="nil"/>
              <w:right w:val="nil"/>
            </w:tcBorders>
            <w:shd w:val="clear" w:color="auto" w:fill="auto"/>
            <w:noWrap/>
            <w:vAlign w:val="center"/>
            <w:hideMark/>
          </w:tcPr>
          <w:p w14:paraId="05592D87"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peptide secretion</w:t>
            </w:r>
          </w:p>
        </w:tc>
        <w:tc>
          <w:tcPr>
            <w:tcW w:w="1020" w:type="dxa"/>
            <w:tcBorders>
              <w:top w:val="nil"/>
              <w:left w:val="nil"/>
              <w:bottom w:val="nil"/>
              <w:right w:val="nil"/>
            </w:tcBorders>
            <w:shd w:val="clear" w:color="auto" w:fill="auto"/>
            <w:noWrap/>
            <w:vAlign w:val="center"/>
            <w:hideMark/>
          </w:tcPr>
          <w:p w14:paraId="493455E8"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1.98E-13</w:t>
            </w:r>
          </w:p>
        </w:tc>
      </w:tr>
      <w:tr w:rsidR="00856210" w:rsidRPr="00856210" w14:paraId="42FF8218" w14:textId="77777777" w:rsidTr="00856210">
        <w:trPr>
          <w:trHeight w:val="300"/>
        </w:trPr>
        <w:tc>
          <w:tcPr>
            <w:tcW w:w="1360" w:type="dxa"/>
            <w:tcBorders>
              <w:top w:val="nil"/>
              <w:left w:val="nil"/>
              <w:bottom w:val="nil"/>
              <w:right w:val="nil"/>
            </w:tcBorders>
            <w:shd w:val="clear" w:color="auto" w:fill="auto"/>
            <w:noWrap/>
            <w:vAlign w:val="center"/>
            <w:hideMark/>
          </w:tcPr>
          <w:p w14:paraId="12B8504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43EDB03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GO:0072503</w:t>
            </w:r>
          </w:p>
        </w:tc>
        <w:tc>
          <w:tcPr>
            <w:tcW w:w="6750" w:type="dxa"/>
            <w:tcBorders>
              <w:top w:val="nil"/>
              <w:left w:val="nil"/>
              <w:bottom w:val="nil"/>
              <w:right w:val="nil"/>
            </w:tcBorders>
            <w:shd w:val="clear" w:color="auto" w:fill="auto"/>
            <w:noWrap/>
            <w:vAlign w:val="center"/>
            <w:hideMark/>
          </w:tcPr>
          <w:p w14:paraId="108D9C00"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cellular divalent inorganic cation homeostasis</w:t>
            </w:r>
          </w:p>
        </w:tc>
        <w:tc>
          <w:tcPr>
            <w:tcW w:w="1020" w:type="dxa"/>
            <w:tcBorders>
              <w:top w:val="nil"/>
              <w:left w:val="nil"/>
              <w:bottom w:val="nil"/>
              <w:right w:val="nil"/>
            </w:tcBorders>
            <w:shd w:val="clear" w:color="auto" w:fill="auto"/>
            <w:noWrap/>
            <w:vAlign w:val="center"/>
            <w:hideMark/>
          </w:tcPr>
          <w:p w14:paraId="23A66F10"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6.34E-05</w:t>
            </w:r>
          </w:p>
        </w:tc>
      </w:tr>
      <w:tr w:rsidR="00856210" w:rsidRPr="00856210" w14:paraId="27E39B4A" w14:textId="77777777" w:rsidTr="00856210">
        <w:trPr>
          <w:trHeight w:val="300"/>
        </w:trPr>
        <w:tc>
          <w:tcPr>
            <w:tcW w:w="1360" w:type="dxa"/>
            <w:tcBorders>
              <w:top w:val="nil"/>
              <w:left w:val="nil"/>
              <w:bottom w:val="nil"/>
              <w:right w:val="nil"/>
            </w:tcBorders>
            <w:shd w:val="clear" w:color="auto" w:fill="auto"/>
            <w:noWrap/>
            <w:vAlign w:val="center"/>
            <w:hideMark/>
          </w:tcPr>
          <w:p w14:paraId="5F2E9EE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1A93932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GO:0051223</w:t>
            </w:r>
          </w:p>
        </w:tc>
        <w:tc>
          <w:tcPr>
            <w:tcW w:w="6750" w:type="dxa"/>
            <w:tcBorders>
              <w:top w:val="nil"/>
              <w:left w:val="nil"/>
              <w:bottom w:val="nil"/>
              <w:right w:val="nil"/>
            </w:tcBorders>
            <w:shd w:val="clear" w:color="auto" w:fill="auto"/>
            <w:noWrap/>
            <w:vAlign w:val="center"/>
            <w:hideMark/>
          </w:tcPr>
          <w:p w14:paraId="2A81540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regulation of protein transport</w:t>
            </w:r>
          </w:p>
        </w:tc>
        <w:tc>
          <w:tcPr>
            <w:tcW w:w="1020" w:type="dxa"/>
            <w:tcBorders>
              <w:top w:val="nil"/>
              <w:left w:val="nil"/>
              <w:bottom w:val="nil"/>
              <w:right w:val="nil"/>
            </w:tcBorders>
            <w:shd w:val="clear" w:color="auto" w:fill="auto"/>
            <w:noWrap/>
            <w:vAlign w:val="center"/>
            <w:hideMark/>
          </w:tcPr>
          <w:p w14:paraId="3E824D7D"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6.46E-05</w:t>
            </w:r>
          </w:p>
        </w:tc>
      </w:tr>
      <w:tr w:rsidR="00856210" w:rsidRPr="00856210" w14:paraId="0C84DFB8" w14:textId="77777777" w:rsidTr="00856210">
        <w:trPr>
          <w:trHeight w:val="300"/>
        </w:trPr>
        <w:tc>
          <w:tcPr>
            <w:tcW w:w="1360" w:type="dxa"/>
            <w:tcBorders>
              <w:top w:val="nil"/>
              <w:left w:val="nil"/>
              <w:bottom w:val="nil"/>
              <w:right w:val="nil"/>
            </w:tcBorders>
            <w:shd w:val="clear" w:color="auto" w:fill="auto"/>
            <w:noWrap/>
            <w:vAlign w:val="center"/>
            <w:hideMark/>
          </w:tcPr>
          <w:p w14:paraId="61C9286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7D20761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GO:0070382</w:t>
            </w:r>
          </w:p>
        </w:tc>
        <w:tc>
          <w:tcPr>
            <w:tcW w:w="6750" w:type="dxa"/>
            <w:tcBorders>
              <w:top w:val="nil"/>
              <w:left w:val="nil"/>
              <w:bottom w:val="nil"/>
              <w:right w:val="nil"/>
            </w:tcBorders>
            <w:shd w:val="clear" w:color="auto" w:fill="auto"/>
            <w:noWrap/>
            <w:vAlign w:val="center"/>
            <w:hideMark/>
          </w:tcPr>
          <w:p w14:paraId="615F862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exocytic vesicle</w:t>
            </w:r>
          </w:p>
        </w:tc>
        <w:tc>
          <w:tcPr>
            <w:tcW w:w="1020" w:type="dxa"/>
            <w:tcBorders>
              <w:top w:val="nil"/>
              <w:left w:val="nil"/>
              <w:bottom w:val="nil"/>
              <w:right w:val="nil"/>
            </w:tcBorders>
            <w:shd w:val="clear" w:color="auto" w:fill="auto"/>
            <w:noWrap/>
            <w:vAlign w:val="center"/>
            <w:hideMark/>
          </w:tcPr>
          <w:p w14:paraId="28A9934E"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4.52E-13</w:t>
            </w:r>
          </w:p>
        </w:tc>
      </w:tr>
      <w:tr w:rsidR="00856210" w:rsidRPr="00856210" w14:paraId="0A0F6278" w14:textId="77777777" w:rsidTr="00856210">
        <w:trPr>
          <w:trHeight w:val="300"/>
        </w:trPr>
        <w:tc>
          <w:tcPr>
            <w:tcW w:w="1360" w:type="dxa"/>
            <w:tcBorders>
              <w:top w:val="nil"/>
              <w:left w:val="nil"/>
              <w:bottom w:val="nil"/>
              <w:right w:val="nil"/>
            </w:tcBorders>
            <w:shd w:val="clear" w:color="auto" w:fill="auto"/>
            <w:noWrap/>
            <w:vAlign w:val="center"/>
            <w:hideMark/>
          </w:tcPr>
          <w:p w14:paraId="60875B27"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43C0C1A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GO:0006887</w:t>
            </w:r>
          </w:p>
        </w:tc>
        <w:tc>
          <w:tcPr>
            <w:tcW w:w="6750" w:type="dxa"/>
            <w:tcBorders>
              <w:top w:val="nil"/>
              <w:left w:val="nil"/>
              <w:bottom w:val="nil"/>
              <w:right w:val="nil"/>
            </w:tcBorders>
            <w:shd w:val="clear" w:color="auto" w:fill="auto"/>
            <w:noWrap/>
            <w:vAlign w:val="center"/>
            <w:hideMark/>
          </w:tcPr>
          <w:p w14:paraId="54D31A3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exocytosis</w:t>
            </w:r>
          </w:p>
        </w:tc>
        <w:tc>
          <w:tcPr>
            <w:tcW w:w="1020" w:type="dxa"/>
            <w:tcBorders>
              <w:top w:val="nil"/>
              <w:left w:val="nil"/>
              <w:bottom w:val="nil"/>
              <w:right w:val="nil"/>
            </w:tcBorders>
            <w:shd w:val="clear" w:color="auto" w:fill="auto"/>
            <w:noWrap/>
            <w:vAlign w:val="center"/>
            <w:hideMark/>
          </w:tcPr>
          <w:p w14:paraId="41A24A76"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4.00E-07</w:t>
            </w:r>
          </w:p>
        </w:tc>
      </w:tr>
      <w:tr w:rsidR="00856210" w:rsidRPr="00856210" w14:paraId="6013EADC" w14:textId="77777777" w:rsidTr="00856210">
        <w:trPr>
          <w:trHeight w:val="300"/>
        </w:trPr>
        <w:tc>
          <w:tcPr>
            <w:tcW w:w="1360" w:type="dxa"/>
            <w:tcBorders>
              <w:top w:val="nil"/>
              <w:left w:val="nil"/>
              <w:bottom w:val="nil"/>
              <w:right w:val="nil"/>
            </w:tcBorders>
            <w:shd w:val="clear" w:color="auto" w:fill="auto"/>
            <w:noWrap/>
            <w:vAlign w:val="center"/>
            <w:hideMark/>
          </w:tcPr>
          <w:p w14:paraId="0B4141A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61807603"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GO:0050808</w:t>
            </w:r>
          </w:p>
        </w:tc>
        <w:tc>
          <w:tcPr>
            <w:tcW w:w="6750" w:type="dxa"/>
            <w:tcBorders>
              <w:top w:val="nil"/>
              <w:left w:val="nil"/>
              <w:bottom w:val="nil"/>
              <w:right w:val="nil"/>
            </w:tcBorders>
            <w:shd w:val="clear" w:color="auto" w:fill="auto"/>
            <w:noWrap/>
            <w:vAlign w:val="center"/>
            <w:hideMark/>
          </w:tcPr>
          <w:p w14:paraId="183C42D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synapse organization</w:t>
            </w:r>
          </w:p>
        </w:tc>
        <w:tc>
          <w:tcPr>
            <w:tcW w:w="1020" w:type="dxa"/>
            <w:tcBorders>
              <w:top w:val="nil"/>
              <w:left w:val="nil"/>
              <w:bottom w:val="nil"/>
              <w:right w:val="nil"/>
            </w:tcBorders>
            <w:shd w:val="clear" w:color="auto" w:fill="auto"/>
            <w:noWrap/>
            <w:vAlign w:val="center"/>
            <w:hideMark/>
          </w:tcPr>
          <w:p w14:paraId="5ADCB4E0"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1.02E-05</w:t>
            </w:r>
          </w:p>
        </w:tc>
      </w:tr>
      <w:tr w:rsidR="00856210" w:rsidRPr="00856210" w14:paraId="6234732E" w14:textId="77777777" w:rsidTr="00856210">
        <w:trPr>
          <w:trHeight w:val="300"/>
        </w:trPr>
        <w:tc>
          <w:tcPr>
            <w:tcW w:w="1360" w:type="dxa"/>
            <w:tcBorders>
              <w:top w:val="nil"/>
              <w:left w:val="nil"/>
              <w:bottom w:val="nil"/>
              <w:right w:val="nil"/>
            </w:tcBorders>
            <w:shd w:val="clear" w:color="auto" w:fill="auto"/>
            <w:noWrap/>
            <w:vAlign w:val="center"/>
            <w:hideMark/>
          </w:tcPr>
          <w:p w14:paraId="7725F2E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05E57BB7"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GO:0055074</w:t>
            </w:r>
          </w:p>
        </w:tc>
        <w:tc>
          <w:tcPr>
            <w:tcW w:w="6750" w:type="dxa"/>
            <w:tcBorders>
              <w:top w:val="nil"/>
              <w:left w:val="nil"/>
              <w:bottom w:val="nil"/>
              <w:right w:val="nil"/>
            </w:tcBorders>
            <w:shd w:val="clear" w:color="auto" w:fill="auto"/>
            <w:noWrap/>
            <w:vAlign w:val="center"/>
            <w:hideMark/>
          </w:tcPr>
          <w:p w14:paraId="4FC7DAA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calcium ion homeostasis</w:t>
            </w:r>
          </w:p>
        </w:tc>
        <w:tc>
          <w:tcPr>
            <w:tcW w:w="1020" w:type="dxa"/>
            <w:tcBorders>
              <w:top w:val="nil"/>
              <w:left w:val="nil"/>
              <w:bottom w:val="nil"/>
              <w:right w:val="nil"/>
            </w:tcBorders>
            <w:shd w:val="clear" w:color="auto" w:fill="auto"/>
            <w:noWrap/>
            <w:vAlign w:val="center"/>
            <w:hideMark/>
          </w:tcPr>
          <w:p w14:paraId="411BCA80"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6.87E-05</w:t>
            </w:r>
          </w:p>
        </w:tc>
      </w:tr>
      <w:tr w:rsidR="00856210" w:rsidRPr="00856210" w14:paraId="033F3984" w14:textId="77777777" w:rsidTr="00856210">
        <w:trPr>
          <w:trHeight w:val="300"/>
        </w:trPr>
        <w:tc>
          <w:tcPr>
            <w:tcW w:w="1360" w:type="dxa"/>
            <w:tcBorders>
              <w:top w:val="nil"/>
              <w:left w:val="nil"/>
              <w:bottom w:val="nil"/>
              <w:right w:val="nil"/>
            </w:tcBorders>
            <w:shd w:val="clear" w:color="auto" w:fill="auto"/>
            <w:noWrap/>
            <w:vAlign w:val="center"/>
            <w:hideMark/>
          </w:tcPr>
          <w:p w14:paraId="11338E0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01DC154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GO:0008021</w:t>
            </w:r>
          </w:p>
        </w:tc>
        <w:tc>
          <w:tcPr>
            <w:tcW w:w="6750" w:type="dxa"/>
            <w:tcBorders>
              <w:top w:val="nil"/>
              <w:left w:val="nil"/>
              <w:bottom w:val="nil"/>
              <w:right w:val="nil"/>
            </w:tcBorders>
            <w:shd w:val="clear" w:color="auto" w:fill="auto"/>
            <w:noWrap/>
            <w:vAlign w:val="center"/>
            <w:hideMark/>
          </w:tcPr>
          <w:p w14:paraId="73293F3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synaptic vesicle</w:t>
            </w:r>
          </w:p>
        </w:tc>
        <w:tc>
          <w:tcPr>
            <w:tcW w:w="1020" w:type="dxa"/>
            <w:tcBorders>
              <w:top w:val="nil"/>
              <w:left w:val="nil"/>
              <w:bottom w:val="nil"/>
              <w:right w:val="nil"/>
            </w:tcBorders>
            <w:shd w:val="clear" w:color="auto" w:fill="auto"/>
            <w:noWrap/>
            <w:vAlign w:val="center"/>
            <w:hideMark/>
          </w:tcPr>
          <w:p w14:paraId="106B6646"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4.52E-13</w:t>
            </w:r>
          </w:p>
        </w:tc>
      </w:tr>
      <w:tr w:rsidR="00856210" w:rsidRPr="00856210" w14:paraId="5C79BCF4" w14:textId="77777777" w:rsidTr="00856210">
        <w:trPr>
          <w:trHeight w:val="300"/>
        </w:trPr>
        <w:tc>
          <w:tcPr>
            <w:tcW w:w="1360" w:type="dxa"/>
            <w:tcBorders>
              <w:top w:val="nil"/>
              <w:left w:val="nil"/>
              <w:bottom w:val="nil"/>
              <w:right w:val="nil"/>
            </w:tcBorders>
            <w:shd w:val="clear" w:color="auto" w:fill="auto"/>
            <w:noWrap/>
            <w:vAlign w:val="center"/>
            <w:hideMark/>
          </w:tcPr>
          <w:p w14:paraId="2B8E254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073870E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GO:0030658</w:t>
            </w:r>
          </w:p>
        </w:tc>
        <w:tc>
          <w:tcPr>
            <w:tcW w:w="6750" w:type="dxa"/>
            <w:tcBorders>
              <w:top w:val="nil"/>
              <w:left w:val="nil"/>
              <w:bottom w:val="nil"/>
              <w:right w:val="nil"/>
            </w:tcBorders>
            <w:shd w:val="clear" w:color="auto" w:fill="auto"/>
            <w:noWrap/>
            <w:vAlign w:val="center"/>
            <w:hideMark/>
          </w:tcPr>
          <w:p w14:paraId="1B503E8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transport vesicle membrane</w:t>
            </w:r>
          </w:p>
        </w:tc>
        <w:tc>
          <w:tcPr>
            <w:tcW w:w="1020" w:type="dxa"/>
            <w:tcBorders>
              <w:top w:val="nil"/>
              <w:left w:val="nil"/>
              <w:bottom w:val="nil"/>
              <w:right w:val="nil"/>
            </w:tcBorders>
            <w:shd w:val="clear" w:color="auto" w:fill="auto"/>
            <w:noWrap/>
            <w:vAlign w:val="center"/>
            <w:hideMark/>
          </w:tcPr>
          <w:p w14:paraId="707BE7D5"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8.77E-13</w:t>
            </w:r>
          </w:p>
        </w:tc>
      </w:tr>
      <w:tr w:rsidR="00856210" w:rsidRPr="00856210" w14:paraId="70067E4F" w14:textId="77777777" w:rsidTr="00856210">
        <w:trPr>
          <w:trHeight w:val="300"/>
        </w:trPr>
        <w:tc>
          <w:tcPr>
            <w:tcW w:w="1360" w:type="dxa"/>
            <w:tcBorders>
              <w:top w:val="nil"/>
              <w:left w:val="nil"/>
              <w:bottom w:val="nil"/>
              <w:right w:val="nil"/>
            </w:tcBorders>
            <w:shd w:val="clear" w:color="auto" w:fill="auto"/>
            <w:noWrap/>
            <w:vAlign w:val="center"/>
            <w:hideMark/>
          </w:tcPr>
          <w:p w14:paraId="4552D01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lastRenderedPageBreak/>
              <w:t>MF</w:t>
            </w:r>
          </w:p>
        </w:tc>
        <w:tc>
          <w:tcPr>
            <w:tcW w:w="1280" w:type="dxa"/>
            <w:tcBorders>
              <w:top w:val="nil"/>
              <w:left w:val="nil"/>
              <w:bottom w:val="nil"/>
              <w:right w:val="nil"/>
            </w:tcBorders>
            <w:shd w:val="clear" w:color="auto" w:fill="auto"/>
            <w:noWrap/>
            <w:vAlign w:val="center"/>
            <w:hideMark/>
          </w:tcPr>
          <w:p w14:paraId="1506722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GO:0046873</w:t>
            </w:r>
          </w:p>
        </w:tc>
        <w:tc>
          <w:tcPr>
            <w:tcW w:w="6750" w:type="dxa"/>
            <w:tcBorders>
              <w:top w:val="nil"/>
              <w:left w:val="nil"/>
              <w:bottom w:val="nil"/>
              <w:right w:val="nil"/>
            </w:tcBorders>
            <w:shd w:val="clear" w:color="auto" w:fill="auto"/>
            <w:noWrap/>
            <w:vAlign w:val="center"/>
            <w:hideMark/>
          </w:tcPr>
          <w:p w14:paraId="3355190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metal ion transmembrane transporter activity</w:t>
            </w:r>
          </w:p>
        </w:tc>
        <w:tc>
          <w:tcPr>
            <w:tcW w:w="1020" w:type="dxa"/>
            <w:tcBorders>
              <w:top w:val="nil"/>
              <w:left w:val="nil"/>
              <w:bottom w:val="nil"/>
              <w:right w:val="nil"/>
            </w:tcBorders>
            <w:shd w:val="clear" w:color="auto" w:fill="auto"/>
            <w:noWrap/>
            <w:vAlign w:val="center"/>
            <w:hideMark/>
          </w:tcPr>
          <w:p w14:paraId="62AF0959"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0.000123</w:t>
            </w:r>
          </w:p>
        </w:tc>
      </w:tr>
      <w:tr w:rsidR="00856210" w:rsidRPr="00856210" w14:paraId="2206A154" w14:textId="77777777" w:rsidTr="00856210">
        <w:trPr>
          <w:trHeight w:val="300"/>
        </w:trPr>
        <w:tc>
          <w:tcPr>
            <w:tcW w:w="1360" w:type="dxa"/>
            <w:tcBorders>
              <w:top w:val="nil"/>
              <w:left w:val="nil"/>
              <w:bottom w:val="nil"/>
              <w:right w:val="nil"/>
            </w:tcBorders>
            <w:shd w:val="clear" w:color="auto" w:fill="auto"/>
            <w:noWrap/>
            <w:vAlign w:val="center"/>
            <w:hideMark/>
          </w:tcPr>
          <w:p w14:paraId="44289AE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64CA7F1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GO:0030073</w:t>
            </w:r>
          </w:p>
        </w:tc>
        <w:tc>
          <w:tcPr>
            <w:tcW w:w="6750" w:type="dxa"/>
            <w:tcBorders>
              <w:top w:val="nil"/>
              <w:left w:val="nil"/>
              <w:bottom w:val="nil"/>
              <w:right w:val="nil"/>
            </w:tcBorders>
            <w:shd w:val="clear" w:color="auto" w:fill="auto"/>
            <w:noWrap/>
            <w:vAlign w:val="center"/>
            <w:hideMark/>
          </w:tcPr>
          <w:p w14:paraId="477A1E3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insulin secretion</w:t>
            </w:r>
          </w:p>
        </w:tc>
        <w:tc>
          <w:tcPr>
            <w:tcW w:w="1020" w:type="dxa"/>
            <w:tcBorders>
              <w:top w:val="nil"/>
              <w:left w:val="nil"/>
              <w:bottom w:val="nil"/>
              <w:right w:val="nil"/>
            </w:tcBorders>
            <w:shd w:val="clear" w:color="auto" w:fill="auto"/>
            <w:noWrap/>
            <w:vAlign w:val="center"/>
            <w:hideMark/>
          </w:tcPr>
          <w:p w14:paraId="32E54EA3"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1.64E-12</w:t>
            </w:r>
          </w:p>
        </w:tc>
      </w:tr>
      <w:tr w:rsidR="00856210" w:rsidRPr="00856210" w14:paraId="01AA3C4A" w14:textId="77777777" w:rsidTr="00856210">
        <w:trPr>
          <w:trHeight w:val="300"/>
        </w:trPr>
        <w:tc>
          <w:tcPr>
            <w:tcW w:w="1360" w:type="dxa"/>
            <w:tcBorders>
              <w:top w:val="nil"/>
              <w:left w:val="nil"/>
              <w:bottom w:val="nil"/>
              <w:right w:val="nil"/>
            </w:tcBorders>
            <w:shd w:val="clear" w:color="auto" w:fill="auto"/>
            <w:noWrap/>
            <w:vAlign w:val="center"/>
            <w:hideMark/>
          </w:tcPr>
          <w:p w14:paraId="7367CC6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7018C6A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GO:0006836</w:t>
            </w:r>
          </w:p>
        </w:tc>
        <w:tc>
          <w:tcPr>
            <w:tcW w:w="6750" w:type="dxa"/>
            <w:tcBorders>
              <w:top w:val="nil"/>
              <w:left w:val="nil"/>
              <w:bottom w:val="nil"/>
              <w:right w:val="nil"/>
            </w:tcBorders>
            <w:shd w:val="clear" w:color="auto" w:fill="auto"/>
            <w:noWrap/>
            <w:vAlign w:val="center"/>
            <w:hideMark/>
          </w:tcPr>
          <w:p w14:paraId="01891896"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neurotransmitter transport</w:t>
            </w:r>
          </w:p>
        </w:tc>
        <w:tc>
          <w:tcPr>
            <w:tcW w:w="1020" w:type="dxa"/>
            <w:tcBorders>
              <w:top w:val="nil"/>
              <w:left w:val="nil"/>
              <w:bottom w:val="nil"/>
              <w:right w:val="nil"/>
            </w:tcBorders>
            <w:shd w:val="clear" w:color="auto" w:fill="auto"/>
            <w:noWrap/>
            <w:vAlign w:val="center"/>
            <w:hideMark/>
          </w:tcPr>
          <w:p w14:paraId="0380DCFB"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2.37E-11</w:t>
            </w:r>
          </w:p>
        </w:tc>
      </w:tr>
      <w:tr w:rsidR="00856210" w:rsidRPr="00856210" w14:paraId="3AEE8448" w14:textId="77777777" w:rsidTr="00856210">
        <w:trPr>
          <w:trHeight w:val="300"/>
        </w:trPr>
        <w:tc>
          <w:tcPr>
            <w:tcW w:w="1360" w:type="dxa"/>
            <w:tcBorders>
              <w:top w:val="nil"/>
              <w:left w:val="nil"/>
              <w:bottom w:val="nil"/>
              <w:right w:val="nil"/>
            </w:tcBorders>
            <w:shd w:val="clear" w:color="auto" w:fill="auto"/>
            <w:noWrap/>
            <w:vAlign w:val="center"/>
            <w:hideMark/>
          </w:tcPr>
          <w:p w14:paraId="7AD79D3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3CB6EF4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GO:0046883</w:t>
            </w:r>
          </w:p>
        </w:tc>
        <w:tc>
          <w:tcPr>
            <w:tcW w:w="6750" w:type="dxa"/>
            <w:tcBorders>
              <w:top w:val="nil"/>
              <w:left w:val="nil"/>
              <w:bottom w:val="nil"/>
              <w:right w:val="nil"/>
            </w:tcBorders>
            <w:shd w:val="clear" w:color="auto" w:fill="auto"/>
            <w:noWrap/>
            <w:vAlign w:val="center"/>
            <w:hideMark/>
          </w:tcPr>
          <w:p w14:paraId="5106051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regulation of hormone secretion</w:t>
            </w:r>
          </w:p>
        </w:tc>
        <w:tc>
          <w:tcPr>
            <w:tcW w:w="1020" w:type="dxa"/>
            <w:tcBorders>
              <w:top w:val="nil"/>
              <w:left w:val="nil"/>
              <w:bottom w:val="nil"/>
              <w:right w:val="nil"/>
            </w:tcBorders>
            <w:shd w:val="clear" w:color="auto" w:fill="auto"/>
            <w:noWrap/>
            <w:vAlign w:val="center"/>
            <w:hideMark/>
          </w:tcPr>
          <w:p w14:paraId="6EFEAAE2"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2.01E-10</w:t>
            </w:r>
          </w:p>
        </w:tc>
      </w:tr>
      <w:tr w:rsidR="00856210" w:rsidRPr="00856210" w14:paraId="2E3EBD94" w14:textId="77777777" w:rsidTr="00856210">
        <w:trPr>
          <w:trHeight w:val="300"/>
        </w:trPr>
        <w:tc>
          <w:tcPr>
            <w:tcW w:w="1360" w:type="dxa"/>
            <w:tcBorders>
              <w:top w:val="nil"/>
              <w:left w:val="nil"/>
              <w:bottom w:val="nil"/>
              <w:right w:val="nil"/>
            </w:tcBorders>
            <w:shd w:val="clear" w:color="auto" w:fill="auto"/>
            <w:noWrap/>
            <w:vAlign w:val="center"/>
            <w:hideMark/>
          </w:tcPr>
          <w:p w14:paraId="6B559273"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4CE02CE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GO:0050708</w:t>
            </w:r>
          </w:p>
        </w:tc>
        <w:tc>
          <w:tcPr>
            <w:tcW w:w="6750" w:type="dxa"/>
            <w:tcBorders>
              <w:top w:val="nil"/>
              <w:left w:val="nil"/>
              <w:bottom w:val="nil"/>
              <w:right w:val="nil"/>
            </w:tcBorders>
            <w:shd w:val="clear" w:color="auto" w:fill="auto"/>
            <w:noWrap/>
            <w:vAlign w:val="center"/>
            <w:hideMark/>
          </w:tcPr>
          <w:p w14:paraId="4F268B2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regulation of protein secretion</w:t>
            </w:r>
          </w:p>
        </w:tc>
        <w:tc>
          <w:tcPr>
            <w:tcW w:w="1020" w:type="dxa"/>
            <w:tcBorders>
              <w:top w:val="nil"/>
              <w:left w:val="nil"/>
              <w:bottom w:val="nil"/>
              <w:right w:val="nil"/>
            </w:tcBorders>
            <w:shd w:val="clear" w:color="auto" w:fill="auto"/>
            <w:noWrap/>
            <w:vAlign w:val="center"/>
            <w:hideMark/>
          </w:tcPr>
          <w:p w14:paraId="14B63C94"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1.24E-09</w:t>
            </w:r>
          </w:p>
        </w:tc>
      </w:tr>
      <w:tr w:rsidR="00856210" w:rsidRPr="00856210" w14:paraId="59D4D902" w14:textId="77777777" w:rsidTr="00856210">
        <w:trPr>
          <w:trHeight w:val="300"/>
        </w:trPr>
        <w:tc>
          <w:tcPr>
            <w:tcW w:w="1360" w:type="dxa"/>
            <w:tcBorders>
              <w:top w:val="nil"/>
              <w:left w:val="nil"/>
              <w:bottom w:val="nil"/>
              <w:right w:val="nil"/>
            </w:tcBorders>
            <w:shd w:val="clear" w:color="auto" w:fill="auto"/>
            <w:noWrap/>
            <w:vAlign w:val="center"/>
            <w:hideMark/>
          </w:tcPr>
          <w:p w14:paraId="37FB990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4A2984B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GO:0006874</w:t>
            </w:r>
          </w:p>
        </w:tc>
        <w:tc>
          <w:tcPr>
            <w:tcW w:w="6750" w:type="dxa"/>
            <w:tcBorders>
              <w:top w:val="nil"/>
              <w:left w:val="nil"/>
              <w:bottom w:val="nil"/>
              <w:right w:val="nil"/>
            </w:tcBorders>
            <w:shd w:val="clear" w:color="auto" w:fill="auto"/>
            <w:noWrap/>
            <w:vAlign w:val="center"/>
            <w:hideMark/>
          </w:tcPr>
          <w:p w14:paraId="35D55A0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cellular calcium ion homeostasis</w:t>
            </w:r>
          </w:p>
        </w:tc>
        <w:tc>
          <w:tcPr>
            <w:tcW w:w="1020" w:type="dxa"/>
            <w:tcBorders>
              <w:top w:val="nil"/>
              <w:left w:val="nil"/>
              <w:bottom w:val="nil"/>
              <w:right w:val="nil"/>
            </w:tcBorders>
            <w:shd w:val="clear" w:color="auto" w:fill="auto"/>
            <w:noWrap/>
            <w:vAlign w:val="center"/>
            <w:hideMark/>
          </w:tcPr>
          <w:p w14:paraId="54EB16C1"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0.000125</w:t>
            </w:r>
          </w:p>
        </w:tc>
      </w:tr>
      <w:tr w:rsidR="00856210" w:rsidRPr="00856210" w14:paraId="6356DE79" w14:textId="77777777" w:rsidTr="00856210">
        <w:trPr>
          <w:trHeight w:val="300"/>
        </w:trPr>
        <w:tc>
          <w:tcPr>
            <w:tcW w:w="1360" w:type="dxa"/>
            <w:tcBorders>
              <w:top w:val="nil"/>
              <w:left w:val="nil"/>
              <w:bottom w:val="nil"/>
              <w:right w:val="nil"/>
            </w:tcBorders>
            <w:shd w:val="clear" w:color="auto" w:fill="auto"/>
            <w:noWrap/>
            <w:vAlign w:val="center"/>
            <w:hideMark/>
          </w:tcPr>
          <w:p w14:paraId="5595F4F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MF</w:t>
            </w:r>
          </w:p>
        </w:tc>
        <w:tc>
          <w:tcPr>
            <w:tcW w:w="1280" w:type="dxa"/>
            <w:tcBorders>
              <w:top w:val="nil"/>
              <w:left w:val="nil"/>
              <w:bottom w:val="nil"/>
              <w:right w:val="nil"/>
            </w:tcBorders>
            <w:shd w:val="clear" w:color="auto" w:fill="auto"/>
            <w:noWrap/>
            <w:vAlign w:val="center"/>
            <w:hideMark/>
          </w:tcPr>
          <w:p w14:paraId="74E3C6B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GO:0015267</w:t>
            </w:r>
          </w:p>
        </w:tc>
        <w:tc>
          <w:tcPr>
            <w:tcW w:w="6750" w:type="dxa"/>
            <w:tcBorders>
              <w:top w:val="nil"/>
              <w:left w:val="nil"/>
              <w:bottom w:val="nil"/>
              <w:right w:val="nil"/>
            </w:tcBorders>
            <w:shd w:val="clear" w:color="auto" w:fill="auto"/>
            <w:noWrap/>
            <w:vAlign w:val="center"/>
            <w:hideMark/>
          </w:tcPr>
          <w:p w14:paraId="614BB857"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channel activity</w:t>
            </w:r>
          </w:p>
        </w:tc>
        <w:tc>
          <w:tcPr>
            <w:tcW w:w="1020" w:type="dxa"/>
            <w:tcBorders>
              <w:top w:val="nil"/>
              <w:left w:val="nil"/>
              <w:bottom w:val="nil"/>
              <w:right w:val="nil"/>
            </w:tcBorders>
            <w:shd w:val="clear" w:color="auto" w:fill="auto"/>
            <w:noWrap/>
            <w:vAlign w:val="center"/>
            <w:hideMark/>
          </w:tcPr>
          <w:p w14:paraId="30EBDBAA"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0.001205</w:t>
            </w:r>
          </w:p>
        </w:tc>
      </w:tr>
      <w:tr w:rsidR="00856210" w:rsidRPr="00856210" w14:paraId="7239B8CB" w14:textId="77777777" w:rsidTr="00856210">
        <w:trPr>
          <w:trHeight w:val="300"/>
        </w:trPr>
        <w:tc>
          <w:tcPr>
            <w:tcW w:w="1360" w:type="dxa"/>
            <w:tcBorders>
              <w:top w:val="nil"/>
              <w:left w:val="nil"/>
              <w:bottom w:val="nil"/>
              <w:right w:val="nil"/>
            </w:tcBorders>
            <w:shd w:val="clear" w:color="auto" w:fill="auto"/>
            <w:noWrap/>
            <w:vAlign w:val="center"/>
            <w:hideMark/>
          </w:tcPr>
          <w:p w14:paraId="16A1C05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MF</w:t>
            </w:r>
          </w:p>
        </w:tc>
        <w:tc>
          <w:tcPr>
            <w:tcW w:w="1280" w:type="dxa"/>
            <w:tcBorders>
              <w:top w:val="nil"/>
              <w:left w:val="nil"/>
              <w:bottom w:val="nil"/>
              <w:right w:val="nil"/>
            </w:tcBorders>
            <w:shd w:val="clear" w:color="auto" w:fill="auto"/>
            <w:noWrap/>
            <w:vAlign w:val="center"/>
            <w:hideMark/>
          </w:tcPr>
          <w:p w14:paraId="565DAC0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GO:0022803</w:t>
            </w:r>
          </w:p>
        </w:tc>
        <w:tc>
          <w:tcPr>
            <w:tcW w:w="6750" w:type="dxa"/>
            <w:tcBorders>
              <w:top w:val="nil"/>
              <w:left w:val="nil"/>
              <w:bottom w:val="nil"/>
              <w:right w:val="nil"/>
            </w:tcBorders>
            <w:shd w:val="clear" w:color="auto" w:fill="auto"/>
            <w:noWrap/>
            <w:vAlign w:val="center"/>
            <w:hideMark/>
          </w:tcPr>
          <w:p w14:paraId="629CF56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passive transmembrane transporter activity</w:t>
            </w:r>
          </w:p>
        </w:tc>
        <w:tc>
          <w:tcPr>
            <w:tcW w:w="1020" w:type="dxa"/>
            <w:tcBorders>
              <w:top w:val="nil"/>
              <w:left w:val="nil"/>
              <w:bottom w:val="nil"/>
              <w:right w:val="nil"/>
            </w:tcBorders>
            <w:shd w:val="clear" w:color="auto" w:fill="auto"/>
            <w:noWrap/>
            <w:vAlign w:val="center"/>
            <w:hideMark/>
          </w:tcPr>
          <w:p w14:paraId="3A809750"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0.001205</w:t>
            </w:r>
          </w:p>
        </w:tc>
      </w:tr>
      <w:tr w:rsidR="00856210" w:rsidRPr="00856210" w14:paraId="18CBB767" w14:textId="77777777" w:rsidTr="00856210">
        <w:trPr>
          <w:trHeight w:val="300"/>
        </w:trPr>
        <w:tc>
          <w:tcPr>
            <w:tcW w:w="1360" w:type="dxa"/>
            <w:tcBorders>
              <w:top w:val="nil"/>
              <w:left w:val="nil"/>
              <w:bottom w:val="nil"/>
              <w:right w:val="nil"/>
            </w:tcBorders>
            <w:shd w:val="clear" w:color="auto" w:fill="auto"/>
            <w:noWrap/>
            <w:vAlign w:val="center"/>
            <w:hideMark/>
          </w:tcPr>
          <w:p w14:paraId="2B7330B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7D1FD45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GO:0051047</w:t>
            </w:r>
          </w:p>
        </w:tc>
        <w:tc>
          <w:tcPr>
            <w:tcW w:w="6750" w:type="dxa"/>
            <w:tcBorders>
              <w:top w:val="nil"/>
              <w:left w:val="nil"/>
              <w:bottom w:val="nil"/>
              <w:right w:val="nil"/>
            </w:tcBorders>
            <w:shd w:val="clear" w:color="auto" w:fill="auto"/>
            <w:noWrap/>
            <w:vAlign w:val="center"/>
            <w:hideMark/>
          </w:tcPr>
          <w:p w14:paraId="4921BF8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positive regulation of secretion</w:t>
            </w:r>
          </w:p>
        </w:tc>
        <w:tc>
          <w:tcPr>
            <w:tcW w:w="1020" w:type="dxa"/>
            <w:tcBorders>
              <w:top w:val="nil"/>
              <w:left w:val="nil"/>
              <w:bottom w:val="nil"/>
              <w:right w:val="nil"/>
            </w:tcBorders>
            <w:shd w:val="clear" w:color="auto" w:fill="auto"/>
            <w:noWrap/>
            <w:vAlign w:val="center"/>
            <w:hideMark/>
          </w:tcPr>
          <w:p w14:paraId="2EBCB72B"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2.41E-07</w:t>
            </w:r>
          </w:p>
        </w:tc>
      </w:tr>
      <w:tr w:rsidR="00856210" w:rsidRPr="00856210" w14:paraId="79AAD00D" w14:textId="77777777" w:rsidTr="00856210">
        <w:trPr>
          <w:trHeight w:val="300"/>
        </w:trPr>
        <w:tc>
          <w:tcPr>
            <w:tcW w:w="1360" w:type="dxa"/>
            <w:tcBorders>
              <w:top w:val="nil"/>
              <w:left w:val="nil"/>
              <w:bottom w:val="nil"/>
              <w:right w:val="nil"/>
            </w:tcBorders>
            <w:shd w:val="clear" w:color="auto" w:fill="auto"/>
            <w:noWrap/>
            <w:vAlign w:val="center"/>
            <w:hideMark/>
          </w:tcPr>
          <w:p w14:paraId="5A47A88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0A19598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GO:0097060</w:t>
            </w:r>
          </w:p>
        </w:tc>
        <w:tc>
          <w:tcPr>
            <w:tcW w:w="6750" w:type="dxa"/>
            <w:tcBorders>
              <w:top w:val="nil"/>
              <w:left w:val="nil"/>
              <w:bottom w:val="nil"/>
              <w:right w:val="nil"/>
            </w:tcBorders>
            <w:shd w:val="clear" w:color="auto" w:fill="auto"/>
            <w:noWrap/>
            <w:vAlign w:val="center"/>
            <w:hideMark/>
          </w:tcPr>
          <w:p w14:paraId="098B5327"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synaptic membrane</w:t>
            </w:r>
          </w:p>
        </w:tc>
        <w:tc>
          <w:tcPr>
            <w:tcW w:w="1020" w:type="dxa"/>
            <w:tcBorders>
              <w:top w:val="nil"/>
              <w:left w:val="nil"/>
              <w:bottom w:val="nil"/>
              <w:right w:val="nil"/>
            </w:tcBorders>
            <w:shd w:val="clear" w:color="auto" w:fill="auto"/>
            <w:noWrap/>
            <w:vAlign w:val="center"/>
            <w:hideMark/>
          </w:tcPr>
          <w:p w14:paraId="4101B5DE"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5.00E-06</w:t>
            </w:r>
          </w:p>
        </w:tc>
      </w:tr>
      <w:tr w:rsidR="00856210" w:rsidRPr="00856210" w14:paraId="5E5E90BE" w14:textId="77777777" w:rsidTr="00856210">
        <w:trPr>
          <w:trHeight w:val="300"/>
        </w:trPr>
        <w:tc>
          <w:tcPr>
            <w:tcW w:w="1360" w:type="dxa"/>
            <w:tcBorders>
              <w:top w:val="nil"/>
              <w:left w:val="nil"/>
              <w:bottom w:val="nil"/>
              <w:right w:val="nil"/>
            </w:tcBorders>
            <w:shd w:val="clear" w:color="auto" w:fill="auto"/>
            <w:noWrap/>
            <w:vAlign w:val="center"/>
            <w:hideMark/>
          </w:tcPr>
          <w:p w14:paraId="28FC6AB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MF</w:t>
            </w:r>
          </w:p>
        </w:tc>
        <w:tc>
          <w:tcPr>
            <w:tcW w:w="1280" w:type="dxa"/>
            <w:tcBorders>
              <w:top w:val="nil"/>
              <w:left w:val="nil"/>
              <w:bottom w:val="nil"/>
              <w:right w:val="nil"/>
            </w:tcBorders>
            <w:shd w:val="clear" w:color="auto" w:fill="auto"/>
            <w:noWrap/>
            <w:vAlign w:val="center"/>
            <w:hideMark/>
          </w:tcPr>
          <w:p w14:paraId="7697198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GO:0005261</w:t>
            </w:r>
          </w:p>
        </w:tc>
        <w:tc>
          <w:tcPr>
            <w:tcW w:w="6750" w:type="dxa"/>
            <w:tcBorders>
              <w:top w:val="nil"/>
              <w:left w:val="nil"/>
              <w:bottom w:val="nil"/>
              <w:right w:val="nil"/>
            </w:tcBorders>
            <w:shd w:val="clear" w:color="auto" w:fill="auto"/>
            <w:noWrap/>
            <w:vAlign w:val="center"/>
            <w:hideMark/>
          </w:tcPr>
          <w:p w14:paraId="1DBBB746"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cation channel activity</w:t>
            </w:r>
          </w:p>
        </w:tc>
        <w:tc>
          <w:tcPr>
            <w:tcW w:w="1020" w:type="dxa"/>
            <w:tcBorders>
              <w:top w:val="nil"/>
              <w:left w:val="nil"/>
              <w:bottom w:val="nil"/>
              <w:right w:val="nil"/>
            </w:tcBorders>
            <w:shd w:val="clear" w:color="auto" w:fill="auto"/>
            <w:noWrap/>
            <w:vAlign w:val="center"/>
            <w:hideMark/>
          </w:tcPr>
          <w:p w14:paraId="4572C0E3"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4.99E-05</w:t>
            </w:r>
          </w:p>
        </w:tc>
      </w:tr>
      <w:tr w:rsidR="00856210" w:rsidRPr="00856210" w14:paraId="6DEF5D05" w14:textId="77777777" w:rsidTr="00856210">
        <w:trPr>
          <w:trHeight w:val="300"/>
        </w:trPr>
        <w:tc>
          <w:tcPr>
            <w:tcW w:w="1360" w:type="dxa"/>
            <w:tcBorders>
              <w:top w:val="nil"/>
              <w:left w:val="nil"/>
              <w:bottom w:val="nil"/>
              <w:right w:val="nil"/>
            </w:tcBorders>
            <w:shd w:val="clear" w:color="auto" w:fill="auto"/>
            <w:noWrap/>
            <w:vAlign w:val="center"/>
            <w:hideMark/>
          </w:tcPr>
          <w:p w14:paraId="6CE39F6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MF</w:t>
            </w:r>
          </w:p>
        </w:tc>
        <w:tc>
          <w:tcPr>
            <w:tcW w:w="1280" w:type="dxa"/>
            <w:tcBorders>
              <w:top w:val="nil"/>
              <w:left w:val="nil"/>
              <w:bottom w:val="nil"/>
              <w:right w:val="nil"/>
            </w:tcBorders>
            <w:shd w:val="clear" w:color="auto" w:fill="auto"/>
            <w:noWrap/>
            <w:vAlign w:val="center"/>
            <w:hideMark/>
          </w:tcPr>
          <w:p w14:paraId="73678FE7"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GO:0005216</w:t>
            </w:r>
          </w:p>
        </w:tc>
        <w:tc>
          <w:tcPr>
            <w:tcW w:w="6750" w:type="dxa"/>
            <w:tcBorders>
              <w:top w:val="nil"/>
              <w:left w:val="nil"/>
              <w:bottom w:val="nil"/>
              <w:right w:val="nil"/>
            </w:tcBorders>
            <w:shd w:val="clear" w:color="auto" w:fill="auto"/>
            <w:noWrap/>
            <w:vAlign w:val="center"/>
            <w:hideMark/>
          </w:tcPr>
          <w:p w14:paraId="67088E6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ion channel activity</w:t>
            </w:r>
          </w:p>
        </w:tc>
        <w:tc>
          <w:tcPr>
            <w:tcW w:w="1020" w:type="dxa"/>
            <w:tcBorders>
              <w:top w:val="nil"/>
              <w:left w:val="nil"/>
              <w:bottom w:val="nil"/>
              <w:right w:val="nil"/>
            </w:tcBorders>
            <w:shd w:val="clear" w:color="auto" w:fill="auto"/>
            <w:noWrap/>
            <w:vAlign w:val="center"/>
            <w:hideMark/>
          </w:tcPr>
          <w:p w14:paraId="4E4CA8AA"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0.000955</w:t>
            </w:r>
          </w:p>
        </w:tc>
      </w:tr>
      <w:tr w:rsidR="00856210" w:rsidRPr="00856210" w14:paraId="69196512" w14:textId="77777777" w:rsidTr="00856210">
        <w:trPr>
          <w:trHeight w:val="300"/>
        </w:trPr>
        <w:tc>
          <w:tcPr>
            <w:tcW w:w="1360" w:type="dxa"/>
            <w:tcBorders>
              <w:top w:val="nil"/>
              <w:left w:val="nil"/>
              <w:bottom w:val="nil"/>
              <w:right w:val="nil"/>
            </w:tcBorders>
            <w:shd w:val="clear" w:color="auto" w:fill="auto"/>
            <w:noWrap/>
            <w:vAlign w:val="center"/>
            <w:hideMark/>
          </w:tcPr>
          <w:p w14:paraId="12D06BC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60C44900"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GO:0090276</w:t>
            </w:r>
          </w:p>
        </w:tc>
        <w:tc>
          <w:tcPr>
            <w:tcW w:w="6750" w:type="dxa"/>
            <w:tcBorders>
              <w:top w:val="nil"/>
              <w:left w:val="nil"/>
              <w:bottom w:val="nil"/>
              <w:right w:val="nil"/>
            </w:tcBorders>
            <w:shd w:val="clear" w:color="auto" w:fill="auto"/>
            <w:noWrap/>
            <w:vAlign w:val="center"/>
            <w:hideMark/>
          </w:tcPr>
          <w:p w14:paraId="6531614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regulation of peptide hormone secretion</w:t>
            </w:r>
          </w:p>
        </w:tc>
        <w:tc>
          <w:tcPr>
            <w:tcW w:w="1020" w:type="dxa"/>
            <w:tcBorders>
              <w:top w:val="nil"/>
              <w:left w:val="nil"/>
              <w:bottom w:val="nil"/>
              <w:right w:val="nil"/>
            </w:tcBorders>
            <w:shd w:val="clear" w:color="auto" w:fill="auto"/>
            <w:noWrap/>
            <w:vAlign w:val="center"/>
            <w:hideMark/>
          </w:tcPr>
          <w:p w14:paraId="326F0B83"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3.74E-11</w:t>
            </w:r>
          </w:p>
        </w:tc>
      </w:tr>
      <w:tr w:rsidR="00856210" w:rsidRPr="00856210" w14:paraId="6AC69881" w14:textId="77777777" w:rsidTr="00856210">
        <w:trPr>
          <w:trHeight w:val="300"/>
        </w:trPr>
        <w:tc>
          <w:tcPr>
            <w:tcW w:w="1360" w:type="dxa"/>
            <w:tcBorders>
              <w:top w:val="nil"/>
              <w:left w:val="nil"/>
              <w:bottom w:val="nil"/>
              <w:right w:val="nil"/>
            </w:tcBorders>
            <w:shd w:val="clear" w:color="auto" w:fill="auto"/>
            <w:noWrap/>
            <w:vAlign w:val="center"/>
            <w:hideMark/>
          </w:tcPr>
          <w:p w14:paraId="0E47647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63E70066"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GO:0002791</w:t>
            </w:r>
          </w:p>
        </w:tc>
        <w:tc>
          <w:tcPr>
            <w:tcW w:w="6750" w:type="dxa"/>
            <w:tcBorders>
              <w:top w:val="nil"/>
              <w:left w:val="nil"/>
              <w:bottom w:val="nil"/>
              <w:right w:val="nil"/>
            </w:tcBorders>
            <w:shd w:val="clear" w:color="auto" w:fill="auto"/>
            <w:noWrap/>
            <w:vAlign w:val="center"/>
            <w:hideMark/>
          </w:tcPr>
          <w:p w14:paraId="300745F6"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regulation of peptide secretion</w:t>
            </w:r>
          </w:p>
        </w:tc>
        <w:tc>
          <w:tcPr>
            <w:tcW w:w="1020" w:type="dxa"/>
            <w:tcBorders>
              <w:top w:val="nil"/>
              <w:left w:val="nil"/>
              <w:bottom w:val="nil"/>
              <w:right w:val="nil"/>
            </w:tcBorders>
            <w:shd w:val="clear" w:color="auto" w:fill="auto"/>
            <w:noWrap/>
            <w:vAlign w:val="center"/>
            <w:hideMark/>
          </w:tcPr>
          <w:p w14:paraId="2213C057"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5.07E-11</w:t>
            </w:r>
          </w:p>
        </w:tc>
      </w:tr>
      <w:tr w:rsidR="00856210" w:rsidRPr="00856210" w14:paraId="5672D534" w14:textId="77777777" w:rsidTr="00856210">
        <w:trPr>
          <w:trHeight w:val="300"/>
        </w:trPr>
        <w:tc>
          <w:tcPr>
            <w:tcW w:w="1360" w:type="dxa"/>
            <w:tcBorders>
              <w:top w:val="nil"/>
              <w:left w:val="nil"/>
              <w:bottom w:val="nil"/>
              <w:right w:val="nil"/>
            </w:tcBorders>
            <w:shd w:val="clear" w:color="auto" w:fill="auto"/>
            <w:noWrap/>
            <w:vAlign w:val="center"/>
            <w:hideMark/>
          </w:tcPr>
          <w:p w14:paraId="5FD570F7"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1A5BA75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GO:0090087</w:t>
            </w:r>
          </w:p>
        </w:tc>
        <w:tc>
          <w:tcPr>
            <w:tcW w:w="6750" w:type="dxa"/>
            <w:tcBorders>
              <w:top w:val="nil"/>
              <w:left w:val="nil"/>
              <w:bottom w:val="nil"/>
              <w:right w:val="nil"/>
            </w:tcBorders>
            <w:shd w:val="clear" w:color="auto" w:fill="auto"/>
            <w:noWrap/>
            <w:vAlign w:val="center"/>
            <w:hideMark/>
          </w:tcPr>
          <w:p w14:paraId="492FBF3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regulation of peptide transport</w:t>
            </w:r>
          </w:p>
        </w:tc>
        <w:tc>
          <w:tcPr>
            <w:tcW w:w="1020" w:type="dxa"/>
            <w:tcBorders>
              <w:top w:val="nil"/>
              <w:left w:val="nil"/>
              <w:bottom w:val="nil"/>
              <w:right w:val="nil"/>
            </w:tcBorders>
            <w:shd w:val="clear" w:color="auto" w:fill="auto"/>
            <w:noWrap/>
            <w:vAlign w:val="center"/>
            <w:hideMark/>
          </w:tcPr>
          <w:p w14:paraId="47C7C8E5"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6.42E-11</w:t>
            </w:r>
          </w:p>
        </w:tc>
      </w:tr>
      <w:tr w:rsidR="00856210" w:rsidRPr="00856210" w14:paraId="63A8C7B2" w14:textId="77777777" w:rsidTr="00856210">
        <w:trPr>
          <w:trHeight w:val="300"/>
        </w:trPr>
        <w:tc>
          <w:tcPr>
            <w:tcW w:w="1360" w:type="dxa"/>
            <w:tcBorders>
              <w:top w:val="nil"/>
              <w:left w:val="nil"/>
              <w:bottom w:val="nil"/>
              <w:right w:val="nil"/>
            </w:tcBorders>
            <w:shd w:val="clear" w:color="auto" w:fill="auto"/>
            <w:noWrap/>
            <w:vAlign w:val="center"/>
            <w:hideMark/>
          </w:tcPr>
          <w:p w14:paraId="0E6A07D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14BB24F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GO:0099003</w:t>
            </w:r>
          </w:p>
        </w:tc>
        <w:tc>
          <w:tcPr>
            <w:tcW w:w="6750" w:type="dxa"/>
            <w:tcBorders>
              <w:top w:val="nil"/>
              <w:left w:val="nil"/>
              <w:bottom w:val="nil"/>
              <w:right w:val="nil"/>
            </w:tcBorders>
            <w:shd w:val="clear" w:color="auto" w:fill="auto"/>
            <w:noWrap/>
            <w:vAlign w:val="center"/>
            <w:hideMark/>
          </w:tcPr>
          <w:p w14:paraId="6A86B0A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vesicle-mediated transport in synapse</w:t>
            </w:r>
          </w:p>
        </w:tc>
        <w:tc>
          <w:tcPr>
            <w:tcW w:w="1020" w:type="dxa"/>
            <w:tcBorders>
              <w:top w:val="nil"/>
              <w:left w:val="nil"/>
              <w:bottom w:val="nil"/>
              <w:right w:val="nil"/>
            </w:tcBorders>
            <w:shd w:val="clear" w:color="auto" w:fill="auto"/>
            <w:noWrap/>
            <w:vAlign w:val="center"/>
            <w:hideMark/>
          </w:tcPr>
          <w:p w14:paraId="4C3335EE"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2.63E-10</w:t>
            </w:r>
          </w:p>
        </w:tc>
      </w:tr>
      <w:tr w:rsidR="00856210" w:rsidRPr="00856210" w14:paraId="459D864C" w14:textId="77777777" w:rsidTr="00856210">
        <w:trPr>
          <w:trHeight w:val="300"/>
        </w:trPr>
        <w:tc>
          <w:tcPr>
            <w:tcW w:w="1360" w:type="dxa"/>
            <w:tcBorders>
              <w:top w:val="nil"/>
              <w:left w:val="nil"/>
              <w:bottom w:val="nil"/>
              <w:right w:val="nil"/>
            </w:tcBorders>
            <w:shd w:val="clear" w:color="auto" w:fill="auto"/>
            <w:noWrap/>
            <w:vAlign w:val="center"/>
            <w:hideMark/>
          </w:tcPr>
          <w:p w14:paraId="5D01E88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2D418BD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GO:1903532</w:t>
            </w:r>
          </w:p>
        </w:tc>
        <w:tc>
          <w:tcPr>
            <w:tcW w:w="6750" w:type="dxa"/>
            <w:tcBorders>
              <w:top w:val="nil"/>
              <w:left w:val="nil"/>
              <w:bottom w:val="nil"/>
              <w:right w:val="nil"/>
            </w:tcBorders>
            <w:shd w:val="clear" w:color="auto" w:fill="auto"/>
            <w:noWrap/>
            <w:vAlign w:val="center"/>
            <w:hideMark/>
          </w:tcPr>
          <w:p w14:paraId="469E449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positive regulation of secretion by cell</w:t>
            </w:r>
          </w:p>
        </w:tc>
        <w:tc>
          <w:tcPr>
            <w:tcW w:w="1020" w:type="dxa"/>
            <w:tcBorders>
              <w:top w:val="nil"/>
              <w:left w:val="nil"/>
              <w:bottom w:val="nil"/>
              <w:right w:val="nil"/>
            </w:tcBorders>
            <w:shd w:val="clear" w:color="auto" w:fill="auto"/>
            <w:noWrap/>
            <w:vAlign w:val="center"/>
            <w:hideMark/>
          </w:tcPr>
          <w:p w14:paraId="40BA495F"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1.97E-07</w:t>
            </w:r>
          </w:p>
        </w:tc>
      </w:tr>
      <w:tr w:rsidR="00856210" w:rsidRPr="00856210" w14:paraId="074A4E91" w14:textId="77777777" w:rsidTr="00856210">
        <w:trPr>
          <w:trHeight w:val="300"/>
        </w:trPr>
        <w:tc>
          <w:tcPr>
            <w:tcW w:w="1360" w:type="dxa"/>
            <w:tcBorders>
              <w:top w:val="nil"/>
              <w:left w:val="nil"/>
              <w:bottom w:val="nil"/>
              <w:right w:val="nil"/>
            </w:tcBorders>
            <w:shd w:val="clear" w:color="auto" w:fill="auto"/>
            <w:noWrap/>
            <w:vAlign w:val="center"/>
            <w:hideMark/>
          </w:tcPr>
          <w:p w14:paraId="4735E1B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7920BD4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GO:0061564</w:t>
            </w:r>
          </w:p>
        </w:tc>
        <w:tc>
          <w:tcPr>
            <w:tcW w:w="6750" w:type="dxa"/>
            <w:tcBorders>
              <w:top w:val="nil"/>
              <w:left w:val="nil"/>
              <w:bottom w:val="nil"/>
              <w:right w:val="nil"/>
            </w:tcBorders>
            <w:shd w:val="clear" w:color="auto" w:fill="auto"/>
            <w:noWrap/>
            <w:vAlign w:val="center"/>
            <w:hideMark/>
          </w:tcPr>
          <w:p w14:paraId="78098B6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axon development</w:t>
            </w:r>
          </w:p>
        </w:tc>
        <w:tc>
          <w:tcPr>
            <w:tcW w:w="1020" w:type="dxa"/>
            <w:tcBorders>
              <w:top w:val="nil"/>
              <w:left w:val="nil"/>
              <w:bottom w:val="nil"/>
              <w:right w:val="nil"/>
            </w:tcBorders>
            <w:shd w:val="clear" w:color="auto" w:fill="auto"/>
            <w:noWrap/>
            <w:vAlign w:val="center"/>
            <w:hideMark/>
          </w:tcPr>
          <w:p w14:paraId="2134F290"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0.001853</w:t>
            </w:r>
          </w:p>
        </w:tc>
      </w:tr>
      <w:tr w:rsidR="00856210" w:rsidRPr="00856210" w14:paraId="544CC116" w14:textId="77777777" w:rsidTr="00856210">
        <w:trPr>
          <w:trHeight w:val="300"/>
        </w:trPr>
        <w:tc>
          <w:tcPr>
            <w:tcW w:w="1360" w:type="dxa"/>
            <w:tcBorders>
              <w:top w:val="nil"/>
              <w:left w:val="nil"/>
              <w:bottom w:val="nil"/>
              <w:right w:val="nil"/>
            </w:tcBorders>
            <w:shd w:val="clear" w:color="auto" w:fill="auto"/>
            <w:noWrap/>
            <w:vAlign w:val="center"/>
            <w:hideMark/>
          </w:tcPr>
          <w:p w14:paraId="48B4B26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572C9C7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GO:0098978</w:t>
            </w:r>
          </w:p>
        </w:tc>
        <w:tc>
          <w:tcPr>
            <w:tcW w:w="6750" w:type="dxa"/>
            <w:tcBorders>
              <w:top w:val="nil"/>
              <w:left w:val="nil"/>
              <w:bottom w:val="nil"/>
              <w:right w:val="nil"/>
            </w:tcBorders>
            <w:shd w:val="clear" w:color="auto" w:fill="auto"/>
            <w:noWrap/>
            <w:vAlign w:val="center"/>
            <w:hideMark/>
          </w:tcPr>
          <w:p w14:paraId="657C526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glutamatergic synapse</w:t>
            </w:r>
          </w:p>
        </w:tc>
        <w:tc>
          <w:tcPr>
            <w:tcW w:w="1020" w:type="dxa"/>
            <w:tcBorders>
              <w:top w:val="nil"/>
              <w:left w:val="nil"/>
              <w:bottom w:val="nil"/>
              <w:right w:val="nil"/>
            </w:tcBorders>
            <w:shd w:val="clear" w:color="auto" w:fill="auto"/>
            <w:noWrap/>
            <w:vAlign w:val="center"/>
            <w:hideMark/>
          </w:tcPr>
          <w:p w14:paraId="6D72484E"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1.22E-06</w:t>
            </w:r>
          </w:p>
        </w:tc>
      </w:tr>
      <w:tr w:rsidR="00856210" w:rsidRPr="00856210" w14:paraId="178BA5CA" w14:textId="77777777" w:rsidTr="00856210">
        <w:trPr>
          <w:trHeight w:val="300"/>
        </w:trPr>
        <w:tc>
          <w:tcPr>
            <w:tcW w:w="1360" w:type="dxa"/>
            <w:tcBorders>
              <w:top w:val="nil"/>
              <w:left w:val="nil"/>
              <w:bottom w:val="nil"/>
              <w:right w:val="nil"/>
            </w:tcBorders>
            <w:shd w:val="clear" w:color="auto" w:fill="auto"/>
            <w:noWrap/>
            <w:vAlign w:val="center"/>
            <w:hideMark/>
          </w:tcPr>
          <w:p w14:paraId="1F984070"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2EECBB3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GO:0099504</w:t>
            </w:r>
          </w:p>
        </w:tc>
        <w:tc>
          <w:tcPr>
            <w:tcW w:w="6750" w:type="dxa"/>
            <w:tcBorders>
              <w:top w:val="nil"/>
              <w:left w:val="nil"/>
              <w:bottom w:val="nil"/>
              <w:right w:val="nil"/>
            </w:tcBorders>
            <w:shd w:val="clear" w:color="auto" w:fill="auto"/>
            <w:noWrap/>
            <w:vAlign w:val="center"/>
            <w:hideMark/>
          </w:tcPr>
          <w:p w14:paraId="4AD60A9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synaptic vesicle cycle</w:t>
            </w:r>
          </w:p>
        </w:tc>
        <w:tc>
          <w:tcPr>
            <w:tcW w:w="1020" w:type="dxa"/>
            <w:tcBorders>
              <w:top w:val="nil"/>
              <w:left w:val="nil"/>
              <w:bottom w:val="nil"/>
              <w:right w:val="nil"/>
            </w:tcBorders>
            <w:shd w:val="clear" w:color="auto" w:fill="auto"/>
            <w:noWrap/>
            <w:vAlign w:val="center"/>
            <w:hideMark/>
          </w:tcPr>
          <w:p w14:paraId="1061EB46"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3.69E-10</w:t>
            </w:r>
          </w:p>
        </w:tc>
      </w:tr>
      <w:tr w:rsidR="00856210" w:rsidRPr="00856210" w14:paraId="7392DF77" w14:textId="77777777" w:rsidTr="00856210">
        <w:trPr>
          <w:trHeight w:val="300"/>
        </w:trPr>
        <w:tc>
          <w:tcPr>
            <w:tcW w:w="1360" w:type="dxa"/>
            <w:tcBorders>
              <w:top w:val="nil"/>
              <w:left w:val="nil"/>
              <w:bottom w:val="nil"/>
              <w:right w:val="nil"/>
            </w:tcBorders>
            <w:shd w:val="clear" w:color="auto" w:fill="auto"/>
            <w:noWrap/>
            <w:vAlign w:val="center"/>
            <w:hideMark/>
          </w:tcPr>
          <w:p w14:paraId="6363E330"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0A0F9A1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GO:0007409</w:t>
            </w:r>
          </w:p>
        </w:tc>
        <w:tc>
          <w:tcPr>
            <w:tcW w:w="6750" w:type="dxa"/>
            <w:tcBorders>
              <w:top w:val="nil"/>
              <w:left w:val="nil"/>
              <w:bottom w:val="nil"/>
              <w:right w:val="nil"/>
            </w:tcBorders>
            <w:shd w:val="clear" w:color="auto" w:fill="auto"/>
            <w:noWrap/>
            <w:vAlign w:val="center"/>
            <w:hideMark/>
          </w:tcPr>
          <w:p w14:paraId="1397C65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proofErr w:type="spellStart"/>
            <w:r w:rsidRPr="00856210">
              <w:rPr>
                <w:rFonts w:ascii="Times New Roman" w:eastAsia="等线" w:hAnsi="Times New Roman" w:cs="Times New Roman"/>
                <w:color w:val="000000"/>
                <w:kern w:val="0"/>
                <w:sz w:val="22"/>
                <w14:ligatures w14:val="none"/>
              </w:rPr>
              <w:t>axonogenesis</w:t>
            </w:r>
            <w:proofErr w:type="spellEnd"/>
          </w:p>
        </w:tc>
        <w:tc>
          <w:tcPr>
            <w:tcW w:w="1020" w:type="dxa"/>
            <w:tcBorders>
              <w:top w:val="nil"/>
              <w:left w:val="nil"/>
              <w:bottom w:val="nil"/>
              <w:right w:val="nil"/>
            </w:tcBorders>
            <w:shd w:val="clear" w:color="auto" w:fill="auto"/>
            <w:noWrap/>
            <w:vAlign w:val="center"/>
            <w:hideMark/>
          </w:tcPr>
          <w:p w14:paraId="40A0CADA"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0.001074</w:t>
            </w:r>
          </w:p>
        </w:tc>
      </w:tr>
      <w:tr w:rsidR="00856210" w:rsidRPr="00856210" w14:paraId="02185EFE" w14:textId="77777777" w:rsidTr="00856210">
        <w:trPr>
          <w:trHeight w:val="300"/>
        </w:trPr>
        <w:tc>
          <w:tcPr>
            <w:tcW w:w="1360" w:type="dxa"/>
            <w:tcBorders>
              <w:top w:val="nil"/>
              <w:left w:val="nil"/>
              <w:bottom w:val="nil"/>
              <w:right w:val="nil"/>
            </w:tcBorders>
            <w:shd w:val="clear" w:color="auto" w:fill="auto"/>
            <w:noWrap/>
            <w:vAlign w:val="center"/>
            <w:hideMark/>
          </w:tcPr>
          <w:p w14:paraId="6493C300"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13ACD110"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GO:0090066</w:t>
            </w:r>
          </w:p>
        </w:tc>
        <w:tc>
          <w:tcPr>
            <w:tcW w:w="6750" w:type="dxa"/>
            <w:tcBorders>
              <w:top w:val="nil"/>
              <w:left w:val="nil"/>
              <w:bottom w:val="nil"/>
              <w:right w:val="nil"/>
            </w:tcBorders>
            <w:shd w:val="clear" w:color="auto" w:fill="auto"/>
            <w:noWrap/>
            <w:vAlign w:val="center"/>
            <w:hideMark/>
          </w:tcPr>
          <w:p w14:paraId="67DD022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regulation of anatomical structure size</w:t>
            </w:r>
          </w:p>
        </w:tc>
        <w:tc>
          <w:tcPr>
            <w:tcW w:w="1020" w:type="dxa"/>
            <w:tcBorders>
              <w:top w:val="nil"/>
              <w:left w:val="nil"/>
              <w:bottom w:val="nil"/>
              <w:right w:val="nil"/>
            </w:tcBorders>
            <w:shd w:val="clear" w:color="auto" w:fill="auto"/>
            <w:noWrap/>
            <w:vAlign w:val="center"/>
            <w:hideMark/>
          </w:tcPr>
          <w:p w14:paraId="24A8FDAB"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0.005496</w:t>
            </w:r>
          </w:p>
        </w:tc>
      </w:tr>
      <w:tr w:rsidR="00856210" w:rsidRPr="00856210" w14:paraId="1F5BC708" w14:textId="77777777" w:rsidTr="00856210">
        <w:trPr>
          <w:trHeight w:val="300"/>
        </w:trPr>
        <w:tc>
          <w:tcPr>
            <w:tcW w:w="1360" w:type="dxa"/>
            <w:tcBorders>
              <w:top w:val="nil"/>
              <w:left w:val="nil"/>
              <w:bottom w:val="nil"/>
              <w:right w:val="nil"/>
            </w:tcBorders>
            <w:shd w:val="clear" w:color="auto" w:fill="auto"/>
            <w:noWrap/>
            <w:vAlign w:val="center"/>
            <w:hideMark/>
          </w:tcPr>
          <w:p w14:paraId="7C00EFE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4AFFF1D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GO:0150034</w:t>
            </w:r>
          </w:p>
        </w:tc>
        <w:tc>
          <w:tcPr>
            <w:tcW w:w="6750" w:type="dxa"/>
            <w:tcBorders>
              <w:top w:val="nil"/>
              <w:left w:val="nil"/>
              <w:bottom w:val="nil"/>
              <w:right w:val="nil"/>
            </w:tcBorders>
            <w:shd w:val="clear" w:color="auto" w:fill="auto"/>
            <w:noWrap/>
            <w:vAlign w:val="center"/>
            <w:hideMark/>
          </w:tcPr>
          <w:p w14:paraId="57ECD6B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distal axon</w:t>
            </w:r>
          </w:p>
        </w:tc>
        <w:tc>
          <w:tcPr>
            <w:tcW w:w="1020" w:type="dxa"/>
            <w:tcBorders>
              <w:top w:val="nil"/>
              <w:left w:val="nil"/>
              <w:bottom w:val="nil"/>
              <w:right w:val="nil"/>
            </w:tcBorders>
            <w:shd w:val="clear" w:color="auto" w:fill="auto"/>
            <w:noWrap/>
            <w:vAlign w:val="center"/>
            <w:hideMark/>
          </w:tcPr>
          <w:p w14:paraId="33F6D525"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2.56E-07</w:t>
            </w:r>
          </w:p>
        </w:tc>
      </w:tr>
      <w:tr w:rsidR="00856210" w:rsidRPr="00856210" w14:paraId="2BDE02BA" w14:textId="77777777" w:rsidTr="00856210">
        <w:trPr>
          <w:trHeight w:val="300"/>
        </w:trPr>
        <w:tc>
          <w:tcPr>
            <w:tcW w:w="1360" w:type="dxa"/>
            <w:tcBorders>
              <w:top w:val="nil"/>
              <w:left w:val="nil"/>
              <w:bottom w:val="nil"/>
              <w:right w:val="nil"/>
            </w:tcBorders>
            <w:shd w:val="clear" w:color="auto" w:fill="auto"/>
            <w:noWrap/>
            <w:vAlign w:val="center"/>
            <w:hideMark/>
          </w:tcPr>
          <w:p w14:paraId="1EEF488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5CBE864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GO:0001505</w:t>
            </w:r>
          </w:p>
        </w:tc>
        <w:tc>
          <w:tcPr>
            <w:tcW w:w="6750" w:type="dxa"/>
            <w:tcBorders>
              <w:top w:val="nil"/>
              <w:left w:val="nil"/>
              <w:bottom w:val="nil"/>
              <w:right w:val="nil"/>
            </w:tcBorders>
            <w:shd w:val="clear" w:color="auto" w:fill="auto"/>
            <w:noWrap/>
            <w:vAlign w:val="center"/>
            <w:hideMark/>
          </w:tcPr>
          <w:p w14:paraId="14337D0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regulation of neurotransmitter levels</w:t>
            </w:r>
          </w:p>
        </w:tc>
        <w:tc>
          <w:tcPr>
            <w:tcW w:w="1020" w:type="dxa"/>
            <w:tcBorders>
              <w:top w:val="nil"/>
              <w:left w:val="nil"/>
              <w:bottom w:val="nil"/>
              <w:right w:val="nil"/>
            </w:tcBorders>
            <w:shd w:val="clear" w:color="auto" w:fill="auto"/>
            <w:noWrap/>
            <w:vAlign w:val="center"/>
            <w:hideMark/>
          </w:tcPr>
          <w:p w14:paraId="1650912C"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4.67E-08</w:t>
            </w:r>
          </w:p>
        </w:tc>
      </w:tr>
      <w:tr w:rsidR="00856210" w:rsidRPr="00856210" w14:paraId="6DCC4435" w14:textId="77777777" w:rsidTr="00856210">
        <w:trPr>
          <w:trHeight w:val="300"/>
        </w:trPr>
        <w:tc>
          <w:tcPr>
            <w:tcW w:w="1360" w:type="dxa"/>
            <w:tcBorders>
              <w:top w:val="nil"/>
              <w:left w:val="nil"/>
              <w:bottom w:val="nil"/>
              <w:right w:val="nil"/>
            </w:tcBorders>
            <w:shd w:val="clear" w:color="auto" w:fill="auto"/>
            <w:noWrap/>
            <w:vAlign w:val="center"/>
            <w:hideMark/>
          </w:tcPr>
          <w:p w14:paraId="7F1B66D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59446A8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GO:0045055</w:t>
            </w:r>
          </w:p>
        </w:tc>
        <w:tc>
          <w:tcPr>
            <w:tcW w:w="6750" w:type="dxa"/>
            <w:tcBorders>
              <w:top w:val="nil"/>
              <w:left w:val="nil"/>
              <w:bottom w:val="nil"/>
              <w:right w:val="nil"/>
            </w:tcBorders>
            <w:shd w:val="clear" w:color="auto" w:fill="auto"/>
            <w:noWrap/>
            <w:vAlign w:val="center"/>
            <w:hideMark/>
          </w:tcPr>
          <w:p w14:paraId="30B831D6"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regulated exocytosis</w:t>
            </w:r>
          </w:p>
        </w:tc>
        <w:tc>
          <w:tcPr>
            <w:tcW w:w="1020" w:type="dxa"/>
            <w:tcBorders>
              <w:top w:val="nil"/>
              <w:left w:val="nil"/>
              <w:bottom w:val="nil"/>
              <w:right w:val="nil"/>
            </w:tcBorders>
            <w:shd w:val="clear" w:color="auto" w:fill="auto"/>
            <w:noWrap/>
            <w:vAlign w:val="center"/>
            <w:hideMark/>
          </w:tcPr>
          <w:p w14:paraId="255CA254"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2.44E-07</w:t>
            </w:r>
          </w:p>
        </w:tc>
      </w:tr>
      <w:tr w:rsidR="00856210" w:rsidRPr="00856210" w14:paraId="7E3030EB" w14:textId="77777777" w:rsidTr="00856210">
        <w:trPr>
          <w:trHeight w:val="300"/>
        </w:trPr>
        <w:tc>
          <w:tcPr>
            <w:tcW w:w="1360" w:type="dxa"/>
            <w:tcBorders>
              <w:top w:val="nil"/>
              <w:left w:val="nil"/>
              <w:bottom w:val="nil"/>
              <w:right w:val="nil"/>
            </w:tcBorders>
            <w:shd w:val="clear" w:color="auto" w:fill="auto"/>
            <w:noWrap/>
            <w:vAlign w:val="center"/>
            <w:hideMark/>
          </w:tcPr>
          <w:p w14:paraId="5061A156"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4C77324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GO:0050796</w:t>
            </w:r>
          </w:p>
        </w:tc>
        <w:tc>
          <w:tcPr>
            <w:tcW w:w="6750" w:type="dxa"/>
            <w:tcBorders>
              <w:top w:val="nil"/>
              <w:left w:val="nil"/>
              <w:bottom w:val="nil"/>
              <w:right w:val="nil"/>
            </w:tcBorders>
            <w:shd w:val="clear" w:color="auto" w:fill="auto"/>
            <w:noWrap/>
            <w:vAlign w:val="center"/>
            <w:hideMark/>
          </w:tcPr>
          <w:p w14:paraId="13D116C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regulation of insulin secretion</w:t>
            </w:r>
          </w:p>
        </w:tc>
        <w:tc>
          <w:tcPr>
            <w:tcW w:w="1020" w:type="dxa"/>
            <w:tcBorders>
              <w:top w:val="nil"/>
              <w:left w:val="nil"/>
              <w:bottom w:val="nil"/>
              <w:right w:val="nil"/>
            </w:tcBorders>
            <w:shd w:val="clear" w:color="auto" w:fill="auto"/>
            <w:noWrap/>
            <w:vAlign w:val="center"/>
            <w:hideMark/>
          </w:tcPr>
          <w:p w14:paraId="5762A3BB"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2.93E-10</w:t>
            </w:r>
          </w:p>
        </w:tc>
      </w:tr>
      <w:tr w:rsidR="00856210" w:rsidRPr="00856210" w14:paraId="77E3F8EF" w14:textId="77777777" w:rsidTr="00856210">
        <w:trPr>
          <w:trHeight w:val="300"/>
        </w:trPr>
        <w:tc>
          <w:tcPr>
            <w:tcW w:w="1360" w:type="dxa"/>
            <w:tcBorders>
              <w:top w:val="nil"/>
              <w:left w:val="nil"/>
              <w:bottom w:val="nil"/>
              <w:right w:val="nil"/>
            </w:tcBorders>
            <w:shd w:val="clear" w:color="auto" w:fill="auto"/>
            <w:noWrap/>
            <w:vAlign w:val="center"/>
            <w:hideMark/>
          </w:tcPr>
          <w:p w14:paraId="19D1AE7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lastRenderedPageBreak/>
              <w:t>BP</w:t>
            </w:r>
          </w:p>
        </w:tc>
        <w:tc>
          <w:tcPr>
            <w:tcW w:w="1280" w:type="dxa"/>
            <w:tcBorders>
              <w:top w:val="nil"/>
              <w:left w:val="nil"/>
              <w:bottom w:val="nil"/>
              <w:right w:val="nil"/>
            </w:tcBorders>
            <w:shd w:val="clear" w:color="auto" w:fill="auto"/>
            <w:noWrap/>
            <w:vAlign w:val="center"/>
            <w:hideMark/>
          </w:tcPr>
          <w:p w14:paraId="1C1EF84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GO:0006816</w:t>
            </w:r>
          </w:p>
        </w:tc>
        <w:tc>
          <w:tcPr>
            <w:tcW w:w="6750" w:type="dxa"/>
            <w:tcBorders>
              <w:top w:val="nil"/>
              <w:left w:val="nil"/>
              <w:bottom w:val="nil"/>
              <w:right w:val="nil"/>
            </w:tcBorders>
            <w:shd w:val="clear" w:color="auto" w:fill="auto"/>
            <w:noWrap/>
            <w:vAlign w:val="center"/>
            <w:hideMark/>
          </w:tcPr>
          <w:p w14:paraId="6B26941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calcium ion transport</w:t>
            </w:r>
          </w:p>
        </w:tc>
        <w:tc>
          <w:tcPr>
            <w:tcW w:w="1020" w:type="dxa"/>
            <w:tcBorders>
              <w:top w:val="nil"/>
              <w:left w:val="nil"/>
              <w:bottom w:val="nil"/>
              <w:right w:val="nil"/>
            </w:tcBorders>
            <w:shd w:val="clear" w:color="auto" w:fill="auto"/>
            <w:noWrap/>
            <w:vAlign w:val="center"/>
            <w:hideMark/>
          </w:tcPr>
          <w:p w14:paraId="420C9604"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0.005535</w:t>
            </w:r>
          </w:p>
        </w:tc>
      </w:tr>
      <w:tr w:rsidR="00856210" w:rsidRPr="00856210" w14:paraId="13947DF0" w14:textId="77777777" w:rsidTr="00856210">
        <w:trPr>
          <w:trHeight w:val="300"/>
        </w:trPr>
        <w:tc>
          <w:tcPr>
            <w:tcW w:w="1360" w:type="dxa"/>
            <w:tcBorders>
              <w:top w:val="nil"/>
              <w:left w:val="nil"/>
              <w:bottom w:val="nil"/>
              <w:right w:val="nil"/>
            </w:tcBorders>
            <w:shd w:val="clear" w:color="auto" w:fill="auto"/>
            <w:noWrap/>
            <w:vAlign w:val="center"/>
            <w:hideMark/>
          </w:tcPr>
          <w:p w14:paraId="7FD1CEB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2EF4909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GO:0042391</w:t>
            </w:r>
          </w:p>
        </w:tc>
        <w:tc>
          <w:tcPr>
            <w:tcW w:w="6750" w:type="dxa"/>
            <w:tcBorders>
              <w:top w:val="nil"/>
              <w:left w:val="nil"/>
              <w:bottom w:val="nil"/>
              <w:right w:val="nil"/>
            </w:tcBorders>
            <w:shd w:val="clear" w:color="auto" w:fill="auto"/>
            <w:noWrap/>
            <w:vAlign w:val="center"/>
            <w:hideMark/>
          </w:tcPr>
          <w:p w14:paraId="775C7ED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regulation of membrane potential</w:t>
            </w:r>
          </w:p>
        </w:tc>
        <w:tc>
          <w:tcPr>
            <w:tcW w:w="1020" w:type="dxa"/>
            <w:tcBorders>
              <w:top w:val="nil"/>
              <w:left w:val="nil"/>
              <w:bottom w:val="nil"/>
              <w:right w:val="nil"/>
            </w:tcBorders>
            <w:shd w:val="clear" w:color="auto" w:fill="auto"/>
            <w:noWrap/>
            <w:vAlign w:val="center"/>
            <w:hideMark/>
          </w:tcPr>
          <w:p w14:paraId="327A2970"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0.005658</w:t>
            </w:r>
          </w:p>
        </w:tc>
      </w:tr>
      <w:tr w:rsidR="00856210" w:rsidRPr="00856210" w14:paraId="43051CF6" w14:textId="77777777" w:rsidTr="00856210">
        <w:trPr>
          <w:trHeight w:val="300"/>
        </w:trPr>
        <w:tc>
          <w:tcPr>
            <w:tcW w:w="1360" w:type="dxa"/>
            <w:tcBorders>
              <w:top w:val="nil"/>
              <w:left w:val="nil"/>
              <w:bottom w:val="nil"/>
              <w:right w:val="nil"/>
            </w:tcBorders>
            <w:shd w:val="clear" w:color="auto" w:fill="auto"/>
            <w:noWrap/>
            <w:vAlign w:val="center"/>
            <w:hideMark/>
          </w:tcPr>
          <w:p w14:paraId="42B0284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7B05AED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GO:0034765</w:t>
            </w:r>
          </w:p>
        </w:tc>
        <w:tc>
          <w:tcPr>
            <w:tcW w:w="6750" w:type="dxa"/>
            <w:tcBorders>
              <w:top w:val="nil"/>
              <w:left w:val="nil"/>
              <w:bottom w:val="nil"/>
              <w:right w:val="nil"/>
            </w:tcBorders>
            <w:shd w:val="clear" w:color="auto" w:fill="auto"/>
            <w:noWrap/>
            <w:vAlign w:val="center"/>
            <w:hideMark/>
          </w:tcPr>
          <w:p w14:paraId="24123F4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regulation of ion transmembrane transport</w:t>
            </w:r>
          </w:p>
        </w:tc>
        <w:tc>
          <w:tcPr>
            <w:tcW w:w="1020" w:type="dxa"/>
            <w:tcBorders>
              <w:top w:val="nil"/>
              <w:left w:val="nil"/>
              <w:bottom w:val="nil"/>
              <w:right w:val="nil"/>
            </w:tcBorders>
            <w:shd w:val="clear" w:color="auto" w:fill="auto"/>
            <w:noWrap/>
            <w:vAlign w:val="center"/>
            <w:hideMark/>
          </w:tcPr>
          <w:p w14:paraId="6B1295AE"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0.019441</w:t>
            </w:r>
          </w:p>
        </w:tc>
      </w:tr>
      <w:tr w:rsidR="00856210" w:rsidRPr="00856210" w14:paraId="4DF13429" w14:textId="77777777" w:rsidTr="00856210">
        <w:trPr>
          <w:trHeight w:val="300"/>
        </w:trPr>
        <w:tc>
          <w:tcPr>
            <w:tcW w:w="1360" w:type="dxa"/>
            <w:tcBorders>
              <w:top w:val="nil"/>
              <w:left w:val="nil"/>
              <w:bottom w:val="nil"/>
              <w:right w:val="nil"/>
            </w:tcBorders>
            <w:shd w:val="clear" w:color="auto" w:fill="auto"/>
            <w:noWrap/>
            <w:vAlign w:val="center"/>
            <w:hideMark/>
          </w:tcPr>
          <w:p w14:paraId="3634E0C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MF</w:t>
            </w:r>
          </w:p>
        </w:tc>
        <w:tc>
          <w:tcPr>
            <w:tcW w:w="1280" w:type="dxa"/>
            <w:tcBorders>
              <w:top w:val="nil"/>
              <w:left w:val="nil"/>
              <w:bottom w:val="nil"/>
              <w:right w:val="nil"/>
            </w:tcBorders>
            <w:shd w:val="clear" w:color="auto" w:fill="auto"/>
            <w:noWrap/>
            <w:vAlign w:val="center"/>
            <w:hideMark/>
          </w:tcPr>
          <w:p w14:paraId="25A13E1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GO:0022836</w:t>
            </w:r>
          </w:p>
        </w:tc>
        <w:tc>
          <w:tcPr>
            <w:tcW w:w="6750" w:type="dxa"/>
            <w:tcBorders>
              <w:top w:val="nil"/>
              <w:left w:val="nil"/>
              <w:bottom w:val="nil"/>
              <w:right w:val="nil"/>
            </w:tcBorders>
            <w:shd w:val="clear" w:color="auto" w:fill="auto"/>
            <w:noWrap/>
            <w:vAlign w:val="center"/>
            <w:hideMark/>
          </w:tcPr>
          <w:p w14:paraId="35D6D5F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gated channel activity</w:t>
            </w:r>
          </w:p>
        </w:tc>
        <w:tc>
          <w:tcPr>
            <w:tcW w:w="1020" w:type="dxa"/>
            <w:tcBorders>
              <w:top w:val="nil"/>
              <w:left w:val="nil"/>
              <w:bottom w:val="nil"/>
              <w:right w:val="nil"/>
            </w:tcBorders>
            <w:shd w:val="clear" w:color="auto" w:fill="auto"/>
            <w:noWrap/>
            <w:vAlign w:val="center"/>
            <w:hideMark/>
          </w:tcPr>
          <w:p w14:paraId="0DDC0D26"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0.001192</w:t>
            </w:r>
          </w:p>
        </w:tc>
      </w:tr>
      <w:tr w:rsidR="00856210" w:rsidRPr="00856210" w14:paraId="09662E58" w14:textId="77777777" w:rsidTr="00856210">
        <w:trPr>
          <w:trHeight w:val="300"/>
        </w:trPr>
        <w:tc>
          <w:tcPr>
            <w:tcW w:w="1360" w:type="dxa"/>
            <w:tcBorders>
              <w:top w:val="nil"/>
              <w:left w:val="nil"/>
              <w:bottom w:val="nil"/>
              <w:right w:val="nil"/>
            </w:tcBorders>
            <w:shd w:val="clear" w:color="auto" w:fill="auto"/>
            <w:noWrap/>
            <w:vAlign w:val="center"/>
            <w:hideMark/>
          </w:tcPr>
          <w:p w14:paraId="396ADC1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5389437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GO:0048167</w:t>
            </w:r>
          </w:p>
        </w:tc>
        <w:tc>
          <w:tcPr>
            <w:tcW w:w="6750" w:type="dxa"/>
            <w:tcBorders>
              <w:top w:val="nil"/>
              <w:left w:val="nil"/>
              <w:bottom w:val="nil"/>
              <w:right w:val="nil"/>
            </w:tcBorders>
            <w:shd w:val="clear" w:color="auto" w:fill="auto"/>
            <w:noWrap/>
            <w:vAlign w:val="center"/>
            <w:hideMark/>
          </w:tcPr>
          <w:p w14:paraId="53EE8E37"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regulation of synaptic plasticity</w:t>
            </w:r>
          </w:p>
        </w:tc>
        <w:tc>
          <w:tcPr>
            <w:tcW w:w="1020" w:type="dxa"/>
            <w:tcBorders>
              <w:top w:val="nil"/>
              <w:left w:val="nil"/>
              <w:bottom w:val="nil"/>
              <w:right w:val="nil"/>
            </w:tcBorders>
            <w:shd w:val="clear" w:color="auto" w:fill="auto"/>
            <w:noWrap/>
            <w:vAlign w:val="center"/>
            <w:hideMark/>
          </w:tcPr>
          <w:p w14:paraId="01D2A73B"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3.80E-07</w:t>
            </w:r>
          </w:p>
        </w:tc>
      </w:tr>
      <w:tr w:rsidR="00856210" w:rsidRPr="00856210" w14:paraId="0F805581" w14:textId="77777777" w:rsidTr="00856210">
        <w:trPr>
          <w:trHeight w:val="300"/>
        </w:trPr>
        <w:tc>
          <w:tcPr>
            <w:tcW w:w="1360" w:type="dxa"/>
            <w:tcBorders>
              <w:top w:val="nil"/>
              <w:left w:val="nil"/>
              <w:bottom w:val="nil"/>
              <w:right w:val="nil"/>
            </w:tcBorders>
            <w:shd w:val="clear" w:color="auto" w:fill="auto"/>
            <w:noWrap/>
            <w:vAlign w:val="center"/>
            <w:hideMark/>
          </w:tcPr>
          <w:p w14:paraId="300CAA6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70F135D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GO:0017157</w:t>
            </w:r>
          </w:p>
        </w:tc>
        <w:tc>
          <w:tcPr>
            <w:tcW w:w="6750" w:type="dxa"/>
            <w:tcBorders>
              <w:top w:val="nil"/>
              <w:left w:val="nil"/>
              <w:bottom w:val="nil"/>
              <w:right w:val="nil"/>
            </w:tcBorders>
            <w:shd w:val="clear" w:color="auto" w:fill="auto"/>
            <w:noWrap/>
            <w:vAlign w:val="center"/>
            <w:hideMark/>
          </w:tcPr>
          <w:p w14:paraId="70ABC8F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regulation of exocytosis</w:t>
            </w:r>
          </w:p>
        </w:tc>
        <w:tc>
          <w:tcPr>
            <w:tcW w:w="1020" w:type="dxa"/>
            <w:tcBorders>
              <w:top w:val="nil"/>
              <w:left w:val="nil"/>
              <w:bottom w:val="nil"/>
              <w:right w:val="nil"/>
            </w:tcBorders>
            <w:shd w:val="clear" w:color="auto" w:fill="auto"/>
            <w:noWrap/>
            <w:vAlign w:val="center"/>
            <w:hideMark/>
          </w:tcPr>
          <w:p w14:paraId="094AA3F3"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6.00E-07</w:t>
            </w:r>
          </w:p>
        </w:tc>
      </w:tr>
      <w:tr w:rsidR="00856210" w:rsidRPr="00856210" w14:paraId="6594C4D1" w14:textId="77777777" w:rsidTr="00856210">
        <w:trPr>
          <w:trHeight w:val="300"/>
        </w:trPr>
        <w:tc>
          <w:tcPr>
            <w:tcW w:w="1360" w:type="dxa"/>
            <w:tcBorders>
              <w:top w:val="nil"/>
              <w:left w:val="nil"/>
              <w:bottom w:val="nil"/>
              <w:right w:val="nil"/>
            </w:tcBorders>
            <w:shd w:val="clear" w:color="auto" w:fill="auto"/>
            <w:noWrap/>
            <w:vAlign w:val="center"/>
            <w:hideMark/>
          </w:tcPr>
          <w:p w14:paraId="495D007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0FE8B85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GO:0006813</w:t>
            </w:r>
          </w:p>
        </w:tc>
        <w:tc>
          <w:tcPr>
            <w:tcW w:w="6750" w:type="dxa"/>
            <w:tcBorders>
              <w:top w:val="nil"/>
              <w:left w:val="nil"/>
              <w:bottom w:val="nil"/>
              <w:right w:val="nil"/>
            </w:tcBorders>
            <w:shd w:val="clear" w:color="auto" w:fill="auto"/>
            <w:noWrap/>
            <w:vAlign w:val="center"/>
            <w:hideMark/>
          </w:tcPr>
          <w:p w14:paraId="6DF3CD6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potassium ion transport</w:t>
            </w:r>
          </w:p>
        </w:tc>
        <w:tc>
          <w:tcPr>
            <w:tcW w:w="1020" w:type="dxa"/>
            <w:tcBorders>
              <w:top w:val="nil"/>
              <w:left w:val="nil"/>
              <w:bottom w:val="nil"/>
              <w:right w:val="nil"/>
            </w:tcBorders>
            <w:shd w:val="clear" w:color="auto" w:fill="auto"/>
            <w:noWrap/>
            <w:vAlign w:val="center"/>
            <w:hideMark/>
          </w:tcPr>
          <w:p w14:paraId="3D1B90F4"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1.03E-05</w:t>
            </w:r>
          </w:p>
        </w:tc>
      </w:tr>
      <w:tr w:rsidR="00856210" w:rsidRPr="00856210" w14:paraId="22B8FDF7" w14:textId="77777777" w:rsidTr="00856210">
        <w:trPr>
          <w:trHeight w:val="300"/>
        </w:trPr>
        <w:tc>
          <w:tcPr>
            <w:tcW w:w="1360" w:type="dxa"/>
            <w:tcBorders>
              <w:top w:val="nil"/>
              <w:left w:val="nil"/>
              <w:bottom w:val="nil"/>
              <w:right w:val="nil"/>
            </w:tcBorders>
            <w:shd w:val="clear" w:color="auto" w:fill="auto"/>
            <w:noWrap/>
            <w:vAlign w:val="center"/>
            <w:hideMark/>
          </w:tcPr>
          <w:p w14:paraId="174F8083"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6001DB5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GO:0060249</w:t>
            </w:r>
          </w:p>
        </w:tc>
        <w:tc>
          <w:tcPr>
            <w:tcW w:w="6750" w:type="dxa"/>
            <w:tcBorders>
              <w:top w:val="nil"/>
              <w:left w:val="nil"/>
              <w:bottom w:val="nil"/>
              <w:right w:val="nil"/>
            </w:tcBorders>
            <w:shd w:val="clear" w:color="auto" w:fill="auto"/>
            <w:noWrap/>
            <w:vAlign w:val="center"/>
            <w:hideMark/>
          </w:tcPr>
          <w:p w14:paraId="424933F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anatomical structure homeostasis</w:t>
            </w:r>
          </w:p>
        </w:tc>
        <w:tc>
          <w:tcPr>
            <w:tcW w:w="1020" w:type="dxa"/>
            <w:tcBorders>
              <w:top w:val="nil"/>
              <w:left w:val="nil"/>
              <w:bottom w:val="nil"/>
              <w:right w:val="nil"/>
            </w:tcBorders>
            <w:shd w:val="clear" w:color="auto" w:fill="auto"/>
            <w:noWrap/>
            <w:vAlign w:val="center"/>
            <w:hideMark/>
          </w:tcPr>
          <w:p w14:paraId="0D5C230A"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0.000446</w:t>
            </w:r>
          </w:p>
        </w:tc>
      </w:tr>
      <w:tr w:rsidR="00856210" w:rsidRPr="00856210" w14:paraId="7B5F6300" w14:textId="77777777" w:rsidTr="00856210">
        <w:trPr>
          <w:trHeight w:val="300"/>
        </w:trPr>
        <w:tc>
          <w:tcPr>
            <w:tcW w:w="1360" w:type="dxa"/>
            <w:tcBorders>
              <w:top w:val="nil"/>
              <w:left w:val="nil"/>
              <w:bottom w:val="nil"/>
              <w:right w:val="nil"/>
            </w:tcBorders>
            <w:shd w:val="clear" w:color="auto" w:fill="auto"/>
            <w:noWrap/>
            <w:vAlign w:val="center"/>
            <w:hideMark/>
          </w:tcPr>
          <w:p w14:paraId="2DF3C393"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7BA2A5E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GO:0010038</w:t>
            </w:r>
          </w:p>
        </w:tc>
        <w:tc>
          <w:tcPr>
            <w:tcW w:w="6750" w:type="dxa"/>
            <w:tcBorders>
              <w:top w:val="nil"/>
              <w:left w:val="nil"/>
              <w:bottom w:val="nil"/>
              <w:right w:val="nil"/>
            </w:tcBorders>
            <w:shd w:val="clear" w:color="auto" w:fill="auto"/>
            <w:noWrap/>
            <w:vAlign w:val="center"/>
            <w:hideMark/>
          </w:tcPr>
          <w:p w14:paraId="29C2B3E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response to metal ion</w:t>
            </w:r>
          </w:p>
        </w:tc>
        <w:tc>
          <w:tcPr>
            <w:tcW w:w="1020" w:type="dxa"/>
            <w:tcBorders>
              <w:top w:val="nil"/>
              <w:left w:val="nil"/>
              <w:bottom w:val="nil"/>
              <w:right w:val="nil"/>
            </w:tcBorders>
            <w:shd w:val="clear" w:color="auto" w:fill="auto"/>
            <w:noWrap/>
            <w:vAlign w:val="center"/>
            <w:hideMark/>
          </w:tcPr>
          <w:p w14:paraId="2D7BA46B"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0.00148</w:t>
            </w:r>
          </w:p>
        </w:tc>
      </w:tr>
      <w:tr w:rsidR="00856210" w:rsidRPr="00856210" w14:paraId="37DC174E" w14:textId="77777777" w:rsidTr="00856210">
        <w:trPr>
          <w:trHeight w:val="300"/>
        </w:trPr>
        <w:tc>
          <w:tcPr>
            <w:tcW w:w="1360" w:type="dxa"/>
            <w:tcBorders>
              <w:top w:val="nil"/>
              <w:left w:val="nil"/>
              <w:bottom w:val="nil"/>
              <w:right w:val="nil"/>
            </w:tcBorders>
            <w:shd w:val="clear" w:color="auto" w:fill="auto"/>
            <w:noWrap/>
            <w:vAlign w:val="center"/>
            <w:hideMark/>
          </w:tcPr>
          <w:p w14:paraId="1565F7C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03E0569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GO:0051480</w:t>
            </w:r>
          </w:p>
        </w:tc>
        <w:tc>
          <w:tcPr>
            <w:tcW w:w="6750" w:type="dxa"/>
            <w:tcBorders>
              <w:top w:val="nil"/>
              <w:left w:val="nil"/>
              <w:bottom w:val="nil"/>
              <w:right w:val="nil"/>
            </w:tcBorders>
            <w:shd w:val="clear" w:color="auto" w:fill="auto"/>
            <w:noWrap/>
            <w:vAlign w:val="center"/>
            <w:hideMark/>
          </w:tcPr>
          <w:p w14:paraId="506737B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regulation of cytosolic calcium ion concentration</w:t>
            </w:r>
          </w:p>
        </w:tc>
        <w:tc>
          <w:tcPr>
            <w:tcW w:w="1020" w:type="dxa"/>
            <w:tcBorders>
              <w:top w:val="nil"/>
              <w:left w:val="nil"/>
              <w:bottom w:val="nil"/>
              <w:right w:val="nil"/>
            </w:tcBorders>
            <w:shd w:val="clear" w:color="auto" w:fill="auto"/>
            <w:noWrap/>
            <w:vAlign w:val="center"/>
            <w:hideMark/>
          </w:tcPr>
          <w:p w14:paraId="22D09B21"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0.001762</w:t>
            </w:r>
          </w:p>
        </w:tc>
      </w:tr>
      <w:tr w:rsidR="00856210" w:rsidRPr="00856210" w14:paraId="7D2632AA" w14:textId="77777777" w:rsidTr="00856210">
        <w:trPr>
          <w:trHeight w:val="300"/>
        </w:trPr>
        <w:tc>
          <w:tcPr>
            <w:tcW w:w="1360" w:type="dxa"/>
            <w:tcBorders>
              <w:top w:val="nil"/>
              <w:left w:val="nil"/>
              <w:bottom w:val="nil"/>
              <w:right w:val="nil"/>
            </w:tcBorders>
            <w:shd w:val="clear" w:color="auto" w:fill="auto"/>
            <w:noWrap/>
            <w:vAlign w:val="center"/>
            <w:hideMark/>
          </w:tcPr>
          <w:p w14:paraId="1176EEC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1AB2B07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GO:0010975</w:t>
            </w:r>
          </w:p>
        </w:tc>
        <w:tc>
          <w:tcPr>
            <w:tcW w:w="6750" w:type="dxa"/>
            <w:tcBorders>
              <w:top w:val="nil"/>
              <w:left w:val="nil"/>
              <w:bottom w:val="nil"/>
              <w:right w:val="nil"/>
            </w:tcBorders>
            <w:shd w:val="clear" w:color="auto" w:fill="auto"/>
            <w:noWrap/>
            <w:vAlign w:val="center"/>
            <w:hideMark/>
          </w:tcPr>
          <w:p w14:paraId="5428A836"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regulation of neuron projection development</w:t>
            </w:r>
          </w:p>
        </w:tc>
        <w:tc>
          <w:tcPr>
            <w:tcW w:w="1020" w:type="dxa"/>
            <w:tcBorders>
              <w:top w:val="nil"/>
              <w:left w:val="nil"/>
              <w:bottom w:val="nil"/>
              <w:right w:val="nil"/>
            </w:tcBorders>
            <w:shd w:val="clear" w:color="auto" w:fill="auto"/>
            <w:noWrap/>
            <w:vAlign w:val="center"/>
            <w:hideMark/>
          </w:tcPr>
          <w:p w14:paraId="36C9F76F"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0.014997</w:t>
            </w:r>
          </w:p>
        </w:tc>
      </w:tr>
      <w:tr w:rsidR="00856210" w:rsidRPr="00856210" w14:paraId="017290A7" w14:textId="77777777" w:rsidTr="00856210">
        <w:trPr>
          <w:trHeight w:val="300"/>
        </w:trPr>
        <w:tc>
          <w:tcPr>
            <w:tcW w:w="1360" w:type="dxa"/>
            <w:tcBorders>
              <w:top w:val="nil"/>
              <w:left w:val="nil"/>
              <w:bottom w:val="nil"/>
              <w:right w:val="nil"/>
            </w:tcBorders>
            <w:shd w:val="clear" w:color="auto" w:fill="auto"/>
            <w:noWrap/>
            <w:vAlign w:val="center"/>
            <w:hideMark/>
          </w:tcPr>
          <w:p w14:paraId="3D729FB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71650D8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GO:0051960</w:t>
            </w:r>
          </w:p>
        </w:tc>
        <w:tc>
          <w:tcPr>
            <w:tcW w:w="6750" w:type="dxa"/>
            <w:tcBorders>
              <w:top w:val="nil"/>
              <w:left w:val="nil"/>
              <w:bottom w:val="nil"/>
              <w:right w:val="nil"/>
            </w:tcBorders>
            <w:shd w:val="clear" w:color="auto" w:fill="auto"/>
            <w:noWrap/>
            <w:vAlign w:val="center"/>
            <w:hideMark/>
          </w:tcPr>
          <w:p w14:paraId="4CC612F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regulation of nervous system development</w:t>
            </w:r>
          </w:p>
        </w:tc>
        <w:tc>
          <w:tcPr>
            <w:tcW w:w="1020" w:type="dxa"/>
            <w:tcBorders>
              <w:top w:val="nil"/>
              <w:left w:val="nil"/>
              <w:bottom w:val="nil"/>
              <w:right w:val="nil"/>
            </w:tcBorders>
            <w:shd w:val="clear" w:color="auto" w:fill="auto"/>
            <w:noWrap/>
            <w:vAlign w:val="center"/>
            <w:hideMark/>
          </w:tcPr>
          <w:p w14:paraId="65D397C7"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0.018375</w:t>
            </w:r>
          </w:p>
        </w:tc>
      </w:tr>
      <w:tr w:rsidR="00856210" w:rsidRPr="00856210" w14:paraId="54B126E6" w14:textId="77777777" w:rsidTr="00856210">
        <w:trPr>
          <w:trHeight w:val="300"/>
        </w:trPr>
        <w:tc>
          <w:tcPr>
            <w:tcW w:w="1360" w:type="dxa"/>
            <w:tcBorders>
              <w:top w:val="nil"/>
              <w:left w:val="nil"/>
              <w:bottom w:val="nil"/>
              <w:right w:val="nil"/>
            </w:tcBorders>
            <w:shd w:val="clear" w:color="auto" w:fill="auto"/>
            <w:noWrap/>
            <w:vAlign w:val="center"/>
            <w:hideMark/>
          </w:tcPr>
          <w:p w14:paraId="2324049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37D148A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GO:0030672</w:t>
            </w:r>
          </w:p>
        </w:tc>
        <w:tc>
          <w:tcPr>
            <w:tcW w:w="6750" w:type="dxa"/>
            <w:tcBorders>
              <w:top w:val="nil"/>
              <w:left w:val="nil"/>
              <w:bottom w:val="nil"/>
              <w:right w:val="nil"/>
            </w:tcBorders>
            <w:shd w:val="clear" w:color="auto" w:fill="auto"/>
            <w:noWrap/>
            <w:vAlign w:val="center"/>
            <w:hideMark/>
          </w:tcPr>
          <w:p w14:paraId="72DE448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synaptic vesicle membrane</w:t>
            </w:r>
          </w:p>
        </w:tc>
        <w:tc>
          <w:tcPr>
            <w:tcW w:w="1020" w:type="dxa"/>
            <w:tcBorders>
              <w:top w:val="nil"/>
              <w:left w:val="nil"/>
              <w:bottom w:val="nil"/>
              <w:right w:val="nil"/>
            </w:tcBorders>
            <w:shd w:val="clear" w:color="auto" w:fill="auto"/>
            <w:noWrap/>
            <w:vAlign w:val="center"/>
            <w:hideMark/>
          </w:tcPr>
          <w:p w14:paraId="53F76381"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8.99E-13</w:t>
            </w:r>
          </w:p>
        </w:tc>
      </w:tr>
      <w:tr w:rsidR="00856210" w:rsidRPr="00856210" w14:paraId="37C83B26" w14:textId="77777777" w:rsidTr="00856210">
        <w:trPr>
          <w:trHeight w:val="300"/>
        </w:trPr>
        <w:tc>
          <w:tcPr>
            <w:tcW w:w="1360" w:type="dxa"/>
            <w:tcBorders>
              <w:top w:val="nil"/>
              <w:left w:val="nil"/>
              <w:bottom w:val="nil"/>
              <w:right w:val="nil"/>
            </w:tcBorders>
            <w:shd w:val="clear" w:color="auto" w:fill="auto"/>
            <w:noWrap/>
            <w:vAlign w:val="center"/>
            <w:hideMark/>
          </w:tcPr>
          <w:p w14:paraId="2B2E39F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2773A97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GO:0099501</w:t>
            </w:r>
          </w:p>
        </w:tc>
        <w:tc>
          <w:tcPr>
            <w:tcW w:w="6750" w:type="dxa"/>
            <w:tcBorders>
              <w:top w:val="nil"/>
              <w:left w:val="nil"/>
              <w:bottom w:val="nil"/>
              <w:right w:val="nil"/>
            </w:tcBorders>
            <w:shd w:val="clear" w:color="auto" w:fill="auto"/>
            <w:noWrap/>
            <w:vAlign w:val="center"/>
            <w:hideMark/>
          </w:tcPr>
          <w:p w14:paraId="1B389B5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exocytic vesicle membrane</w:t>
            </w:r>
          </w:p>
        </w:tc>
        <w:tc>
          <w:tcPr>
            <w:tcW w:w="1020" w:type="dxa"/>
            <w:tcBorders>
              <w:top w:val="nil"/>
              <w:left w:val="nil"/>
              <w:bottom w:val="nil"/>
              <w:right w:val="nil"/>
            </w:tcBorders>
            <w:shd w:val="clear" w:color="auto" w:fill="auto"/>
            <w:noWrap/>
            <w:vAlign w:val="center"/>
            <w:hideMark/>
          </w:tcPr>
          <w:p w14:paraId="65ACF88E"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8.99E-13</w:t>
            </w:r>
          </w:p>
        </w:tc>
      </w:tr>
      <w:tr w:rsidR="00856210" w:rsidRPr="00856210" w14:paraId="422B2DC3" w14:textId="77777777" w:rsidTr="00856210">
        <w:trPr>
          <w:trHeight w:val="300"/>
        </w:trPr>
        <w:tc>
          <w:tcPr>
            <w:tcW w:w="1360" w:type="dxa"/>
            <w:tcBorders>
              <w:top w:val="nil"/>
              <w:left w:val="nil"/>
              <w:bottom w:val="nil"/>
              <w:right w:val="nil"/>
            </w:tcBorders>
            <w:shd w:val="clear" w:color="auto" w:fill="auto"/>
            <w:noWrap/>
            <w:vAlign w:val="center"/>
            <w:hideMark/>
          </w:tcPr>
          <w:p w14:paraId="1791F94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56159FF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GO:0005911</w:t>
            </w:r>
          </w:p>
        </w:tc>
        <w:tc>
          <w:tcPr>
            <w:tcW w:w="6750" w:type="dxa"/>
            <w:tcBorders>
              <w:top w:val="nil"/>
              <w:left w:val="nil"/>
              <w:bottom w:val="nil"/>
              <w:right w:val="nil"/>
            </w:tcBorders>
            <w:shd w:val="clear" w:color="auto" w:fill="auto"/>
            <w:noWrap/>
            <w:vAlign w:val="center"/>
            <w:hideMark/>
          </w:tcPr>
          <w:p w14:paraId="16A5B76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cell-cell junction</w:t>
            </w:r>
          </w:p>
        </w:tc>
        <w:tc>
          <w:tcPr>
            <w:tcW w:w="1020" w:type="dxa"/>
            <w:tcBorders>
              <w:top w:val="nil"/>
              <w:left w:val="nil"/>
              <w:bottom w:val="nil"/>
              <w:right w:val="nil"/>
            </w:tcBorders>
            <w:shd w:val="clear" w:color="auto" w:fill="auto"/>
            <w:noWrap/>
            <w:vAlign w:val="center"/>
            <w:hideMark/>
          </w:tcPr>
          <w:p w14:paraId="6E79652C"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0.027963</w:t>
            </w:r>
          </w:p>
        </w:tc>
      </w:tr>
      <w:tr w:rsidR="00856210" w:rsidRPr="00856210" w14:paraId="5C3B260D" w14:textId="77777777" w:rsidTr="00856210">
        <w:trPr>
          <w:trHeight w:val="300"/>
        </w:trPr>
        <w:tc>
          <w:tcPr>
            <w:tcW w:w="1360" w:type="dxa"/>
            <w:tcBorders>
              <w:top w:val="nil"/>
              <w:left w:val="nil"/>
              <w:bottom w:val="nil"/>
              <w:right w:val="nil"/>
            </w:tcBorders>
            <w:shd w:val="clear" w:color="auto" w:fill="auto"/>
            <w:noWrap/>
            <w:vAlign w:val="center"/>
            <w:hideMark/>
          </w:tcPr>
          <w:p w14:paraId="0D87778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2100EF7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GO:0007269</w:t>
            </w:r>
          </w:p>
        </w:tc>
        <w:tc>
          <w:tcPr>
            <w:tcW w:w="6750" w:type="dxa"/>
            <w:tcBorders>
              <w:top w:val="nil"/>
              <w:left w:val="nil"/>
              <w:bottom w:val="nil"/>
              <w:right w:val="nil"/>
            </w:tcBorders>
            <w:shd w:val="clear" w:color="auto" w:fill="auto"/>
            <w:noWrap/>
            <w:vAlign w:val="center"/>
            <w:hideMark/>
          </w:tcPr>
          <w:p w14:paraId="3BEEE937"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neurotransmitter secretion</w:t>
            </w:r>
          </w:p>
        </w:tc>
        <w:tc>
          <w:tcPr>
            <w:tcW w:w="1020" w:type="dxa"/>
            <w:tcBorders>
              <w:top w:val="nil"/>
              <w:left w:val="nil"/>
              <w:bottom w:val="nil"/>
              <w:right w:val="nil"/>
            </w:tcBorders>
            <w:shd w:val="clear" w:color="auto" w:fill="auto"/>
            <w:noWrap/>
            <w:vAlign w:val="center"/>
            <w:hideMark/>
          </w:tcPr>
          <w:p w14:paraId="5775C609"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1.37E-08</w:t>
            </w:r>
          </w:p>
        </w:tc>
      </w:tr>
      <w:tr w:rsidR="00856210" w:rsidRPr="00856210" w14:paraId="73CF6BC0" w14:textId="77777777" w:rsidTr="00856210">
        <w:trPr>
          <w:trHeight w:val="300"/>
        </w:trPr>
        <w:tc>
          <w:tcPr>
            <w:tcW w:w="1360" w:type="dxa"/>
            <w:tcBorders>
              <w:top w:val="nil"/>
              <w:left w:val="nil"/>
              <w:bottom w:val="nil"/>
              <w:right w:val="nil"/>
            </w:tcBorders>
            <w:shd w:val="clear" w:color="auto" w:fill="auto"/>
            <w:noWrap/>
            <w:vAlign w:val="center"/>
            <w:hideMark/>
          </w:tcPr>
          <w:p w14:paraId="642FB84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15BE84A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GO:0099643</w:t>
            </w:r>
          </w:p>
        </w:tc>
        <w:tc>
          <w:tcPr>
            <w:tcW w:w="6750" w:type="dxa"/>
            <w:tcBorders>
              <w:top w:val="nil"/>
              <w:left w:val="nil"/>
              <w:bottom w:val="nil"/>
              <w:right w:val="nil"/>
            </w:tcBorders>
            <w:shd w:val="clear" w:color="auto" w:fill="auto"/>
            <w:noWrap/>
            <w:vAlign w:val="center"/>
            <w:hideMark/>
          </w:tcPr>
          <w:p w14:paraId="48F36E8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signal release from synapse</w:t>
            </w:r>
          </w:p>
        </w:tc>
        <w:tc>
          <w:tcPr>
            <w:tcW w:w="1020" w:type="dxa"/>
            <w:tcBorders>
              <w:top w:val="nil"/>
              <w:left w:val="nil"/>
              <w:bottom w:val="nil"/>
              <w:right w:val="nil"/>
            </w:tcBorders>
            <w:shd w:val="clear" w:color="auto" w:fill="auto"/>
            <w:noWrap/>
            <w:vAlign w:val="center"/>
            <w:hideMark/>
          </w:tcPr>
          <w:p w14:paraId="3DE420E9"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1.37E-08</w:t>
            </w:r>
          </w:p>
        </w:tc>
      </w:tr>
      <w:tr w:rsidR="00856210" w:rsidRPr="00856210" w14:paraId="0AC11FD3" w14:textId="77777777" w:rsidTr="00856210">
        <w:trPr>
          <w:trHeight w:val="300"/>
        </w:trPr>
        <w:tc>
          <w:tcPr>
            <w:tcW w:w="1360" w:type="dxa"/>
            <w:tcBorders>
              <w:top w:val="nil"/>
              <w:left w:val="nil"/>
              <w:bottom w:val="nil"/>
              <w:right w:val="nil"/>
            </w:tcBorders>
            <w:shd w:val="clear" w:color="auto" w:fill="auto"/>
            <w:noWrap/>
            <w:vAlign w:val="center"/>
            <w:hideMark/>
          </w:tcPr>
          <w:p w14:paraId="77658E2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0E0C1DB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GO:0010959</w:t>
            </w:r>
          </w:p>
        </w:tc>
        <w:tc>
          <w:tcPr>
            <w:tcW w:w="6750" w:type="dxa"/>
            <w:tcBorders>
              <w:top w:val="nil"/>
              <w:left w:val="nil"/>
              <w:bottom w:val="nil"/>
              <w:right w:val="nil"/>
            </w:tcBorders>
            <w:shd w:val="clear" w:color="auto" w:fill="auto"/>
            <w:noWrap/>
            <w:vAlign w:val="center"/>
            <w:hideMark/>
          </w:tcPr>
          <w:p w14:paraId="01DC55A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regulation of metal ion transport</w:t>
            </w:r>
          </w:p>
        </w:tc>
        <w:tc>
          <w:tcPr>
            <w:tcW w:w="1020" w:type="dxa"/>
            <w:tcBorders>
              <w:top w:val="nil"/>
              <w:left w:val="nil"/>
              <w:bottom w:val="nil"/>
              <w:right w:val="nil"/>
            </w:tcBorders>
            <w:shd w:val="clear" w:color="auto" w:fill="auto"/>
            <w:noWrap/>
            <w:vAlign w:val="center"/>
            <w:hideMark/>
          </w:tcPr>
          <w:p w14:paraId="7CCE207C"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0.016874</w:t>
            </w:r>
          </w:p>
        </w:tc>
      </w:tr>
      <w:tr w:rsidR="00856210" w:rsidRPr="00856210" w14:paraId="3778C84C" w14:textId="77777777" w:rsidTr="00856210">
        <w:trPr>
          <w:trHeight w:val="300"/>
        </w:trPr>
        <w:tc>
          <w:tcPr>
            <w:tcW w:w="1360" w:type="dxa"/>
            <w:tcBorders>
              <w:top w:val="nil"/>
              <w:left w:val="nil"/>
              <w:bottom w:val="nil"/>
              <w:right w:val="nil"/>
            </w:tcBorders>
            <w:shd w:val="clear" w:color="auto" w:fill="auto"/>
            <w:noWrap/>
            <w:vAlign w:val="center"/>
            <w:hideMark/>
          </w:tcPr>
          <w:p w14:paraId="2DEEA5E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375FC7B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GO:0034329</w:t>
            </w:r>
          </w:p>
        </w:tc>
        <w:tc>
          <w:tcPr>
            <w:tcW w:w="6750" w:type="dxa"/>
            <w:tcBorders>
              <w:top w:val="nil"/>
              <w:left w:val="nil"/>
              <w:bottom w:val="nil"/>
              <w:right w:val="nil"/>
            </w:tcBorders>
            <w:shd w:val="clear" w:color="auto" w:fill="auto"/>
            <w:noWrap/>
            <w:vAlign w:val="center"/>
            <w:hideMark/>
          </w:tcPr>
          <w:p w14:paraId="707CA84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cell junction assembly</w:t>
            </w:r>
          </w:p>
        </w:tc>
        <w:tc>
          <w:tcPr>
            <w:tcW w:w="1020" w:type="dxa"/>
            <w:tcBorders>
              <w:top w:val="nil"/>
              <w:left w:val="nil"/>
              <w:bottom w:val="nil"/>
              <w:right w:val="nil"/>
            </w:tcBorders>
            <w:shd w:val="clear" w:color="auto" w:fill="auto"/>
            <w:noWrap/>
            <w:vAlign w:val="center"/>
            <w:hideMark/>
          </w:tcPr>
          <w:p w14:paraId="79511AA9"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0.024487</w:t>
            </w:r>
          </w:p>
        </w:tc>
      </w:tr>
      <w:tr w:rsidR="00856210" w:rsidRPr="00856210" w14:paraId="454A5F85" w14:textId="77777777" w:rsidTr="00856210">
        <w:trPr>
          <w:trHeight w:val="300"/>
        </w:trPr>
        <w:tc>
          <w:tcPr>
            <w:tcW w:w="1360" w:type="dxa"/>
            <w:tcBorders>
              <w:top w:val="nil"/>
              <w:left w:val="nil"/>
              <w:bottom w:val="nil"/>
              <w:right w:val="nil"/>
            </w:tcBorders>
            <w:shd w:val="clear" w:color="auto" w:fill="auto"/>
            <w:noWrap/>
            <w:vAlign w:val="center"/>
            <w:hideMark/>
          </w:tcPr>
          <w:p w14:paraId="2FA8CBA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799A6AE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GO:1990351</w:t>
            </w:r>
          </w:p>
        </w:tc>
        <w:tc>
          <w:tcPr>
            <w:tcW w:w="6750" w:type="dxa"/>
            <w:tcBorders>
              <w:top w:val="nil"/>
              <w:left w:val="nil"/>
              <w:bottom w:val="nil"/>
              <w:right w:val="nil"/>
            </w:tcBorders>
            <w:shd w:val="clear" w:color="auto" w:fill="auto"/>
            <w:noWrap/>
            <w:vAlign w:val="center"/>
            <w:hideMark/>
          </w:tcPr>
          <w:p w14:paraId="340550C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transporter complex</w:t>
            </w:r>
          </w:p>
        </w:tc>
        <w:tc>
          <w:tcPr>
            <w:tcW w:w="1020" w:type="dxa"/>
            <w:tcBorders>
              <w:top w:val="nil"/>
              <w:left w:val="nil"/>
              <w:bottom w:val="nil"/>
              <w:right w:val="nil"/>
            </w:tcBorders>
            <w:shd w:val="clear" w:color="auto" w:fill="auto"/>
            <w:noWrap/>
            <w:vAlign w:val="center"/>
            <w:hideMark/>
          </w:tcPr>
          <w:p w14:paraId="4AF8C92B"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0.006757</w:t>
            </w:r>
          </w:p>
        </w:tc>
      </w:tr>
      <w:tr w:rsidR="00856210" w:rsidRPr="00856210" w14:paraId="14BDA272" w14:textId="77777777" w:rsidTr="00856210">
        <w:trPr>
          <w:trHeight w:val="300"/>
        </w:trPr>
        <w:tc>
          <w:tcPr>
            <w:tcW w:w="1360" w:type="dxa"/>
            <w:tcBorders>
              <w:top w:val="nil"/>
              <w:left w:val="nil"/>
              <w:bottom w:val="nil"/>
              <w:right w:val="nil"/>
            </w:tcBorders>
            <w:shd w:val="clear" w:color="auto" w:fill="auto"/>
            <w:noWrap/>
            <w:vAlign w:val="center"/>
            <w:hideMark/>
          </w:tcPr>
          <w:p w14:paraId="513F568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05E7FB8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GO:0071805</w:t>
            </w:r>
          </w:p>
        </w:tc>
        <w:tc>
          <w:tcPr>
            <w:tcW w:w="6750" w:type="dxa"/>
            <w:tcBorders>
              <w:top w:val="nil"/>
              <w:left w:val="nil"/>
              <w:bottom w:val="nil"/>
              <w:right w:val="nil"/>
            </w:tcBorders>
            <w:shd w:val="clear" w:color="auto" w:fill="auto"/>
            <w:noWrap/>
            <w:vAlign w:val="center"/>
            <w:hideMark/>
          </w:tcPr>
          <w:p w14:paraId="2FA9F6A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potassium ion transmembrane transport</w:t>
            </w:r>
          </w:p>
        </w:tc>
        <w:tc>
          <w:tcPr>
            <w:tcW w:w="1020" w:type="dxa"/>
            <w:tcBorders>
              <w:top w:val="nil"/>
              <w:left w:val="nil"/>
              <w:bottom w:val="nil"/>
              <w:right w:val="nil"/>
            </w:tcBorders>
            <w:shd w:val="clear" w:color="auto" w:fill="auto"/>
            <w:noWrap/>
            <w:vAlign w:val="center"/>
            <w:hideMark/>
          </w:tcPr>
          <w:p w14:paraId="26689234"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4.11E-05</w:t>
            </w:r>
          </w:p>
        </w:tc>
      </w:tr>
      <w:tr w:rsidR="00856210" w:rsidRPr="00856210" w14:paraId="39DF2F78" w14:textId="77777777" w:rsidTr="00856210">
        <w:trPr>
          <w:trHeight w:val="300"/>
        </w:trPr>
        <w:tc>
          <w:tcPr>
            <w:tcW w:w="1360" w:type="dxa"/>
            <w:tcBorders>
              <w:top w:val="nil"/>
              <w:left w:val="nil"/>
              <w:bottom w:val="nil"/>
              <w:right w:val="nil"/>
            </w:tcBorders>
            <w:shd w:val="clear" w:color="auto" w:fill="auto"/>
            <w:noWrap/>
            <w:vAlign w:val="center"/>
            <w:hideMark/>
          </w:tcPr>
          <w:p w14:paraId="4A0DA2D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082BF6A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GO:1902495</w:t>
            </w:r>
          </w:p>
        </w:tc>
        <w:tc>
          <w:tcPr>
            <w:tcW w:w="6750" w:type="dxa"/>
            <w:tcBorders>
              <w:top w:val="nil"/>
              <w:left w:val="nil"/>
              <w:bottom w:val="nil"/>
              <w:right w:val="nil"/>
            </w:tcBorders>
            <w:shd w:val="clear" w:color="auto" w:fill="auto"/>
            <w:noWrap/>
            <w:vAlign w:val="center"/>
            <w:hideMark/>
          </w:tcPr>
          <w:p w14:paraId="19A15C00"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transmembrane transporter complex</w:t>
            </w:r>
          </w:p>
        </w:tc>
        <w:tc>
          <w:tcPr>
            <w:tcW w:w="1020" w:type="dxa"/>
            <w:tcBorders>
              <w:top w:val="nil"/>
              <w:left w:val="nil"/>
              <w:bottom w:val="nil"/>
              <w:right w:val="nil"/>
            </w:tcBorders>
            <w:shd w:val="clear" w:color="auto" w:fill="auto"/>
            <w:noWrap/>
            <w:vAlign w:val="center"/>
            <w:hideMark/>
          </w:tcPr>
          <w:p w14:paraId="5E5339D9"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0.008354</w:t>
            </w:r>
          </w:p>
        </w:tc>
      </w:tr>
      <w:tr w:rsidR="00856210" w:rsidRPr="00856210" w14:paraId="3A6E7187" w14:textId="77777777" w:rsidTr="00856210">
        <w:trPr>
          <w:trHeight w:val="300"/>
        </w:trPr>
        <w:tc>
          <w:tcPr>
            <w:tcW w:w="1360" w:type="dxa"/>
            <w:tcBorders>
              <w:top w:val="nil"/>
              <w:left w:val="nil"/>
              <w:bottom w:val="nil"/>
              <w:right w:val="nil"/>
            </w:tcBorders>
            <w:shd w:val="clear" w:color="auto" w:fill="auto"/>
            <w:noWrap/>
            <w:vAlign w:val="center"/>
            <w:hideMark/>
          </w:tcPr>
          <w:p w14:paraId="422CEF2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50E0705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GO:0007188</w:t>
            </w:r>
          </w:p>
        </w:tc>
        <w:tc>
          <w:tcPr>
            <w:tcW w:w="6750" w:type="dxa"/>
            <w:tcBorders>
              <w:top w:val="nil"/>
              <w:left w:val="nil"/>
              <w:bottom w:val="nil"/>
              <w:right w:val="nil"/>
            </w:tcBorders>
            <w:shd w:val="clear" w:color="auto" w:fill="auto"/>
            <w:noWrap/>
            <w:vAlign w:val="center"/>
            <w:hideMark/>
          </w:tcPr>
          <w:p w14:paraId="4D43392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adenylate cyclase-modulating G protein-coupled receptor signaling pathway</w:t>
            </w:r>
          </w:p>
        </w:tc>
        <w:tc>
          <w:tcPr>
            <w:tcW w:w="1020" w:type="dxa"/>
            <w:tcBorders>
              <w:top w:val="nil"/>
              <w:left w:val="nil"/>
              <w:bottom w:val="nil"/>
              <w:right w:val="nil"/>
            </w:tcBorders>
            <w:shd w:val="clear" w:color="auto" w:fill="auto"/>
            <w:noWrap/>
            <w:vAlign w:val="center"/>
            <w:hideMark/>
          </w:tcPr>
          <w:p w14:paraId="26F5B005"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0.000546</w:t>
            </w:r>
          </w:p>
        </w:tc>
      </w:tr>
      <w:tr w:rsidR="00856210" w:rsidRPr="00856210" w14:paraId="4A589DA9" w14:textId="77777777" w:rsidTr="00856210">
        <w:trPr>
          <w:trHeight w:val="300"/>
        </w:trPr>
        <w:tc>
          <w:tcPr>
            <w:tcW w:w="1360" w:type="dxa"/>
            <w:tcBorders>
              <w:top w:val="nil"/>
              <w:left w:val="nil"/>
              <w:bottom w:val="nil"/>
              <w:right w:val="nil"/>
            </w:tcBorders>
            <w:shd w:val="clear" w:color="auto" w:fill="auto"/>
            <w:noWrap/>
            <w:vAlign w:val="center"/>
            <w:hideMark/>
          </w:tcPr>
          <w:p w14:paraId="3A062D5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1A0678F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GO:1903522</w:t>
            </w:r>
          </w:p>
        </w:tc>
        <w:tc>
          <w:tcPr>
            <w:tcW w:w="6750" w:type="dxa"/>
            <w:tcBorders>
              <w:top w:val="nil"/>
              <w:left w:val="nil"/>
              <w:bottom w:val="nil"/>
              <w:right w:val="nil"/>
            </w:tcBorders>
            <w:shd w:val="clear" w:color="auto" w:fill="auto"/>
            <w:noWrap/>
            <w:vAlign w:val="center"/>
            <w:hideMark/>
          </w:tcPr>
          <w:p w14:paraId="055C4A9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regulation of blood circulation</w:t>
            </w:r>
          </w:p>
        </w:tc>
        <w:tc>
          <w:tcPr>
            <w:tcW w:w="1020" w:type="dxa"/>
            <w:tcBorders>
              <w:top w:val="nil"/>
              <w:left w:val="nil"/>
              <w:bottom w:val="nil"/>
              <w:right w:val="nil"/>
            </w:tcBorders>
            <w:shd w:val="clear" w:color="auto" w:fill="auto"/>
            <w:noWrap/>
            <w:vAlign w:val="center"/>
            <w:hideMark/>
          </w:tcPr>
          <w:p w14:paraId="40A6640A"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0.001111</w:t>
            </w:r>
          </w:p>
        </w:tc>
      </w:tr>
      <w:tr w:rsidR="00856210" w:rsidRPr="00856210" w14:paraId="45CE44C4" w14:textId="77777777" w:rsidTr="00856210">
        <w:trPr>
          <w:trHeight w:val="300"/>
        </w:trPr>
        <w:tc>
          <w:tcPr>
            <w:tcW w:w="1360" w:type="dxa"/>
            <w:tcBorders>
              <w:top w:val="nil"/>
              <w:left w:val="nil"/>
              <w:bottom w:val="nil"/>
              <w:right w:val="nil"/>
            </w:tcBorders>
            <w:shd w:val="clear" w:color="auto" w:fill="auto"/>
            <w:noWrap/>
            <w:vAlign w:val="center"/>
            <w:hideMark/>
          </w:tcPr>
          <w:p w14:paraId="44A547E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13C4CEF3"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GO:0007204</w:t>
            </w:r>
          </w:p>
        </w:tc>
        <w:tc>
          <w:tcPr>
            <w:tcW w:w="6750" w:type="dxa"/>
            <w:tcBorders>
              <w:top w:val="nil"/>
              <w:left w:val="nil"/>
              <w:bottom w:val="nil"/>
              <w:right w:val="nil"/>
            </w:tcBorders>
            <w:shd w:val="clear" w:color="auto" w:fill="auto"/>
            <w:noWrap/>
            <w:vAlign w:val="center"/>
            <w:hideMark/>
          </w:tcPr>
          <w:p w14:paraId="00440C2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positive regulation of cytosolic calcium ion concentration</w:t>
            </w:r>
          </w:p>
        </w:tc>
        <w:tc>
          <w:tcPr>
            <w:tcW w:w="1020" w:type="dxa"/>
            <w:tcBorders>
              <w:top w:val="nil"/>
              <w:left w:val="nil"/>
              <w:bottom w:val="nil"/>
              <w:right w:val="nil"/>
            </w:tcBorders>
            <w:shd w:val="clear" w:color="auto" w:fill="auto"/>
            <w:noWrap/>
            <w:vAlign w:val="center"/>
            <w:hideMark/>
          </w:tcPr>
          <w:p w14:paraId="4D941AA0"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0.011304</w:t>
            </w:r>
          </w:p>
        </w:tc>
      </w:tr>
      <w:tr w:rsidR="00856210" w:rsidRPr="00856210" w14:paraId="2FD37705" w14:textId="77777777" w:rsidTr="00856210">
        <w:trPr>
          <w:trHeight w:val="300"/>
        </w:trPr>
        <w:tc>
          <w:tcPr>
            <w:tcW w:w="1360" w:type="dxa"/>
            <w:tcBorders>
              <w:top w:val="nil"/>
              <w:left w:val="nil"/>
              <w:bottom w:val="nil"/>
              <w:right w:val="nil"/>
            </w:tcBorders>
            <w:shd w:val="clear" w:color="auto" w:fill="auto"/>
            <w:noWrap/>
            <w:vAlign w:val="center"/>
            <w:hideMark/>
          </w:tcPr>
          <w:p w14:paraId="1530F6D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lastRenderedPageBreak/>
              <w:t>CC</w:t>
            </w:r>
          </w:p>
        </w:tc>
        <w:tc>
          <w:tcPr>
            <w:tcW w:w="1280" w:type="dxa"/>
            <w:tcBorders>
              <w:top w:val="nil"/>
              <w:left w:val="nil"/>
              <w:bottom w:val="nil"/>
              <w:right w:val="nil"/>
            </w:tcBorders>
            <w:shd w:val="clear" w:color="auto" w:fill="auto"/>
            <w:noWrap/>
            <w:vAlign w:val="center"/>
            <w:hideMark/>
          </w:tcPr>
          <w:p w14:paraId="127B1FB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GO:0034703</w:t>
            </w:r>
          </w:p>
        </w:tc>
        <w:tc>
          <w:tcPr>
            <w:tcW w:w="6750" w:type="dxa"/>
            <w:tcBorders>
              <w:top w:val="nil"/>
              <w:left w:val="nil"/>
              <w:bottom w:val="nil"/>
              <w:right w:val="nil"/>
            </w:tcBorders>
            <w:shd w:val="clear" w:color="auto" w:fill="auto"/>
            <w:noWrap/>
            <w:vAlign w:val="center"/>
            <w:hideMark/>
          </w:tcPr>
          <w:p w14:paraId="187CF93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cation channel complex</w:t>
            </w:r>
          </w:p>
        </w:tc>
        <w:tc>
          <w:tcPr>
            <w:tcW w:w="1020" w:type="dxa"/>
            <w:tcBorders>
              <w:top w:val="nil"/>
              <w:left w:val="nil"/>
              <w:bottom w:val="nil"/>
              <w:right w:val="nil"/>
            </w:tcBorders>
            <w:shd w:val="clear" w:color="auto" w:fill="auto"/>
            <w:noWrap/>
            <w:vAlign w:val="center"/>
            <w:hideMark/>
          </w:tcPr>
          <w:p w14:paraId="0D707F61"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5.53E-05</w:t>
            </w:r>
          </w:p>
        </w:tc>
      </w:tr>
      <w:tr w:rsidR="00856210" w:rsidRPr="00856210" w14:paraId="57F33D53" w14:textId="77777777" w:rsidTr="00856210">
        <w:trPr>
          <w:trHeight w:val="300"/>
        </w:trPr>
        <w:tc>
          <w:tcPr>
            <w:tcW w:w="1360" w:type="dxa"/>
            <w:tcBorders>
              <w:top w:val="nil"/>
              <w:left w:val="nil"/>
              <w:bottom w:val="nil"/>
              <w:right w:val="nil"/>
            </w:tcBorders>
            <w:shd w:val="clear" w:color="auto" w:fill="auto"/>
            <w:noWrap/>
            <w:vAlign w:val="center"/>
            <w:hideMark/>
          </w:tcPr>
          <w:p w14:paraId="5E89B8E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6488728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GO:0034702</w:t>
            </w:r>
          </w:p>
        </w:tc>
        <w:tc>
          <w:tcPr>
            <w:tcW w:w="6750" w:type="dxa"/>
            <w:tcBorders>
              <w:top w:val="nil"/>
              <w:left w:val="nil"/>
              <w:bottom w:val="nil"/>
              <w:right w:val="nil"/>
            </w:tcBorders>
            <w:shd w:val="clear" w:color="auto" w:fill="auto"/>
            <w:noWrap/>
            <w:vAlign w:val="center"/>
            <w:hideMark/>
          </w:tcPr>
          <w:p w14:paraId="619F813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ion channel complex</w:t>
            </w:r>
          </w:p>
        </w:tc>
        <w:tc>
          <w:tcPr>
            <w:tcW w:w="1020" w:type="dxa"/>
            <w:tcBorders>
              <w:top w:val="nil"/>
              <w:left w:val="nil"/>
              <w:bottom w:val="nil"/>
              <w:right w:val="nil"/>
            </w:tcBorders>
            <w:shd w:val="clear" w:color="auto" w:fill="auto"/>
            <w:noWrap/>
            <w:vAlign w:val="center"/>
            <w:hideMark/>
          </w:tcPr>
          <w:p w14:paraId="3F2DB7DC"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0.001558</w:t>
            </w:r>
          </w:p>
        </w:tc>
      </w:tr>
      <w:tr w:rsidR="00856210" w:rsidRPr="00856210" w14:paraId="633962CE" w14:textId="77777777" w:rsidTr="00856210">
        <w:trPr>
          <w:trHeight w:val="300"/>
        </w:trPr>
        <w:tc>
          <w:tcPr>
            <w:tcW w:w="1360" w:type="dxa"/>
            <w:tcBorders>
              <w:top w:val="nil"/>
              <w:left w:val="nil"/>
              <w:bottom w:val="nil"/>
              <w:right w:val="nil"/>
            </w:tcBorders>
            <w:shd w:val="clear" w:color="auto" w:fill="auto"/>
            <w:noWrap/>
            <w:vAlign w:val="center"/>
            <w:hideMark/>
          </w:tcPr>
          <w:p w14:paraId="2984812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5B5B9380"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GO:0016079</w:t>
            </w:r>
          </w:p>
        </w:tc>
        <w:tc>
          <w:tcPr>
            <w:tcW w:w="6750" w:type="dxa"/>
            <w:tcBorders>
              <w:top w:val="nil"/>
              <w:left w:val="nil"/>
              <w:bottom w:val="nil"/>
              <w:right w:val="nil"/>
            </w:tcBorders>
            <w:shd w:val="clear" w:color="auto" w:fill="auto"/>
            <w:noWrap/>
            <w:vAlign w:val="center"/>
            <w:hideMark/>
          </w:tcPr>
          <w:p w14:paraId="633689A3"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synaptic vesicle exocytosis</w:t>
            </w:r>
          </w:p>
        </w:tc>
        <w:tc>
          <w:tcPr>
            <w:tcW w:w="1020" w:type="dxa"/>
            <w:tcBorders>
              <w:top w:val="nil"/>
              <w:left w:val="nil"/>
              <w:bottom w:val="nil"/>
              <w:right w:val="nil"/>
            </w:tcBorders>
            <w:shd w:val="clear" w:color="auto" w:fill="auto"/>
            <w:noWrap/>
            <w:vAlign w:val="center"/>
            <w:hideMark/>
          </w:tcPr>
          <w:p w14:paraId="3E4B20E2"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5.49E-08</w:t>
            </w:r>
          </w:p>
        </w:tc>
      </w:tr>
      <w:tr w:rsidR="00856210" w:rsidRPr="00856210" w14:paraId="4EC1408D" w14:textId="77777777" w:rsidTr="00856210">
        <w:trPr>
          <w:trHeight w:val="300"/>
        </w:trPr>
        <w:tc>
          <w:tcPr>
            <w:tcW w:w="1360" w:type="dxa"/>
            <w:tcBorders>
              <w:top w:val="nil"/>
              <w:left w:val="nil"/>
              <w:bottom w:val="nil"/>
              <w:right w:val="nil"/>
            </w:tcBorders>
            <w:shd w:val="clear" w:color="auto" w:fill="auto"/>
            <w:noWrap/>
            <w:vAlign w:val="center"/>
            <w:hideMark/>
          </w:tcPr>
          <w:p w14:paraId="2B90577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5B78803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GO:0009743</w:t>
            </w:r>
          </w:p>
        </w:tc>
        <w:tc>
          <w:tcPr>
            <w:tcW w:w="6750" w:type="dxa"/>
            <w:tcBorders>
              <w:top w:val="nil"/>
              <w:left w:val="nil"/>
              <w:bottom w:val="nil"/>
              <w:right w:val="nil"/>
            </w:tcBorders>
            <w:shd w:val="clear" w:color="auto" w:fill="auto"/>
            <w:noWrap/>
            <w:vAlign w:val="center"/>
            <w:hideMark/>
          </w:tcPr>
          <w:p w14:paraId="38DCA8B6"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response to carbohydrate</w:t>
            </w:r>
          </w:p>
        </w:tc>
        <w:tc>
          <w:tcPr>
            <w:tcW w:w="1020" w:type="dxa"/>
            <w:tcBorders>
              <w:top w:val="nil"/>
              <w:left w:val="nil"/>
              <w:bottom w:val="nil"/>
              <w:right w:val="nil"/>
            </w:tcBorders>
            <w:shd w:val="clear" w:color="auto" w:fill="auto"/>
            <w:noWrap/>
            <w:vAlign w:val="center"/>
            <w:hideMark/>
          </w:tcPr>
          <w:p w14:paraId="04410DF6"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0.000769</w:t>
            </w:r>
          </w:p>
        </w:tc>
      </w:tr>
      <w:tr w:rsidR="00856210" w:rsidRPr="00856210" w14:paraId="2FCF8993" w14:textId="77777777" w:rsidTr="00856210">
        <w:trPr>
          <w:trHeight w:val="300"/>
        </w:trPr>
        <w:tc>
          <w:tcPr>
            <w:tcW w:w="1360" w:type="dxa"/>
            <w:tcBorders>
              <w:top w:val="nil"/>
              <w:left w:val="nil"/>
              <w:bottom w:val="nil"/>
              <w:right w:val="nil"/>
            </w:tcBorders>
            <w:shd w:val="clear" w:color="auto" w:fill="auto"/>
            <w:noWrap/>
            <w:vAlign w:val="center"/>
            <w:hideMark/>
          </w:tcPr>
          <w:p w14:paraId="66D6452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4528B506"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GO:0003018</w:t>
            </w:r>
          </w:p>
        </w:tc>
        <w:tc>
          <w:tcPr>
            <w:tcW w:w="6750" w:type="dxa"/>
            <w:tcBorders>
              <w:top w:val="nil"/>
              <w:left w:val="nil"/>
              <w:bottom w:val="nil"/>
              <w:right w:val="nil"/>
            </w:tcBorders>
            <w:shd w:val="clear" w:color="auto" w:fill="auto"/>
            <w:noWrap/>
            <w:vAlign w:val="center"/>
            <w:hideMark/>
          </w:tcPr>
          <w:p w14:paraId="45B593A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vascular process in circulatory system</w:t>
            </w:r>
          </w:p>
        </w:tc>
        <w:tc>
          <w:tcPr>
            <w:tcW w:w="1020" w:type="dxa"/>
            <w:tcBorders>
              <w:top w:val="nil"/>
              <w:left w:val="nil"/>
              <w:bottom w:val="nil"/>
              <w:right w:val="nil"/>
            </w:tcBorders>
            <w:shd w:val="clear" w:color="auto" w:fill="auto"/>
            <w:noWrap/>
            <w:vAlign w:val="center"/>
            <w:hideMark/>
          </w:tcPr>
          <w:p w14:paraId="61EF2E49"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0.003912</w:t>
            </w:r>
          </w:p>
        </w:tc>
      </w:tr>
      <w:tr w:rsidR="00856210" w:rsidRPr="00856210" w14:paraId="66637FAB" w14:textId="77777777" w:rsidTr="00856210">
        <w:trPr>
          <w:trHeight w:val="300"/>
        </w:trPr>
        <w:tc>
          <w:tcPr>
            <w:tcW w:w="1360" w:type="dxa"/>
            <w:tcBorders>
              <w:top w:val="nil"/>
              <w:left w:val="nil"/>
              <w:bottom w:val="nil"/>
              <w:right w:val="nil"/>
            </w:tcBorders>
            <w:shd w:val="clear" w:color="auto" w:fill="auto"/>
            <w:noWrap/>
            <w:vAlign w:val="center"/>
            <w:hideMark/>
          </w:tcPr>
          <w:p w14:paraId="47DDAB30"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1DFD21A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GO:0001894</w:t>
            </w:r>
          </w:p>
        </w:tc>
        <w:tc>
          <w:tcPr>
            <w:tcW w:w="6750" w:type="dxa"/>
            <w:tcBorders>
              <w:top w:val="nil"/>
              <w:left w:val="nil"/>
              <w:bottom w:val="nil"/>
              <w:right w:val="nil"/>
            </w:tcBorders>
            <w:shd w:val="clear" w:color="auto" w:fill="auto"/>
            <w:noWrap/>
            <w:vAlign w:val="center"/>
            <w:hideMark/>
          </w:tcPr>
          <w:p w14:paraId="13012657"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tissue homeostasis</w:t>
            </w:r>
          </w:p>
        </w:tc>
        <w:tc>
          <w:tcPr>
            <w:tcW w:w="1020" w:type="dxa"/>
            <w:tcBorders>
              <w:top w:val="nil"/>
              <w:left w:val="nil"/>
              <w:bottom w:val="nil"/>
              <w:right w:val="nil"/>
            </w:tcBorders>
            <w:shd w:val="clear" w:color="auto" w:fill="auto"/>
            <w:noWrap/>
            <w:vAlign w:val="center"/>
            <w:hideMark/>
          </w:tcPr>
          <w:p w14:paraId="2E289832"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0.005489</w:t>
            </w:r>
          </w:p>
        </w:tc>
      </w:tr>
      <w:tr w:rsidR="00856210" w:rsidRPr="00856210" w14:paraId="3FE20854" w14:textId="77777777" w:rsidTr="00856210">
        <w:trPr>
          <w:trHeight w:val="300"/>
        </w:trPr>
        <w:tc>
          <w:tcPr>
            <w:tcW w:w="1360" w:type="dxa"/>
            <w:tcBorders>
              <w:top w:val="nil"/>
              <w:left w:val="nil"/>
              <w:bottom w:val="nil"/>
              <w:right w:val="nil"/>
            </w:tcBorders>
            <w:shd w:val="clear" w:color="auto" w:fill="auto"/>
            <w:noWrap/>
            <w:vAlign w:val="center"/>
            <w:hideMark/>
          </w:tcPr>
          <w:p w14:paraId="1225A43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491A2E7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GO:0043270</w:t>
            </w:r>
          </w:p>
        </w:tc>
        <w:tc>
          <w:tcPr>
            <w:tcW w:w="6750" w:type="dxa"/>
            <w:tcBorders>
              <w:top w:val="nil"/>
              <w:left w:val="nil"/>
              <w:bottom w:val="nil"/>
              <w:right w:val="nil"/>
            </w:tcBorders>
            <w:shd w:val="clear" w:color="auto" w:fill="auto"/>
            <w:noWrap/>
            <w:vAlign w:val="center"/>
            <w:hideMark/>
          </w:tcPr>
          <w:p w14:paraId="0C76876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positive regulation of ion transport</w:t>
            </w:r>
          </w:p>
        </w:tc>
        <w:tc>
          <w:tcPr>
            <w:tcW w:w="1020" w:type="dxa"/>
            <w:tcBorders>
              <w:top w:val="nil"/>
              <w:left w:val="nil"/>
              <w:bottom w:val="nil"/>
              <w:right w:val="nil"/>
            </w:tcBorders>
            <w:shd w:val="clear" w:color="auto" w:fill="auto"/>
            <w:noWrap/>
            <w:vAlign w:val="center"/>
            <w:hideMark/>
          </w:tcPr>
          <w:p w14:paraId="3A35E013"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0.005496</w:t>
            </w:r>
          </w:p>
        </w:tc>
      </w:tr>
      <w:tr w:rsidR="00856210" w:rsidRPr="00856210" w14:paraId="330882E9" w14:textId="77777777" w:rsidTr="00856210">
        <w:trPr>
          <w:trHeight w:val="300"/>
        </w:trPr>
        <w:tc>
          <w:tcPr>
            <w:tcW w:w="1360" w:type="dxa"/>
            <w:tcBorders>
              <w:top w:val="nil"/>
              <w:left w:val="nil"/>
              <w:bottom w:val="nil"/>
              <w:right w:val="nil"/>
            </w:tcBorders>
            <w:shd w:val="clear" w:color="auto" w:fill="auto"/>
            <w:noWrap/>
            <w:vAlign w:val="center"/>
            <w:hideMark/>
          </w:tcPr>
          <w:p w14:paraId="5D6646A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37B20B4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GO:0001764</w:t>
            </w:r>
          </w:p>
        </w:tc>
        <w:tc>
          <w:tcPr>
            <w:tcW w:w="6750" w:type="dxa"/>
            <w:tcBorders>
              <w:top w:val="nil"/>
              <w:left w:val="nil"/>
              <w:bottom w:val="nil"/>
              <w:right w:val="nil"/>
            </w:tcBorders>
            <w:shd w:val="clear" w:color="auto" w:fill="auto"/>
            <w:noWrap/>
            <w:vAlign w:val="center"/>
            <w:hideMark/>
          </w:tcPr>
          <w:p w14:paraId="44667D20"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neuron migration</w:t>
            </w:r>
          </w:p>
        </w:tc>
        <w:tc>
          <w:tcPr>
            <w:tcW w:w="1020" w:type="dxa"/>
            <w:tcBorders>
              <w:top w:val="nil"/>
              <w:left w:val="nil"/>
              <w:bottom w:val="nil"/>
              <w:right w:val="nil"/>
            </w:tcBorders>
            <w:shd w:val="clear" w:color="auto" w:fill="auto"/>
            <w:noWrap/>
            <w:vAlign w:val="center"/>
            <w:hideMark/>
          </w:tcPr>
          <w:p w14:paraId="2ADB1D87"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8.29E-05</w:t>
            </w:r>
          </w:p>
        </w:tc>
      </w:tr>
      <w:tr w:rsidR="00856210" w:rsidRPr="00856210" w14:paraId="521600E9" w14:textId="77777777" w:rsidTr="00856210">
        <w:trPr>
          <w:trHeight w:val="300"/>
        </w:trPr>
        <w:tc>
          <w:tcPr>
            <w:tcW w:w="1360" w:type="dxa"/>
            <w:tcBorders>
              <w:top w:val="nil"/>
              <w:left w:val="nil"/>
              <w:bottom w:val="nil"/>
              <w:right w:val="nil"/>
            </w:tcBorders>
            <w:shd w:val="clear" w:color="auto" w:fill="auto"/>
            <w:noWrap/>
            <w:vAlign w:val="center"/>
            <w:hideMark/>
          </w:tcPr>
          <w:p w14:paraId="6892E75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66C174A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GO:0009749</w:t>
            </w:r>
          </w:p>
        </w:tc>
        <w:tc>
          <w:tcPr>
            <w:tcW w:w="6750" w:type="dxa"/>
            <w:tcBorders>
              <w:top w:val="nil"/>
              <w:left w:val="nil"/>
              <w:bottom w:val="nil"/>
              <w:right w:val="nil"/>
            </w:tcBorders>
            <w:shd w:val="clear" w:color="auto" w:fill="auto"/>
            <w:noWrap/>
            <w:vAlign w:val="center"/>
            <w:hideMark/>
          </w:tcPr>
          <w:p w14:paraId="26A6180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response to glucose</w:t>
            </w:r>
          </w:p>
        </w:tc>
        <w:tc>
          <w:tcPr>
            <w:tcW w:w="1020" w:type="dxa"/>
            <w:tcBorders>
              <w:top w:val="nil"/>
              <w:left w:val="nil"/>
              <w:bottom w:val="nil"/>
              <w:right w:val="nil"/>
            </w:tcBorders>
            <w:shd w:val="clear" w:color="auto" w:fill="auto"/>
            <w:noWrap/>
            <w:vAlign w:val="center"/>
            <w:hideMark/>
          </w:tcPr>
          <w:p w14:paraId="4CF4455E"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0.00042</w:t>
            </w:r>
          </w:p>
        </w:tc>
      </w:tr>
      <w:tr w:rsidR="00856210" w:rsidRPr="00856210" w14:paraId="25046853" w14:textId="77777777" w:rsidTr="00856210">
        <w:trPr>
          <w:trHeight w:val="300"/>
        </w:trPr>
        <w:tc>
          <w:tcPr>
            <w:tcW w:w="1360" w:type="dxa"/>
            <w:tcBorders>
              <w:top w:val="nil"/>
              <w:left w:val="nil"/>
              <w:bottom w:val="nil"/>
              <w:right w:val="nil"/>
            </w:tcBorders>
            <w:shd w:val="clear" w:color="auto" w:fill="auto"/>
            <w:noWrap/>
            <w:vAlign w:val="center"/>
            <w:hideMark/>
          </w:tcPr>
          <w:p w14:paraId="312DDBB6"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4752B2A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GO:0009746</w:t>
            </w:r>
          </w:p>
        </w:tc>
        <w:tc>
          <w:tcPr>
            <w:tcW w:w="6750" w:type="dxa"/>
            <w:tcBorders>
              <w:top w:val="nil"/>
              <w:left w:val="nil"/>
              <w:bottom w:val="nil"/>
              <w:right w:val="nil"/>
            </w:tcBorders>
            <w:shd w:val="clear" w:color="auto" w:fill="auto"/>
            <w:noWrap/>
            <w:vAlign w:val="center"/>
            <w:hideMark/>
          </w:tcPr>
          <w:p w14:paraId="4A9B9857"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response to hexose</w:t>
            </w:r>
          </w:p>
        </w:tc>
        <w:tc>
          <w:tcPr>
            <w:tcW w:w="1020" w:type="dxa"/>
            <w:tcBorders>
              <w:top w:val="nil"/>
              <w:left w:val="nil"/>
              <w:bottom w:val="nil"/>
              <w:right w:val="nil"/>
            </w:tcBorders>
            <w:shd w:val="clear" w:color="auto" w:fill="auto"/>
            <w:noWrap/>
            <w:vAlign w:val="center"/>
            <w:hideMark/>
          </w:tcPr>
          <w:p w14:paraId="4E3010E1"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0.000515</w:t>
            </w:r>
          </w:p>
        </w:tc>
      </w:tr>
      <w:tr w:rsidR="00856210" w:rsidRPr="00856210" w14:paraId="349E809A" w14:textId="77777777" w:rsidTr="00856210">
        <w:trPr>
          <w:trHeight w:val="300"/>
        </w:trPr>
        <w:tc>
          <w:tcPr>
            <w:tcW w:w="1360" w:type="dxa"/>
            <w:tcBorders>
              <w:top w:val="nil"/>
              <w:left w:val="nil"/>
              <w:bottom w:val="nil"/>
              <w:right w:val="nil"/>
            </w:tcBorders>
            <w:shd w:val="clear" w:color="auto" w:fill="auto"/>
            <w:noWrap/>
            <w:vAlign w:val="center"/>
            <w:hideMark/>
          </w:tcPr>
          <w:p w14:paraId="3522F0C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187CA83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GO:0034284</w:t>
            </w:r>
          </w:p>
        </w:tc>
        <w:tc>
          <w:tcPr>
            <w:tcW w:w="6750" w:type="dxa"/>
            <w:tcBorders>
              <w:top w:val="nil"/>
              <w:left w:val="nil"/>
              <w:bottom w:val="nil"/>
              <w:right w:val="nil"/>
            </w:tcBorders>
            <w:shd w:val="clear" w:color="auto" w:fill="auto"/>
            <w:noWrap/>
            <w:vAlign w:val="center"/>
            <w:hideMark/>
          </w:tcPr>
          <w:p w14:paraId="014EF5B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response to monosaccharide</w:t>
            </w:r>
          </w:p>
        </w:tc>
        <w:tc>
          <w:tcPr>
            <w:tcW w:w="1020" w:type="dxa"/>
            <w:tcBorders>
              <w:top w:val="nil"/>
              <w:left w:val="nil"/>
              <w:bottom w:val="nil"/>
              <w:right w:val="nil"/>
            </w:tcBorders>
            <w:shd w:val="clear" w:color="auto" w:fill="auto"/>
            <w:noWrap/>
            <w:vAlign w:val="center"/>
            <w:hideMark/>
          </w:tcPr>
          <w:p w14:paraId="4D363BBC"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0.000755</w:t>
            </w:r>
          </w:p>
        </w:tc>
      </w:tr>
      <w:tr w:rsidR="00856210" w:rsidRPr="00856210" w14:paraId="2E1CCE8D" w14:textId="77777777" w:rsidTr="00856210">
        <w:trPr>
          <w:trHeight w:val="300"/>
        </w:trPr>
        <w:tc>
          <w:tcPr>
            <w:tcW w:w="1360" w:type="dxa"/>
            <w:tcBorders>
              <w:top w:val="nil"/>
              <w:left w:val="nil"/>
              <w:bottom w:val="nil"/>
              <w:right w:val="nil"/>
            </w:tcBorders>
            <w:shd w:val="clear" w:color="auto" w:fill="auto"/>
            <w:noWrap/>
            <w:vAlign w:val="center"/>
            <w:hideMark/>
          </w:tcPr>
          <w:p w14:paraId="3FB86910"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20A371D7"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GO:0042593</w:t>
            </w:r>
          </w:p>
        </w:tc>
        <w:tc>
          <w:tcPr>
            <w:tcW w:w="6750" w:type="dxa"/>
            <w:tcBorders>
              <w:top w:val="nil"/>
              <w:left w:val="nil"/>
              <w:bottom w:val="nil"/>
              <w:right w:val="nil"/>
            </w:tcBorders>
            <w:shd w:val="clear" w:color="auto" w:fill="auto"/>
            <w:noWrap/>
            <w:vAlign w:val="center"/>
            <w:hideMark/>
          </w:tcPr>
          <w:p w14:paraId="3953159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glucose homeostasis</w:t>
            </w:r>
          </w:p>
        </w:tc>
        <w:tc>
          <w:tcPr>
            <w:tcW w:w="1020" w:type="dxa"/>
            <w:tcBorders>
              <w:top w:val="nil"/>
              <w:left w:val="nil"/>
              <w:bottom w:val="nil"/>
              <w:right w:val="nil"/>
            </w:tcBorders>
            <w:shd w:val="clear" w:color="auto" w:fill="auto"/>
            <w:noWrap/>
            <w:vAlign w:val="center"/>
            <w:hideMark/>
          </w:tcPr>
          <w:p w14:paraId="436FABC0"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0.005489</w:t>
            </w:r>
          </w:p>
        </w:tc>
      </w:tr>
      <w:tr w:rsidR="00856210" w:rsidRPr="00856210" w14:paraId="48A6F5DF" w14:textId="77777777" w:rsidTr="00856210">
        <w:trPr>
          <w:trHeight w:val="300"/>
        </w:trPr>
        <w:tc>
          <w:tcPr>
            <w:tcW w:w="1360" w:type="dxa"/>
            <w:tcBorders>
              <w:top w:val="nil"/>
              <w:left w:val="nil"/>
              <w:bottom w:val="nil"/>
              <w:right w:val="nil"/>
            </w:tcBorders>
            <w:shd w:val="clear" w:color="auto" w:fill="auto"/>
            <w:noWrap/>
            <w:vAlign w:val="center"/>
            <w:hideMark/>
          </w:tcPr>
          <w:p w14:paraId="222CBCF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295AC72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GO:0033500</w:t>
            </w:r>
          </w:p>
        </w:tc>
        <w:tc>
          <w:tcPr>
            <w:tcW w:w="6750" w:type="dxa"/>
            <w:tcBorders>
              <w:top w:val="nil"/>
              <w:left w:val="nil"/>
              <w:bottom w:val="nil"/>
              <w:right w:val="nil"/>
            </w:tcBorders>
            <w:shd w:val="clear" w:color="auto" w:fill="auto"/>
            <w:noWrap/>
            <w:vAlign w:val="center"/>
            <w:hideMark/>
          </w:tcPr>
          <w:p w14:paraId="1A96A7B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carbohydrate homeostasis</w:t>
            </w:r>
          </w:p>
        </w:tc>
        <w:tc>
          <w:tcPr>
            <w:tcW w:w="1020" w:type="dxa"/>
            <w:tcBorders>
              <w:top w:val="nil"/>
              <w:left w:val="nil"/>
              <w:bottom w:val="nil"/>
              <w:right w:val="nil"/>
            </w:tcBorders>
            <w:shd w:val="clear" w:color="auto" w:fill="auto"/>
            <w:noWrap/>
            <w:vAlign w:val="center"/>
            <w:hideMark/>
          </w:tcPr>
          <w:p w14:paraId="20ADDA93"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0.005496</w:t>
            </w:r>
          </w:p>
        </w:tc>
      </w:tr>
      <w:tr w:rsidR="00856210" w:rsidRPr="00856210" w14:paraId="47B7DA27" w14:textId="77777777" w:rsidTr="00856210">
        <w:trPr>
          <w:trHeight w:val="300"/>
        </w:trPr>
        <w:tc>
          <w:tcPr>
            <w:tcW w:w="1360" w:type="dxa"/>
            <w:tcBorders>
              <w:top w:val="nil"/>
              <w:left w:val="nil"/>
              <w:bottom w:val="nil"/>
              <w:right w:val="nil"/>
            </w:tcBorders>
            <w:shd w:val="clear" w:color="auto" w:fill="auto"/>
            <w:noWrap/>
            <w:vAlign w:val="center"/>
            <w:hideMark/>
          </w:tcPr>
          <w:p w14:paraId="483335E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6FA7496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GO:0042734</w:t>
            </w:r>
          </w:p>
        </w:tc>
        <w:tc>
          <w:tcPr>
            <w:tcW w:w="6750" w:type="dxa"/>
            <w:tcBorders>
              <w:top w:val="nil"/>
              <w:left w:val="nil"/>
              <w:bottom w:val="nil"/>
              <w:right w:val="nil"/>
            </w:tcBorders>
            <w:shd w:val="clear" w:color="auto" w:fill="auto"/>
            <w:noWrap/>
            <w:vAlign w:val="center"/>
            <w:hideMark/>
          </w:tcPr>
          <w:p w14:paraId="7FB83C53"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presynaptic membrane</w:t>
            </w:r>
          </w:p>
        </w:tc>
        <w:tc>
          <w:tcPr>
            <w:tcW w:w="1020" w:type="dxa"/>
            <w:tcBorders>
              <w:top w:val="nil"/>
              <w:left w:val="nil"/>
              <w:bottom w:val="nil"/>
              <w:right w:val="nil"/>
            </w:tcBorders>
            <w:shd w:val="clear" w:color="auto" w:fill="auto"/>
            <w:noWrap/>
            <w:vAlign w:val="center"/>
            <w:hideMark/>
          </w:tcPr>
          <w:p w14:paraId="59EF2DAB"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5.83E-06</w:t>
            </w:r>
          </w:p>
        </w:tc>
      </w:tr>
      <w:tr w:rsidR="00856210" w:rsidRPr="00856210" w14:paraId="2F4A6BA8" w14:textId="77777777" w:rsidTr="00856210">
        <w:trPr>
          <w:trHeight w:val="300"/>
        </w:trPr>
        <w:tc>
          <w:tcPr>
            <w:tcW w:w="1360" w:type="dxa"/>
            <w:tcBorders>
              <w:top w:val="nil"/>
              <w:left w:val="nil"/>
              <w:bottom w:val="nil"/>
              <w:right w:val="nil"/>
            </w:tcBorders>
            <w:shd w:val="clear" w:color="auto" w:fill="auto"/>
            <w:noWrap/>
            <w:vAlign w:val="center"/>
            <w:hideMark/>
          </w:tcPr>
          <w:p w14:paraId="7338EC9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69DA8386"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GO:0098984</w:t>
            </w:r>
          </w:p>
        </w:tc>
        <w:tc>
          <w:tcPr>
            <w:tcW w:w="6750" w:type="dxa"/>
            <w:tcBorders>
              <w:top w:val="nil"/>
              <w:left w:val="nil"/>
              <w:bottom w:val="nil"/>
              <w:right w:val="nil"/>
            </w:tcBorders>
            <w:shd w:val="clear" w:color="auto" w:fill="auto"/>
            <w:noWrap/>
            <w:vAlign w:val="center"/>
            <w:hideMark/>
          </w:tcPr>
          <w:p w14:paraId="7EF49DF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neuron to neuron synapse</w:t>
            </w:r>
          </w:p>
        </w:tc>
        <w:tc>
          <w:tcPr>
            <w:tcW w:w="1020" w:type="dxa"/>
            <w:tcBorders>
              <w:top w:val="nil"/>
              <w:left w:val="nil"/>
              <w:bottom w:val="nil"/>
              <w:right w:val="nil"/>
            </w:tcBorders>
            <w:shd w:val="clear" w:color="auto" w:fill="auto"/>
            <w:noWrap/>
            <w:vAlign w:val="center"/>
            <w:hideMark/>
          </w:tcPr>
          <w:p w14:paraId="095C26D5"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0.041645</w:t>
            </w:r>
          </w:p>
        </w:tc>
      </w:tr>
      <w:tr w:rsidR="00856210" w:rsidRPr="00856210" w14:paraId="5EA9613F" w14:textId="77777777" w:rsidTr="00856210">
        <w:trPr>
          <w:trHeight w:val="300"/>
        </w:trPr>
        <w:tc>
          <w:tcPr>
            <w:tcW w:w="1360" w:type="dxa"/>
            <w:tcBorders>
              <w:top w:val="nil"/>
              <w:left w:val="nil"/>
              <w:bottom w:val="nil"/>
              <w:right w:val="nil"/>
            </w:tcBorders>
            <w:shd w:val="clear" w:color="auto" w:fill="auto"/>
            <w:noWrap/>
            <w:vAlign w:val="center"/>
            <w:hideMark/>
          </w:tcPr>
          <w:p w14:paraId="5510E14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03A0159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GO:0044306</w:t>
            </w:r>
          </w:p>
        </w:tc>
        <w:tc>
          <w:tcPr>
            <w:tcW w:w="6750" w:type="dxa"/>
            <w:tcBorders>
              <w:top w:val="nil"/>
              <w:left w:val="nil"/>
              <w:bottom w:val="nil"/>
              <w:right w:val="nil"/>
            </w:tcBorders>
            <w:shd w:val="clear" w:color="auto" w:fill="auto"/>
            <w:noWrap/>
            <w:vAlign w:val="center"/>
            <w:hideMark/>
          </w:tcPr>
          <w:p w14:paraId="2F6870A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neuron projection terminus</w:t>
            </w:r>
          </w:p>
        </w:tc>
        <w:tc>
          <w:tcPr>
            <w:tcW w:w="1020" w:type="dxa"/>
            <w:tcBorders>
              <w:top w:val="nil"/>
              <w:left w:val="nil"/>
              <w:bottom w:val="nil"/>
              <w:right w:val="nil"/>
            </w:tcBorders>
            <w:shd w:val="clear" w:color="auto" w:fill="auto"/>
            <w:noWrap/>
            <w:vAlign w:val="center"/>
            <w:hideMark/>
          </w:tcPr>
          <w:p w14:paraId="54B5D496"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9.17E-06</w:t>
            </w:r>
          </w:p>
        </w:tc>
      </w:tr>
      <w:tr w:rsidR="00856210" w:rsidRPr="00856210" w14:paraId="23505891" w14:textId="77777777" w:rsidTr="00856210">
        <w:trPr>
          <w:trHeight w:val="300"/>
        </w:trPr>
        <w:tc>
          <w:tcPr>
            <w:tcW w:w="1360" w:type="dxa"/>
            <w:tcBorders>
              <w:top w:val="nil"/>
              <w:left w:val="nil"/>
              <w:bottom w:val="nil"/>
              <w:right w:val="nil"/>
            </w:tcBorders>
            <w:shd w:val="clear" w:color="auto" w:fill="auto"/>
            <w:noWrap/>
            <w:vAlign w:val="center"/>
            <w:hideMark/>
          </w:tcPr>
          <w:p w14:paraId="2304972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MF</w:t>
            </w:r>
          </w:p>
        </w:tc>
        <w:tc>
          <w:tcPr>
            <w:tcW w:w="1280" w:type="dxa"/>
            <w:tcBorders>
              <w:top w:val="nil"/>
              <w:left w:val="nil"/>
              <w:bottom w:val="nil"/>
              <w:right w:val="nil"/>
            </w:tcBorders>
            <w:shd w:val="clear" w:color="auto" w:fill="auto"/>
            <w:noWrap/>
            <w:vAlign w:val="center"/>
            <w:hideMark/>
          </w:tcPr>
          <w:p w14:paraId="0227E19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GO:0022843</w:t>
            </w:r>
          </w:p>
        </w:tc>
        <w:tc>
          <w:tcPr>
            <w:tcW w:w="6750" w:type="dxa"/>
            <w:tcBorders>
              <w:top w:val="nil"/>
              <w:left w:val="nil"/>
              <w:bottom w:val="nil"/>
              <w:right w:val="nil"/>
            </w:tcBorders>
            <w:shd w:val="clear" w:color="auto" w:fill="auto"/>
            <w:noWrap/>
            <w:vAlign w:val="center"/>
            <w:hideMark/>
          </w:tcPr>
          <w:p w14:paraId="4F06A56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voltage-gated cation channel activity</w:t>
            </w:r>
          </w:p>
        </w:tc>
        <w:tc>
          <w:tcPr>
            <w:tcW w:w="1020" w:type="dxa"/>
            <w:tcBorders>
              <w:top w:val="nil"/>
              <w:left w:val="nil"/>
              <w:bottom w:val="nil"/>
              <w:right w:val="nil"/>
            </w:tcBorders>
            <w:shd w:val="clear" w:color="auto" w:fill="auto"/>
            <w:noWrap/>
            <w:vAlign w:val="center"/>
            <w:hideMark/>
          </w:tcPr>
          <w:p w14:paraId="4D03BC01"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0.000471</w:t>
            </w:r>
          </w:p>
        </w:tc>
      </w:tr>
      <w:tr w:rsidR="00856210" w:rsidRPr="00856210" w14:paraId="2FE9D0B6" w14:textId="77777777" w:rsidTr="00856210">
        <w:trPr>
          <w:trHeight w:val="300"/>
        </w:trPr>
        <w:tc>
          <w:tcPr>
            <w:tcW w:w="1360" w:type="dxa"/>
            <w:tcBorders>
              <w:top w:val="nil"/>
              <w:left w:val="nil"/>
              <w:bottom w:val="nil"/>
              <w:right w:val="nil"/>
            </w:tcBorders>
            <w:shd w:val="clear" w:color="auto" w:fill="auto"/>
            <w:noWrap/>
            <w:vAlign w:val="center"/>
            <w:hideMark/>
          </w:tcPr>
          <w:p w14:paraId="5C62833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MF</w:t>
            </w:r>
          </w:p>
        </w:tc>
        <w:tc>
          <w:tcPr>
            <w:tcW w:w="1280" w:type="dxa"/>
            <w:tcBorders>
              <w:top w:val="nil"/>
              <w:left w:val="nil"/>
              <w:bottom w:val="nil"/>
              <w:right w:val="nil"/>
            </w:tcBorders>
            <w:shd w:val="clear" w:color="auto" w:fill="auto"/>
            <w:noWrap/>
            <w:vAlign w:val="center"/>
            <w:hideMark/>
          </w:tcPr>
          <w:p w14:paraId="4A5105A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GO:0005244</w:t>
            </w:r>
          </w:p>
        </w:tc>
        <w:tc>
          <w:tcPr>
            <w:tcW w:w="6750" w:type="dxa"/>
            <w:tcBorders>
              <w:top w:val="nil"/>
              <w:left w:val="nil"/>
              <w:bottom w:val="nil"/>
              <w:right w:val="nil"/>
            </w:tcBorders>
            <w:shd w:val="clear" w:color="auto" w:fill="auto"/>
            <w:noWrap/>
            <w:vAlign w:val="center"/>
            <w:hideMark/>
          </w:tcPr>
          <w:p w14:paraId="21530A13"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voltage-gated ion channel activity</w:t>
            </w:r>
          </w:p>
        </w:tc>
        <w:tc>
          <w:tcPr>
            <w:tcW w:w="1020" w:type="dxa"/>
            <w:tcBorders>
              <w:top w:val="nil"/>
              <w:left w:val="nil"/>
              <w:bottom w:val="nil"/>
              <w:right w:val="nil"/>
            </w:tcBorders>
            <w:shd w:val="clear" w:color="auto" w:fill="auto"/>
            <w:noWrap/>
            <w:vAlign w:val="center"/>
            <w:hideMark/>
          </w:tcPr>
          <w:p w14:paraId="09B6410A"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0.005381</w:t>
            </w:r>
          </w:p>
        </w:tc>
      </w:tr>
      <w:tr w:rsidR="00856210" w:rsidRPr="00856210" w14:paraId="3FE0462E" w14:textId="77777777" w:rsidTr="00856210">
        <w:trPr>
          <w:trHeight w:val="300"/>
        </w:trPr>
        <w:tc>
          <w:tcPr>
            <w:tcW w:w="1360" w:type="dxa"/>
            <w:tcBorders>
              <w:top w:val="nil"/>
              <w:left w:val="nil"/>
              <w:bottom w:val="nil"/>
              <w:right w:val="nil"/>
            </w:tcBorders>
            <w:shd w:val="clear" w:color="auto" w:fill="auto"/>
            <w:noWrap/>
            <w:vAlign w:val="center"/>
            <w:hideMark/>
          </w:tcPr>
          <w:p w14:paraId="37F892C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MF</w:t>
            </w:r>
          </w:p>
        </w:tc>
        <w:tc>
          <w:tcPr>
            <w:tcW w:w="1280" w:type="dxa"/>
            <w:tcBorders>
              <w:top w:val="nil"/>
              <w:left w:val="nil"/>
              <w:bottom w:val="nil"/>
              <w:right w:val="nil"/>
            </w:tcBorders>
            <w:shd w:val="clear" w:color="auto" w:fill="auto"/>
            <w:noWrap/>
            <w:vAlign w:val="center"/>
            <w:hideMark/>
          </w:tcPr>
          <w:p w14:paraId="5624EDF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GO:0022832</w:t>
            </w:r>
          </w:p>
        </w:tc>
        <w:tc>
          <w:tcPr>
            <w:tcW w:w="6750" w:type="dxa"/>
            <w:tcBorders>
              <w:top w:val="nil"/>
              <w:left w:val="nil"/>
              <w:bottom w:val="nil"/>
              <w:right w:val="nil"/>
            </w:tcBorders>
            <w:shd w:val="clear" w:color="auto" w:fill="auto"/>
            <w:noWrap/>
            <w:vAlign w:val="center"/>
            <w:hideMark/>
          </w:tcPr>
          <w:p w14:paraId="61CAADC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voltage-gated channel activity</w:t>
            </w:r>
          </w:p>
        </w:tc>
        <w:tc>
          <w:tcPr>
            <w:tcW w:w="1020" w:type="dxa"/>
            <w:tcBorders>
              <w:top w:val="nil"/>
              <w:left w:val="nil"/>
              <w:bottom w:val="nil"/>
              <w:right w:val="nil"/>
            </w:tcBorders>
            <w:shd w:val="clear" w:color="auto" w:fill="auto"/>
            <w:noWrap/>
            <w:vAlign w:val="center"/>
            <w:hideMark/>
          </w:tcPr>
          <w:p w14:paraId="37793483"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0.005381</w:t>
            </w:r>
          </w:p>
        </w:tc>
      </w:tr>
      <w:tr w:rsidR="00856210" w:rsidRPr="00856210" w14:paraId="424F025F" w14:textId="77777777" w:rsidTr="00856210">
        <w:trPr>
          <w:trHeight w:val="300"/>
        </w:trPr>
        <w:tc>
          <w:tcPr>
            <w:tcW w:w="1360" w:type="dxa"/>
            <w:tcBorders>
              <w:top w:val="nil"/>
              <w:left w:val="nil"/>
              <w:bottom w:val="nil"/>
              <w:right w:val="nil"/>
            </w:tcBorders>
            <w:shd w:val="clear" w:color="auto" w:fill="auto"/>
            <w:noWrap/>
            <w:vAlign w:val="center"/>
            <w:hideMark/>
          </w:tcPr>
          <w:p w14:paraId="19F11C3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51D44B16"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GO:0046887</w:t>
            </w:r>
          </w:p>
        </w:tc>
        <w:tc>
          <w:tcPr>
            <w:tcW w:w="6750" w:type="dxa"/>
            <w:tcBorders>
              <w:top w:val="nil"/>
              <w:left w:val="nil"/>
              <w:bottom w:val="nil"/>
              <w:right w:val="nil"/>
            </w:tcBorders>
            <w:shd w:val="clear" w:color="auto" w:fill="auto"/>
            <w:noWrap/>
            <w:vAlign w:val="center"/>
            <w:hideMark/>
          </w:tcPr>
          <w:p w14:paraId="5851746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positive regulation of hormone secretion</w:t>
            </w:r>
          </w:p>
        </w:tc>
        <w:tc>
          <w:tcPr>
            <w:tcW w:w="1020" w:type="dxa"/>
            <w:tcBorders>
              <w:top w:val="nil"/>
              <w:left w:val="nil"/>
              <w:bottom w:val="nil"/>
              <w:right w:val="nil"/>
            </w:tcBorders>
            <w:shd w:val="clear" w:color="auto" w:fill="auto"/>
            <w:noWrap/>
            <w:vAlign w:val="center"/>
            <w:hideMark/>
          </w:tcPr>
          <w:p w14:paraId="47EBF627"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8.13E-05</w:t>
            </w:r>
          </w:p>
        </w:tc>
      </w:tr>
      <w:tr w:rsidR="00856210" w:rsidRPr="00856210" w14:paraId="293E17C7" w14:textId="77777777" w:rsidTr="00856210">
        <w:trPr>
          <w:trHeight w:val="300"/>
        </w:trPr>
        <w:tc>
          <w:tcPr>
            <w:tcW w:w="1360" w:type="dxa"/>
            <w:tcBorders>
              <w:top w:val="nil"/>
              <w:left w:val="nil"/>
              <w:bottom w:val="nil"/>
              <w:right w:val="nil"/>
            </w:tcBorders>
            <w:shd w:val="clear" w:color="auto" w:fill="auto"/>
            <w:noWrap/>
            <w:vAlign w:val="center"/>
            <w:hideMark/>
          </w:tcPr>
          <w:p w14:paraId="6C1AC5E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5A28505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GO:0051592</w:t>
            </w:r>
          </w:p>
        </w:tc>
        <w:tc>
          <w:tcPr>
            <w:tcW w:w="6750" w:type="dxa"/>
            <w:tcBorders>
              <w:top w:val="nil"/>
              <w:left w:val="nil"/>
              <w:bottom w:val="nil"/>
              <w:right w:val="nil"/>
            </w:tcBorders>
            <w:shd w:val="clear" w:color="auto" w:fill="auto"/>
            <w:noWrap/>
            <w:vAlign w:val="center"/>
            <w:hideMark/>
          </w:tcPr>
          <w:p w14:paraId="579F16C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response to calcium ion</w:t>
            </w:r>
          </w:p>
        </w:tc>
        <w:tc>
          <w:tcPr>
            <w:tcW w:w="1020" w:type="dxa"/>
            <w:tcBorders>
              <w:top w:val="nil"/>
              <w:left w:val="nil"/>
              <w:bottom w:val="nil"/>
              <w:right w:val="nil"/>
            </w:tcBorders>
            <w:shd w:val="clear" w:color="auto" w:fill="auto"/>
            <w:noWrap/>
            <w:vAlign w:val="center"/>
            <w:hideMark/>
          </w:tcPr>
          <w:p w14:paraId="0D3AF10C"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0.00043</w:t>
            </w:r>
          </w:p>
        </w:tc>
      </w:tr>
      <w:tr w:rsidR="00856210" w:rsidRPr="00856210" w14:paraId="77012776" w14:textId="77777777" w:rsidTr="00856210">
        <w:trPr>
          <w:trHeight w:val="300"/>
        </w:trPr>
        <w:tc>
          <w:tcPr>
            <w:tcW w:w="1360" w:type="dxa"/>
            <w:tcBorders>
              <w:top w:val="nil"/>
              <w:left w:val="nil"/>
              <w:bottom w:val="nil"/>
              <w:right w:val="nil"/>
            </w:tcBorders>
            <w:shd w:val="clear" w:color="auto" w:fill="auto"/>
            <w:noWrap/>
            <w:vAlign w:val="center"/>
            <w:hideMark/>
          </w:tcPr>
          <w:p w14:paraId="4E22EC8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2CD902F0"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GO:0098657</w:t>
            </w:r>
          </w:p>
        </w:tc>
        <w:tc>
          <w:tcPr>
            <w:tcW w:w="6750" w:type="dxa"/>
            <w:tcBorders>
              <w:top w:val="nil"/>
              <w:left w:val="nil"/>
              <w:bottom w:val="nil"/>
              <w:right w:val="nil"/>
            </w:tcBorders>
            <w:shd w:val="clear" w:color="auto" w:fill="auto"/>
            <w:noWrap/>
            <w:vAlign w:val="center"/>
            <w:hideMark/>
          </w:tcPr>
          <w:p w14:paraId="1C526963"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import into cell</w:t>
            </w:r>
          </w:p>
        </w:tc>
        <w:tc>
          <w:tcPr>
            <w:tcW w:w="1020" w:type="dxa"/>
            <w:tcBorders>
              <w:top w:val="nil"/>
              <w:left w:val="nil"/>
              <w:bottom w:val="nil"/>
              <w:right w:val="nil"/>
            </w:tcBorders>
            <w:shd w:val="clear" w:color="auto" w:fill="auto"/>
            <w:noWrap/>
            <w:vAlign w:val="center"/>
            <w:hideMark/>
          </w:tcPr>
          <w:p w14:paraId="20A1B749"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0.03026</w:t>
            </w:r>
          </w:p>
        </w:tc>
      </w:tr>
      <w:tr w:rsidR="00856210" w:rsidRPr="00856210" w14:paraId="285D3C02" w14:textId="77777777" w:rsidTr="00856210">
        <w:trPr>
          <w:trHeight w:val="300"/>
        </w:trPr>
        <w:tc>
          <w:tcPr>
            <w:tcW w:w="1360" w:type="dxa"/>
            <w:tcBorders>
              <w:top w:val="nil"/>
              <w:left w:val="nil"/>
              <w:bottom w:val="nil"/>
              <w:right w:val="nil"/>
            </w:tcBorders>
            <w:shd w:val="clear" w:color="auto" w:fill="auto"/>
            <w:noWrap/>
            <w:vAlign w:val="center"/>
            <w:hideMark/>
          </w:tcPr>
          <w:p w14:paraId="0253BFB3"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61EDE3C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GO:0015850</w:t>
            </w:r>
          </w:p>
        </w:tc>
        <w:tc>
          <w:tcPr>
            <w:tcW w:w="6750" w:type="dxa"/>
            <w:tcBorders>
              <w:top w:val="nil"/>
              <w:left w:val="nil"/>
              <w:bottom w:val="nil"/>
              <w:right w:val="nil"/>
            </w:tcBorders>
            <w:shd w:val="clear" w:color="auto" w:fill="auto"/>
            <w:noWrap/>
            <w:vAlign w:val="center"/>
            <w:hideMark/>
          </w:tcPr>
          <w:p w14:paraId="7E49555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organic hydroxy compound transport</w:t>
            </w:r>
          </w:p>
        </w:tc>
        <w:tc>
          <w:tcPr>
            <w:tcW w:w="1020" w:type="dxa"/>
            <w:tcBorders>
              <w:top w:val="nil"/>
              <w:left w:val="nil"/>
              <w:bottom w:val="nil"/>
              <w:right w:val="nil"/>
            </w:tcBorders>
            <w:shd w:val="clear" w:color="auto" w:fill="auto"/>
            <w:noWrap/>
            <w:vAlign w:val="center"/>
            <w:hideMark/>
          </w:tcPr>
          <w:p w14:paraId="5E5CC778"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0.038405</w:t>
            </w:r>
          </w:p>
        </w:tc>
      </w:tr>
      <w:tr w:rsidR="00856210" w:rsidRPr="00856210" w14:paraId="6CD6AD56" w14:textId="77777777" w:rsidTr="00856210">
        <w:trPr>
          <w:trHeight w:val="300"/>
        </w:trPr>
        <w:tc>
          <w:tcPr>
            <w:tcW w:w="1360" w:type="dxa"/>
            <w:tcBorders>
              <w:top w:val="nil"/>
              <w:left w:val="nil"/>
              <w:bottom w:val="nil"/>
              <w:right w:val="nil"/>
            </w:tcBorders>
            <w:shd w:val="clear" w:color="auto" w:fill="auto"/>
            <w:noWrap/>
            <w:vAlign w:val="center"/>
            <w:hideMark/>
          </w:tcPr>
          <w:p w14:paraId="1BD3E46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2AEE2EC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GO:0043679</w:t>
            </w:r>
          </w:p>
        </w:tc>
        <w:tc>
          <w:tcPr>
            <w:tcW w:w="6750" w:type="dxa"/>
            <w:tcBorders>
              <w:top w:val="nil"/>
              <w:left w:val="nil"/>
              <w:bottom w:val="nil"/>
              <w:right w:val="nil"/>
            </w:tcBorders>
            <w:shd w:val="clear" w:color="auto" w:fill="auto"/>
            <w:noWrap/>
            <w:vAlign w:val="center"/>
            <w:hideMark/>
          </w:tcPr>
          <w:p w14:paraId="0E85E06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axon terminus</w:t>
            </w:r>
          </w:p>
        </w:tc>
        <w:tc>
          <w:tcPr>
            <w:tcW w:w="1020" w:type="dxa"/>
            <w:tcBorders>
              <w:top w:val="nil"/>
              <w:left w:val="nil"/>
              <w:bottom w:val="nil"/>
              <w:right w:val="nil"/>
            </w:tcBorders>
            <w:shd w:val="clear" w:color="auto" w:fill="auto"/>
            <w:noWrap/>
            <w:vAlign w:val="center"/>
            <w:hideMark/>
          </w:tcPr>
          <w:p w14:paraId="40FE0A1C"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1.16E-05</w:t>
            </w:r>
          </w:p>
        </w:tc>
      </w:tr>
      <w:tr w:rsidR="00856210" w:rsidRPr="00856210" w14:paraId="4C15B020" w14:textId="77777777" w:rsidTr="00856210">
        <w:trPr>
          <w:trHeight w:val="300"/>
        </w:trPr>
        <w:tc>
          <w:tcPr>
            <w:tcW w:w="1360" w:type="dxa"/>
            <w:tcBorders>
              <w:top w:val="nil"/>
              <w:left w:val="nil"/>
              <w:bottom w:val="nil"/>
              <w:right w:val="nil"/>
            </w:tcBorders>
            <w:shd w:val="clear" w:color="auto" w:fill="auto"/>
            <w:noWrap/>
            <w:vAlign w:val="center"/>
            <w:hideMark/>
          </w:tcPr>
          <w:p w14:paraId="02C49BE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4B9EAB4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GO:0045211</w:t>
            </w:r>
          </w:p>
        </w:tc>
        <w:tc>
          <w:tcPr>
            <w:tcW w:w="6750" w:type="dxa"/>
            <w:tcBorders>
              <w:top w:val="nil"/>
              <w:left w:val="nil"/>
              <w:bottom w:val="nil"/>
              <w:right w:val="nil"/>
            </w:tcBorders>
            <w:shd w:val="clear" w:color="auto" w:fill="auto"/>
            <w:noWrap/>
            <w:vAlign w:val="center"/>
            <w:hideMark/>
          </w:tcPr>
          <w:p w14:paraId="211E07B6"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postsynaptic membrane</w:t>
            </w:r>
          </w:p>
        </w:tc>
        <w:tc>
          <w:tcPr>
            <w:tcW w:w="1020" w:type="dxa"/>
            <w:tcBorders>
              <w:top w:val="nil"/>
              <w:left w:val="nil"/>
              <w:bottom w:val="nil"/>
              <w:right w:val="nil"/>
            </w:tcBorders>
            <w:shd w:val="clear" w:color="auto" w:fill="auto"/>
            <w:noWrap/>
            <w:vAlign w:val="center"/>
            <w:hideMark/>
          </w:tcPr>
          <w:p w14:paraId="181A82B9"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0.033987</w:t>
            </w:r>
          </w:p>
        </w:tc>
      </w:tr>
      <w:tr w:rsidR="00856210" w:rsidRPr="00856210" w14:paraId="7E5D2144" w14:textId="77777777" w:rsidTr="00856210">
        <w:trPr>
          <w:trHeight w:val="300"/>
        </w:trPr>
        <w:tc>
          <w:tcPr>
            <w:tcW w:w="1360" w:type="dxa"/>
            <w:tcBorders>
              <w:top w:val="nil"/>
              <w:left w:val="nil"/>
              <w:bottom w:val="nil"/>
              <w:right w:val="nil"/>
            </w:tcBorders>
            <w:shd w:val="clear" w:color="auto" w:fill="auto"/>
            <w:noWrap/>
            <w:vAlign w:val="center"/>
            <w:hideMark/>
          </w:tcPr>
          <w:p w14:paraId="771288F3"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1D1CBD8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GO:0017156</w:t>
            </w:r>
          </w:p>
        </w:tc>
        <w:tc>
          <w:tcPr>
            <w:tcW w:w="6750" w:type="dxa"/>
            <w:tcBorders>
              <w:top w:val="nil"/>
              <w:left w:val="nil"/>
              <w:bottom w:val="nil"/>
              <w:right w:val="nil"/>
            </w:tcBorders>
            <w:shd w:val="clear" w:color="auto" w:fill="auto"/>
            <w:noWrap/>
            <w:vAlign w:val="center"/>
            <w:hideMark/>
          </w:tcPr>
          <w:p w14:paraId="729EAEA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calcium-ion regulated exocytosis</w:t>
            </w:r>
          </w:p>
        </w:tc>
        <w:tc>
          <w:tcPr>
            <w:tcW w:w="1020" w:type="dxa"/>
            <w:tcBorders>
              <w:top w:val="nil"/>
              <w:left w:val="nil"/>
              <w:bottom w:val="nil"/>
              <w:right w:val="nil"/>
            </w:tcBorders>
            <w:shd w:val="clear" w:color="auto" w:fill="auto"/>
            <w:noWrap/>
            <w:vAlign w:val="center"/>
            <w:hideMark/>
          </w:tcPr>
          <w:p w14:paraId="4C9EACEF"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6.11E-07</w:t>
            </w:r>
          </w:p>
        </w:tc>
      </w:tr>
      <w:tr w:rsidR="00856210" w:rsidRPr="00856210" w14:paraId="5D652758" w14:textId="77777777" w:rsidTr="00856210">
        <w:trPr>
          <w:trHeight w:val="300"/>
        </w:trPr>
        <w:tc>
          <w:tcPr>
            <w:tcW w:w="1360" w:type="dxa"/>
            <w:tcBorders>
              <w:top w:val="nil"/>
              <w:left w:val="nil"/>
              <w:bottom w:val="nil"/>
              <w:right w:val="nil"/>
            </w:tcBorders>
            <w:shd w:val="clear" w:color="auto" w:fill="auto"/>
            <w:noWrap/>
            <w:vAlign w:val="center"/>
            <w:hideMark/>
          </w:tcPr>
          <w:p w14:paraId="55D222B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lastRenderedPageBreak/>
              <w:t>BP</w:t>
            </w:r>
          </w:p>
        </w:tc>
        <w:tc>
          <w:tcPr>
            <w:tcW w:w="1280" w:type="dxa"/>
            <w:tcBorders>
              <w:top w:val="nil"/>
              <w:left w:val="nil"/>
              <w:bottom w:val="nil"/>
              <w:right w:val="nil"/>
            </w:tcBorders>
            <w:shd w:val="clear" w:color="auto" w:fill="auto"/>
            <w:noWrap/>
            <w:vAlign w:val="center"/>
            <w:hideMark/>
          </w:tcPr>
          <w:p w14:paraId="798BA25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GO:0051588</w:t>
            </w:r>
          </w:p>
        </w:tc>
        <w:tc>
          <w:tcPr>
            <w:tcW w:w="6750" w:type="dxa"/>
            <w:tcBorders>
              <w:top w:val="nil"/>
              <w:left w:val="nil"/>
              <w:bottom w:val="nil"/>
              <w:right w:val="nil"/>
            </w:tcBorders>
            <w:shd w:val="clear" w:color="auto" w:fill="auto"/>
            <w:noWrap/>
            <w:vAlign w:val="center"/>
            <w:hideMark/>
          </w:tcPr>
          <w:p w14:paraId="7CE0FE0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regulation of neurotransmitter transport</w:t>
            </w:r>
          </w:p>
        </w:tc>
        <w:tc>
          <w:tcPr>
            <w:tcW w:w="1020" w:type="dxa"/>
            <w:tcBorders>
              <w:top w:val="nil"/>
              <w:left w:val="nil"/>
              <w:bottom w:val="nil"/>
              <w:right w:val="nil"/>
            </w:tcBorders>
            <w:shd w:val="clear" w:color="auto" w:fill="auto"/>
            <w:noWrap/>
            <w:vAlign w:val="center"/>
            <w:hideMark/>
          </w:tcPr>
          <w:p w14:paraId="5E7F86D9"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5.92E-05</w:t>
            </w:r>
          </w:p>
        </w:tc>
      </w:tr>
      <w:tr w:rsidR="00856210" w:rsidRPr="00856210" w14:paraId="00540AF0" w14:textId="77777777" w:rsidTr="00856210">
        <w:trPr>
          <w:trHeight w:val="300"/>
        </w:trPr>
        <w:tc>
          <w:tcPr>
            <w:tcW w:w="1360" w:type="dxa"/>
            <w:tcBorders>
              <w:top w:val="nil"/>
              <w:left w:val="nil"/>
              <w:bottom w:val="nil"/>
              <w:right w:val="nil"/>
            </w:tcBorders>
            <w:shd w:val="clear" w:color="auto" w:fill="auto"/>
            <w:noWrap/>
            <w:vAlign w:val="center"/>
            <w:hideMark/>
          </w:tcPr>
          <w:p w14:paraId="0CA3461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6EC5BCF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GO:0015837</w:t>
            </w:r>
          </w:p>
        </w:tc>
        <w:tc>
          <w:tcPr>
            <w:tcW w:w="6750" w:type="dxa"/>
            <w:tcBorders>
              <w:top w:val="nil"/>
              <w:left w:val="nil"/>
              <w:bottom w:val="nil"/>
              <w:right w:val="nil"/>
            </w:tcBorders>
            <w:shd w:val="clear" w:color="auto" w:fill="auto"/>
            <w:noWrap/>
            <w:vAlign w:val="center"/>
            <w:hideMark/>
          </w:tcPr>
          <w:p w14:paraId="32F0632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amine transport</w:t>
            </w:r>
          </w:p>
        </w:tc>
        <w:tc>
          <w:tcPr>
            <w:tcW w:w="1020" w:type="dxa"/>
            <w:tcBorders>
              <w:top w:val="nil"/>
              <w:left w:val="nil"/>
              <w:bottom w:val="nil"/>
              <w:right w:val="nil"/>
            </w:tcBorders>
            <w:shd w:val="clear" w:color="auto" w:fill="auto"/>
            <w:noWrap/>
            <w:vAlign w:val="center"/>
            <w:hideMark/>
          </w:tcPr>
          <w:p w14:paraId="4B185A7B"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6.34E-05</w:t>
            </w:r>
          </w:p>
        </w:tc>
      </w:tr>
      <w:tr w:rsidR="00856210" w:rsidRPr="00856210" w14:paraId="4876D273" w14:textId="77777777" w:rsidTr="00856210">
        <w:trPr>
          <w:trHeight w:val="300"/>
        </w:trPr>
        <w:tc>
          <w:tcPr>
            <w:tcW w:w="1360" w:type="dxa"/>
            <w:tcBorders>
              <w:top w:val="nil"/>
              <w:left w:val="nil"/>
              <w:bottom w:val="nil"/>
              <w:right w:val="nil"/>
            </w:tcBorders>
            <w:shd w:val="clear" w:color="auto" w:fill="auto"/>
            <w:noWrap/>
            <w:vAlign w:val="center"/>
            <w:hideMark/>
          </w:tcPr>
          <w:p w14:paraId="33343C0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75EFC423"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GO:1903305</w:t>
            </w:r>
          </w:p>
        </w:tc>
        <w:tc>
          <w:tcPr>
            <w:tcW w:w="6750" w:type="dxa"/>
            <w:tcBorders>
              <w:top w:val="nil"/>
              <w:left w:val="nil"/>
              <w:bottom w:val="nil"/>
              <w:right w:val="nil"/>
            </w:tcBorders>
            <w:shd w:val="clear" w:color="auto" w:fill="auto"/>
            <w:noWrap/>
            <w:vAlign w:val="center"/>
            <w:hideMark/>
          </w:tcPr>
          <w:p w14:paraId="0A447B03"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regulation of regulated secretory pathway</w:t>
            </w:r>
          </w:p>
        </w:tc>
        <w:tc>
          <w:tcPr>
            <w:tcW w:w="1020" w:type="dxa"/>
            <w:tcBorders>
              <w:top w:val="nil"/>
              <w:left w:val="nil"/>
              <w:bottom w:val="nil"/>
              <w:right w:val="nil"/>
            </w:tcBorders>
            <w:shd w:val="clear" w:color="auto" w:fill="auto"/>
            <w:noWrap/>
            <w:vAlign w:val="center"/>
            <w:hideMark/>
          </w:tcPr>
          <w:p w14:paraId="002FE528"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0.001365</w:t>
            </w:r>
          </w:p>
        </w:tc>
      </w:tr>
      <w:tr w:rsidR="00856210" w:rsidRPr="00856210" w14:paraId="0871FA9E" w14:textId="77777777" w:rsidTr="00856210">
        <w:trPr>
          <w:trHeight w:val="300"/>
        </w:trPr>
        <w:tc>
          <w:tcPr>
            <w:tcW w:w="1360" w:type="dxa"/>
            <w:tcBorders>
              <w:top w:val="nil"/>
              <w:left w:val="nil"/>
              <w:bottom w:val="nil"/>
              <w:right w:val="nil"/>
            </w:tcBorders>
            <w:shd w:val="clear" w:color="auto" w:fill="auto"/>
            <w:noWrap/>
            <w:vAlign w:val="center"/>
            <w:hideMark/>
          </w:tcPr>
          <w:p w14:paraId="117451F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3679E7F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GO:0007416</w:t>
            </w:r>
          </w:p>
        </w:tc>
        <w:tc>
          <w:tcPr>
            <w:tcW w:w="6750" w:type="dxa"/>
            <w:tcBorders>
              <w:top w:val="nil"/>
              <w:left w:val="nil"/>
              <w:bottom w:val="nil"/>
              <w:right w:val="nil"/>
            </w:tcBorders>
            <w:shd w:val="clear" w:color="auto" w:fill="auto"/>
            <w:noWrap/>
            <w:vAlign w:val="center"/>
            <w:hideMark/>
          </w:tcPr>
          <w:p w14:paraId="7DC5E4F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synapse assembly</w:t>
            </w:r>
          </w:p>
        </w:tc>
        <w:tc>
          <w:tcPr>
            <w:tcW w:w="1020" w:type="dxa"/>
            <w:tcBorders>
              <w:top w:val="nil"/>
              <w:left w:val="nil"/>
              <w:bottom w:val="nil"/>
              <w:right w:val="nil"/>
            </w:tcBorders>
            <w:shd w:val="clear" w:color="auto" w:fill="auto"/>
            <w:noWrap/>
            <w:vAlign w:val="center"/>
            <w:hideMark/>
          </w:tcPr>
          <w:p w14:paraId="2BEEEFCB"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0.010552</w:t>
            </w:r>
          </w:p>
        </w:tc>
      </w:tr>
      <w:tr w:rsidR="00856210" w:rsidRPr="00856210" w14:paraId="2536554C" w14:textId="77777777" w:rsidTr="00856210">
        <w:trPr>
          <w:trHeight w:val="300"/>
        </w:trPr>
        <w:tc>
          <w:tcPr>
            <w:tcW w:w="1360" w:type="dxa"/>
            <w:tcBorders>
              <w:top w:val="nil"/>
              <w:left w:val="nil"/>
              <w:bottom w:val="nil"/>
              <w:right w:val="nil"/>
            </w:tcBorders>
            <w:shd w:val="clear" w:color="auto" w:fill="auto"/>
            <w:noWrap/>
            <w:vAlign w:val="center"/>
            <w:hideMark/>
          </w:tcPr>
          <w:p w14:paraId="17A837E6"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2B75246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GO:0050803</w:t>
            </w:r>
          </w:p>
        </w:tc>
        <w:tc>
          <w:tcPr>
            <w:tcW w:w="6750" w:type="dxa"/>
            <w:tcBorders>
              <w:top w:val="nil"/>
              <w:left w:val="nil"/>
              <w:bottom w:val="nil"/>
              <w:right w:val="nil"/>
            </w:tcBorders>
            <w:shd w:val="clear" w:color="auto" w:fill="auto"/>
            <w:noWrap/>
            <w:vAlign w:val="center"/>
            <w:hideMark/>
          </w:tcPr>
          <w:p w14:paraId="4801956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regulation of synapse structure or activity</w:t>
            </w:r>
          </w:p>
        </w:tc>
        <w:tc>
          <w:tcPr>
            <w:tcW w:w="1020" w:type="dxa"/>
            <w:tcBorders>
              <w:top w:val="nil"/>
              <w:left w:val="nil"/>
              <w:bottom w:val="nil"/>
              <w:right w:val="nil"/>
            </w:tcBorders>
            <w:shd w:val="clear" w:color="auto" w:fill="auto"/>
            <w:noWrap/>
            <w:vAlign w:val="center"/>
            <w:hideMark/>
          </w:tcPr>
          <w:p w14:paraId="7FCE378F"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0.035488</w:t>
            </w:r>
          </w:p>
        </w:tc>
      </w:tr>
      <w:tr w:rsidR="00856210" w:rsidRPr="00856210" w14:paraId="40DC5EA4" w14:textId="77777777" w:rsidTr="00856210">
        <w:trPr>
          <w:trHeight w:val="300"/>
        </w:trPr>
        <w:tc>
          <w:tcPr>
            <w:tcW w:w="1360" w:type="dxa"/>
            <w:tcBorders>
              <w:top w:val="nil"/>
              <w:left w:val="nil"/>
              <w:bottom w:val="nil"/>
              <w:right w:val="nil"/>
            </w:tcBorders>
            <w:shd w:val="clear" w:color="auto" w:fill="auto"/>
            <w:noWrap/>
            <w:vAlign w:val="center"/>
            <w:hideMark/>
          </w:tcPr>
          <w:p w14:paraId="30731143"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496A0A36"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GO:0043204</w:t>
            </w:r>
          </w:p>
        </w:tc>
        <w:tc>
          <w:tcPr>
            <w:tcW w:w="6750" w:type="dxa"/>
            <w:tcBorders>
              <w:top w:val="nil"/>
              <w:left w:val="nil"/>
              <w:bottom w:val="nil"/>
              <w:right w:val="nil"/>
            </w:tcBorders>
            <w:shd w:val="clear" w:color="auto" w:fill="auto"/>
            <w:noWrap/>
            <w:vAlign w:val="center"/>
            <w:hideMark/>
          </w:tcPr>
          <w:p w14:paraId="04168F6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perikaryon</w:t>
            </w:r>
          </w:p>
        </w:tc>
        <w:tc>
          <w:tcPr>
            <w:tcW w:w="1020" w:type="dxa"/>
            <w:tcBorders>
              <w:top w:val="nil"/>
              <w:left w:val="nil"/>
              <w:bottom w:val="nil"/>
              <w:right w:val="nil"/>
            </w:tcBorders>
            <w:shd w:val="clear" w:color="auto" w:fill="auto"/>
            <w:noWrap/>
            <w:vAlign w:val="center"/>
            <w:hideMark/>
          </w:tcPr>
          <w:p w14:paraId="70888828"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0.001109</w:t>
            </w:r>
          </w:p>
        </w:tc>
      </w:tr>
      <w:tr w:rsidR="00856210" w:rsidRPr="00856210" w14:paraId="501DBE86" w14:textId="77777777" w:rsidTr="00856210">
        <w:trPr>
          <w:trHeight w:val="300"/>
        </w:trPr>
        <w:tc>
          <w:tcPr>
            <w:tcW w:w="1360" w:type="dxa"/>
            <w:tcBorders>
              <w:top w:val="nil"/>
              <w:left w:val="nil"/>
              <w:bottom w:val="nil"/>
              <w:right w:val="nil"/>
            </w:tcBorders>
            <w:shd w:val="clear" w:color="auto" w:fill="auto"/>
            <w:noWrap/>
            <w:vAlign w:val="center"/>
            <w:hideMark/>
          </w:tcPr>
          <w:p w14:paraId="61279A0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MF</w:t>
            </w:r>
          </w:p>
        </w:tc>
        <w:tc>
          <w:tcPr>
            <w:tcW w:w="1280" w:type="dxa"/>
            <w:tcBorders>
              <w:top w:val="nil"/>
              <w:left w:val="nil"/>
              <w:bottom w:val="nil"/>
              <w:right w:val="nil"/>
            </w:tcBorders>
            <w:shd w:val="clear" w:color="auto" w:fill="auto"/>
            <w:noWrap/>
            <w:vAlign w:val="center"/>
            <w:hideMark/>
          </w:tcPr>
          <w:p w14:paraId="474C362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GO:0000149</w:t>
            </w:r>
          </w:p>
        </w:tc>
        <w:tc>
          <w:tcPr>
            <w:tcW w:w="6750" w:type="dxa"/>
            <w:tcBorders>
              <w:top w:val="nil"/>
              <w:left w:val="nil"/>
              <w:bottom w:val="nil"/>
              <w:right w:val="nil"/>
            </w:tcBorders>
            <w:shd w:val="clear" w:color="auto" w:fill="auto"/>
            <w:noWrap/>
            <w:vAlign w:val="center"/>
            <w:hideMark/>
          </w:tcPr>
          <w:p w14:paraId="51C6B143"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SNARE binding</w:t>
            </w:r>
          </w:p>
        </w:tc>
        <w:tc>
          <w:tcPr>
            <w:tcW w:w="1020" w:type="dxa"/>
            <w:tcBorders>
              <w:top w:val="nil"/>
              <w:left w:val="nil"/>
              <w:bottom w:val="nil"/>
              <w:right w:val="nil"/>
            </w:tcBorders>
            <w:shd w:val="clear" w:color="auto" w:fill="auto"/>
            <w:noWrap/>
            <w:vAlign w:val="center"/>
            <w:hideMark/>
          </w:tcPr>
          <w:p w14:paraId="4E8B4688"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0.00058</w:t>
            </w:r>
          </w:p>
        </w:tc>
      </w:tr>
      <w:tr w:rsidR="00856210" w:rsidRPr="00856210" w14:paraId="2A6021C2" w14:textId="77777777" w:rsidTr="00856210">
        <w:trPr>
          <w:trHeight w:val="300"/>
        </w:trPr>
        <w:tc>
          <w:tcPr>
            <w:tcW w:w="1360" w:type="dxa"/>
            <w:tcBorders>
              <w:top w:val="nil"/>
              <w:left w:val="nil"/>
              <w:bottom w:val="nil"/>
              <w:right w:val="nil"/>
            </w:tcBorders>
            <w:shd w:val="clear" w:color="auto" w:fill="auto"/>
            <w:noWrap/>
            <w:vAlign w:val="center"/>
            <w:hideMark/>
          </w:tcPr>
          <w:p w14:paraId="202302D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MF</w:t>
            </w:r>
          </w:p>
        </w:tc>
        <w:tc>
          <w:tcPr>
            <w:tcW w:w="1280" w:type="dxa"/>
            <w:tcBorders>
              <w:top w:val="nil"/>
              <w:left w:val="nil"/>
              <w:bottom w:val="nil"/>
              <w:right w:val="nil"/>
            </w:tcBorders>
            <w:shd w:val="clear" w:color="auto" w:fill="auto"/>
            <w:noWrap/>
            <w:vAlign w:val="center"/>
            <w:hideMark/>
          </w:tcPr>
          <w:p w14:paraId="7A306B4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GO:0015079</w:t>
            </w:r>
          </w:p>
        </w:tc>
        <w:tc>
          <w:tcPr>
            <w:tcW w:w="6750" w:type="dxa"/>
            <w:tcBorders>
              <w:top w:val="nil"/>
              <w:left w:val="nil"/>
              <w:bottom w:val="nil"/>
              <w:right w:val="nil"/>
            </w:tcBorders>
            <w:shd w:val="clear" w:color="auto" w:fill="auto"/>
            <w:noWrap/>
            <w:vAlign w:val="center"/>
            <w:hideMark/>
          </w:tcPr>
          <w:p w14:paraId="2E90BB6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potassium ion transmembrane transporter activity</w:t>
            </w:r>
          </w:p>
        </w:tc>
        <w:tc>
          <w:tcPr>
            <w:tcW w:w="1020" w:type="dxa"/>
            <w:tcBorders>
              <w:top w:val="nil"/>
              <w:left w:val="nil"/>
              <w:bottom w:val="nil"/>
              <w:right w:val="nil"/>
            </w:tcBorders>
            <w:shd w:val="clear" w:color="auto" w:fill="auto"/>
            <w:noWrap/>
            <w:vAlign w:val="center"/>
            <w:hideMark/>
          </w:tcPr>
          <w:p w14:paraId="0172C0EE"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0.005381</w:t>
            </w:r>
          </w:p>
        </w:tc>
      </w:tr>
      <w:tr w:rsidR="00856210" w:rsidRPr="00856210" w14:paraId="66F22299" w14:textId="77777777" w:rsidTr="00856210">
        <w:trPr>
          <w:trHeight w:val="300"/>
        </w:trPr>
        <w:tc>
          <w:tcPr>
            <w:tcW w:w="1360" w:type="dxa"/>
            <w:tcBorders>
              <w:top w:val="nil"/>
              <w:left w:val="nil"/>
              <w:bottom w:val="nil"/>
              <w:right w:val="nil"/>
            </w:tcBorders>
            <w:shd w:val="clear" w:color="auto" w:fill="auto"/>
            <w:noWrap/>
            <w:vAlign w:val="center"/>
            <w:hideMark/>
          </w:tcPr>
          <w:p w14:paraId="44FBEB4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MF</w:t>
            </w:r>
          </w:p>
        </w:tc>
        <w:tc>
          <w:tcPr>
            <w:tcW w:w="1280" w:type="dxa"/>
            <w:tcBorders>
              <w:top w:val="nil"/>
              <w:left w:val="nil"/>
              <w:bottom w:val="nil"/>
              <w:right w:val="nil"/>
            </w:tcBorders>
            <w:shd w:val="clear" w:color="auto" w:fill="auto"/>
            <w:noWrap/>
            <w:vAlign w:val="center"/>
            <w:hideMark/>
          </w:tcPr>
          <w:p w14:paraId="0F7D623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GO:0005516</w:t>
            </w:r>
          </w:p>
        </w:tc>
        <w:tc>
          <w:tcPr>
            <w:tcW w:w="6750" w:type="dxa"/>
            <w:tcBorders>
              <w:top w:val="nil"/>
              <w:left w:val="nil"/>
              <w:bottom w:val="nil"/>
              <w:right w:val="nil"/>
            </w:tcBorders>
            <w:shd w:val="clear" w:color="auto" w:fill="auto"/>
            <w:noWrap/>
            <w:vAlign w:val="center"/>
            <w:hideMark/>
          </w:tcPr>
          <w:p w14:paraId="582E87B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calmodulin binding</w:t>
            </w:r>
          </w:p>
        </w:tc>
        <w:tc>
          <w:tcPr>
            <w:tcW w:w="1020" w:type="dxa"/>
            <w:tcBorders>
              <w:top w:val="nil"/>
              <w:left w:val="nil"/>
              <w:bottom w:val="nil"/>
              <w:right w:val="nil"/>
            </w:tcBorders>
            <w:shd w:val="clear" w:color="auto" w:fill="auto"/>
            <w:noWrap/>
            <w:vAlign w:val="center"/>
            <w:hideMark/>
          </w:tcPr>
          <w:p w14:paraId="0C1A45BD"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0.026398</w:t>
            </w:r>
          </w:p>
        </w:tc>
      </w:tr>
      <w:tr w:rsidR="00856210" w:rsidRPr="00856210" w14:paraId="32EDE4E0" w14:textId="77777777" w:rsidTr="00856210">
        <w:trPr>
          <w:trHeight w:val="300"/>
        </w:trPr>
        <w:tc>
          <w:tcPr>
            <w:tcW w:w="1360" w:type="dxa"/>
            <w:tcBorders>
              <w:top w:val="nil"/>
              <w:left w:val="nil"/>
              <w:bottom w:val="nil"/>
              <w:right w:val="nil"/>
            </w:tcBorders>
            <w:shd w:val="clear" w:color="auto" w:fill="auto"/>
            <w:noWrap/>
            <w:vAlign w:val="center"/>
            <w:hideMark/>
          </w:tcPr>
          <w:p w14:paraId="7226379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3F2FD7A0"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GO:0046928</w:t>
            </w:r>
          </w:p>
        </w:tc>
        <w:tc>
          <w:tcPr>
            <w:tcW w:w="6750" w:type="dxa"/>
            <w:tcBorders>
              <w:top w:val="nil"/>
              <w:left w:val="nil"/>
              <w:bottom w:val="nil"/>
              <w:right w:val="nil"/>
            </w:tcBorders>
            <w:shd w:val="clear" w:color="auto" w:fill="auto"/>
            <w:noWrap/>
            <w:vAlign w:val="center"/>
            <w:hideMark/>
          </w:tcPr>
          <w:p w14:paraId="296FF67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regulation of neurotransmitter secretion</w:t>
            </w:r>
          </w:p>
        </w:tc>
        <w:tc>
          <w:tcPr>
            <w:tcW w:w="1020" w:type="dxa"/>
            <w:tcBorders>
              <w:top w:val="nil"/>
              <w:left w:val="nil"/>
              <w:bottom w:val="nil"/>
              <w:right w:val="nil"/>
            </w:tcBorders>
            <w:shd w:val="clear" w:color="auto" w:fill="auto"/>
            <w:noWrap/>
            <w:vAlign w:val="center"/>
            <w:hideMark/>
          </w:tcPr>
          <w:p w14:paraId="474EBE78"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8.60E-05</w:t>
            </w:r>
          </w:p>
        </w:tc>
      </w:tr>
      <w:tr w:rsidR="00856210" w:rsidRPr="00856210" w14:paraId="15C2F6DF" w14:textId="77777777" w:rsidTr="00856210">
        <w:trPr>
          <w:trHeight w:val="300"/>
        </w:trPr>
        <w:tc>
          <w:tcPr>
            <w:tcW w:w="1360" w:type="dxa"/>
            <w:tcBorders>
              <w:top w:val="nil"/>
              <w:left w:val="nil"/>
              <w:bottom w:val="nil"/>
              <w:right w:val="nil"/>
            </w:tcBorders>
            <w:shd w:val="clear" w:color="auto" w:fill="auto"/>
            <w:noWrap/>
            <w:vAlign w:val="center"/>
            <w:hideMark/>
          </w:tcPr>
          <w:p w14:paraId="6B7232B3"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170FE84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GO:0090277</w:t>
            </w:r>
          </w:p>
        </w:tc>
        <w:tc>
          <w:tcPr>
            <w:tcW w:w="6750" w:type="dxa"/>
            <w:tcBorders>
              <w:top w:val="nil"/>
              <w:left w:val="nil"/>
              <w:bottom w:val="nil"/>
              <w:right w:val="nil"/>
            </w:tcBorders>
            <w:shd w:val="clear" w:color="auto" w:fill="auto"/>
            <w:noWrap/>
            <w:vAlign w:val="center"/>
            <w:hideMark/>
          </w:tcPr>
          <w:p w14:paraId="584DB66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positive regulation of peptide hormone secretion</w:t>
            </w:r>
          </w:p>
        </w:tc>
        <w:tc>
          <w:tcPr>
            <w:tcW w:w="1020" w:type="dxa"/>
            <w:tcBorders>
              <w:top w:val="nil"/>
              <w:left w:val="nil"/>
              <w:bottom w:val="nil"/>
              <w:right w:val="nil"/>
            </w:tcBorders>
            <w:shd w:val="clear" w:color="auto" w:fill="auto"/>
            <w:noWrap/>
            <w:vAlign w:val="center"/>
            <w:hideMark/>
          </w:tcPr>
          <w:p w14:paraId="385AFDAF"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0.000144</w:t>
            </w:r>
          </w:p>
        </w:tc>
      </w:tr>
      <w:tr w:rsidR="00856210" w:rsidRPr="00856210" w14:paraId="2F008DF4" w14:textId="77777777" w:rsidTr="00856210">
        <w:trPr>
          <w:trHeight w:val="300"/>
        </w:trPr>
        <w:tc>
          <w:tcPr>
            <w:tcW w:w="1360" w:type="dxa"/>
            <w:tcBorders>
              <w:top w:val="nil"/>
              <w:left w:val="nil"/>
              <w:bottom w:val="nil"/>
              <w:right w:val="nil"/>
            </w:tcBorders>
            <w:shd w:val="clear" w:color="auto" w:fill="auto"/>
            <w:noWrap/>
            <w:vAlign w:val="center"/>
            <w:hideMark/>
          </w:tcPr>
          <w:p w14:paraId="738589B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65026230"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GO:0051952</w:t>
            </w:r>
          </w:p>
        </w:tc>
        <w:tc>
          <w:tcPr>
            <w:tcW w:w="6750" w:type="dxa"/>
            <w:tcBorders>
              <w:top w:val="nil"/>
              <w:left w:val="nil"/>
              <w:bottom w:val="nil"/>
              <w:right w:val="nil"/>
            </w:tcBorders>
            <w:shd w:val="clear" w:color="auto" w:fill="auto"/>
            <w:noWrap/>
            <w:vAlign w:val="center"/>
            <w:hideMark/>
          </w:tcPr>
          <w:p w14:paraId="277DCAB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regulation of amine transport</w:t>
            </w:r>
          </w:p>
        </w:tc>
        <w:tc>
          <w:tcPr>
            <w:tcW w:w="1020" w:type="dxa"/>
            <w:tcBorders>
              <w:top w:val="nil"/>
              <w:left w:val="nil"/>
              <w:bottom w:val="nil"/>
              <w:right w:val="nil"/>
            </w:tcBorders>
            <w:shd w:val="clear" w:color="auto" w:fill="auto"/>
            <w:noWrap/>
            <w:vAlign w:val="center"/>
            <w:hideMark/>
          </w:tcPr>
          <w:p w14:paraId="1FD7A5CE"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0.000158</w:t>
            </w:r>
          </w:p>
        </w:tc>
      </w:tr>
      <w:tr w:rsidR="00856210" w:rsidRPr="00856210" w14:paraId="7A5D62DA" w14:textId="77777777" w:rsidTr="00856210">
        <w:trPr>
          <w:trHeight w:val="300"/>
        </w:trPr>
        <w:tc>
          <w:tcPr>
            <w:tcW w:w="1360" w:type="dxa"/>
            <w:tcBorders>
              <w:top w:val="nil"/>
              <w:left w:val="nil"/>
              <w:bottom w:val="nil"/>
              <w:right w:val="nil"/>
            </w:tcBorders>
            <w:shd w:val="clear" w:color="auto" w:fill="auto"/>
            <w:noWrap/>
            <w:vAlign w:val="center"/>
            <w:hideMark/>
          </w:tcPr>
          <w:p w14:paraId="4352935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51EC732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GO:0002793</w:t>
            </w:r>
          </w:p>
        </w:tc>
        <w:tc>
          <w:tcPr>
            <w:tcW w:w="6750" w:type="dxa"/>
            <w:tcBorders>
              <w:top w:val="nil"/>
              <w:left w:val="nil"/>
              <w:bottom w:val="nil"/>
              <w:right w:val="nil"/>
            </w:tcBorders>
            <w:shd w:val="clear" w:color="auto" w:fill="auto"/>
            <w:noWrap/>
            <w:vAlign w:val="center"/>
            <w:hideMark/>
          </w:tcPr>
          <w:p w14:paraId="770AC8F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positive regulation of peptide secretion</w:t>
            </w:r>
          </w:p>
        </w:tc>
        <w:tc>
          <w:tcPr>
            <w:tcW w:w="1020" w:type="dxa"/>
            <w:tcBorders>
              <w:top w:val="nil"/>
              <w:left w:val="nil"/>
              <w:bottom w:val="nil"/>
              <w:right w:val="nil"/>
            </w:tcBorders>
            <w:shd w:val="clear" w:color="auto" w:fill="auto"/>
            <w:noWrap/>
            <w:vAlign w:val="center"/>
            <w:hideMark/>
          </w:tcPr>
          <w:p w14:paraId="73CC2968"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0.000173</w:t>
            </w:r>
          </w:p>
        </w:tc>
      </w:tr>
      <w:tr w:rsidR="00856210" w:rsidRPr="00856210" w14:paraId="471349E4" w14:textId="77777777" w:rsidTr="00856210">
        <w:trPr>
          <w:trHeight w:val="300"/>
        </w:trPr>
        <w:tc>
          <w:tcPr>
            <w:tcW w:w="1360" w:type="dxa"/>
            <w:tcBorders>
              <w:top w:val="nil"/>
              <w:left w:val="nil"/>
              <w:bottom w:val="nil"/>
              <w:right w:val="nil"/>
            </w:tcBorders>
            <w:shd w:val="clear" w:color="auto" w:fill="auto"/>
            <w:noWrap/>
            <w:vAlign w:val="center"/>
            <w:hideMark/>
          </w:tcPr>
          <w:p w14:paraId="6BA650E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667BD7E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GO:0043266</w:t>
            </w:r>
          </w:p>
        </w:tc>
        <w:tc>
          <w:tcPr>
            <w:tcW w:w="6750" w:type="dxa"/>
            <w:tcBorders>
              <w:top w:val="nil"/>
              <w:left w:val="nil"/>
              <w:bottom w:val="nil"/>
              <w:right w:val="nil"/>
            </w:tcBorders>
            <w:shd w:val="clear" w:color="auto" w:fill="auto"/>
            <w:noWrap/>
            <w:vAlign w:val="center"/>
            <w:hideMark/>
          </w:tcPr>
          <w:p w14:paraId="3815EB1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regulation of potassium ion transport</w:t>
            </w:r>
          </w:p>
        </w:tc>
        <w:tc>
          <w:tcPr>
            <w:tcW w:w="1020" w:type="dxa"/>
            <w:tcBorders>
              <w:top w:val="nil"/>
              <w:left w:val="nil"/>
              <w:bottom w:val="nil"/>
              <w:right w:val="nil"/>
            </w:tcBorders>
            <w:shd w:val="clear" w:color="auto" w:fill="auto"/>
            <w:noWrap/>
            <w:vAlign w:val="center"/>
            <w:hideMark/>
          </w:tcPr>
          <w:p w14:paraId="3BE7CF95"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0.000769</w:t>
            </w:r>
          </w:p>
        </w:tc>
      </w:tr>
      <w:tr w:rsidR="00856210" w:rsidRPr="00856210" w14:paraId="2B0A5B7E" w14:textId="77777777" w:rsidTr="00856210">
        <w:trPr>
          <w:trHeight w:val="300"/>
        </w:trPr>
        <w:tc>
          <w:tcPr>
            <w:tcW w:w="1360" w:type="dxa"/>
            <w:tcBorders>
              <w:top w:val="nil"/>
              <w:left w:val="nil"/>
              <w:bottom w:val="nil"/>
              <w:right w:val="nil"/>
            </w:tcBorders>
            <w:shd w:val="clear" w:color="auto" w:fill="auto"/>
            <w:noWrap/>
            <w:vAlign w:val="center"/>
            <w:hideMark/>
          </w:tcPr>
          <w:p w14:paraId="4A06839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76F3614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GO:0008277</w:t>
            </w:r>
          </w:p>
        </w:tc>
        <w:tc>
          <w:tcPr>
            <w:tcW w:w="6750" w:type="dxa"/>
            <w:tcBorders>
              <w:top w:val="nil"/>
              <w:left w:val="nil"/>
              <w:bottom w:val="nil"/>
              <w:right w:val="nil"/>
            </w:tcBorders>
            <w:shd w:val="clear" w:color="auto" w:fill="auto"/>
            <w:noWrap/>
            <w:vAlign w:val="center"/>
            <w:hideMark/>
          </w:tcPr>
          <w:p w14:paraId="71E761F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regulation of G protein-coupled receptor signaling pathway</w:t>
            </w:r>
          </w:p>
        </w:tc>
        <w:tc>
          <w:tcPr>
            <w:tcW w:w="1020" w:type="dxa"/>
            <w:tcBorders>
              <w:top w:val="nil"/>
              <w:left w:val="nil"/>
              <w:bottom w:val="nil"/>
              <w:right w:val="nil"/>
            </w:tcBorders>
            <w:shd w:val="clear" w:color="auto" w:fill="auto"/>
            <w:noWrap/>
            <w:vAlign w:val="center"/>
            <w:hideMark/>
          </w:tcPr>
          <w:p w14:paraId="54A72384"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0.004838</w:t>
            </w:r>
          </w:p>
        </w:tc>
      </w:tr>
      <w:tr w:rsidR="00856210" w:rsidRPr="00856210" w14:paraId="6280A5A5" w14:textId="77777777" w:rsidTr="00856210">
        <w:trPr>
          <w:trHeight w:val="300"/>
        </w:trPr>
        <w:tc>
          <w:tcPr>
            <w:tcW w:w="1360" w:type="dxa"/>
            <w:tcBorders>
              <w:top w:val="nil"/>
              <w:left w:val="nil"/>
              <w:bottom w:val="nil"/>
              <w:right w:val="nil"/>
            </w:tcBorders>
            <w:shd w:val="clear" w:color="auto" w:fill="auto"/>
            <w:noWrap/>
            <w:vAlign w:val="center"/>
            <w:hideMark/>
          </w:tcPr>
          <w:p w14:paraId="4764B0C3"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7CDE075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GO:0050806</w:t>
            </w:r>
          </w:p>
        </w:tc>
        <w:tc>
          <w:tcPr>
            <w:tcW w:w="6750" w:type="dxa"/>
            <w:tcBorders>
              <w:top w:val="nil"/>
              <w:left w:val="nil"/>
              <w:bottom w:val="nil"/>
              <w:right w:val="nil"/>
            </w:tcBorders>
            <w:shd w:val="clear" w:color="auto" w:fill="auto"/>
            <w:noWrap/>
            <w:vAlign w:val="center"/>
            <w:hideMark/>
          </w:tcPr>
          <w:p w14:paraId="6CCBD6D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positive regulation of synaptic transmission</w:t>
            </w:r>
          </w:p>
        </w:tc>
        <w:tc>
          <w:tcPr>
            <w:tcW w:w="1020" w:type="dxa"/>
            <w:tcBorders>
              <w:top w:val="nil"/>
              <w:left w:val="nil"/>
              <w:bottom w:val="nil"/>
              <w:right w:val="nil"/>
            </w:tcBorders>
            <w:shd w:val="clear" w:color="auto" w:fill="auto"/>
            <w:noWrap/>
            <w:vAlign w:val="center"/>
            <w:hideMark/>
          </w:tcPr>
          <w:p w14:paraId="62FEC2B6"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0.014665</w:t>
            </w:r>
          </w:p>
        </w:tc>
      </w:tr>
      <w:tr w:rsidR="00856210" w:rsidRPr="00856210" w14:paraId="659A77FC" w14:textId="77777777" w:rsidTr="00856210">
        <w:trPr>
          <w:trHeight w:val="300"/>
        </w:trPr>
        <w:tc>
          <w:tcPr>
            <w:tcW w:w="1360" w:type="dxa"/>
            <w:tcBorders>
              <w:top w:val="nil"/>
              <w:left w:val="nil"/>
              <w:bottom w:val="nil"/>
              <w:right w:val="nil"/>
            </w:tcBorders>
            <w:shd w:val="clear" w:color="auto" w:fill="auto"/>
            <w:noWrap/>
            <w:vAlign w:val="center"/>
            <w:hideMark/>
          </w:tcPr>
          <w:p w14:paraId="7C5F897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782AD62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GO:0010721</w:t>
            </w:r>
          </w:p>
        </w:tc>
        <w:tc>
          <w:tcPr>
            <w:tcW w:w="6750" w:type="dxa"/>
            <w:tcBorders>
              <w:top w:val="nil"/>
              <w:left w:val="nil"/>
              <w:bottom w:val="nil"/>
              <w:right w:val="nil"/>
            </w:tcBorders>
            <w:shd w:val="clear" w:color="auto" w:fill="auto"/>
            <w:noWrap/>
            <w:vAlign w:val="center"/>
            <w:hideMark/>
          </w:tcPr>
          <w:p w14:paraId="1E67851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negative regulation of cell development</w:t>
            </w:r>
          </w:p>
        </w:tc>
        <w:tc>
          <w:tcPr>
            <w:tcW w:w="1020" w:type="dxa"/>
            <w:tcBorders>
              <w:top w:val="nil"/>
              <w:left w:val="nil"/>
              <w:bottom w:val="nil"/>
              <w:right w:val="nil"/>
            </w:tcBorders>
            <w:shd w:val="clear" w:color="auto" w:fill="auto"/>
            <w:noWrap/>
            <w:vAlign w:val="center"/>
            <w:hideMark/>
          </w:tcPr>
          <w:p w14:paraId="0469B03B"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0.030922</w:t>
            </w:r>
          </w:p>
        </w:tc>
      </w:tr>
      <w:tr w:rsidR="00856210" w:rsidRPr="00856210" w14:paraId="67F97D24" w14:textId="77777777" w:rsidTr="00856210">
        <w:trPr>
          <w:trHeight w:val="300"/>
        </w:trPr>
        <w:tc>
          <w:tcPr>
            <w:tcW w:w="1360" w:type="dxa"/>
            <w:tcBorders>
              <w:top w:val="nil"/>
              <w:left w:val="nil"/>
              <w:bottom w:val="nil"/>
              <w:right w:val="nil"/>
            </w:tcBorders>
            <w:shd w:val="clear" w:color="auto" w:fill="auto"/>
            <w:noWrap/>
            <w:vAlign w:val="center"/>
            <w:hideMark/>
          </w:tcPr>
          <w:p w14:paraId="71F9F35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1CF9F11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GO:0071248</w:t>
            </w:r>
          </w:p>
        </w:tc>
        <w:tc>
          <w:tcPr>
            <w:tcW w:w="6750" w:type="dxa"/>
            <w:tcBorders>
              <w:top w:val="nil"/>
              <w:left w:val="nil"/>
              <w:bottom w:val="nil"/>
              <w:right w:val="nil"/>
            </w:tcBorders>
            <w:shd w:val="clear" w:color="auto" w:fill="auto"/>
            <w:noWrap/>
            <w:vAlign w:val="center"/>
            <w:hideMark/>
          </w:tcPr>
          <w:p w14:paraId="3BA2726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cellular response to metal ion</w:t>
            </w:r>
          </w:p>
        </w:tc>
        <w:tc>
          <w:tcPr>
            <w:tcW w:w="1020" w:type="dxa"/>
            <w:tcBorders>
              <w:top w:val="nil"/>
              <w:left w:val="nil"/>
              <w:bottom w:val="nil"/>
              <w:right w:val="nil"/>
            </w:tcBorders>
            <w:shd w:val="clear" w:color="auto" w:fill="auto"/>
            <w:noWrap/>
            <w:vAlign w:val="center"/>
            <w:hideMark/>
          </w:tcPr>
          <w:p w14:paraId="620B5645"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0.041237</w:t>
            </w:r>
          </w:p>
        </w:tc>
      </w:tr>
      <w:tr w:rsidR="00856210" w:rsidRPr="00856210" w14:paraId="524FAA15" w14:textId="77777777" w:rsidTr="00856210">
        <w:trPr>
          <w:trHeight w:val="300"/>
        </w:trPr>
        <w:tc>
          <w:tcPr>
            <w:tcW w:w="1360" w:type="dxa"/>
            <w:tcBorders>
              <w:top w:val="nil"/>
              <w:left w:val="nil"/>
              <w:bottom w:val="nil"/>
              <w:right w:val="nil"/>
            </w:tcBorders>
            <w:shd w:val="clear" w:color="auto" w:fill="auto"/>
            <w:noWrap/>
            <w:vAlign w:val="center"/>
            <w:hideMark/>
          </w:tcPr>
          <w:p w14:paraId="6942B36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3EE8804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GO:0007626</w:t>
            </w:r>
          </w:p>
        </w:tc>
        <w:tc>
          <w:tcPr>
            <w:tcW w:w="6750" w:type="dxa"/>
            <w:tcBorders>
              <w:top w:val="nil"/>
              <w:left w:val="nil"/>
              <w:bottom w:val="nil"/>
              <w:right w:val="nil"/>
            </w:tcBorders>
            <w:shd w:val="clear" w:color="auto" w:fill="auto"/>
            <w:noWrap/>
            <w:vAlign w:val="center"/>
            <w:hideMark/>
          </w:tcPr>
          <w:p w14:paraId="788D2CA7"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locomotory behavior</w:t>
            </w:r>
          </w:p>
        </w:tc>
        <w:tc>
          <w:tcPr>
            <w:tcW w:w="1020" w:type="dxa"/>
            <w:tcBorders>
              <w:top w:val="nil"/>
              <w:left w:val="nil"/>
              <w:bottom w:val="nil"/>
              <w:right w:val="nil"/>
            </w:tcBorders>
            <w:shd w:val="clear" w:color="auto" w:fill="auto"/>
            <w:noWrap/>
            <w:vAlign w:val="center"/>
            <w:hideMark/>
          </w:tcPr>
          <w:p w14:paraId="5AF70A36"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0.042464</w:t>
            </w:r>
          </w:p>
        </w:tc>
      </w:tr>
      <w:tr w:rsidR="00856210" w:rsidRPr="00856210" w14:paraId="587A5211" w14:textId="77777777" w:rsidTr="00856210">
        <w:trPr>
          <w:trHeight w:val="300"/>
        </w:trPr>
        <w:tc>
          <w:tcPr>
            <w:tcW w:w="1360" w:type="dxa"/>
            <w:tcBorders>
              <w:top w:val="nil"/>
              <w:left w:val="nil"/>
              <w:bottom w:val="nil"/>
              <w:right w:val="nil"/>
            </w:tcBorders>
            <w:shd w:val="clear" w:color="auto" w:fill="auto"/>
            <w:noWrap/>
            <w:vAlign w:val="center"/>
            <w:hideMark/>
          </w:tcPr>
          <w:p w14:paraId="553CDA1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1A889FB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GO:0045664</w:t>
            </w:r>
          </w:p>
        </w:tc>
        <w:tc>
          <w:tcPr>
            <w:tcW w:w="6750" w:type="dxa"/>
            <w:tcBorders>
              <w:top w:val="nil"/>
              <w:left w:val="nil"/>
              <w:bottom w:val="nil"/>
              <w:right w:val="nil"/>
            </w:tcBorders>
            <w:shd w:val="clear" w:color="auto" w:fill="auto"/>
            <w:noWrap/>
            <w:vAlign w:val="center"/>
            <w:hideMark/>
          </w:tcPr>
          <w:p w14:paraId="06642220"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regulation of neuron differentiation</w:t>
            </w:r>
          </w:p>
        </w:tc>
        <w:tc>
          <w:tcPr>
            <w:tcW w:w="1020" w:type="dxa"/>
            <w:tcBorders>
              <w:top w:val="nil"/>
              <w:left w:val="nil"/>
              <w:bottom w:val="nil"/>
              <w:right w:val="nil"/>
            </w:tcBorders>
            <w:shd w:val="clear" w:color="auto" w:fill="auto"/>
            <w:noWrap/>
            <w:vAlign w:val="center"/>
            <w:hideMark/>
          </w:tcPr>
          <w:p w14:paraId="4A7DD5A7"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0.042464</w:t>
            </w:r>
          </w:p>
        </w:tc>
      </w:tr>
      <w:tr w:rsidR="00856210" w:rsidRPr="00856210" w14:paraId="1749D4AF" w14:textId="77777777" w:rsidTr="00856210">
        <w:trPr>
          <w:trHeight w:val="300"/>
        </w:trPr>
        <w:tc>
          <w:tcPr>
            <w:tcW w:w="1360" w:type="dxa"/>
            <w:tcBorders>
              <w:top w:val="nil"/>
              <w:left w:val="nil"/>
              <w:bottom w:val="nil"/>
              <w:right w:val="nil"/>
            </w:tcBorders>
            <w:shd w:val="clear" w:color="auto" w:fill="auto"/>
            <w:noWrap/>
            <w:vAlign w:val="center"/>
            <w:hideMark/>
          </w:tcPr>
          <w:p w14:paraId="67AB2D5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2CF65FC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GO:0098563</w:t>
            </w:r>
          </w:p>
        </w:tc>
        <w:tc>
          <w:tcPr>
            <w:tcW w:w="6750" w:type="dxa"/>
            <w:tcBorders>
              <w:top w:val="nil"/>
              <w:left w:val="nil"/>
              <w:bottom w:val="nil"/>
              <w:right w:val="nil"/>
            </w:tcBorders>
            <w:shd w:val="clear" w:color="auto" w:fill="auto"/>
            <w:noWrap/>
            <w:vAlign w:val="center"/>
            <w:hideMark/>
          </w:tcPr>
          <w:p w14:paraId="02C54FF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intrinsic component of synaptic vesicle membrane</w:t>
            </w:r>
          </w:p>
        </w:tc>
        <w:tc>
          <w:tcPr>
            <w:tcW w:w="1020" w:type="dxa"/>
            <w:tcBorders>
              <w:top w:val="nil"/>
              <w:left w:val="nil"/>
              <w:bottom w:val="nil"/>
              <w:right w:val="nil"/>
            </w:tcBorders>
            <w:shd w:val="clear" w:color="auto" w:fill="auto"/>
            <w:noWrap/>
            <w:vAlign w:val="center"/>
            <w:hideMark/>
          </w:tcPr>
          <w:p w14:paraId="66990460"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1.34E-08</w:t>
            </w:r>
          </w:p>
        </w:tc>
      </w:tr>
      <w:tr w:rsidR="00856210" w:rsidRPr="00856210" w14:paraId="505CABCC" w14:textId="77777777" w:rsidTr="00856210">
        <w:trPr>
          <w:trHeight w:val="300"/>
        </w:trPr>
        <w:tc>
          <w:tcPr>
            <w:tcW w:w="1360" w:type="dxa"/>
            <w:tcBorders>
              <w:top w:val="nil"/>
              <w:left w:val="nil"/>
              <w:bottom w:val="nil"/>
              <w:right w:val="nil"/>
            </w:tcBorders>
            <w:shd w:val="clear" w:color="auto" w:fill="auto"/>
            <w:noWrap/>
            <w:vAlign w:val="center"/>
            <w:hideMark/>
          </w:tcPr>
          <w:p w14:paraId="0671071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39296B60"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GO:0030426</w:t>
            </w:r>
          </w:p>
        </w:tc>
        <w:tc>
          <w:tcPr>
            <w:tcW w:w="6750" w:type="dxa"/>
            <w:tcBorders>
              <w:top w:val="nil"/>
              <w:left w:val="nil"/>
              <w:bottom w:val="nil"/>
              <w:right w:val="nil"/>
            </w:tcBorders>
            <w:shd w:val="clear" w:color="auto" w:fill="auto"/>
            <w:noWrap/>
            <w:vAlign w:val="center"/>
            <w:hideMark/>
          </w:tcPr>
          <w:p w14:paraId="050904F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growth cone</w:t>
            </w:r>
          </w:p>
        </w:tc>
        <w:tc>
          <w:tcPr>
            <w:tcW w:w="1020" w:type="dxa"/>
            <w:tcBorders>
              <w:top w:val="nil"/>
              <w:left w:val="nil"/>
              <w:bottom w:val="nil"/>
              <w:right w:val="nil"/>
            </w:tcBorders>
            <w:shd w:val="clear" w:color="auto" w:fill="auto"/>
            <w:noWrap/>
            <w:vAlign w:val="center"/>
            <w:hideMark/>
          </w:tcPr>
          <w:p w14:paraId="460F3478"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0.006176</w:t>
            </w:r>
          </w:p>
        </w:tc>
      </w:tr>
      <w:tr w:rsidR="00856210" w:rsidRPr="00856210" w14:paraId="1B1FAACA" w14:textId="77777777" w:rsidTr="00856210">
        <w:trPr>
          <w:trHeight w:val="300"/>
        </w:trPr>
        <w:tc>
          <w:tcPr>
            <w:tcW w:w="1360" w:type="dxa"/>
            <w:tcBorders>
              <w:top w:val="nil"/>
              <w:left w:val="nil"/>
              <w:bottom w:val="nil"/>
              <w:right w:val="nil"/>
            </w:tcBorders>
            <w:shd w:val="clear" w:color="auto" w:fill="auto"/>
            <w:noWrap/>
            <w:vAlign w:val="center"/>
            <w:hideMark/>
          </w:tcPr>
          <w:p w14:paraId="0E37808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024ACFE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GO:0030427</w:t>
            </w:r>
          </w:p>
        </w:tc>
        <w:tc>
          <w:tcPr>
            <w:tcW w:w="6750" w:type="dxa"/>
            <w:tcBorders>
              <w:top w:val="nil"/>
              <w:left w:val="nil"/>
              <w:bottom w:val="nil"/>
              <w:right w:val="nil"/>
            </w:tcBorders>
            <w:shd w:val="clear" w:color="auto" w:fill="auto"/>
            <w:noWrap/>
            <w:vAlign w:val="center"/>
            <w:hideMark/>
          </w:tcPr>
          <w:p w14:paraId="0B178DD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site of polarized growth</w:t>
            </w:r>
          </w:p>
        </w:tc>
        <w:tc>
          <w:tcPr>
            <w:tcW w:w="1020" w:type="dxa"/>
            <w:tcBorders>
              <w:top w:val="nil"/>
              <w:left w:val="nil"/>
              <w:bottom w:val="nil"/>
              <w:right w:val="nil"/>
            </w:tcBorders>
            <w:shd w:val="clear" w:color="auto" w:fill="auto"/>
            <w:noWrap/>
            <w:vAlign w:val="center"/>
            <w:hideMark/>
          </w:tcPr>
          <w:p w14:paraId="21AA3E2B"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0.007872</w:t>
            </w:r>
          </w:p>
        </w:tc>
      </w:tr>
      <w:tr w:rsidR="00856210" w:rsidRPr="00856210" w14:paraId="75816E2A" w14:textId="77777777" w:rsidTr="00856210">
        <w:trPr>
          <w:trHeight w:val="300"/>
        </w:trPr>
        <w:tc>
          <w:tcPr>
            <w:tcW w:w="1360" w:type="dxa"/>
            <w:tcBorders>
              <w:top w:val="nil"/>
              <w:left w:val="nil"/>
              <w:bottom w:val="nil"/>
              <w:right w:val="nil"/>
            </w:tcBorders>
            <w:shd w:val="clear" w:color="auto" w:fill="auto"/>
            <w:noWrap/>
            <w:vAlign w:val="center"/>
            <w:hideMark/>
          </w:tcPr>
          <w:p w14:paraId="28E7D44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60C83FB0"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GO:0031225</w:t>
            </w:r>
          </w:p>
        </w:tc>
        <w:tc>
          <w:tcPr>
            <w:tcW w:w="6750" w:type="dxa"/>
            <w:tcBorders>
              <w:top w:val="nil"/>
              <w:left w:val="nil"/>
              <w:bottom w:val="nil"/>
              <w:right w:val="nil"/>
            </w:tcBorders>
            <w:shd w:val="clear" w:color="auto" w:fill="auto"/>
            <w:noWrap/>
            <w:vAlign w:val="center"/>
            <w:hideMark/>
          </w:tcPr>
          <w:p w14:paraId="7D401D7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anchored component of membrane</w:t>
            </w:r>
          </w:p>
        </w:tc>
        <w:tc>
          <w:tcPr>
            <w:tcW w:w="1020" w:type="dxa"/>
            <w:tcBorders>
              <w:top w:val="nil"/>
              <w:left w:val="nil"/>
              <w:bottom w:val="nil"/>
              <w:right w:val="nil"/>
            </w:tcBorders>
            <w:shd w:val="clear" w:color="auto" w:fill="auto"/>
            <w:noWrap/>
            <w:vAlign w:val="center"/>
            <w:hideMark/>
          </w:tcPr>
          <w:p w14:paraId="1FB81EC7"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0.008354</w:t>
            </w:r>
          </w:p>
        </w:tc>
      </w:tr>
      <w:tr w:rsidR="00856210" w:rsidRPr="00856210" w14:paraId="0B519FFC" w14:textId="77777777" w:rsidTr="00856210">
        <w:trPr>
          <w:trHeight w:val="300"/>
        </w:trPr>
        <w:tc>
          <w:tcPr>
            <w:tcW w:w="1360" w:type="dxa"/>
            <w:tcBorders>
              <w:top w:val="nil"/>
              <w:left w:val="nil"/>
              <w:bottom w:val="nil"/>
              <w:right w:val="nil"/>
            </w:tcBorders>
            <w:shd w:val="clear" w:color="auto" w:fill="auto"/>
            <w:noWrap/>
            <w:vAlign w:val="center"/>
            <w:hideMark/>
          </w:tcPr>
          <w:p w14:paraId="016C321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2ECAD83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GO:0140029</w:t>
            </w:r>
          </w:p>
        </w:tc>
        <w:tc>
          <w:tcPr>
            <w:tcW w:w="6750" w:type="dxa"/>
            <w:tcBorders>
              <w:top w:val="nil"/>
              <w:left w:val="nil"/>
              <w:bottom w:val="nil"/>
              <w:right w:val="nil"/>
            </w:tcBorders>
            <w:shd w:val="clear" w:color="auto" w:fill="auto"/>
            <w:noWrap/>
            <w:vAlign w:val="center"/>
            <w:hideMark/>
          </w:tcPr>
          <w:p w14:paraId="36D504A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exocytic process</w:t>
            </w:r>
          </w:p>
        </w:tc>
        <w:tc>
          <w:tcPr>
            <w:tcW w:w="1020" w:type="dxa"/>
            <w:tcBorders>
              <w:top w:val="nil"/>
              <w:left w:val="nil"/>
              <w:bottom w:val="nil"/>
              <w:right w:val="nil"/>
            </w:tcBorders>
            <w:shd w:val="clear" w:color="auto" w:fill="auto"/>
            <w:noWrap/>
            <w:vAlign w:val="center"/>
            <w:hideMark/>
          </w:tcPr>
          <w:p w14:paraId="2521589F"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0.000136</w:t>
            </w:r>
          </w:p>
        </w:tc>
      </w:tr>
      <w:tr w:rsidR="00856210" w:rsidRPr="00856210" w14:paraId="4045C298" w14:textId="77777777" w:rsidTr="00856210">
        <w:trPr>
          <w:trHeight w:val="300"/>
        </w:trPr>
        <w:tc>
          <w:tcPr>
            <w:tcW w:w="1360" w:type="dxa"/>
            <w:tcBorders>
              <w:top w:val="nil"/>
              <w:left w:val="nil"/>
              <w:bottom w:val="nil"/>
              <w:right w:val="nil"/>
            </w:tcBorders>
            <w:shd w:val="clear" w:color="auto" w:fill="auto"/>
            <w:noWrap/>
            <w:vAlign w:val="center"/>
            <w:hideMark/>
          </w:tcPr>
          <w:p w14:paraId="5573405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41773EF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GO:0050714</w:t>
            </w:r>
          </w:p>
        </w:tc>
        <w:tc>
          <w:tcPr>
            <w:tcW w:w="6750" w:type="dxa"/>
            <w:tcBorders>
              <w:top w:val="nil"/>
              <w:left w:val="nil"/>
              <w:bottom w:val="nil"/>
              <w:right w:val="nil"/>
            </w:tcBorders>
            <w:shd w:val="clear" w:color="auto" w:fill="auto"/>
            <w:noWrap/>
            <w:vAlign w:val="center"/>
            <w:hideMark/>
          </w:tcPr>
          <w:p w14:paraId="16B84867"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positive regulation of protein secretion</w:t>
            </w:r>
          </w:p>
        </w:tc>
        <w:tc>
          <w:tcPr>
            <w:tcW w:w="1020" w:type="dxa"/>
            <w:tcBorders>
              <w:top w:val="nil"/>
              <w:left w:val="nil"/>
              <w:bottom w:val="nil"/>
              <w:right w:val="nil"/>
            </w:tcBorders>
            <w:shd w:val="clear" w:color="auto" w:fill="auto"/>
            <w:noWrap/>
            <w:vAlign w:val="center"/>
            <w:hideMark/>
          </w:tcPr>
          <w:p w14:paraId="36BE5EC0"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0.010043</w:t>
            </w:r>
          </w:p>
        </w:tc>
      </w:tr>
      <w:tr w:rsidR="00856210" w:rsidRPr="00856210" w14:paraId="6EB6518A" w14:textId="77777777" w:rsidTr="00856210">
        <w:trPr>
          <w:trHeight w:val="300"/>
        </w:trPr>
        <w:tc>
          <w:tcPr>
            <w:tcW w:w="1360" w:type="dxa"/>
            <w:tcBorders>
              <w:top w:val="nil"/>
              <w:left w:val="nil"/>
              <w:bottom w:val="nil"/>
              <w:right w:val="nil"/>
            </w:tcBorders>
            <w:shd w:val="clear" w:color="auto" w:fill="auto"/>
            <w:noWrap/>
            <w:vAlign w:val="center"/>
            <w:hideMark/>
          </w:tcPr>
          <w:p w14:paraId="4F4708B3"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lastRenderedPageBreak/>
              <w:t>BP</w:t>
            </w:r>
          </w:p>
        </w:tc>
        <w:tc>
          <w:tcPr>
            <w:tcW w:w="1280" w:type="dxa"/>
            <w:tcBorders>
              <w:top w:val="nil"/>
              <w:left w:val="nil"/>
              <w:bottom w:val="nil"/>
              <w:right w:val="nil"/>
            </w:tcBorders>
            <w:shd w:val="clear" w:color="auto" w:fill="auto"/>
            <w:noWrap/>
            <w:vAlign w:val="center"/>
            <w:hideMark/>
          </w:tcPr>
          <w:p w14:paraId="73259FC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GO:0035296</w:t>
            </w:r>
          </w:p>
        </w:tc>
        <w:tc>
          <w:tcPr>
            <w:tcW w:w="6750" w:type="dxa"/>
            <w:tcBorders>
              <w:top w:val="nil"/>
              <w:left w:val="nil"/>
              <w:bottom w:val="nil"/>
              <w:right w:val="nil"/>
            </w:tcBorders>
            <w:shd w:val="clear" w:color="auto" w:fill="auto"/>
            <w:noWrap/>
            <w:vAlign w:val="center"/>
            <w:hideMark/>
          </w:tcPr>
          <w:p w14:paraId="0570877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regulation of tube diameter</w:t>
            </w:r>
          </w:p>
        </w:tc>
        <w:tc>
          <w:tcPr>
            <w:tcW w:w="1020" w:type="dxa"/>
            <w:tcBorders>
              <w:top w:val="nil"/>
              <w:left w:val="nil"/>
              <w:bottom w:val="nil"/>
              <w:right w:val="nil"/>
            </w:tcBorders>
            <w:shd w:val="clear" w:color="auto" w:fill="auto"/>
            <w:noWrap/>
            <w:vAlign w:val="center"/>
            <w:hideMark/>
          </w:tcPr>
          <w:p w14:paraId="4908B937"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0.018083</w:t>
            </w:r>
          </w:p>
        </w:tc>
      </w:tr>
      <w:tr w:rsidR="00856210" w:rsidRPr="00856210" w14:paraId="19BE12BB" w14:textId="77777777" w:rsidTr="00856210">
        <w:trPr>
          <w:trHeight w:val="300"/>
        </w:trPr>
        <w:tc>
          <w:tcPr>
            <w:tcW w:w="1360" w:type="dxa"/>
            <w:tcBorders>
              <w:top w:val="nil"/>
              <w:left w:val="nil"/>
              <w:bottom w:val="nil"/>
              <w:right w:val="nil"/>
            </w:tcBorders>
            <w:shd w:val="clear" w:color="auto" w:fill="auto"/>
            <w:noWrap/>
            <w:vAlign w:val="center"/>
            <w:hideMark/>
          </w:tcPr>
          <w:p w14:paraId="6362FDD0"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67AFF6F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GO:0097746</w:t>
            </w:r>
          </w:p>
        </w:tc>
        <w:tc>
          <w:tcPr>
            <w:tcW w:w="6750" w:type="dxa"/>
            <w:tcBorders>
              <w:top w:val="nil"/>
              <w:left w:val="nil"/>
              <w:bottom w:val="nil"/>
              <w:right w:val="nil"/>
            </w:tcBorders>
            <w:shd w:val="clear" w:color="auto" w:fill="auto"/>
            <w:noWrap/>
            <w:vAlign w:val="center"/>
            <w:hideMark/>
          </w:tcPr>
          <w:p w14:paraId="64A1685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blood vessel diameter maintenance</w:t>
            </w:r>
          </w:p>
        </w:tc>
        <w:tc>
          <w:tcPr>
            <w:tcW w:w="1020" w:type="dxa"/>
            <w:tcBorders>
              <w:top w:val="nil"/>
              <w:left w:val="nil"/>
              <w:bottom w:val="nil"/>
              <w:right w:val="nil"/>
            </w:tcBorders>
            <w:shd w:val="clear" w:color="auto" w:fill="auto"/>
            <w:noWrap/>
            <w:vAlign w:val="center"/>
            <w:hideMark/>
          </w:tcPr>
          <w:p w14:paraId="1F2CEE48"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0.018083</w:t>
            </w:r>
          </w:p>
        </w:tc>
      </w:tr>
      <w:tr w:rsidR="00856210" w:rsidRPr="00856210" w14:paraId="4906D019" w14:textId="77777777" w:rsidTr="00856210">
        <w:trPr>
          <w:trHeight w:val="300"/>
        </w:trPr>
        <w:tc>
          <w:tcPr>
            <w:tcW w:w="1360" w:type="dxa"/>
            <w:tcBorders>
              <w:top w:val="nil"/>
              <w:left w:val="nil"/>
              <w:bottom w:val="nil"/>
              <w:right w:val="nil"/>
            </w:tcBorders>
            <w:shd w:val="clear" w:color="auto" w:fill="auto"/>
            <w:noWrap/>
            <w:vAlign w:val="center"/>
            <w:hideMark/>
          </w:tcPr>
          <w:p w14:paraId="2BE149D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7CDB19B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GO:0035150</w:t>
            </w:r>
          </w:p>
        </w:tc>
        <w:tc>
          <w:tcPr>
            <w:tcW w:w="6750" w:type="dxa"/>
            <w:tcBorders>
              <w:top w:val="nil"/>
              <w:left w:val="nil"/>
              <w:bottom w:val="nil"/>
              <w:right w:val="nil"/>
            </w:tcBorders>
            <w:shd w:val="clear" w:color="auto" w:fill="auto"/>
            <w:noWrap/>
            <w:vAlign w:val="center"/>
            <w:hideMark/>
          </w:tcPr>
          <w:p w14:paraId="7C7591E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regulation of tube size</w:t>
            </w:r>
          </w:p>
        </w:tc>
        <w:tc>
          <w:tcPr>
            <w:tcW w:w="1020" w:type="dxa"/>
            <w:tcBorders>
              <w:top w:val="nil"/>
              <w:left w:val="nil"/>
              <w:bottom w:val="nil"/>
              <w:right w:val="nil"/>
            </w:tcBorders>
            <w:shd w:val="clear" w:color="auto" w:fill="auto"/>
            <w:noWrap/>
            <w:vAlign w:val="center"/>
            <w:hideMark/>
          </w:tcPr>
          <w:p w14:paraId="456B862A"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0.018812</w:t>
            </w:r>
          </w:p>
        </w:tc>
      </w:tr>
      <w:tr w:rsidR="00856210" w:rsidRPr="00856210" w14:paraId="7FB74AE3" w14:textId="77777777" w:rsidTr="00856210">
        <w:trPr>
          <w:trHeight w:val="300"/>
        </w:trPr>
        <w:tc>
          <w:tcPr>
            <w:tcW w:w="1360" w:type="dxa"/>
            <w:tcBorders>
              <w:top w:val="nil"/>
              <w:left w:val="nil"/>
              <w:bottom w:val="nil"/>
              <w:right w:val="nil"/>
            </w:tcBorders>
            <w:shd w:val="clear" w:color="auto" w:fill="auto"/>
            <w:noWrap/>
            <w:vAlign w:val="center"/>
            <w:hideMark/>
          </w:tcPr>
          <w:p w14:paraId="256A3CE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77B034E0"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GO:0051048</w:t>
            </w:r>
          </w:p>
        </w:tc>
        <w:tc>
          <w:tcPr>
            <w:tcW w:w="6750" w:type="dxa"/>
            <w:tcBorders>
              <w:top w:val="nil"/>
              <w:left w:val="nil"/>
              <w:bottom w:val="nil"/>
              <w:right w:val="nil"/>
            </w:tcBorders>
            <w:shd w:val="clear" w:color="auto" w:fill="auto"/>
            <w:noWrap/>
            <w:vAlign w:val="center"/>
            <w:hideMark/>
          </w:tcPr>
          <w:p w14:paraId="3DE95AF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negative regulation of secretion</w:t>
            </w:r>
          </w:p>
        </w:tc>
        <w:tc>
          <w:tcPr>
            <w:tcW w:w="1020" w:type="dxa"/>
            <w:tcBorders>
              <w:top w:val="nil"/>
              <w:left w:val="nil"/>
              <w:bottom w:val="nil"/>
              <w:right w:val="nil"/>
            </w:tcBorders>
            <w:shd w:val="clear" w:color="auto" w:fill="auto"/>
            <w:noWrap/>
            <w:vAlign w:val="center"/>
            <w:hideMark/>
          </w:tcPr>
          <w:p w14:paraId="3C540E59"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0.047702</w:t>
            </w:r>
          </w:p>
        </w:tc>
      </w:tr>
      <w:tr w:rsidR="00856210" w:rsidRPr="00856210" w14:paraId="63EF030C" w14:textId="77777777" w:rsidTr="00856210">
        <w:trPr>
          <w:trHeight w:val="300"/>
        </w:trPr>
        <w:tc>
          <w:tcPr>
            <w:tcW w:w="1360" w:type="dxa"/>
            <w:tcBorders>
              <w:top w:val="nil"/>
              <w:left w:val="nil"/>
              <w:bottom w:val="nil"/>
              <w:right w:val="nil"/>
            </w:tcBorders>
            <w:shd w:val="clear" w:color="auto" w:fill="auto"/>
            <w:noWrap/>
            <w:vAlign w:val="center"/>
            <w:hideMark/>
          </w:tcPr>
          <w:p w14:paraId="35C0EF8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45B1309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GO:0048786</w:t>
            </w:r>
          </w:p>
        </w:tc>
        <w:tc>
          <w:tcPr>
            <w:tcW w:w="6750" w:type="dxa"/>
            <w:tcBorders>
              <w:top w:val="nil"/>
              <w:left w:val="nil"/>
              <w:bottom w:val="nil"/>
              <w:right w:val="nil"/>
            </w:tcBorders>
            <w:shd w:val="clear" w:color="auto" w:fill="auto"/>
            <w:noWrap/>
            <w:vAlign w:val="center"/>
            <w:hideMark/>
          </w:tcPr>
          <w:p w14:paraId="39A2971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presynaptic active zone</w:t>
            </w:r>
          </w:p>
        </w:tc>
        <w:tc>
          <w:tcPr>
            <w:tcW w:w="1020" w:type="dxa"/>
            <w:tcBorders>
              <w:top w:val="nil"/>
              <w:left w:val="nil"/>
              <w:bottom w:val="nil"/>
              <w:right w:val="nil"/>
            </w:tcBorders>
            <w:shd w:val="clear" w:color="auto" w:fill="auto"/>
            <w:noWrap/>
            <w:vAlign w:val="center"/>
            <w:hideMark/>
          </w:tcPr>
          <w:p w14:paraId="2D8BB6C2"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5.53E-05</w:t>
            </w:r>
          </w:p>
        </w:tc>
      </w:tr>
      <w:tr w:rsidR="00856210" w:rsidRPr="00856210" w14:paraId="128AA412" w14:textId="77777777" w:rsidTr="00856210">
        <w:trPr>
          <w:trHeight w:val="300"/>
        </w:trPr>
        <w:tc>
          <w:tcPr>
            <w:tcW w:w="1360" w:type="dxa"/>
            <w:tcBorders>
              <w:top w:val="nil"/>
              <w:left w:val="nil"/>
              <w:bottom w:val="nil"/>
              <w:right w:val="nil"/>
            </w:tcBorders>
            <w:shd w:val="clear" w:color="auto" w:fill="auto"/>
            <w:noWrap/>
            <w:vAlign w:val="center"/>
            <w:hideMark/>
          </w:tcPr>
          <w:p w14:paraId="6354C3A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MF</w:t>
            </w:r>
          </w:p>
        </w:tc>
        <w:tc>
          <w:tcPr>
            <w:tcW w:w="1280" w:type="dxa"/>
            <w:tcBorders>
              <w:top w:val="nil"/>
              <w:left w:val="nil"/>
              <w:bottom w:val="nil"/>
              <w:right w:val="nil"/>
            </w:tcBorders>
            <w:shd w:val="clear" w:color="auto" w:fill="auto"/>
            <w:noWrap/>
            <w:vAlign w:val="center"/>
            <w:hideMark/>
          </w:tcPr>
          <w:p w14:paraId="45E2541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GO:0005267</w:t>
            </w:r>
          </w:p>
        </w:tc>
        <w:tc>
          <w:tcPr>
            <w:tcW w:w="6750" w:type="dxa"/>
            <w:tcBorders>
              <w:top w:val="nil"/>
              <w:left w:val="nil"/>
              <w:bottom w:val="nil"/>
              <w:right w:val="nil"/>
            </w:tcBorders>
            <w:shd w:val="clear" w:color="auto" w:fill="auto"/>
            <w:noWrap/>
            <w:vAlign w:val="center"/>
            <w:hideMark/>
          </w:tcPr>
          <w:p w14:paraId="16C0538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potassium channel activity</w:t>
            </w:r>
          </w:p>
        </w:tc>
        <w:tc>
          <w:tcPr>
            <w:tcW w:w="1020" w:type="dxa"/>
            <w:tcBorders>
              <w:top w:val="nil"/>
              <w:left w:val="nil"/>
              <w:bottom w:val="nil"/>
              <w:right w:val="nil"/>
            </w:tcBorders>
            <w:shd w:val="clear" w:color="auto" w:fill="auto"/>
            <w:noWrap/>
            <w:vAlign w:val="center"/>
            <w:hideMark/>
          </w:tcPr>
          <w:p w14:paraId="6B50B708"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0.009773</w:t>
            </w:r>
          </w:p>
        </w:tc>
      </w:tr>
      <w:tr w:rsidR="00856210" w:rsidRPr="00856210" w14:paraId="73BD9255" w14:textId="77777777" w:rsidTr="00856210">
        <w:trPr>
          <w:trHeight w:val="300"/>
        </w:trPr>
        <w:tc>
          <w:tcPr>
            <w:tcW w:w="1360" w:type="dxa"/>
            <w:tcBorders>
              <w:top w:val="nil"/>
              <w:left w:val="nil"/>
              <w:bottom w:val="nil"/>
              <w:right w:val="nil"/>
            </w:tcBorders>
            <w:shd w:val="clear" w:color="auto" w:fill="auto"/>
            <w:noWrap/>
            <w:vAlign w:val="center"/>
            <w:hideMark/>
          </w:tcPr>
          <w:p w14:paraId="6BC50B3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MF</w:t>
            </w:r>
          </w:p>
        </w:tc>
        <w:tc>
          <w:tcPr>
            <w:tcW w:w="1280" w:type="dxa"/>
            <w:tcBorders>
              <w:top w:val="nil"/>
              <w:left w:val="nil"/>
              <w:bottom w:val="nil"/>
              <w:right w:val="nil"/>
            </w:tcBorders>
            <w:shd w:val="clear" w:color="auto" w:fill="auto"/>
            <w:noWrap/>
            <w:vAlign w:val="center"/>
            <w:hideMark/>
          </w:tcPr>
          <w:p w14:paraId="014D5F6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GO:0015085</w:t>
            </w:r>
          </w:p>
        </w:tc>
        <w:tc>
          <w:tcPr>
            <w:tcW w:w="6750" w:type="dxa"/>
            <w:tcBorders>
              <w:top w:val="nil"/>
              <w:left w:val="nil"/>
              <w:bottom w:val="nil"/>
              <w:right w:val="nil"/>
            </w:tcBorders>
            <w:shd w:val="clear" w:color="auto" w:fill="auto"/>
            <w:noWrap/>
            <w:vAlign w:val="center"/>
            <w:hideMark/>
          </w:tcPr>
          <w:p w14:paraId="1050F0D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calcium ion transmembrane transporter activity</w:t>
            </w:r>
          </w:p>
        </w:tc>
        <w:tc>
          <w:tcPr>
            <w:tcW w:w="1020" w:type="dxa"/>
            <w:tcBorders>
              <w:top w:val="nil"/>
              <w:left w:val="nil"/>
              <w:bottom w:val="nil"/>
              <w:right w:val="nil"/>
            </w:tcBorders>
            <w:shd w:val="clear" w:color="auto" w:fill="auto"/>
            <w:noWrap/>
            <w:vAlign w:val="center"/>
            <w:hideMark/>
          </w:tcPr>
          <w:p w14:paraId="0C354C52"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0.018072</w:t>
            </w:r>
          </w:p>
        </w:tc>
      </w:tr>
      <w:tr w:rsidR="00856210" w:rsidRPr="00856210" w14:paraId="495BC437" w14:textId="77777777" w:rsidTr="00856210">
        <w:trPr>
          <w:trHeight w:val="300"/>
        </w:trPr>
        <w:tc>
          <w:tcPr>
            <w:tcW w:w="1360" w:type="dxa"/>
            <w:tcBorders>
              <w:top w:val="nil"/>
              <w:left w:val="nil"/>
              <w:bottom w:val="nil"/>
              <w:right w:val="nil"/>
            </w:tcBorders>
            <w:shd w:val="clear" w:color="auto" w:fill="auto"/>
            <w:noWrap/>
            <w:vAlign w:val="center"/>
            <w:hideMark/>
          </w:tcPr>
          <w:p w14:paraId="4AA3B356"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0523D46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GO:0036465</w:t>
            </w:r>
          </w:p>
        </w:tc>
        <w:tc>
          <w:tcPr>
            <w:tcW w:w="6750" w:type="dxa"/>
            <w:tcBorders>
              <w:top w:val="nil"/>
              <w:left w:val="nil"/>
              <w:bottom w:val="nil"/>
              <w:right w:val="nil"/>
            </w:tcBorders>
            <w:shd w:val="clear" w:color="auto" w:fill="auto"/>
            <w:noWrap/>
            <w:vAlign w:val="center"/>
            <w:hideMark/>
          </w:tcPr>
          <w:p w14:paraId="4A98CF1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synaptic vesicle recycling</w:t>
            </w:r>
          </w:p>
        </w:tc>
        <w:tc>
          <w:tcPr>
            <w:tcW w:w="1020" w:type="dxa"/>
            <w:tcBorders>
              <w:top w:val="nil"/>
              <w:left w:val="nil"/>
              <w:bottom w:val="nil"/>
              <w:right w:val="nil"/>
            </w:tcBorders>
            <w:shd w:val="clear" w:color="auto" w:fill="auto"/>
            <w:noWrap/>
            <w:vAlign w:val="center"/>
            <w:hideMark/>
          </w:tcPr>
          <w:p w14:paraId="634E2E86"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0.000853</w:t>
            </w:r>
          </w:p>
        </w:tc>
      </w:tr>
      <w:tr w:rsidR="00856210" w:rsidRPr="00856210" w14:paraId="4C637D8F" w14:textId="77777777" w:rsidTr="00856210">
        <w:trPr>
          <w:trHeight w:val="300"/>
        </w:trPr>
        <w:tc>
          <w:tcPr>
            <w:tcW w:w="1360" w:type="dxa"/>
            <w:tcBorders>
              <w:top w:val="nil"/>
              <w:left w:val="nil"/>
              <w:bottom w:val="nil"/>
              <w:right w:val="nil"/>
            </w:tcBorders>
            <w:shd w:val="clear" w:color="auto" w:fill="auto"/>
            <w:noWrap/>
            <w:vAlign w:val="center"/>
            <w:hideMark/>
          </w:tcPr>
          <w:p w14:paraId="60833D4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25D2E20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GO:0045921</w:t>
            </w:r>
          </w:p>
        </w:tc>
        <w:tc>
          <w:tcPr>
            <w:tcW w:w="6750" w:type="dxa"/>
            <w:tcBorders>
              <w:top w:val="nil"/>
              <w:left w:val="nil"/>
              <w:bottom w:val="nil"/>
              <w:right w:val="nil"/>
            </w:tcBorders>
            <w:shd w:val="clear" w:color="auto" w:fill="auto"/>
            <w:noWrap/>
            <w:vAlign w:val="center"/>
            <w:hideMark/>
          </w:tcPr>
          <w:p w14:paraId="2636DFF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positive regulation of exocytosis</w:t>
            </w:r>
          </w:p>
        </w:tc>
        <w:tc>
          <w:tcPr>
            <w:tcW w:w="1020" w:type="dxa"/>
            <w:tcBorders>
              <w:top w:val="nil"/>
              <w:left w:val="nil"/>
              <w:bottom w:val="nil"/>
              <w:right w:val="nil"/>
            </w:tcBorders>
            <w:shd w:val="clear" w:color="auto" w:fill="auto"/>
            <w:noWrap/>
            <w:vAlign w:val="center"/>
            <w:hideMark/>
          </w:tcPr>
          <w:p w14:paraId="223AFF5E"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0.002148</w:t>
            </w:r>
          </w:p>
        </w:tc>
      </w:tr>
      <w:tr w:rsidR="00856210" w:rsidRPr="00856210" w14:paraId="7834160F" w14:textId="77777777" w:rsidTr="00856210">
        <w:trPr>
          <w:trHeight w:val="300"/>
        </w:trPr>
        <w:tc>
          <w:tcPr>
            <w:tcW w:w="1360" w:type="dxa"/>
            <w:tcBorders>
              <w:top w:val="nil"/>
              <w:left w:val="nil"/>
              <w:bottom w:val="nil"/>
              <w:right w:val="nil"/>
            </w:tcBorders>
            <w:shd w:val="clear" w:color="auto" w:fill="auto"/>
            <w:noWrap/>
            <w:vAlign w:val="center"/>
            <w:hideMark/>
          </w:tcPr>
          <w:p w14:paraId="1FD4AA9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3CA071C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GO:0006906</w:t>
            </w:r>
          </w:p>
        </w:tc>
        <w:tc>
          <w:tcPr>
            <w:tcW w:w="6750" w:type="dxa"/>
            <w:tcBorders>
              <w:top w:val="nil"/>
              <w:left w:val="nil"/>
              <w:bottom w:val="nil"/>
              <w:right w:val="nil"/>
            </w:tcBorders>
            <w:shd w:val="clear" w:color="auto" w:fill="auto"/>
            <w:noWrap/>
            <w:vAlign w:val="center"/>
            <w:hideMark/>
          </w:tcPr>
          <w:p w14:paraId="723A288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vesicle fusion</w:t>
            </w:r>
          </w:p>
        </w:tc>
        <w:tc>
          <w:tcPr>
            <w:tcW w:w="1020" w:type="dxa"/>
            <w:tcBorders>
              <w:top w:val="nil"/>
              <w:left w:val="nil"/>
              <w:bottom w:val="nil"/>
              <w:right w:val="nil"/>
            </w:tcBorders>
            <w:shd w:val="clear" w:color="auto" w:fill="auto"/>
            <w:noWrap/>
            <w:vAlign w:val="center"/>
            <w:hideMark/>
          </w:tcPr>
          <w:p w14:paraId="3C327EB7"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0.010064</w:t>
            </w:r>
          </w:p>
        </w:tc>
      </w:tr>
      <w:tr w:rsidR="00856210" w:rsidRPr="00856210" w14:paraId="55FC3AD7" w14:textId="77777777" w:rsidTr="00856210">
        <w:trPr>
          <w:trHeight w:val="300"/>
        </w:trPr>
        <w:tc>
          <w:tcPr>
            <w:tcW w:w="1360" w:type="dxa"/>
            <w:tcBorders>
              <w:top w:val="nil"/>
              <w:left w:val="nil"/>
              <w:bottom w:val="nil"/>
              <w:right w:val="nil"/>
            </w:tcBorders>
            <w:shd w:val="clear" w:color="auto" w:fill="auto"/>
            <w:noWrap/>
            <w:vAlign w:val="center"/>
            <w:hideMark/>
          </w:tcPr>
          <w:p w14:paraId="013F26A7"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6EBA890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GO:0090174</w:t>
            </w:r>
          </w:p>
        </w:tc>
        <w:tc>
          <w:tcPr>
            <w:tcW w:w="6750" w:type="dxa"/>
            <w:tcBorders>
              <w:top w:val="nil"/>
              <w:left w:val="nil"/>
              <w:bottom w:val="nil"/>
              <w:right w:val="nil"/>
            </w:tcBorders>
            <w:shd w:val="clear" w:color="auto" w:fill="auto"/>
            <w:noWrap/>
            <w:vAlign w:val="center"/>
            <w:hideMark/>
          </w:tcPr>
          <w:p w14:paraId="0528439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organelle membrane fusion</w:t>
            </w:r>
          </w:p>
        </w:tc>
        <w:tc>
          <w:tcPr>
            <w:tcW w:w="1020" w:type="dxa"/>
            <w:tcBorders>
              <w:top w:val="nil"/>
              <w:left w:val="nil"/>
              <w:bottom w:val="nil"/>
              <w:right w:val="nil"/>
            </w:tcBorders>
            <w:shd w:val="clear" w:color="auto" w:fill="auto"/>
            <w:noWrap/>
            <w:vAlign w:val="center"/>
            <w:hideMark/>
          </w:tcPr>
          <w:p w14:paraId="74B4C526"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0.012599</w:t>
            </w:r>
          </w:p>
        </w:tc>
      </w:tr>
      <w:tr w:rsidR="00856210" w:rsidRPr="00856210" w14:paraId="002EA7CC" w14:textId="77777777" w:rsidTr="00856210">
        <w:trPr>
          <w:trHeight w:val="300"/>
        </w:trPr>
        <w:tc>
          <w:tcPr>
            <w:tcW w:w="1360" w:type="dxa"/>
            <w:tcBorders>
              <w:top w:val="nil"/>
              <w:left w:val="nil"/>
              <w:bottom w:val="nil"/>
              <w:right w:val="nil"/>
            </w:tcBorders>
            <w:shd w:val="clear" w:color="auto" w:fill="auto"/>
            <w:noWrap/>
            <w:vAlign w:val="center"/>
            <w:hideMark/>
          </w:tcPr>
          <w:p w14:paraId="486A23A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2AE64D1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GO:0098659</w:t>
            </w:r>
          </w:p>
        </w:tc>
        <w:tc>
          <w:tcPr>
            <w:tcW w:w="6750" w:type="dxa"/>
            <w:tcBorders>
              <w:top w:val="nil"/>
              <w:left w:val="nil"/>
              <w:bottom w:val="nil"/>
              <w:right w:val="nil"/>
            </w:tcBorders>
            <w:shd w:val="clear" w:color="auto" w:fill="auto"/>
            <w:noWrap/>
            <w:vAlign w:val="center"/>
            <w:hideMark/>
          </w:tcPr>
          <w:p w14:paraId="6028C85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 xml:space="preserve">inorganic cation </w:t>
            </w:r>
            <w:proofErr w:type="gramStart"/>
            <w:r w:rsidRPr="00856210">
              <w:rPr>
                <w:rFonts w:ascii="Times New Roman" w:eastAsia="等线" w:hAnsi="Times New Roman" w:cs="Times New Roman"/>
                <w:color w:val="000000"/>
                <w:kern w:val="0"/>
                <w:sz w:val="22"/>
                <w14:ligatures w14:val="none"/>
              </w:rPr>
              <w:t>import</w:t>
            </w:r>
            <w:proofErr w:type="gramEnd"/>
            <w:r w:rsidRPr="00856210">
              <w:rPr>
                <w:rFonts w:ascii="Times New Roman" w:eastAsia="等线" w:hAnsi="Times New Roman" w:cs="Times New Roman"/>
                <w:color w:val="000000"/>
                <w:kern w:val="0"/>
                <w:sz w:val="22"/>
                <w14:ligatures w14:val="none"/>
              </w:rPr>
              <w:t xml:space="preserve"> across plasma membrane</w:t>
            </w:r>
          </w:p>
        </w:tc>
        <w:tc>
          <w:tcPr>
            <w:tcW w:w="1020" w:type="dxa"/>
            <w:tcBorders>
              <w:top w:val="nil"/>
              <w:left w:val="nil"/>
              <w:bottom w:val="nil"/>
              <w:right w:val="nil"/>
            </w:tcBorders>
            <w:shd w:val="clear" w:color="auto" w:fill="auto"/>
            <w:noWrap/>
            <w:vAlign w:val="center"/>
            <w:hideMark/>
          </w:tcPr>
          <w:p w14:paraId="1799BE85"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0.019441</w:t>
            </w:r>
          </w:p>
        </w:tc>
      </w:tr>
      <w:tr w:rsidR="00856210" w:rsidRPr="00856210" w14:paraId="7BFE3078" w14:textId="77777777" w:rsidTr="00856210">
        <w:trPr>
          <w:trHeight w:val="300"/>
        </w:trPr>
        <w:tc>
          <w:tcPr>
            <w:tcW w:w="1360" w:type="dxa"/>
            <w:tcBorders>
              <w:top w:val="nil"/>
              <w:left w:val="nil"/>
              <w:bottom w:val="nil"/>
              <w:right w:val="nil"/>
            </w:tcBorders>
            <w:shd w:val="clear" w:color="auto" w:fill="auto"/>
            <w:noWrap/>
            <w:vAlign w:val="center"/>
            <w:hideMark/>
          </w:tcPr>
          <w:p w14:paraId="18E7E86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13CC2A4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GO:0099587</w:t>
            </w:r>
          </w:p>
        </w:tc>
        <w:tc>
          <w:tcPr>
            <w:tcW w:w="6750" w:type="dxa"/>
            <w:tcBorders>
              <w:top w:val="nil"/>
              <w:left w:val="nil"/>
              <w:bottom w:val="nil"/>
              <w:right w:val="nil"/>
            </w:tcBorders>
            <w:shd w:val="clear" w:color="auto" w:fill="auto"/>
            <w:noWrap/>
            <w:vAlign w:val="center"/>
            <w:hideMark/>
          </w:tcPr>
          <w:p w14:paraId="1A7E28E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 xml:space="preserve">inorganic ion </w:t>
            </w:r>
            <w:proofErr w:type="gramStart"/>
            <w:r w:rsidRPr="00856210">
              <w:rPr>
                <w:rFonts w:ascii="Times New Roman" w:eastAsia="等线" w:hAnsi="Times New Roman" w:cs="Times New Roman"/>
                <w:color w:val="000000"/>
                <w:kern w:val="0"/>
                <w:sz w:val="22"/>
                <w14:ligatures w14:val="none"/>
              </w:rPr>
              <w:t>import</w:t>
            </w:r>
            <w:proofErr w:type="gramEnd"/>
            <w:r w:rsidRPr="00856210">
              <w:rPr>
                <w:rFonts w:ascii="Times New Roman" w:eastAsia="等线" w:hAnsi="Times New Roman" w:cs="Times New Roman"/>
                <w:color w:val="000000"/>
                <w:kern w:val="0"/>
                <w:sz w:val="22"/>
                <w14:ligatures w14:val="none"/>
              </w:rPr>
              <w:t xml:space="preserve"> across plasma membrane</w:t>
            </w:r>
          </w:p>
        </w:tc>
        <w:tc>
          <w:tcPr>
            <w:tcW w:w="1020" w:type="dxa"/>
            <w:tcBorders>
              <w:top w:val="nil"/>
              <w:left w:val="nil"/>
              <w:bottom w:val="nil"/>
              <w:right w:val="nil"/>
            </w:tcBorders>
            <w:shd w:val="clear" w:color="auto" w:fill="auto"/>
            <w:noWrap/>
            <w:vAlign w:val="center"/>
            <w:hideMark/>
          </w:tcPr>
          <w:p w14:paraId="74F527A1"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0.019441</w:t>
            </w:r>
          </w:p>
        </w:tc>
      </w:tr>
      <w:tr w:rsidR="00856210" w:rsidRPr="00856210" w14:paraId="1B26F185" w14:textId="77777777" w:rsidTr="00856210">
        <w:trPr>
          <w:trHeight w:val="300"/>
        </w:trPr>
        <w:tc>
          <w:tcPr>
            <w:tcW w:w="1360" w:type="dxa"/>
            <w:tcBorders>
              <w:top w:val="nil"/>
              <w:left w:val="nil"/>
              <w:bottom w:val="nil"/>
              <w:right w:val="nil"/>
            </w:tcBorders>
            <w:shd w:val="clear" w:color="auto" w:fill="auto"/>
            <w:noWrap/>
            <w:vAlign w:val="center"/>
            <w:hideMark/>
          </w:tcPr>
          <w:p w14:paraId="61966E0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63087EF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GO:0051224</w:t>
            </w:r>
          </w:p>
        </w:tc>
        <w:tc>
          <w:tcPr>
            <w:tcW w:w="6750" w:type="dxa"/>
            <w:tcBorders>
              <w:top w:val="nil"/>
              <w:left w:val="nil"/>
              <w:bottom w:val="nil"/>
              <w:right w:val="nil"/>
            </w:tcBorders>
            <w:shd w:val="clear" w:color="auto" w:fill="auto"/>
            <w:noWrap/>
            <w:vAlign w:val="center"/>
            <w:hideMark/>
          </w:tcPr>
          <w:p w14:paraId="57FC14A3"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negative regulation of protein transport</w:t>
            </w:r>
          </w:p>
        </w:tc>
        <w:tc>
          <w:tcPr>
            <w:tcW w:w="1020" w:type="dxa"/>
            <w:tcBorders>
              <w:top w:val="nil"/>
              <w:left w:val="nil"/>
              <w:bottom w:val="nil"/>
              <w:right w:val="nil"/>
            </w:tcBorders>
            <w:shd w:val="clear" w:color="auto" w:fill="auto"/>
            <w:noWrap/>
            <w:vAlign w:val="center"/>
            <w:hideMark/>
          </w:tcPr>
          <w:p w14:paraId="7CB0868E"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0.026019</w:t>
            </w:r>
          </w:p>
        </w:tc>
      </w:tr>
      <w:tr w:rsidR="00856210" w:rsidRPr="00856210" w14:paraId="64B6A215" w14:textId="77777777" w:rsidTr="00856210">
        <w:trPr>
          <w:trHeight w:val="300"/>
        </w:trPr>
        <w:tc>
          <w:tcPr>
            <w:tcW w:w="1360" w:type="dxa"/>
            <w:tcBorders>
              <w:top w:val="nil"/>
              <w:left w:val="nil"/>
              <w:bottom w:val="nil"/>
              <w:right w:val="nil"/>
            </w:tcBorders>
            <w:shd w:val="clear" w:color="auto" w:fill="auto"/>
            <w:noWrap/>
            <w:vAlign w:val="center"/>
            <w:hideMark/>
          </w:tcPr>
          <w:p w14:paraId="400C3F9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30EFD673"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GO:1904950</w:t>
            </w:r>
          </w:p>
        </w:tc>
        <w:tc>
          <w:tcPr>
            <w:tcW w:w="6750" w:type="dxa"/>
            <w:tcBorders>
              <w:top w:val="nil"/>
              <w:left w:val="nil"/>
              <w:bottom w:val="nil"/>
              <w:right w:val="nil"/>
            </w:tcBorders>
            <w:shd w:val="clear" w:color="auto" w:fill="auto"/>
            <w:noWrap/>
            <w:vAlign w:val="center"/>
            <w:hideMark/>
          </w:tcPr>
          <w:p w14:paraId="7C02D0C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negative regulation of establishment of protein localization</w:t>
            </w:r>
          </w:p>
        </w:tc>
        <w:tc>
          <w:tcPr>
            <w:tcW w:w="1020" w:type="dxa"/>
            <w:tcBorders>
              <w:top w:val="nil"/>
              <w:left w:val="nil"/>
              <w:bottom w:val="nil"/>
              <w:right w:val="nil"/>
            </w:tcBorders>
            <w:shd w:val="clear" w:color="auto" w:fill="auto"/>
            <w:noWrap/>
            <w:vAlign w:val="center"/>
            <w:hideMark/>
          </w:tcPr>
          <w:p w14:paraId="130FEAFD"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0.031679</w:t>
            </w:r>
          </w:p>
        </w:tc>
      </w:tr>
      <w:tr w:rsidR="00856210" w:rsidRPr="00856210" w14:paraId="5E25A05D" w14:textId="77777777" w:rsidTr="00856210">
        <w:trPr>
          <w:trHeight w:val="300"/>
        </w:trPr>
        <w:tc>
          <w:tcPr>
            <w:tcW w:w="1360" w:type="dxa"/>
            <w:tcBorders>
              <w:top w:val="nil"/>
              <w:left w:val="nil"/>
              <w:bottom w:val="nil"/>
              <w:right w:val="nil"/>
            </w:tcBorders>
            <w:shd w:val="clear" w:color="auto" w:fill="auto"/>
            <w:noWrap/>
            <w:vAlign w:val="center"/>
            <w:hideMark/>
          </w:tcPr>
          <w:p w14:paraId="4D74E5F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18A7ACA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GO:0060078</w:t>
            </w:r>
          </w:p>
        </w:tc>
        <w:tc>
          <w:tcPr>
            <w:tcW w:w="6750" w:type="dxa"/>
            <w:tcBorders>
              <w:top w:val="nil"/>
              <w:left w:val="nil"/>
              <w:bottom w:val="nil"/>
              <w:right w:val="nil"/>
            </w:tcBorders>
            <w:shd w:val="clear" w:color="auto" w:fill="auto"/>
            <w:noWrap/>
            <w:vAlign w:val="center"/>
            <w:hideMark/>
          </w:tcPr>
          <w:p w14:paraId="7397F7D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regulation of postsynaptic membrane potential</w:t>
            </w:r>
          </w:p>
        </w:tc>
        <w:tc>
          <w:tcPr>
            <w:tcW w:w="1020" w:type="dxa"/>
            <w:tcBorders>
              <w:top w:val="nil"/>
              <w:left w:val="nil"/>
              <w:bottom w:val="nil"/>
              <w:right w:val="nil"/>
            </w:tcBorders>
            <w:shd w:val="clear" w:color="auto" w:fill="auto"/>
            <w:noWrap/>
            <w:vAlign w:val="center"/>
            <w:hideMark/>
          </w:tcPr>
          <w:p w14:paraId="280B8CCF"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0.034612</w:t>
            </w:r>
          </w:p>
        </w:tc>
      </w:tr>
      <w:tr w:rsidR="00856210" w:rsidRPr="00856210" w14:paraId="383C7612" w14:textId="77777777" w:rsidTr="00856210">
        <w:trPr>
          <w:trHeight w:val="300"/>
        </w:trPr>
        <w:tc>
          <w:tcPr>
            <w:tcW w:w="1360" w:type="dxa"/>
            <w:tcBorders>
              <w:top w:val="nil"/>
              <w:left w:val="nil"/>
              <w:bottom w:val="nil"/>
              <w:right w:val="nil"/>
            </w:tcBorders>
            <w:shd w:val="clear" w:color="auto" w:fill="auto"/>
            <w:noWrap/>
            <w:vAlign w:val="center"/>
            <w:hideMark/>
          </w:tcPr>
          <w:p w14:paraId="6485EE5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011588A7"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GO:0007586</w:t>
            </w:r>
          </w:p>
        </w:tc>
        <w:tc>
          <w:tcPr>
            <w:tcW w:w="6750" w:type="dxa"/>
            <w:tcBorders>
              <w:top w:val="nil"/>
              <w:left w:val="nil"/>
              <w:bottom w:val="nil"/>
              <w:right w:val="nil"/>
            </w:tcBorders>
            <w:shd w:val="clear" w:color="auto" w:fill="auto"/>
            <w:noWrap/>
            <w:vAlign w:val="center"/>
            <w:hideMark/>
          </w:tcPr>
          <w:p w14:paraId="32282A9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digestion</w:t>
            </w:r>
          </w:p>
        </w:tc>
        <w:tc>
          <w:tcPr>
            <w:tcW w:w="1020" w:type="dxa"/>
            <w:tcBorders>
              <w:top w:val="nil"/>
              <w:left w:val="nil"/>
              <w:bottom w:val="nil"/>
              <w:right w:val="nil"/>
            </w:tcBorders>
            <w:shd w:val="clear" w:color="auto" w:fill="auto"/>
            <w:noWrap/>
            <w:vAlign w:val="center"/>
            <w:hideMark/>
          </w:tcPr>
          <w:p w14:paraId="49F78880"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0.043186</w:t>
            </w:r>
          </w:p>
        </w:tc>
      </w:tr>
      <w:tr w:rsidR="00856210" w:rsidRPr="00856210" w14:paraId="64A2E480" w14:textId="77777777" w:rsidTr="00856210">
        <w:trPr>
          <w:trHeight w:val="300"/>
        </w:trPr>
        <w:tc>
          <w:tcPr>
            <w:tcW w:w="1360" w:type="dxa"/>
            <w:tcBorders>
              <w:top w:val="nil"/>
              <w:left w:val="nil"/>
              <w:bottom w:val="nil"/>
              <w:right w:val="nil"/>
            </w:tcBorders>
            <w:shd w:val="clear" w:color="auto" w:fill="auto"/>
            <w:noWrap/>
            <w:vAlign w:val="center"/>
            <w:hideMark/>
          </w:tcPr>
          <w:p w14:paraId="028A715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142B30E3"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GO:0031644</w:t>
            </w:r>
          </w:p>
        </w:tc>
        <w:tc>
          <w:tcPr>
            <w:tcW w:w="6750" w:type="dxa"/>
            <w:tcBorders>
              <w:top w:val="nil"/>
              <w:left w:val="nil"/>
              <w:bottom w:val="nil"/>
              <w:right w:val="nil"/>
            </w:tcBorders>
            <w:shd w:val="clear" w:color="auto" w:fill="auto"/>
            <w:noWrap/>
            <w:vAlign w:val="center"/>
            <w:hideMark/>
          </w:tcPr>
          <w:p w14:paraId="57FF27D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regulation of nervous system process</w:t>
            </w:r>
          </w:p>
        </w:tc>
        <w:tc>
          <w:tcPr>
            <w:tcW w:w="1020" w:type="dxa"/>
            <w:tcBorders>
              <w:top w:val="nil"/>
              <w:left w:val="nil"/>
              <w:bottom w:val="nil"/>
              <w:right w:val="nil"/>
            </w:tcBorders>
            <w:shd w:val="clear" w:color="auto" w:fill="auto"/>
            <w:noWrap/>
            <w:vAlign w:val="center"/>
            <w:hideMark/>
          </w:tcPr>
          <w:p w14:paraId="72A9515A"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0.044749</w:t>
            </w:r>
          </w:p>
        </w:tc>
      </w:tr>
      <w:tr w:rsidR="00856210" w:rsidRPr="00856210" w14:paraId="36256D0A" w14:textId="77777777" w:rsidTr="00856210">
        <w:trPr>
          <w:trHeight w:val="300"/>
        </w:trPr>
        <w:tc>
          <w:tcPr>
            <w:tcW w:w="1360" w:type="dxa"/>
            <w:tcBorders>
              <w:top w:val="nil"/>
              <w:left w:val="nil"/>
              <w:bottom w:val="nil"/>
              <w:right w:val="nil"/>
            </w:tcBorders>
            <w:shd w:val="clear" w:color="auto" w:fill="auto"/>
            <w:noWrap/>
            <w:vAlign w:val="center"/>
            <w:hideMark/>
          </w:tcPr>
          <w:p w14:paraId="5824F79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1D3C183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GO:0050768</w:t>
            </w:r>
          </w:p>
        </w:tc>
        <w:tc>
          <w:tcPr>
            <w:tcW w:w="6750" w:type="dxa"/>
            <w:tcBorders>
              <w:top w:val="nil"/>
              <w:left w:val="nil"/>
              <w:bottom w:val="nil"/>
              <w:right w:val="nil"/>
            </w:tcBorders>
            <w:shd w:val="clear" w:color="auto" w:fill="auto"/>
            <w:noWrap/>
            <w:vAlign w:val="center"/>
            <w:hideMark/>
          </w:tcPr>
          <w:p w14:paraId="25795863"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negative regulation of neurogenesis</w:t>
            </w:r>
          </w:p>
        </w:tc>
        <w:tc>
          <w:tcPr>
            <w:tcW w:w="1020" w:type="dxa"/>
            <w:tcBorders>
              <w:top w:val="nil"/>
              <w:left w:val="nil"/>
              <w:bottom w:val="nil"/>
              <w:right w:val="nil"/>
            </w:tcBorders>
            <w:shd w:val="clear" w:color="auto" w:fill="auto"/>
            <w:noWrap/>
            <w:vAlign w:val="center"/>
            <w:hideMark/>
          </w:tcPr>
          <w:p w14:paraId="3B408B1B"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0.047989</w:t>
            </w:r>
          </w:p>
        </w:tc>
      </w:tr>
      <w:tr w:rsidR="00856210" w:rsidRPr="00856210" w14:paraId="2F755035" w14:textId="77777777" w:rsidTr="00856210">
        <w:trPr>
          <w:trHeight w:val="300"/>
        </w:trPr>
        <w:tc>
          <w:tcPr>
            <w:tcW w:w="1360" w:type="dxa"/>
            <w:tcBorders>
              <w:top w:val="nil"/>
              <w:left w:val="nil"/>
              <w:bottom w:val="nil"/>
              <w:right w:val="nil"/>
            </w:tcBorders>
            <w:shd w:val="clear" w:color="auto" w:fill="auto"/>
            <w:noWrap/>
            <w:vAlign w:val="center"/>
            <w:hideMark/>
          </w:tcPr>
          <w:p w14:paraId="54D4F77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092774F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GO:0048284</w:t>
            </w:r>
          </w:p>
        </w:tc>
        <w:tc>
          <w:tcPr>
            <w:tcW w:w="6750" w:type="dxa"/>
            <w:tcBorders>
              <w:top w:val="nil"/>
              <w:left w:val="nil"/>
              <w:bottom w:val="nil"/>
              <w:right w:val="nil"/>
            </w:tcBorders>
            <w:shd w:val="clear" w:color="auto" w:fill="auto"/>
            <w:noWrap/>
            <w:vAlign w:val="center"/>
            <w:hideMark/>
          </w:tcPr>
          <w:p w14:paraId="49BEF98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organelle fusion</w:t>
            </w:r>
          </w:p>
        </w:tc>
        <w:tc>
          <w:tcPr>
            <w:tcW w:w="1020" w:type="dxa"/>
            <w:tcBorders>
              <w:top w:val="nil"/>
              <w:left w:val="nil"/>
              <w:bottom w:val="nil"/>
              <w:right w:val="nil"/>
            </w:tcBorders>
            <w:shd w:val="clear" w:color="auto" w:fill="auto"/>
            <w:noWrap/>
            <w:vAlign w:val="center"/>
            <w:hideMark/>
          </w:tcPr>
          <w:p w14:paraId="3E787D8D"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0.049817</w:t>
            </w:r>
          </w:p>
        </w:tc>
      </w:tr>
      <w:tr w:rsidR="00856210" w:rsidRPr="00856210" w14:paraId="238A159D" w14:textId="77777777" w:rsidTr="00856210">
        <w:trPr>
          <w:trHeight w:val="300"/>
        </w:trPr>
        <w:tc>
          <w:tcPr>
            <w:tcW w:w="1360" w:type="dxa"/>
            <w:tcBorders>
              <w:top w:val="nil"/>
              <w:left w:val="nil"/>
              <w:bottom w:val="nil"/>
              <w:right w:val="nil"/>
            </w:tcBorders>
            <w:shd w:val="clear" w:color="auto" w:fill="auto"/>
            <w:noWrap/>
            <w:vAlign w:val="center"/>
            <w:hideMark/>
          </w:tcPr>
          <w:p w14:paraId="4292CDC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14EC506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GO:0070555</w:t>
            </w:r>
          </w:p>
        </w:tc>
        <w:tc>
          <w:tcPr>
            <w:tcW w:w="6750" w:type="dxa"/>
            <w:tcBorders>
              <w:top w:val="nil"/>
              <w:left w:val="nil"/>
              <w:bottom w:val="nil"/>
              <w:right w:val="nil"/>
            </w:tcBorders>
            <w:shd w:val="clear" w:color="auto" w:fill="auto"/>
            <w:noWrap/>
            <w:vAlign w:val="center"/>
            <w:hideMark/>
          </w:tcPr>
          <w:p w14:paraId="48D5AA2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response to interleukin-1</w:t>
            </w:r>
          </w:p>
        </w:tc>
        <w:tc>
          <w:tcPr>
            <w:tcW w:w="1020" w:type="dxa"/>
            <w:tcBorders>
              <w:top w:val="nil"/>
              <w:left w:val="nil"/>
              <w:bottom w:val="nil"/>
              <w:right w:val="nil"/>
            </w:tcBorders>
            <w:shd w:val="clear" w:color="auto" w:fill="auto"/>
            <w:noWrap/>
            <w:vAlign w:val="center"/>
            <w:hideMark/>
          </w:tcPr>
          <w:p w14:paraId="47EE7EFA"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0.049817</w:t>
            </w:r>
          </w:p>
        </w:tc>
      </w:tr>
      <w:tr w:rsidR="00856210" w:rsidRPr="00856210" w14:paraId="071D62C6" w14:textId="77777777" w:rsidTr="00856210">
        <w:trPr>
          <w:trHeight w:val="300"/>
        </w:trPr>
        <w:tc>
          <w:tcPr>
            <w:tcW w:w="1360" w:type="dxa"/>
            <w:tcBorders>
              <w:top w:val="nil"/>
              <w:left w:val="nil"/>
              <w:bottom w:val="nil"/>
              <w:right w:val="nil"/>
            </w:tcBorders>
            <w:shd w:val="clear" w:color="auto" w:fill="auto"/>
            <w:noWrap/>
            <w:vAlign w:val="center"/>
            <w:hideMark/>
          </w:tcPr>
          <w:p w14:paraId="036BE4E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5D38521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GO:0008076</w:t>
            </w:r>
          </w:p>
        </w:tc>
        <w:tc>
          <w:tcPr>
            <w:tcW w:w="6750" w:type="dxa"/>
            <w:tcBorders>
              <w:top w:val="nil"/>
              <w:left w:val="nil"/>
              <w:bottom w:val="nil"/>
              <w:right w:val="nil"/>
            </w:tcBorders>
            <w:shd w:val="clear" w:color="auto" w:fill="auto"/>
            <w:noWrap/>
            <w:vAlign w:val="center"/>
            <w:hideMark/>
          </w:tcPr>
          <w:p w14:paraId="54B25210"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voltage-gated potassium channel complex</w:t>
            </w:r>
          </w:p>
        </w:tc>
        <w:tc>
          <w:tcPr>
            <w:tcW w:w="1020" w:type="dxa"/>
            <w:tcBorders>
              <w:top w:val="nil"/>
              <w:left w:val="nil"/>
              <w:bottom w:val="nil"/>
              <w:right w:val="nil"/>
            </w:tcBorders>
            <w:shd w:val="clear" w:color="auto" w:fill="auto"/>
            <w:noWrap/>
            <w:vAlign w:val="center"/>
            <w:hideMark/>
          </w:tcPr>
          <w:p w14:paraId="58030681"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0.000559</w:t>
            </w:r>
          </w:p>
        </w:tc>
      </w:tr>
      <w:tr w:rsidR="00856210" w:rsidRPr="00856210" w14:paraId="22522312" w14:textId="77777777" w:rsidTr="00856210">
        <w:trPr>
          <w:trHeight w:val="300"/>
        </w:trPr>
        <w:tc>
          <w:tcPr>
            <w:tcW w:w="1360" w:type="dxa"/>
            <w:tcBorders>
              <w:top w:val="nil"/>
              <w:left w:val="nil"/>
              <w:bottom w:val="nil"/>
              <w:right w:val="nil"/>
            </w:tcBorders>
            <w:shd w:val="clear" w:color="auto" w:fill="auto"/>
            <w:noWrap/>
            <w:vAlign w:val="center"/>
            <w:hideMark/>
          </w:tcPr>
          <w:p w14:paraId="0D630C97"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2BE6BB5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GO:0034705</w:t>
            </w:r>
          </w:p>
        </w:tc>
        <w:tc>
          <w:tcPr>
            <w:tcW w:w="6750" w:type="dxa"/>
            <w:tcBorders>
              <w:top w:val="nil"/>
              <w:left w:val="nil"/>
              <w:bottom w:val="nil"/>
              <w:right w:val="nil"/>
            </w:tcBorders>
            <w:shd w:val="clear" w:color="auto" w:fill="auto"/>
            <w:noWrap/>
            <w:vAlign w:val="center"/>
            <w:hideMark/>
          </w:tcPr>
          <w:p w14:paraId="4DAE0B8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potassium channel complex</w:t>
            </w:r>
          </w:p>
        </w:tc>
        <w:tc>
          <w:tcPr>
            <w:tcW w:w="1020" w:type="dxa"/>
            <w:tcBorders>
              <w:top w:val="nil"/>
              <w:left w:val="nil"/>
              <w:bottom w:val="nil"/>
              <w:right w:val="nil"/>
            </w:tcBorders>
            <w:shd w:val="clear" w:color="auto" w:fill="auto"/>
            <w:noWrap/>
            <w:vAlign w:val="center"/>
            <w:hideMark/>
          </w:tcPr>
          <w:p w14:paraId="28FD8E8B"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0.001276</w:t>
            </w:r>
          </w:p>
        </w:tc>
      </w:tr>
      <w:tr w:rsidR="00856210" w:rsidRPr="00856210" w14:paraId="44CC562A" w14:textId="77777777" w:rsidTr="00856210">
        <w:trPr>
          <w:trHeight w:val="300"/>
        </w:trPr>
        <w:tc>
          <w:tcPr>
            <w:tcW w:w="1360" w:type="dxa"/>
            <w:tcBorders>
              <w:top w:val="nil"/>
              <w:left w:val="nil"/>
              <w:bottom w:val="nil"/>
              <w:right w:val="nil"/>
            </w:tcBorders>
            <w:shd w:val="clear" w:color="auto" w:fill="auto"/>
            <w:noWrap/>
            <w:vAlign w:val="center"/>
            <w:hideMark/>
          </w:tcPr>
          <w:p w14:paraId="44182256"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6CEA0AF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GO:0099240</w:t>
            </w:r>
          </w:p>
        </w:tc>
        <w:tc>
          <w:tcPr>
            <w:tcW w:w="6750" w:type="dxa"/>
            <w:tcBorders>
              <w:top w:val="nil"/>
              <w:left w:val="nil"/>
              <w:bottom w:val="nil"/>
              <w:right w:val="nil"/>
            </w:tcBorders>
            <w:shd w:val="clear" w:color="auto" w:fill="auto"/>
            <w:noWrap/>
            <w:vAlign w:val="center"/>
            <w:hideMark/>
          </w:tcPr>
          <w:p w14:paraId="69B2A740"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intrinsic component of synaptic membrane</w:t>
            </w:r>
          </w:p>
        </w:tc>
        <w:tc>
          <w:tcPr>
            <w:tcW w:w="1020" w:type="dxa"/>
            <w:tcBorders>
              <w:top w:val="nil"/>
              <w:left w:val="nil"/>
              <w:bottom w:val="nil"/>
              <w:right w:val="nil"/>
            </w:tcBorders>
            <w:shd w:val="clear" w:color="auto" w:fill="auto"/>
            <w:noWrap/>
            <w:vAlign w:val="center"/>
            <w:hideMark/>
          </w:tcPr>
          <w:p w14:paraId="05C72B14"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0.044963</w:t>
            </w:r>
          </w:p>
        </w:tc>
      </w:tr>
      <w:tr w:rsidR="00856210" w:rsidRPr="00856210" w14:paraId="17409563" w14:textId="77777777" w:rsidTr="00856210">
        <w:trPr>
          <w:trHeight w:val="300"/>
        </w:trPr>
        <w:tc>
          <w:tcPr>
            <w:tcW w:w="1360" w:type="dxa"/>
            <w:tcBorders>
              <w:top w:val="nil"/>
              <w:left w:val="nil"/>
              <w:bottom w:val="nil"/>
              <w:right w:val="nil"/>
            </w:tcBorders>
            <w:shd w:val="clear" w:color="auto" w:fill="auto"/>
            <w:noWrap/>
            <w:vAlign w:val="center"/>
            <w:hideMark/>
          </w:tcPr>
          <w:p w14:paraId="6E125010"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MF</w:t>
            </w:r>
          </w:p>
        </w:tc>
        <w:tc>
          <w:tcPr>
            <w:tcW w:w="1280" w:type="dxa"/>
            <w:tcBorders>
              <w:top w:val="nil"/>
              <w:left w:val="nil"/>
              <w:bottom w:val="nil"/>
              <w:right w:val="nil"/>
            </w:tcBorders>
            <w:shd w:val="clear" w:color="auto" w:fill="auto"/>
            <w:noWrap/>
            <w:vAlign w:val="center"/>
            <w:hideMark/>
          </w:tcPr>
          <w:p w14:paraId="4F96689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GO:0005249</w:t>
            </w:r>
          </w:p>
        </w:tc>
        <w:tc>
          <w:tcPr>
            <w:tcW w:w="6750" w:type="dxa"/>
            <w:tcBorders>
              <w:top w:val="nil"/>
              <w:left w:val="nil"/>
              <w:bottom w:val="nil"/>
              <w:right w:val="nil"/>
            </w:tcBorders>
            <w:shd w:val="clear" w:color="auto" w:fill="auto"/>
            <w:noWrap/>
            <w:vAlign w:val="center"/>
            <w:hideMark/>
          </w:tcPr>
          <w:p w14:paraId="5837C046"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voltage-gated potassium channel activity</w:t>
            </w:r>
          </w:p>
        </w:tc>
        <w:tc>
          <w:tcPr>
            <w:tcW w:w="1020" w:type="dxa"/>
            <w:tcBorders>
              <w:top w:val="nil"/>
              <w:left w:val="nil"/>
              <w:bottom w:val="nil"/>
              <w:right w:val="nil"/>
            </w:tcBorders>
            <w:shd w:val="clear" w:color="auto" w:fill="auto"/>
            <w:noWrap/>
            <w:vAlign w:val="center"/>
            <w:hideMark/>
          </w:tcPr>
          <w:p w14:paraId="6DD81F95"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0.005843</w:t>
            </w:r>
          </w:p>
        </w:tc>
      </w:tr>
      <w:tr w:rsidR="00856210" w:rsidRPr="00856210" w14:paraId="704E867F" w14:textId="77777777" w:rsidTr="00856210">
        <w:trPr>
          <w:trHeight w:val="300"/>
        </w:trPr>
        <w:tc>
          <w:tcPr>
            <w:tcW w:w="1360" w:type="dxa"/>
            <w:tcBorders>
              <w:top w:val="nil"/>
              <w:left w:val="nil"/>
              <w:bottom w:val="nil"/>
              <w:right w:val="nil"/>
            </w:tcBorders>
            <w:shd w:val="clear" w:color="auto" w:fill="auto"/>
            <w:noWrap/>
            <w:vAlign w:val="center"/>
            <w:hideMark/>
          </w:tcPr>
          <w:p w14:paraId="23AFACF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MF</w:t>
            </w:r>
          </w:p>
        </w:tc>
        <w:tc>
          <w:tcPr>
            <w:tcW w:w="1280" w:type="dxa"/>
            <w:tcBorders>
              <w:top w:val="nil"/>
              <w:left w:val="nil"/>
              <w:bottom w:val="nil"/>
              <w:right w:val="nil"/>
            </w:tcBorders>
            <w:shd w:val="clear" w:color="auto" w:fill="auto"/>
            <w:noWrap/>
            <w:vAlign w:val="center"/>
            <w:hideMark/>
          </w:tcPr>
          <w:p w14:paraId="258C3E5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GO:0005262</w:t>
            </w:r>
          </w:p>
        </w:tc>
        <w:tc>
          <w:tcPr>
            <w:tcW w:w="6750" w:type="dxa"/>
            <w:tcBorders>
              <w:top w:val="nil"/>
              <w:left w:val="nil"/>
              <w:bottom w:val="nil"/>
              <w:right w:val="nil"/>
            </w:tcBorders>
            <w:shd w:val="clear" w:color="auto" w:fill="auto"/>
            <w:noWrap/>
            <w:vAlign w:val="center"/>
            <w:hideMark/>
          </w:tcPr>
          <w:p w14:paraId="103FDCE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calcium channel activity</w:t>
            </w:r>
          </w:p>
        </w:tc>
        <w:tc>
          <w:tcPr>
            <w:tcW w:w="1020" w:type="dxa"/>
            <w:tcBorders>
              <w:top w:val="nil"/>
              <w:left w:val="nil"/>
              <w:bottom w:val="nil"/>
              <w:right w:val="nil"/>
            </w:tcBorders>
            <w:shd w:val="clear" w:color="auto" w:fill="auto"/>
            <w:noWrap/>
            <w:vAlign w:val="center"/>
            <w:hideMark/>
          </w:tcPr>
          <w:p w14:paraId="7D097EB3"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0.023713</w:t>
            </w:r>
          </w:p>
        </w:tc>
      </w:tr>
      <w:tr w:rsidR="00856210" w:rsidRPr="00856210" w14:paraId="05D0F597" w14:textId="77777777" w:rsidTr="00856210">
        <w:trPr>
          <w:trHeight w:val="300"/>
        </w:trPr>
        <w:tc>
          <w:tcPr>
            <w:tcW w:w="1360" w:type="dxa"/>
            <w:tcBorders>
              <w:top w:val="nil"/>
              <w:left w:val="nil"/>
              <w:bottom w:val="nil"/>
              <w:right w:val="nil"/>
            </w:tcBorders>
            <w:shd w:val="clear" w:color="auto" w:fill="auto"/>
            <w:noWrap/>
            <w:vAlign w:val="center"/>
            <w:hideMark/>
          </w:tcPr>
          <w:p w14:paraId="0F8A9E8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lastRenderedPageBreak/>
              <w:t>BP</w:t>
            </w:r>
          </w:p>
        </w:tc>
        <w:tc>
          <w:tcPr>
            <w:tcW w:w="1280" w:type="dxa"/>
            <w:tcBorders>
              <w:top w:val="nil"/>
              <w:left w:val="nil"/>
              <w:bottom w:val="nil"/>
              <w:right w:val="nil"/>
            </w:tcBorders>
            <w:shd w:val="clear" w:color="auto" w:fill="auto"/>
            <w:noWrap/>
            <w:vAlign w:val="center"/>
            <w:hideMark/>
          </w:tcPr>
          <w:p w14:paraId="53EFE27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GO:0048499</w:t>
            </w:r>
          </w:p>
        </w:tc>
        <w:tc>
          <w:tcPr>
            <w:tcW w:w="6750" w:type="dxa"/>
            <w:tcBorders>
              <w:top w:val="nil"/>
              <w:left w:val="nil"/>
              <w:bottom w:val="nil"/>
              <w:right w:val="nil"/>
            </w:tcBorders>
            <w:shd w:val="clear" w:color="auto" w:fill="auto"/>
            <w:noWrap/>
            <w:vAlign w:val="center"/>
            <w:hideMark/>
          </w:tcPr>
          <w:p w14:paraId="34D048D3"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synaptic vesicle membrane organization</w:t>
            </w:r>
          </w:p>
        </w:tc>
        <w:tc>
          <w:tcPr>
            <w:tcW w:w="1020" w:type="dxa"/>
            <w:tcBorders>
              <w:top w:val="nil"/>
              <w:left w:val="nil"/>
              <w:bottom w:val="nil"/>
              <w:right w:val="nil"/>
            </w:tcBorders>
            <w:shd w:val="clear" w:color="auto" w:fill="auto"/>
            <w:noWrap/>
            <w:vAlign w:val="center"/>
            <w:hideMark/>
          </w:tcPr>
          <w:p w14:paraId="35868CB6"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3.13E-06</w:t>
            </w:r>
          </w:p>
        </w:tc>
      </w:tr>
      <w:tr w:rsidR="00856210" w:rsidRPr="00856210" w14:paraId="246EEBC7" w14:textId="77777777" w:rsidTr="00856210">
        <w:trPr>
          <w:trHeight w:val="300"/>
        </w:trPr>
        <w:tc>
          <w:tcPr>
            <w:tcW w:w="1360" w:type="dxa"/>
            <w:tcBorders>
              <w:top w:val="nil"/>
              <w:left w:val="nil"/>
              <w:bottom w:val="nil"/>
              <w:right w:val="nil"/>
            </w:tcBorders>
            <w:shd w:val="clear" w:color="auto" w:fill="auto"/>
            <w:noWrap/>
            <w:vAlign w:val="center"/>
            <w:hideMark/>
          </w:tcPr>
          <w:p w14:paraId="3C6A62A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5858188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GO:0017158</w:t>
            </w:r>
          </w:p>
        </w:tc>
        <w:tc>
          <w:tcPr>
            <w:tcW w:w="6750" w:type="dxa"/>
            <w:tcBorders>
              <w:top w:val="nil"/>
              <w:left w:val="nil"/>
              <w:bottom w:val="nil"/>
              <w:right w:val="nil"/>
            </w:tcBorders>
            <w:shd w:val="clear" w:color="auto" w:fill="auto"/>
            <w:noWrap/>
            <w:vAlign w:val="center"/>
            <w:hideMark/>
          </w:tcPr>
          <w:p w14:paraId="46B1EE26"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regulation of calcium ion-dependent exocytosis</w:t>
            </w:r>
          </w:p>
        </w:tc>
        <w:tc>
          <w:tcPr>
            <w:tcW w:w="1020" w:type="dxa"/>
            <w:tcBorders>
              <w:top w:val="nil"/>
              <w:left w:val="nil"/>
              <w:bottom w:val="nil"/>
              <w:right w:val="nil"/>
            </w:tcBorders>
            <w:shd w:val="clear" w:color="auto" w:fill="auto"/>
            <w:noWrap/>
            <w:vAlign w:val="center"/>
            <w:hideMark/>
          </w:tcPr>
          <w:p w14:paraId="330A125B"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8.29E-05</w:t>
            </w:r>
          </w:p>
        </w:tc>
      </w:tr>
      <w:tr w:rsidR="00856210" w:rsidRPr="00856210" w14:paraId="56EFA3CD" w14:textId="77777777" w:rsidTr="00856210">
        <w:trPr>
          <w:trHeight w:val="300"/>
        </w:trPr>
        <w:tc>
          <w:tcPr>
            <w:tcW w:w="1360" w:type="dxa"/>
            <w:tcBorders>
              <w:top w:val="nil"/>
              <w:left w:val="nil"/>
              <w:bottom w:val="nil"/>
              <w:right w:val="nil"/>
            </w:tcBorders>
            <w:shd w:val="clear" w:color="auto" w:fill="auto"/>
            <w:noWrap/>
            <w:vAlign w:val="center"/>
            <w:hideMark/>
          </w:tcPr>
          <w:p w14:paraId="4E57E60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1D21090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GO:0046888</w:t>
            </w:r>
          </w:p>
        </w:tc>
        <w:tc>
          <w:tcPr>
            <w:tcW w:w="6750" w:type="dxa"/>
            <w:tcBorders>
              <w:top w:val="nil"/>
              <w:left w:val="nil"/>
              <w:bottom w:val="nil"/>
              <w:right w:val="nil"/>
            </w:tcBorders>
            <w:shd w:val="clear" w:color="auto" w:fill="auto"/>
            <w:noWrap/>
            <w:vAlign w:val="center"/>
            <w:hideMark/>
          </w:tcPr>
          <w:p w14:paraId="1764A4B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negative regulation of hormone secretion</w:t>
            </w:r>
          </w:p>
        </w:tc>
        <w:tc>
          <w:tcPr>
            <w:tcW w:w="1020" w:type="dxa"/>
            <w:tcBorders>
              <w:top w:val="nil"/>
              <w:left w:val="nil"/>
              <w:bottom w:val="nil"/>
              <w:right w:val="nil"/>
            </w:tcBorders>
            <w:shd w:val="clear" w:color="auto" w:fill="auto"/>
            <w:noWrap/>
            <w:vAlign w:val="center"/>
            <w:hideMark/>
          </w:tcPr>
          <w:p w14:paraId="0B0EEEE6"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0.001365</w:t>
            </w:r>
          </w:p>
        </w:tc>
      </w:tr>
      <w:tr w:rsidR="00856210" w:rsidRPr="00856210" w14:paraId="45AD94F3" w14:textId="77777777" w:rsidTr="00856210">
        <w:trPr>
          <w:trHeight w:val="300"/>
        </w:trPr>
        <w:tc>
          <w:tcPr>
            <w:tcW w:w="1360" w:type="dxa"/>
            <w:tcBorders>
              <w:top w:val="nil"/>
              <w:left w:val="nil"/>
              <w:bottom w:val="nil"/>
              <w:right w:val="nil"/>
            </w:tcBorders>
            <w:shd w:val="clear" w:color="auto" w:fill="auto"/>
            <w:noWrap/>
            <w:vAlign w:val="center"/>
            <w:hideMark/>
          </w:tcPr>
          <w:p w14:paraId="426BDCC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3F02321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GO:0032024</w:t>
            </w:r>
          </w:p>
        </w:tc>
        <w:tc>
          <w:tcPr>
            <w:tcW w:w="6750" w:type="dxa"/>
            <w:tcBorders>
              <w:top w:val="nil"/>
              <w:left w:val="nil"/>
              <w:bottom w:val="nil"/>
              <w:right w:val="nil"/>
            </w:tcBorders>
            <w:shd w:val="clear" w:color="auto" w:fill="auto"/>
            <w:noWrap/>
            <w:vAlign w:val="center"/>
            <w:hideMark/>
          </w:tcPr>
          <w:p w14:paraId="5249384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positive regulation of insulin secretion</w:t>
            </w:r>
          </w:p>
        </w:tc>
        <w:tc>
          <w:tcPr>
            <w:tcW w:w="1020" w:type="dxa"/>
            <w:tcBorders>
              <w:top w:val="nil"/>
              <w:left w:val="nil"/>
              <w:bottom w:val="nil"/>
              <w:right w:val="nil"/>
            </w:tcBorders>
            <w:shd w:val="clear" w:color="auto" w:fill="auto"/>
            <w:noWrap/>
            <w:vAlign w:val="center"/>
            <w:hideMark/>
          </w:tcPr>
          <w:p w14:paraId="5E001EE1"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0.002816</w:t>
            </w:r>
          </w:p>
        </w:tc>
      </w:tr>
      <w:tr w:rsidR="00856210" w:rsidRPr="00856210" w14:paraId="79F2CC58" w14:textId="77777777" w:rsidTr="00856210">
        <w:trPr>
          <w:trHeight w:val="300"/>
        </w:trPr>
        <w:tc>
          <w:tcPr>
            <w:tcW w:w="1360" w:type="dxa"/>
            <w:tcBorders>
              <w:top w:val="nil"/>
              <w:left w:val="nil"/>
              <w:bottom w:val="nil"/>
              <w:right w:val="nil"/>
            </w:tcBorders>
            <w:shd w:val="clear" w:color="auto" w:fill="auto"/>
            <w:noWrap/>
            <w:vAlign w:val="center"/>
            <w:hideMark/>
          </w:tcPr>
          <w:p w14:paraId="2F3807B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138DD93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GO:0050709</w:t>
            </w:r>
          </w:p>
        </w:tc>
        <w:tc>
          <w:tcPr>
            <w:tcW w:w="6750" w:type="dxa"/>
            <w:tcBorders>
              <w:top w:val="nil"/>
              <w:left w:val="nil"/>
              <w:bottom w:val="nil"/>
              <w:right w:val="nil"/>
            </w:tcBorders>
            <w:shd w:val="clear" w:color="auto" w:fill="auto"/>
            <w:noWrap/>
            <w:vAlign w:val="center"/>
            <w:hideMark/>
          </w:tcPr>
          <w:p w14:paraId="43D300F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negative regulation of protein secretion</w:t>
            </w:r>
          </w:p>
        </w:tc>
        <w:tc>
          <w:tcPr>
            <w:tcW w:w="1020" w:type="dxa"/>
            <w:tcBorders>
              <w:top w:val="nil"/>
              <w:left w:val="nil"/>
              <w:bottom w:val="nil"/>
              <w:right w:val="nil"/>
            </w:tcBorders>
            <w:shd w:val="clear" w:color="auto" w:fill="auto"/>
            <w:noWrap/>
            <w:vAlign w:val="center"/>
            <w:hideMark/>
          </w:tcPr>
          <w:p w14:paraId="10D9432D"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0.00306</w:t>
            </w:r>
          </w:p>
        </w:tc>
      </w:tr>
      <w:tr w:rsidR="00856210" w:rsidRPr="00856210" w14:paraId="5D5DD70A" w14:textId="77777777" w:rsidTr="00856210">
        <w:trPr>
          <w:trHeight w:val="300"/>
        </w:trPr>
        <w:tc>
          <w:tcPr>
            <w:tcW w:w="1360" w:type="dxa"/>
            <w:tcBorders>
              <w:top w:val="nil"/>
              <w:left w:val="nil"/>
              <w:bottom w:val="nil"/>
              <w:right w:val="nil"/>
            </w:tcBorders>
            <w:shd w:val="clear" w:color="auto" w:fill="auto"/>
            <w:noWrap/>
            <w:vAlign w:val="center"/>
            <w:hideMark/>
          </w:tcPr>
          <w:p w14:paraId="7296323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0712727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GO:0051937</w:t>
            </w:r>
          </w:p>
        </w:tc>
        <w:tc>
          <w:tcPr>
            <w:tcW w:w="6750" w:type="dxa"/>
            <w:tcBorders>
              <w:top w:val="nil"/>
              <w:left w:val="nil"/>
              <w:bottom w:val="nil"/>
              <w:right w:val="nil"/>
            </w:tcBorders>
            <w:shd w:val="clear" w:color="auto" w:fill="auto"/>
            <w:noWrap/>
            <w:vAlign w:val="center"/>
            <w:hideMark/>
          </w:tcPr>
          <w:p w14:paraId="69BE993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catecholamine transport</w:t>
            </w:r>
          </w:p>
        </w:tc>
        <w:tc>
          <w:tcPr>
            <w:tcW w:w="1020" w:type="dxa"/>
            <w:tcBorders>
              <w:top w:val="nil"/>
              <w:left w:val="nil"/>
              <w:bottom w:val="nil"/>
              <w:right w:val="nil"/>
            </w:tcBorders>
            <w:shd w:val="clear" w:color="auto" w:fill="auto"/>
            <w:noWrap/>
            <w:vAlign w:val="center"/>
            <w:hideMark/>
          </w:tcPr>
          <w:p w14:paraId="5007FC10"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0.004463</w:t>
            </w:r>
          </w:p>
        </w:tc>
      </w:tr>
      <w:tr w:rsidR="00856210" w:rsidRPr="00856210" w14:paraId="6C404647" w14:textId="77777777" w:rsidTr="00856210">
        <w:trPr>
          <w:trHeight w:val="300"/>
        </w:trPr>
        <w:tc>
          <w:tcPr>
            <w:tcW w:w="1360" w:type="dxa"/>
            <w:tcBorders>
              <w:top w:val="nil"/>
              <w:left w:val="nil"/>
              <w:bottom w:val="nil"/>
              <w:right w:val="nil"/>
            </w:tcBorders>
            <w:shd w:val="clear" w:color="auto" w:fill="auto"/>
            <w:noWrap/>
            <w:vAlign w:val="center"/>
            <w:hideMark/>
          </w:tcPr>
          <w:p w14:paraId="740F83A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123B9D6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GO:0042310</w:t>
            </w:r>
          </w:p>
        </w:tc>
        <w:tc>
          <w:tcPr>
            <w:tcW w:w="6750" w:type="dxa"/>
            <w:tcBorders>
              <w:top w:val="nil"/>
              <w:left w:val="nil"/>
              <w:bottom w:val="nil"/>
              <w:right w:val="nil"/>
            </w:tcBorders>
            <w:shd w:val="clear" w:color="auto" w:fill="auto"/>
            <w:noWrap/>
            <w:vAlign w:val="center"/>
            <w:hideMark/>
          </w:tcPr>
          <w:p w14:paraId="14114CC3"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vasoconstriction</w:t>
            </w:r>
          </w:p>
        </w:tc>
        <w:tc>
          <w:tcPr>
            <w:tcW w:w="1020" w:type="dxa"/>
            <w:tcBorders>
              <w:top w:val="nil"/>
              <w:left w:val="nil"/>
              <w:bottom w:val="nil"/>
              <w:right w:val="nil"/>
            </w:tcBorders>
            <w:shd w:val="clear" w:color="auto" w:fill="auto"/>
            <w:noWrap/>
            <w:vAlign w:val="center"/>
            <w:hideMark/>
          </w:tcPr>
          <w:p w14:paraId="76BA82FE"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0.009424</w:t>
            </w:r>
          </w:p>
        </w:tc>
      </w:tr>
      <w:tr w:rsidR="00856210" w:rsidRPr="00856210" w14:paraId="06536ECE" w14:textId="77777777" w:rsidTr="00856210">
        <w:trPr>
          <w:trHeight w:val="300"/>
        </w:trPr>
        <w:tc>
          <w:tcPr>
            <w:tcW w:w="1360" w:type="dxa"/>
            <w:tcBorders>
              <w:top w:val="nil"/>
              <w:left w:val="nil"/>
              <w:bottom w:val="nil"/>
              <w:right w:val="nil"/>
            </w:tcBorders>
            <w:shd w:val="clear" w:color="auto" w:fill="auto"/>
            <w:noWrap/>
            <w:vAlign w:val="center"/>
            <w:hideMark/>
          </w:tcPr>
          <w:p w14:paraId="78D5034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1EECCEB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GO:0015844</w:t>
            </w:r>
          </w:p>
        </w:tc>
        <w:tc>
          <w:tcPr>
            <w:tcW w:w="6750" w:type="dxa"/>
            <w:tcBorders>
              <w:top w:val="nil"/>
              <w:left w:val="nil"/>
              <w:bottom w:val="nil"/>
              <w:right w:val="nil"/>
            </w:tcBorders>
            <w:shd w:val="clear" w:color="auto" w:fill="auto"/>
            <w:noWrap/>
            <w:vAlign w:val="center"/>
            <w:hideMark/>
          </w:tcPr>
          <w:p w14:paraId="7DC3BE76"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monoamine transport</w:t>
            </w:r>
          </w:p>
        </w:tc>
        <w:tc>
          <w:tcPr>
            <w:tcW w:w="1020" w:type="dxa"/>
            <w:tcBorders>
              <w:top w:val="nil"/>
              <w:left w:val="nil"/>
              <w:bottom w:val="nil"/>
              <w:right w:val="nil"/>
            </w:tcBorders>
            <w:shd w:val="clear" w:color="auto" w:fill="auto"/>
            <w:noWrap/>
            <w:vAlign w:val="center"/>
            <w:hideMark/>
          </w:tcPr>
          <w:p w14:paraId="596EAF99"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0.010053</w:t>
            </w:r>
          </w:p>
        </w:tc>
      </w:tr>
      <w:tr w:rsidR="00856210" w:rsidRPr="00856210" w14:paraId="3CFD118B" w14:textId="77777777" w:rsidTr="00856210">
        <w:trPr>
          <w:trHeight w:val="300"/>
        </w:trPr>
        <w:tc>
          <w:tcPr>
            <w:tcW w:w="1360" w:type="dxa"/>
            <w:tcBorders>
              <w:top w:val="nil"/>
              <w:left w:val="nil"/>
              <w:bottom w:val="nil"/>
              <w:right w:val="nil"/>
            </w:tcBorders>
            <w:shd w:val="clear" w:color="auto" w:fill="auto"/>
            <w:noWrap/>
            <w:vAlign w:val="center"/>
            <w:hideMark/>
          </w:tcPr>
          <w:p w14:paraId="49CE8FB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146CC9E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GO:1901379</w:t>
            </w:r>
          </w:p>
        </w:tc>
        <w:tc>
          <w:tcPr>
            <w:tcW w:w="6750" w:type="dxa"/>
            <w:tcBorders>
              <w:top w:val="nil"/>
              <w:left w:val="nil"/>
              <w:bottom w:val="nil"/>
              <w:right w:val="nil"/>
            </w:tcBorders>
            <w:shd w:val="clear" w:color="auto" w:fill="auto"/>
            <w:noWrap/>
            <w:vAlign w:val="center"/>
            <w:hideMark/>
          </w:tcPr>
          <w:p w14:paraId="2C8B96D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regulation of potassium ion transmembrane transport</w:t>
            </w:r>
          </w:p>
        </w:tc>
        <w:tc>
          <w:tcPr>
            <w:tcW w:w="1020" w:type="dxa"/>
            <w:tcBorders>
              <w:top w:val="nil"/>
              <w:left w:val="nil"/>
              <w:bottom w:val="nil"/>
              <w:right w:val="nil"/>
            </w:tcBorders>
            <w:shd w:val="clear" w:color="auto" w:fill="auto"/>
            <w:noWrap/>
            <w:vAlign w:val="center"/>
            <w:hideMark/>
          </w:tcPr>
          <w:p w14:paraId="0227693E"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0.019693</w:t>
            </w:r>
          </w:p>
        </w:tc>
      </w:tr>
      <w:tr w:rsidR="00856210" w:rsidRPr="00856210" w14:paraId="12DAA50E" w14:textId="77777777" w:rsidTr="00856210">
        <w:trPr>
          <w:trHeight w:val="300"/>
        </w:trPr>
        <w:tc>
          <w:tcPr>
            <w:tcW w:w="1360" w:type="dxa"/>
            <w:tcBorders>
              <w:top w:val="nil"/>
              <w:left w:val="nil"/>
              <w:bottom w:val="nil"/>
              <w:right w:val="nil"/>
            </w:tcBorders>
            <w:shd w:val="clear" w:color="auto" w:fill="auto"/>
            <w:noWrap/>
            <w:vAlign w:val="center"/>
            <w:hideMark/>
          </w:tcPr>
          <w:p w14:paraId="5396C6C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5A55BE5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GO:0060291</w:t>
            </w:r>
          </w:p>
        </w:tc>
        <w:tc>
          <w:tcPr>
            <w:tcW w:w="6750" w:type="dxa"/>
            <w:tcBorders>
              <w:top w:val="nil"/>
              <w:left w:val="nil"/>
              <w:bottom w:val="nil"/>
              <w:right w:val="nil"/>
            </w:tcBorders>
            <w:shd w:val="clear" w:color="auto" w:fill="auto"/>
            <w:noWrap/>
            <w:vAlign w:val="center"/>
            <w:hideMark/>
          </w:tcPr>
          <w:p w14:paraId="267463A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long-term synaptic potentiation</w:t>
            </w:r>
          </w:p>
        </w:tc>
        <w:tc>
          <w:tcPr>
            <w:tcW w:w="1020" w:type="dxa"/>
            <w:tcBorders>
              <w:top w:val="nil"/>
              <w:left w:val="nil"/>
              <w:bottom w:val="nil"/>
              <w:right w:val="nil"/>
            </w:tcBorders>
            <w:shd w:val="clear" w:color="auto" w:fill="auto"/>
            <w:noWrap/>
            <w:vAlign w:val="center"/>
            <w:hideMark/>
          </w:tcPr>
          <w:p w14:paraId="5A1FD927"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0.023862</w:t>
            </w:r>
          </w:p>
        </w:tc>
      </w:tr>
      <w:tr w:rsidR="00856210" w:rsidRPr="00856210" w14:paraId="7A5E1748" w14:textId="77777777" w:rsidTr="00856210">
        <w:trPr>
          <w:trHeight w:val="300"/>
        </w:trPr>
        <w:tc>
          <w:tcPr>
            <w:tcW w:w="1360" w:type="dxa"/>
            <w:tcBorders>
              <w:top w:val="nil"/>
              <w:left w:val="nil"/>
              <w:bottom w:val="nil"/>
              <w:right w:val="nil"/>
            </w:tcBorders>
            <w:shd w:val="clear" w:color="auto" w:fill="auto"/>
            <w:noWrap/>
            <w:vAlign w:val="center"/>
            <w:hideMark/>
          </w:tcPr>
          <w:p w14:paraId="68FAD58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79DEE59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GO:0099565</w:t>
            </w:r>
          </w:p>
        </w:tc>
        <w:tc>
          <w:tcPr>
            <w:tcW w:w="6750" w:type="dxa"/>
            <w:tcBorders>
              <w:top w:val="nil"/>
              <w:left w:val="nil"/>
              <w:bottom w:val="nil"/>
              <w:right w:val="nil"/>
            </w:tcBorders>
            <w:shd w:val="clear" w:color="auto" w:fill="auto"/>
            <w:noWrap/>
            <w:vAlign w:val="center"/>
            <w:hideMark/>
          </w:tcPr>
          <w:p w14:paraId="771B0FF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chemical synaptic transmission, postsynaptic</w:t>
            </w:r>
          </w:p>
        </w:tc>
        <w:tc>
          <w:tcPr>
            <w:tcW w:w="1020" w:type="dxa"/>
            <w:tcBorders>
              <w:top w:val="nil"/>
              <w:left w:val="nil"/>
              <w:bottom w:val="nil"/>
              <w:right w:val="nil"/>
            </w:tcBorders>
            <w:shd w:val="clear" w:color="auto" w:fill="auto"/>
            <w:noWrap/>
            <w:vAlign w:val="center"/>
            <w:hideMark/>
          </w:tcPr>
          <w:p w14:paraId="643FB05F"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0.028273</w:t>
            </w:r>
          </w:p>
        </w:tc>
      </w:tr>
      <w:tr w:rsidR="00856210" w:rsidRPr="00856210" w14:paraId="4884FF2E" w14:textId="77777777" w:rsidTr="00856210">
        <w:trPr>
          <w:trHeight w:val="300"/>
        </w:trPr>
        <w:tc>
          <w:tcPr>
            <w:tcW w:w="1360" w:type="dxa"/>
            <w:tcBorders>
              <w:top w:val="nil"/>
              <w:left w:val="nil"/>
              <w:bottom w:val="nil"/>
              <w:right w:val="nil"/>
            </w:tcBorders>
            <w:shd w:val="clear" w:color="auto" w:fill="auto"/>
            <w:noWrap/>
            <w:vAlign w:val="center"/>
            <w:hideMark/>
          </w:tcPr>
          <w:p w14:paraId="06B01F2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2DA776D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GO:0022600</w:t>
            </w:r>
          </w:p>
        </w:tc>
        <w:tc>
          <w:tcPr>
            <w:tcW w:w="6750" w:type="dxa"/>
            <w:tcBorders>
              <w:top w:val="nil"/>
              <w:left w:val="nil"/>
              <w:bottom w:val="nil"/>
              <w:right w:val="nil"/>
            </w:tcBorders>
            <w:shd w:val="clear" w:color="auto" w:fill="auto"/>
            <w:noWrap/>
            <w:vAlign w:val="center"/>
            <w:hideMark/>
          </w:tcPr>
          <w:p w14:paraId="0C867930"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digestive system process</w:t>
            </w:r>
          </w:p>
        </w:tc>
        <w:tc>
          <w:tcPr>
            <w:tcW w:w="1020" w:type="dxa"/>
            <w:tcBorders>
              <w:top w:val="nil"/>
              <w:left w:val="nil"/>
              <w:bottom w:val="nil"/>
              <w:right w:val="nil"/>
            </w:tcBorders>
            <w:shd w:val="clear" w:color="auto" w:fill="auto"/>
            <w:noWrap/>
            <w:vAlign w:val="center"/>
            <w:hideMark/>
          </w:tcPr>
          <w:p w14:paraId="1DE3D592"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0.033275</w:t>
            </w:r>
          </w:p>
        </w:tc>
      </w:tr>
      <w:tr w:rsidR="00856210" w:rsidRPr="00856210" w14:paraId="03FFE725" w14:textId="77777777" w:rsidTr="00856210">
        <w:trPr>
          <w:trHeight w:val="300"/>
        </w:trPr>
        <w:tc>
          <w:tcPr>
            <w:tcW w:w="1360" w:type="dxa"/>
            <w:tcBorders>
              <w:top w:val="nil"/>
              <w:left w:val="nil"/>
              <w:bottom w:val="nil"/>
              <w:right w:val="nil"/>
            </w:tcBorders>
            <w:shd w:val="clear" w:color="auto" w:fill="auto"/>
            <w:noWrap/>
            <w:vAlign w:val="center"/>
            <w:hideMark/>
          </w:tcPr>
          <w:p w14:paraId="313E69F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4273216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GO:0007218</w:t>
            </w:r>
          </w:p>
        </w:tc>
        <w:tc>
          <w:tcPr>
            <w:tcW w:w="6750" w:type="dxa"/>
            <w:tcBorders>
              <w:top w:val="nil"/>
              <w:left w:val="nil"/>
              <w:bottom w:val="nil"/>
              <w:right w:val="nil"/>
            </w:tcBorders>
            <w:shd w:val="clear" w:color="auto" w:fill="auto"/>
            <w:noWrap/>
            <w:vAlign w:val="center"/>
            <w:hideMark/>
          </w:tcPr>
          <w:p w14:paraId="55D59156"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neuropeptide signaling pathway</w:t>
            </w:r>
          </w:p>
        </w:tc>
        <w:tc>
          <w:tcPr>
            <w:tcW w:w="1020" w:type="dxa"/>
            <w:tcBorders>
              <w:top w:val="nil"/>
              <w:left w:val="nil"/>
              <w:bottom w:val="nil"/>
              <w:right w:val="nil"/>
            </w:tcBorders>
            <w:shd w:val="clear" w:color="auto" w:fill="auto"/>
            <w:noWrap/>
            <w:vAlign w:val="center"/>
            <w:hideMark/>
          </w:tcPr>
          <w:p w14:paraId="7D35620F"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0.03822</w:t>
            </w:r>
          </w:p>
        </w:tc>
      </w:tr>
      <w:tr w:rsidR="00856210" w:rsidRPr="00856210" w14:paraId="3A18FB24" w14:textId="77777777" w:rsidTr="00856210">
        <w:trPr>
          <w:trHeight w:val="300"/>
        </w:trPr>
        <w:tc>
          <w:tcPr>
            <w:tcW w:w="1360" w:type="dxa"/>
            <w:tcBorders>
              <w:top w:val="nil"/>
              <w:left w:val="nil"/>
              <w:bottom w:val="nil"/>
              <w:right w:val="nil"/>
            </w:tcBorders>
            <w:shd w:val="clear" w:color="auto" w:fill="auto"/>
            <w:noWrap/>
            <w:vAlign w:val="center"/>
            <w:hideMark/>
          </w:tcPr>
          <w:p w14:paraId="0B53162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0D851030"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GO:0030285</w:t>
            </w:r>
          </w:p>
        </w:tc>
        <w:tc>
          <w:tcPr>
            <w:tcW w:w="6750" w:type="dxa"/>
            <w:tcBorders>
              <w:top w:val="nil"/>
              <w:left w:val="nil"/>
              <w:bottom w:val="nil"/>
              <w:right w:val="nil"/>
            </w:tcBorders>
            <w:shd w:val="clear" w:color="auto" w:fill="auto"/>
            <w:noWrap/>
            <w:vAlign w:val="center"/>
            <w:hideMark/>
          </w:tcPr>
          <w:p w14:paraId="44CAC240"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integral component of synaptic vesicle membrane</w:t>
            </w:r>
          </w:p>
        </w:tc>
        <w:tc>
          <w:tcPr>
            <w:tcW w:w="1020" w:type="dxa"/>
            <w:tcBorders>
              <w:top w:val="nil"/>
              <w:left w:val="nil"/>
              <w:bottom w:val="nil"/>
              <w:right w:val="nil"/>
            </w:tcBorders>
            <w:shd w:val="clear" w:color="auto" w:fill="auto"/>
            <w:noWrap/>
            <w:vAlign w:val="center"/>
            <w:hideMark/>
          </w:tcPr>
          <w:p w14:paraId="318AEFA9"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1.92E-06</w:t>
            </w:r>
          </w:p>
        </w:tc>
      </w:tr>
      <w:tr w:rsidR="00856210" w:rsidRPr="00856210" w14:paraId="1A94C0AD" w14:textId="77777777" w:rsidTr="00856210">
        <w:trPr>
          <w:trHeight w:val="300"/>
        </w:trPr>
        <w:tc>
          <w:tcPr>
            <w:tcW w:w="1360" w:type="dxa"/>
            <w:tcBorders>
              <w:top w:val="nil"/>
              <w:left w:val="nil"/>
              <w:bottom w:val="nil"/>
              <w:right w:val="nil"/>
            </w:tcBorders>
            <w:shd w:val="clear" w:color="auto" w:fill="auto"/>
            <w:noWrap/>
            <w:vAlign w:val="center"/>
            <w:hideMark/>
          </w:tcPr>
          <w:p w14:paraId="6B675843"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76B1E76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GO:0098685</w:t>
            </w:r>
          </w:p>
        </w:tc>
        <w:tc>
          <w:tcPr>
            <w:tcW w:w="6750" w:type="dxa"/>
            <w:tcBorders>
              <w:top w:val="nil"/>
              <w:left w:val="nil"/>
              <w:bottom w:val="nil"/>
              <w:right w:val="nil"/>
            </w:tcBorders>
            <w:shd w:val="clear" w:color="auto" w:fill="auto"/>
            <w:noWrap/>
            <w:vAlign w:val="center"/>
            <w:hideMark/>
          </w:tcPr>
          <w:p w14:paraId="2207CF10"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Schaffer collateral - CA1 synapse</w:t>
            </w:r>
          </w:p>
        </w:tc>
        <w:tc>
          <w:tcPr>
            <w:tcW w:w="1020" w:type="dxa"/>
            <w:tcBorders>
              <w:top w:val="nil"/>
              <w:left w:val="nil"/>
              <w:bottom w:val="nil"/>
              <w:right w:val="nil"/>
            </w:tcBorders>
            <w:shd w:val="clear" w:color="auto" w:fill="auto"/>
            <w:noWrap/>
            <w:vAlign w:val="center"/>
            <w:hideMark/>
          </w:tcPr>
          <w:p w14:paraId="209F4E8A"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0.001558</w:t>
            </w:r>
          </w:p>
        </w:tc>
      </w:tr>
      <w:tr w:rsidR="00856210" w:rsidRPr="00856210" w14:paraId="503E201B" w14:textId="77777777" w:rsidTr="00856210">
        <w:trPr>
          <w:trHeight w:val="300"/>
        </w:trPr>
        <w:tc>
          <w:tcPr>
            <w:tcW w:w="1360" w:type="dxa"/>
            <w:tcBorders>
              <w:top w:val="nil"/>
              <w:left w:val="nil"/>
              <w:bottom w:val="nil"/>
              <w:right w:val="nil"/>
            </w:tcBorders>
            <w:shd w:val="clear" w:color="auto" w:fill="auto"/>
            <w:noWrap/>
            <w:vAlign w:val="center"/>
            <w:hideMark/>
          </w:tcPr>
          <w:p w14:paraId="57B07DB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MF</w:t>
            </w:r>
          </w:p>
        </w:tc>
        <w:tc>
          <w:tcPr>
            <w:tcW w:w="1280" w:type="dxa"/>
            <w:tcBorders>
              <w:top w:val="nil"/>
              <w:left w:val="nil"/>
              <w:bottom w:val="nil"/>
              <w:right w:val="nil"/>
            </w:tcBorders>
            <w:shd w:val="clear" w:color="auto" w:fill="auto"/>
            <w:noWrap/>
            <w:vAlign w:val="center"/>
            <w:hideMark/>
          </w:tcPr>
          <w:p w14:paraId="28D2EF2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GO:0001786</w:t>
            </w:r>
          </w:p>
        </w:tc>
        <w:tc>
          <w:tcPr>
            <w:tcW w:w="6750" w:type="dxa"/>
            <w:tcBorders>
              <w:top w:val="nil"/>
              <w:left w:val="nil"/>
              <w:bottom w:val="nil"/>
              <w:right w:val="nil"/>
            </w:tcBorders>
            <w:shd w:val="clear" w:color="auto" w:fill="auto"/>
            <w:noWrap/>
            <w:vAlign w:val="center"/>
            <w:hideMark/>
          </w:tcPr>
          <w:p w14:paraId="3F2C9A2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phosphatidylserine binding</w:t>
            </w:r>
          </w:p>
        </w:tc>
        <w:tc>
          <w:tcPr>
            <w:tcW w:w="1020" w:type="dxa"/>
            <w:tcBorders>
              <w:top w:val="nil"/>
              <w:left w:val="nil"/>
              <w:bottom w:val="nil"/>
              <w:right w:val="nil"/>
            </w:tcBorders>
            <w:shd w:val="clear" w:color="auto" w:fill="auto"/>
            <w:noWrap/>
            <w:vAlign w:val="center"/>
            <w:hideMark/>
          </w:tcPr>
          <w:p w14:paraId="2D23C4B5"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0.002733</w:t>
            </w:r>
          </w:p>
        </w:tc>
      </w:tr>
      <w:tr w:rsidR="00856210" w:rsidRPr="00856210" w14:paraId="6C172974" w14:textId="77777777" w:rsidTr="00856210">
        <w:trPr>
          <w:trHeight w:val="300"/>
        </w:trPr>
        <w:tc>
          <w:tcPr>
            <w:tcW w:w="1360" w:type="dxa"/>
            <w:tcBorders>
              <w:top w:val="nil"/>
              <w:left w:val="nil"/>
              <w:bottom w:val="nil"/>
              <w:right w:val="nil"/>
            </w:tcBorders>
            <w:shd w:val="clear" w:color="auto" w:fill="auto"/>
            <w:noWrap/>
            <w:vAlign w:val="center"/>
            <w:hideMark/>
          </w:tcPr>
          <w:p w14:paraId="7A62892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MF</w:t>
            </w:r>
          </w:p>
        </w:tc>
        <w:tc>
          <w:tcPr>
            <w:tcW w:w="1280" w:type="dxa"/>
            <w:tcBorders>
              <w:top w:val="nil"/>
              <w:left w:val="nil"/>
              <w:bottom w:val="nil"/>
              <w:right w:val="nil"/>
            </w:tcBorders>
            <w:shd w:val="clear" w:color="auto" w:fill="auto"/>
            <w:noWrap/>
            <w:vAlign w:val="center"/>
            <w:hideMark/>
          </w:tcPr>
          <w:p w14:paraId="31351CE6"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GO:0019905</w:t>
            </w:r>
          </w:p>
        </w:tc>
        <w:tc>
          <w:tcPr>
            <w:tcW w:w="6750" w:type="dxa"/>
            <w:tcBorders>
              <w:top w:val="nil"/>
              <w:left w:val="nil"/>
              <w:bottom w:val="nil"/>
              <w:right w:val="nil"/>
            </w:tcBorders>
            <w:shd w:val="clear" w:color="auto" w:fill="auto"/>
            <w:noWrap/>
            <w:vAlign w:val="center"/>
            <w:hideMark/>
          </w:tcPr>
          <w:p w14:paraId="5DA27B2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proofErr w:type="spellStart"/>
            <w:r w:rsidRPr="00856210">
              <w:rPr>
                <w:rFonts w:ascii="Times New Roman" w:eastAsia="等线" w:hAnsi="Times New Roman" w:cs="Times New Roman"/>
                <w:color w:val="000000"/>
                <w:kern w:val="0"/>
                <w:sz w:val="22"/>
                <w14:ligatures w14:val="none"/>
              </w:rPr>
              <w:t>syntaxin</w:t>
            </w:r>
            <w:proofErr w:type="spellEnd"/>
            <w:r w:rsidRPr="00856210">
              <w:rPr>
                <w:rFonts w:ascii="Times New Roman" w:eastAsia="等线" w:hAnsi="Times New Roman" w:cs="Times New Roman"/>
                <w:color w:val="000000"/>
                <w:kern w:val="0"/>
                <w:sz w:val="22"/>
                <w14:ligatures w14:val="none"/>
              </w:rPr>
              <w:t xml:space="preserve"> binding</w:t>
            </w:r>
          </w:p>
        </w:tc>
        <w:tc>
          <w:tcPr>
            <w:tcW w:w="1020" w:type="dxa"/>
            <w:tcBorders>
              <w:top w:val="nil"/>
              <w:left w:val="nil"/>
              <w:bottom w:val="nil"/>
              <w:right w:val="nil"/>
            </w:tcBorders>
            <w:shd w:val="clear" w:color="auto" w:fill="auto"/>
            <w:noWrap/>
            <w:vAlign w:val="center"/>
            <w:hideMark/>
          </w:tcPr>
          <w:p w14:paraId="3D5B213E"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0.005843</w:t>
            </w:r>
          </w:p>
        </w:tc>
      </w:tr>
      <w:tr w:rsidR="00856210" w:rsidRPr="00856210" w14:paraId="47391568" w14:textId="77777777" w:rsidTr="00856210">
        <w:trPr>
          <w:trHeight w:val="300"/>
        </w:trPr>
        <w:tc>
          <w:tcPr>
            <w:tcW w:w="1360" w:type="dxa"/>
            <w:tcBorders>
              <w:top w:val="nil"/>
              <w:left w:val="nil"/>
              <w:bottom w:val="nil"/>
              <w:right w:val="nil"/>
            </w:tcBorders>
            <w:shd w:val="clear" w:color="auto" w:fill="auto"/>
            <w:noWrap/>
            <w:vAlign w:val="center"/>
            <w:hideMark/>
          </w:tcPr>
          <w:p w14:paraId="4F9E307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MF</w:t>
            </w:r>
          </w:p>
        </w:tc>
        <w:tc>
          <w:tcPr>
            <w:tcW w:w="1280" w:type="dxa"/>
            <w:tcBorders>
              <w:top w:val="nil"/>
              <w:left w:val="nil"/>
              <w:bottom w:val="nil"/>
              <w:right w:val="nil"/>
            </w:tcBorders>
            <w:shd w:val="clear" w:color="auto" w:fill="auto"/>
            <w:noWrap/>
            <w:vAlign w:val="center"/>
            <w:hideMark/>
          </w:tcPr>
          <w:p w14:paraId="02B7143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GO:0005546</w:t>
            </w:r>
          </w:p>
        </w:tc>
        <w:tc>
          <w:tcPr>
            <w:tcW w:w="6750" w:type="dxa"/>
            <w:tcBorders>
              <w:top w:val="nil"/>
              <w:left w:val="nil"/>
              <w:bottom w:val="nil"/>
              <w:right w:val="nil"/>
            </w:tcBorders>
            <w:shd w:val="clear" w:color="auto" w:fill="auto"/>
            <w:noWrap/>
            <w:vAlign w:val="center"/>
            <w:hideMark/>
          </w:tcPr>
          <w:p w14:paraId="4490200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phosphatidylinositol-4,5-bisphosphate binding</w:t>
            </w:r>
          </w:p>
        </w:tc>
        <w:tc>
          <w:tcPr>
            <w:tcW w:w="1020" w:type="dxa"/>
            <w:tcBorders>
              <w:top w:val="nil"/>
              <w:left w:val="nil"/>
              <w:bottom w:val="nil"/>
              <w:right w:val="nil"/>
            </w:tcBorders>
            <w:shd w:val="clear" w:color="auto" w:fill="auto"/>
            <w:noWrap/>
            <w:vAlign w:val="center"/>
            <w:hideMark/>
          </w:tcPr>
          <w:p w14:paraId="682AA642"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0.012152</w:t>
            </w:r>
          </w:p>
        </w:tc>
      </w:tr>
      <w:tr w:rsidR="00856210" w:rsidRPr="00856210" w14:paraId="6C4F3F68" w14:textId="77777777" w:rsidTr="00856210">
        <w:trPr>
          <w:trHeight w:val="300"/>
        </w:trPr>
        <w:tc>
          <w:tcPr>
            <w:tcW w:w="1360" w:type="dxa"/>
            <w:tcBorders>
              <w:top w:val="nil"/>
              <w:left w:val="nil"/>
              <w:bottom w:val="nil"/>
              <w:right w:val="nil"/>
            </w:tcBorders>
            <w:shd w:val="clear" w:color="auto" w:fill="auto"/>
            <w:noWrap/>
            <w:vAlign w:val="center"/>
            <w:hideMark/>
          </w:tcPr>
          <w:p w14:paraId="73F7120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MF</w:t>
            </w:r>
          </w:p>
        </w:tc>
        <w:tc>
          <w:tcPr>
            <w:tcW w:w="1280" w:type="dxa"/>
            <w:tcBorders>
              <w:top w:val="nil"/>
              <w:left w:val="nil"/>
              <w:bottom w:val="nil"/>
              <w:right w:val="nil"/>
            </w:tcBorders>
            <w:shd w:val="clear" w:color="auto" w:fill="auto"/>
            <w:noWrap/>
            <w:vAlign w:val="center"/>
            <w:hideMark/>
          </w:tcPr>
          <w:p w14:paraId="687C12F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GO:0072341</w:t>
            </w:r>
          </w:p>
        </w:tc>
        <w:tc>
          <w:tcPr>
            <w:tcW w:w="6750" w:type="dxa"/>
            <w:tcBorders>
              <w:top w:val="nil"/>
              <w:left w:val="nil"/>
              <w:bottom w:val="nil"/>
              <w:right w:val="nil"/>
            </w:tcBorders>
            <w:shd w:val="clear" w:color="auto" w:fill="auto"/>
            <w:noWrap/>
            <w:vAlign w:val="center"/>
            <w:hideMark/>
          </w:tcPr>
          <w:p w14:paraId="7AF0D8B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modified amino acid binding</w:t>
            </w:r>
          </w:p>
        </w:tc>
        <w:tc>
          <w:tcPr>
            <w:tcW w:w="1020" w:type="dxa"/>
            <w:tcBorders>
              <w:top w:val="nil"/>
              <w:left w:val="nil"/>
              <w:bottom w:val="nil"/>
              <w:right w:val="nil"/>
            </w:tcBorders>
            <w:shd w:val="clear" w:color="auto" w:fill="auto"/>
            <w:noWrap/>
            <w:vAlign w:val="center"/>
            <w:hideMark/>
          </w:tcPr>
          <w:p w14:paraId="04B69A6F"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0.021603</w:t>
            </w:r>
          </w:p>
        </w:tc>
      </w:tr>
      <w:tr w:rsidR="00856210" w:rsidRPr="00856210" w14:paraId="0FAD54AD" w14:textId="77777777" w:rsidTr="00856210">
        <w:trPr>
          <w:trHeight w:val="300"/>
        </w:trPr>
        <w:tc>
          <w:tcPr>
            <w:tcW w:w="1360" w:type="dxa"/>
            <w:tcBorders>
              <w:top w:val="nil"/>
              <w:left w:val="nil"/>
              <w:bottom w:val="nil"/>
              <w:right w:val="nil"/>
            </w:tcBorders>
            <w:shd w:val="clear" w:color="auto" w:fill="auto"/>
            <w:noWrap/>
            <w:vAlign w:val="center"/>
            <w:hideMark/>
          </w:tcPr>
          <w:p w14:paraId="374063A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MF</w:t>
            </w:r>
          </w:p>
        </w:tc>
        <w:tc>
          <w:tcPr>
            <w:tcW w:w="1280" w:type="dxa"/>
            <w:tcBorders>
              <w:top w:val="nil"/>
              <w:left w:val="nil"/>
              <w:bottom w:val="nil"/>
              <w:right w:val="nil"/>
            </w:tcBorders>
            <w:shd w:val="clear" w:color="auto" w:fill="auto"/>
            <w:noWrap/>
            <w:vAlign w:val="center"/>
            <w:hideMark/>
          </w:tcPr>
          <w:p w14:paraId="3C3AF23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GO:1902936</w:t>
            </w:r>
          </w:p>
        </w:tc>
        <w:tc>
          <w:tcPr>
            <w:tcW w:w="6750" w:type="dxa"/>
            <w:tcBorders>
              <w:top w:val="nil"/>
              <w:left w:val="nil"/>
              <w:bottom w:val="nil"/>
              <w:right w:val="nil"/>
            </w:tcBorders>
            <w:shd w:val="clear" w:color="auto" w:fill="auto"/>
            <w:noWrap/>
            <w:vAlign w:val="center"/>
            <w:hideMark/>
          </w:tcPr>
          <w:p w14:paraId="3C6B73A3"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phosphatidylinositol bisphosphate binding</w:t>
            </w:r>
          </w:p>
        </w:tc>
        <w:tc>
          <w:tcPr>
            <w:tcW w:w="1020" w:type="dxa"/>
            <w:tcBorders>
              <w:top w:val="nil"/>
              <w:left w:val="nil"/>
              <w:bottom w:val="nil"/>
              <w:right w:val="nil"/>
            </w:tcBorders>
            <w:shd w:val="clear" w:color="auto" w:fill="auto"/>
            <w:noWrap/>
            <w:vAlign w:val="center"/>
            <w:hideMark/>
          </w:tcPr>
          <w:p w14:paraId="01400285"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0.042239</w:t>
            </w:r>
          </w:p>
        </w:tc>
      </w:tr>
      <w:tr w:rsidR="00856210" w:rsidRPr="00856210" w14:paraId="7B8C46F3" w14:textId="77777777" w:rsidTr="00856210">
        <w:trPr>
          <w:trHeight w:val="300"/>
        </w:trPr>
        <w:tc>
          <w:tcPr>
            <w:tcW w:w="1360" w:type="dxa"/>
            <w:tcBorders>
              <w:top w:val="nil"/>
              <w:left w:val="nil"/>
              <w:bottom w:val="nil"/>
              <w:right w:val="nil"/>
            </w:tcBorders>
            <w:shd w:val="clear" w:color="auto" w:fill="auto"/>
            <w:noWrap/>
            <w:vAlign w:val="center"/>
            <w:hideMark/>
          </w:tcPr>
          <w:p w14:paraId="079638B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290A3E27"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GO:0031629</w:t>
            </w:r>
          </w:p>
        </w:tc>
        <w:tc>
          <w:tcPr>
            <w:tcW w:w="6750" w:type="dxa"/>
            <w:tcBorders>
              <w:top w:val="nil"/>
              <w:left w:val="nil"/>
              <w:bottom w:val="nil"/>
              <w:right w:val="nil"/>
            </w:tcBorders>
            <w:shd w:val="clear" w:color="auto" w:fill="auto"/>
            <w:noWrap/>
            <w:vAlign w:val="center"/>
            <w:hideMark/>
          </w:tcPr>
          <w:p w14:paraId="08FF177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synaptic vesicle fusion to presynaptic active zone membrane</w:t>
            </w:r>
          </w:p>
        </w:tc>
        <w:tc>
          <w:tcPr>
            <w:tcW w:w="1020" w:type="dxa"/>
            <w:tcBorders>
              <w:top w:val="nil"/>
              <w:left w:val="nil"/>
              <w:bottom w:val="nil"/>
              <w:right w:val="nil"/>
            </w:tcBorders>
            <w:shd w:val="clear" w:color="auto" w:fill="auto"/>
            <w:noWrap/>
            <w:vAlign w:val="center"/>
            <w:hideMark/>
          </w:tcPr>
          <w:p w14:paraId="3D337E97"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1.19E-05</w:t>
            </w:r>
          </w:p>
        </w:tc>
      </w:tr>
      <w:tr w:rsidR="00856210" w:rsidRPr="00856210" w14:paraId="095DD02B" w14:textId="77777777" w:rsidTr="00856210">
        <w:trPr>
          <w:trHeight w:val="300"/>
        </w:trPr>
        <w:tc>
          <w:tcPr>
            <w:tcW w:w="1360" w:type="dxa"/>
            <w:tcBorders>
              <w:top w:val="nil"/>
              <w:left w:val="nil"/>
              <w:bottom w:val="nil"/>
              <w:right w:val="nil"/>
            </w:tcBorders>
            <w:shd w:val="clear" w:color="auto" w:fill="auto"/>
            <w:noWrap/>
            <w:vAlign w:val="center"/>
            <w:hideMark/>
          </w:tcPr>
          <w:p w14:paraId="4F8AC393"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197DBC7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GO:0099500</w:t>
            </w:r>
          </w:p>
        </w:tc>
        <w:tc>
          <w:tcPr>
            <w:tcW w:w="6750" w:type="dxa"/>
            <w:tcBorders>
              <w:top w:val="nil"/>
              <w:left w:val="nil"/>
              <w:bottom w:val="nil"/>
              <w:right w:val="nil"/>
            </w:tcBorders>
            <w:shd w:val="clear" w:color="auto" w:fill="auto"/>
            <w:noWrap/>
            <w:vAlign w:val="center"/>
            <w:hideMark/>
          </w:tcPr>
          <w:p w14:paraId="07B2ECF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vesicle fusion to plasma membrane</w:t>
            </w:r>
          </w:p>
        </w:tc>
        <w:tc>
          <w:tcPr>
            <w:tcW w:w="1020" w:type="dxa"/>
            <w:tcBorders>
              <w:top w:val="nil"/>
              <w:left w:val="nil"/>
              <w:bottom w:val="nil"/>
              <w:right w:val="nil"/>
            </w:tcBorders>
            <w:shd w:val="clear" w:color="auto" w:fill="auto"/>
            <w:noWrap/>
            <w:vAlign w:val="center"/>
            <w:hideMark/>
          </w:tcPr>
          <w:p w14:paraId="7639256D"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1.67E-05</w:t>
            </w:r>
          </w:p>
        </w:tc>
      </w:tr>
      <w:tr w:rsidR="00856210" w:rsidRPr="00856210" w14:paraId="49FD0BE0" w14:textId="77777777" w:rsidTr="00856210">
        <w:trPr>
          <w:trHeight w:val="300"/>
        </w:trPr>
        <w:tc>
          <w:tcPr>
            <w:tcW w:w="1360" w:type="dxa"/>
            <w:tcBorders>
              <w:top w:val="nil"/>
              <w:left w:val="nil"/>
              <w:bottom w:val="nil"/>
              <w:right w:val="nil"/>
            </w:tcBorders>
            <w:shd w:val="clear" w:color="auto" w:fill="auto"/>
            <w:noWrap/>
            <w:vAlign w:val="center"/>
            <w:hideMark/>
          </w:tcPr>
          <w:p w14:paraId="6F07C7F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188FB12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GO:0090278</w:t>
            </w:r>
          </w:p>
        </w:tc>
        <w:tc>
          <w:tcPr>
            <w:tcW w:w="6750" w:type="dxa"/>
            <w:tcBorders>
              <w:top w:val="nil"/>
              <w:left w:val="nil"/>
              <w:bottom w:val="nil"/>
              <w:right w:val="nil"/>
            </w:tcBorders>
            <w:shd w:val="clear" w:color="auto" w:fill="auto"/>
            <w:noWrap/>
            <w:vAlign w:val="center"/>
            <w:hideMark/>
          </w:tcPr>
          <w:p w14:paraId="5B8C6F1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negative regulation of peptide hormone secretion</w:t>
            </w:r>
          </w:p>
        </w:tc>
        <w:tc>
          <w:tcPr>
            <w:tcW w:w="1020" w:type="dxa"/>
            <w:tcBorders>
              <w:top w:val="nil"/>
              <w:left w:val="nil"/>
              <w:bottom w:val="nil"/>
              <w:right w:val="nil"/>
            </w:tcBorders>
            <w:shd w:val="clear" w:color="auto" w:fill="auto"/>
            <w:noWrap/>
            <w:vAlign w:val="center"/>
            <w:hideMark/>
          </w:tcPr>
          <w:p w14:paraId="358EFFEE"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0.000686</w:t>
            </w:r>
          </w:p>
        </w:tc>
      </w:tr>
      <w:tr w:rsidR="00856210" w:rsidRPr="00856210" w14:paraId="06BDFB47" w14:textId="77777777" w:rsidTr="00856210">
        <w:trPr>
          <w:trHeight w:val="300"/>
        </w:trPr>
        <w:tc>
          <w:tcPr>
            <w:tcW w:w="1360" w:type="dxa"/>
            <w:tcBorders>
              <w:top w:val="nil"/>
              <w:left w:val="nil"/>
              <w:bottom w:val="nil"/>
              <w:right w:val="nil"/>
            </w:tcBorders>
            <w:shd w:val="clear" w:color="auto" w:fill="auto"/>
            <w:noWrap/>
            <w:vAlign w:val="center"/>
            <w:hideMark/>
          </w:tcPr>
          <w:p w14:paraId="0BBD75F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7E63DD5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GO:0002792</w:t>
            </w:r>
          </w:p>
        </w:tc>
        <w:tc>
          <w:tcPr>
            <w:tcW w:w="6750" w:type="dxa"/>
            <w:tcBorders>
              <w:top w:val="nil"/>
              <w:left w:val="nil"/>
              <w:bottom w:val="nil"/>
              <w:right w:val="nil"/>
            </w:tcBorders>
            <w:shd w:val="clear" w:color="auto" w:fill="auto"/>
            <w:noWrap/>
            <w:vAlign w:val="center"/>
            <w:hideMark/>
          </w:tcPr>
          <w:p w14:paraId="582F7DE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negative regulation of peptide secretion</w:t>
            </w:r>
          </w:p>
        </w:tc>
        <w:tc>
          <w:tcPr>
            <w:tcW w:w="1020" w:type="dxa"/>
            <w:tcBorders>
              <w:top w:val="nil"/>
              <w:left w:val="nil"/>
              <w:bottom w:val="nil"/>
              <w:right w:val="nil"/>
            </w:tcBorders>
            <w:shd w:val="clear" w:color="auto" w:fill="auto"/>
            <w:noWrap/>
            <w:vAlign w:val="center"/>
            <w:hideMark/>
          </w:tcPr>
          <w:p w14:paraId="30FD76A9"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0.000769</w:t>
            </w:r>
          </w:p>
        </w:tc>
      </w:tr>
      <w:tr w:rsidR="00856210" w:rsidRPr="00856210" w14:paraId="4D3EC07B" w14:textId="77777777" w:rsidTr="00856210">
        <w:trPr>
          <w:trHeight w:val="300"/>
        </w:trPr>
        <w:tc>
          <w:tcPr>
            <w:tcW w:w="1360" w:type="dxa"/>
            <w:tcBorders>
              <w:top w:val="nil"/>
              <w:left w:val="nil"/>
              <w:bottom w:val="nil"/>
              <w:right w:val="nil"/>
            </w:tcBorders>
            <w:shd w:val="clear" w:color="auto" w:fill="auto"/>
            <w:noWrap/>
            <w:vAlign w:val="center"/>
            <w:hideMark/>
          </w:tcPr>
          <w:p w14:paraId="415D8A0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3C849046"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GO:1903307</w:t>
            </w:r>
          </w:p>
        </w:tc>
        <w:tc>
          <w:tcPr>
            <w:tcW w:w="6750" w:type="dxa"/>
            <w:tcBorders>
              <w:top w:val="nil"/>
              <w:left w:val="nil"/>
              <w:bottom w:val="nil"/>
              <w:right w:val="nil"/>
            </w:tcBorders>
            <w:shd w:val="clear" w:color="auto" w:fill="auto"/>
            <w:noWrap/>
            <w:vAlign w:val="center"/>
            <w:hideMark/>
          </w:tcPr>
          <w:p w14:paraId="449F989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positive regulation of regulated secretory pathway</w:t>
            </w:r>
          </w:p>
        </w:tc>
        <w:tc>
          <w:tcPr>
            <w:tcW w:w="1020" w:type="dxa"/>
            <w:tcBorders>
              <w:top w:val="nil"/>
              <w:left w:val="nil"/>
              <w:bottom w:val="nil"/>
              <w:right w:val="nil"/>
            </w:tcBorders>
            <w:shd w:val="clear" w:color="auto" w:fill="auto"/>
            <w:noWrap/>
            <w:vAlign w:val="center"/>
            <w:hideMark/>
          </w:tcPr>
          <w:p w14:paraId="39AD6D16"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0.002918</w:t>
            </w:r>
          </w:p>
        </w:tc>
      </w:tr>
      <w:tr w:rsidR="00856210" w:rsidRPr="00856210" w14:paraId="656D362D" w14:textId="77777777" w:rsidTr="00856210">
        <w:trPr>
          <w:trHeight w:val="300"/>
        </w:trPr>
        <w:tc>
          <w:tcPr>
            <w:tcW w:w="1360" w:type="dxa"/>
            <w:tcBorders>
              <w:top w:val="nil"/>
              <w:left w:val="nil"/>
              <w:bottom w:val="nil"/>
              <w:right w:val="nil"/>
            </w:tcBorders>
            <w:shd w:val="clear" w:color="auto" w:fill="auto"/>
            <w:noWrap/>
            <w:vAlign w:val="center"/>
            <w:hideMark/>
          </w:tcPr>
          <w:p w14:paraId="7B6B003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52F3BCB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GO:0050433</w:t>
            </w:r>
          </w:p>
        </w:tc>
        <w:tc>
          <w:tcPr>
            <w:tcW w:w="6750" w:type="dxa"/>
            <w:tcBorders>
              <w:top w:val="nil"/>
              <w:left w:val="nil"/>
              <w:bottom w:val="nil"/>
              <w:right w:val="nil"/>
            </w:tcBorders>
            <w:shd w:val="clear" w:color="auto" w:fill="auto"/>
            <w:noWrap/>
            <w:vAlign w:val="center"/>
            <w:hideMark/>
          </w:tcPr>
          <w:p w14:paraId="6B9B424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regulation of catecholamine secretion</w:t>
            </w:r>
          </w:p>
        </w:tc>
        <w:tc>
          <w:tcPr>
            <w:tcW w:w="1020" w:type="dxa"/>
            <w:tcBorders>
              <w:top w:val="nil"/>
              <w:left w:val="nil"/>
              <w:bottom w:val="nil"/>
              <w:right w:val="nil"/>
            </w:tcBorders>
            <w:shd w:val="clear" w:color="auto" w:fill="auto"/>
            <w:noWrap/>
            <w:vAlign w:val="center"/>
            <w:hideMark/>
          </w:tcPr>
          <w:p w14:paraId="3E4B2F95"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0.005496</w:t>
            </w:r>
          </w:p>
        </w:tc>
      </w:tr>
      <w:tr w:rsidR="00856210" w:rsidRPr="00856210" w14:paraId="66419825" w14:textId="77777777" w:rsidTr="00856210">
        <w:trPr>
          <w:trHeight w:val="300"/>
        </w:trPr>
        <w:tc>
          <w:tcPr>
            <w:tcW w:w="1360" w:type="dxa"/>
            <w:tcBorders>
              <w:top w:val="nil"/>
              <w:left w:val="nil"/>
              <w:bottom w:val="nil"/>
              <w:right w:val="nil"/>
            </w:tcBorders>
            <w:shd w:val="clear" w:color="auto" w:fill="auto"/>
            <w:noWrap/>
            <w:vAlign w:val="center"/>
            <w:hideMark/>
          </w:tcPr>
          <w:p w14:paraId="29C44E6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lastRenderedPageBreak/>
              <w:t>BP</w:t>
            </w:r>
          </w:p>
        </w:tc>
        <w:tc>
          <w:tcPr>
            <w:tcW w:w="1280" w:type="dxa"/>
            <w:tcBorders>
              <w:top w:val="nil"/>
              <w:left w:val="nil"/>
              <w:bottom w:val="nil"/>
              <w:right w:val="nil"/>
            </w:tcBorders>
            <w:shd w:val="clear" w:color="auto" w:fill="auto"/>
            <w:noWrap/>
            <w:vAlign w:val="center"/>
            <w:hideMark/>
          </w:tcPr>
          <w:p w14:paraId="6B001756"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GO:0048278</w:t>
            </w:r>
          </w:p>
        </w:tc>
        <w:tc>
          <w:tcPr>
            <w:tcW w:w="6750" w:type="dxa"/>
            <w:tcBorders>
              <w:top w:val="nil"/>
              <w:left w:val="nil"/>
              <w:bottom w:val="nil"/>
              <w:right w:val="nil"/>
            </w:tcBorders>
            <w:shd w:val="clear" w:color="auto" w:fill="auto"/>
            <w:noWrap/>
            <w:vAlign w:val="center"/>
            <w:hideMark/>
          </w:tcPr>
          <w:p w14:paraId="7D8C233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vesicle docking</w:t>
            </w:r>
          </w:p>
        </w:tc>
        <w:tc>
          <w:tcPr>
            <w:tcW w:w="1020" w:type="dxa"/>
            <w:tcBorders>
              <w:top w:val="nil"/>
              <w:left w:val="nil"/>
              <w:bottom w:val="nil"/>
              <w:right w:val="nil"/>
            </w:tcBorders>
            <w:shd w:val="clear" w:color="auto" w:fill="auto"/>
            <w:noWrap/>
            <w:vAlign w:val="center"/>
            <w:hideMark/>
          </w:tcPr>
          <w:p w14:paraId="0430FC09"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0.005729</w:t>
            </w:r>
          </w:p>
        </w:tc>
      </w:tr>
      <w:tr w:rsidR="00856210" w:rsidRPr="00856210" w14:paraId="3028F478" w14:textId="77777777" w:rsidTr="00856210">
        <w:trPr>
          <w:trHeight w:val="300"/>
        </w:trPr>
        <w:tc>
          <w:tcPr>
            <w:tcW w:w="1360" w:type="dxa"/>
            <w:tcBorders>
              <w:top w:val="nil"/>
              <w:left w:val="nil"/>
              <w:bottom w:val="nil"/>
              <w:right w:val="nil"/>
            </w:tcBorders>
            <w:shd w:val="clear" w:color="auto" w:fill="auto"/>
            <w:noWrap/>
            <w:vAlign w:val="center"/>
            <w:hideMark/>
          </w:tcPr>
          <w:p w14:paraId="7D76AA17"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4C682EB7"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GO:0050432</w:t>
            </w:r>
          </w:p>
        </w:tc>
        <w:tc>
          <w:tcPr>
            <w:tcW w:w="6750" w:type="dxa"/>
            <w:tcBorders>
              <w:top w:val="nil"/>
              <w:left w:val="nil"/>
              <w:bottom w:val="nil"/>
              <w:right w:val="nil"/>
            </w:tcBorders>
            <w:shd w:val="clear" w:color="auto" w:fill="auto"/>
            <w:noWrap/>
            <w:vAlign w:val="center"/>
            <w:hideMark/>
          </w:tcPr>
          <w:p w14:paraId="53D4EDC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catecholamine secretion</w:t>
            </w:r>
          </w:p>
        </w:tc>
        <w:tc>
          <w:tcPr>
            <w:tcW w:w="1020" w:type="dxa"/>
            <w:tcBorders>
              <w:top w:val="nil"/>
              <w:left w:val="nil"/>
              <w:bottom w:val="nil"/>
              <w:right w:val="nil"/>
            </w:tcBorders>
            <w:shd w:val="clear" w:color="auto" w:fill="auto"/>
            <w:noWrap/>
            <w:vAlign w:val="center"/>
            <w:hideMark/>
          </w:tcPr>
          <w:p w14:paraId="2AB3008D"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0.005729</w:t>
            </w:r>
          </w:p>
        </w:tc>
      </w:tr>
      <w:tr w:rsidR="00856210" w:rsidRPr="00856210" w14:paraId="5D65230D" w14:textId="77777777" w:rsidTr="00856210">
        <w:trPr>
          <w:trHeight w:val="300"/>
        </w:trPr>
        <w:tc>
          <w:tcPr>
            <w:tcW w:w="1360" w:type="dxa"/>
            <w:tcBorders>
              <w:top w:val="nil"/>
              <w:left w:val="nil"/>
              <w:bottom w:val="nil"/>
              <w:right w:val="nil"/>
            </w:tcBorders>
            <w:shd w:val="clear" w:color="auto" w:fill="auto"/>
            <w:noWrap/>
            <w:vAlign w:val="center"/>
            <w:hideMark/>
          </w:tcPr>
          <w:p w14:paraId="2E3771D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2018160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GO:0048488</w:t>
            </w:r>
          </w:p>
        </w:tc>
        <w:tc>
          <w:tcPr>
            <w:tcW w:w="6750" w:type="dxa"/>
            <w:tcBorders>
              <w:top w:val="nil"/>
              <w:left w:val="nil"/>
              <w:bottom w:val="nil"/>
              <w:right w:val="nil"/>
            </w:tcBorders>
            <w:shd w:val="clear" w:color="auto" w:fill="auto"/>
            <w:noWrap/>
            <w:vAlign w:val="center"/>
            <w:hideMark/>
          </w:tcPr>
          <w:p w14:paraId="5713111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synaptic vesicle endocytosis</w:t>
            </w:r>
          </w:p>
        </w:tc>
        <w:tc>
          <w:tcPr>
            <w:tcW w:w="1020" w:type="dxa"/>
            <w:tcBorders>
              <w:top w:val="nil"/>
              <w:left w:val="nil"/>
              <w:bottom w:val="nil"/>
              <w:right w:val="nil"/>
            </w:tcBorders>
            <w:shd w:val="clear" w:color="auto" w:fill="auto"/>
            <w:noWrap/>
            <w:vAlign w:val="center"/>
            <w:hideMark/>
          </w:tcPr>
          <w:p w14:paraId="1182AE4B"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0.00857</w:t>
            </w:r>
          </w:p>
        </w:tc>
      </w:tr>
      <w:tr w:rsidR="00856210" w:rsidRPr="00856210" w14:paraId="0B9BDBDD" w14:textId="77777777" w:rsidTr="00856210">
        <w:trPr>
          <w:trHeight w:val="300"/>
        </w:trPr>
        <w:tc>
          <w:tcPr>
            <w:tcW w:w="1360" w:type="dxa"/>
            <w:tcBorders>
              <w:top w:val="nil"/>
              <w:left w:val="nil"/>
              <w:bottom w:val="nil"/>
              <w:right w:val="nil"/>
            </w:tcBorders>
            <w:shd w:val="clear" w:color="auto" w:fill="auto"/>
            <w:noWrap/>
            <w:vAlign w:val="center"/>
            <w:hideMark/>
          </w:tcPr>
          <w:p w14:paraId="0BFE7F3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3D63447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GO:0140238</w:t>
            </w:r>
          </w:p>
        </w:tc>
        <w:tc>
          <w:tcPr>
            <w:tcW w:w="6750" w:type="dxa"/>
            <w:tcBorders>
              <w:top w:val="nil"/>
              <w:left w:val="nil"/>
              <w:bottom w:val="nil"/>
              <w:right w:val="nil"/>
            </w:tcBorders>
            <w:shd w:val="clear" w:color="auto" w:fill="auto"/>
            <w:noWrap/>
            <w:vAlign w:val="center"/>
            <w:hideMark/>
          </w:tcPr>
          <w:p w14:paraId="24472B4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presynaptic endocytosis</w:t>
            </w:r>
          </w:p>
        </w:tc>
        <w:tc>
          <w:tcPr>
            <w:tcW w:w="1020" w:type="dxa"/>
            <w:tcBorders>
              <w:top w:val="nil"/>
              <w:left w:val="nil"/>
              <w:bottom w:val="nil"/>
              <w:right w:val="nil"/>
            </w:tcBorders>
            <w:shd w:val="clear" w:color="auto" w:fill="auto"/>
            <w:noWrap/>
            <w:vAlign w:val="center"/>
            <w:hideMark/>
          </w:tcPr>
          <w:p w14:paraId="595421A7"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0.00857</w:t>
            </w:r>
          </w:p>
        </w:tc>
      </w:tr>
      <w:tr w:rsidR="00856210" w:rsidRPr="00856210" w14:paraId="592C284E" w14:textId="77777777" w:rsidTr="00856210">
        <w:trPr>
          <w:trHeight w:val="300"/>
        </w:trPr>
        <w:tc>
          <w:tcPr>
            <w:tcW w:w="1360" w:type="dxa"/>
            <w:tcBorders>
              <w:top w:val="nil"/>
              <w:left w:val="nil"/>
              <w:bottom w:val="nil"/>
              <w:right w:val="nil"/>
            </w:tcBorders>
            <w:shd w:val="clear" w:color="auto" w:fill="auto"/>
            <w:noWrap/>
            <w:vAlign w:val="center"/>
            <w:hideMark/>
          </w:tcPr>
          <w:p w14:paraId="754E58B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59AF585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GO:0019229</w:t>
            </w:r>
          </w:p>
        </w:tc>
        <w:tc>
          <w:tcPr>
            <w:tcW w:w="6750" w:type="dxa"/>
            <w:tcBorders>
              <w:top w:val="nil"/>
              <w:left w:val="nil"/>
              <w:bottom w:val="nil"/>
              <w:right w:val="nil"/>
            </w:tcBorders>
            <w:shd w:val="clear" w:color="auto" w:fill="auto"/>
            <w:noWrap/>
            <w:vAlign w:val="center"/>
            <w:hideMark/>
          </w:tcPr>
          <w:p w14:paraId="36DD3AC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regulation of vasoconstriction</w:t>
            </w:r>
          </w:p>
        </w:tc>
        <w:tc>
          <w:tcPr>
            <w:tcW w:w="1020" w:type="dxa"/>
            <w:tcBorders>
              <w:top w:val="nil"/>
              <w:left w:val="nil"/>
              <w:bottom w:val="nil"/>
              <w:right w:val="nil"/>
            </w:tcBorders>
            <w:shd w:val="clear" w:color="auto" w:fill="auto"/>
            <w:noWrap/>
            <w:vAlign w:val="center"/>
            <w:hideMark/>
          </w:tcPr>
          <w:p w14:paraId="6023D195"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0.010841</w:t>
            </w:r>
          </w:p>
        </w:tc>
      </w:tr>
      <w:tr w:rsidR="00856210" w:rsidRPr="00856210" w14:paraId="72A991F1" w14:textId="77777777" w:rsidTr="00856210">
        <w:trPr>
          <w:trHeight w:val="300"/>
        </w:trPr>
        <w:tc>
          <w:tcPr>
            <w:tcW w:w="1360" w:type="dxa"/>
            <w:tcBorders>
              <w:top w:val="nil"/>
              <w:left w:val="nil"/>
              <w:bottom w:val="nil"/>
              <w:right w:val="nil"/>
            </w:tcBorders>
            <w:shd w:val="clear" w:color="auto" w:fill="auto"/>
            <w:noWrap/>
            <w:vAlign w:val="center"/>
            <w:hideMark/>
          </w:tcPr>
          <w:p w14:paraId="0E1316C0"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0D5C722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GO:0140056</w:t>
            </w:r>
          </w:p>
        </w:tc>
        <w:tc>
          <w:tcPr>
            <w:tcW w:w="6750" w:type="dxa"/>
            <w:tcBorders>
              <w:top w:val="nil"/>
              <w:left w:val="nil"/>
              <w:bottom w:val="nil"/>
              <w:right w:val="nil"/>
            </w:tcBorders>
            <w:shd w:val="clear" w:color="auto" w:fill="auto"/>
            <w:noWrap/>
            <w:vAlign w:val="center"/>
            <w:hideMark/>
          </w:tcPr>
          <w:p w14:paraId="2E93468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organelle localization by membrane tethering</w:t>
            </w:r>
          </w:p>
        </w:tc>
        <w:tc>
          <w:tcPr>
            <w:tcW w:w="1020" w:type="dxa"/>
            <w:tcBorders>
              <w:top w:val="nil"/>
              <w:left w:val="nil"/>
              <w:bottom w:val="nil"/>
              <w:right w:val="nil"/>
            </w:tcBorders>
            <w:shd w:val="clear" w:color="auto" w:fill="auto"/>
            <w:noWrap/>
            <w:vAlign w:val="center"/>
            <w:hideMark/>
          </w:tcPr>
          <w:p w14:paraId="6305DAD9"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0.023147</w:t>
            </w:r>
          </w:p>
        </w:tc>
      </w:tr>
      <w:tr w:rsidR="00856210" w:rsidRPr="00856210" w14:paraId="4BDA5FBE" w14:textId="77777777" w:rsidTr="00856210">
        <w:trPr>
          <w:trHeight w:val="300"/>
        </w:trPr>
        <w:tc>
          <w:tcPr>
            <w:tcW w:w="1360" w:type="dxa"/>
            <w:tcBorders>
              <w:top w:val="nil"/>
              <w:left w:val="nil"/>
              <w:bottom w:val="nil"/>
              <w:right w:val="nil"/>
            </w:tcBorders>
            <w:shd w:val="clear" w:color="auto" w:fill="auto"/>
            <w:noWrap/>
            <w:vAlign w:val="center"/>
            <w:hideMark/>
          </w:tcPr>
          <w:p w14:paraId="6E50C5F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2BC72823"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GO:0031016</w:t>
            </w:r>
          </w:p>
        </w:tc>
        <w:tc>
          <w:tcPr>
            <w:tcW w:w="6750" w:type="dxa"/>
            <w:tcBorders>
              <w:top w:val="nil"/>
              <w:left w:val="nil"/>
              <w:bottom w:val="nil"/>
              <w:right w:val="nil"/>
            </w:tcBorders>
            <w:shd w:val="clear" w:color="auto" w:fill="auto"/>
            <w:noWrap/>
            <w:vAlign w:val="center"/>
            <w:hideMark/>
          </w:tcPr>
          <w:p w14:paraId="125BA25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pancreas development</w:t>
            </w:r>
          </w:p>
        </w:tc>
        <w:tc>
          <w:tcPr>
            <w:tcW w:w="1020" w:type="dxa"/>
            <w:tcBorders>
              <w:top w:val="nil"/>
              <w:left w:val="nil"/>
              <w:bottom w:val="nil"/>
              <w:right w:val="nil"/>
            </w:tcBorders>
            <w:shd w:val="clear" w:color="auto" w:fill="auto"/>
            <w:noWrap/>
            <w:vAlign w:val="center"/>
            <w:hideMark/>
          </w:tcPr>
          <w:p w14:paraId="60703627"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0.033392</w:t>
            </w:r>
          </w:p>
        </w:tc>
      </w:tr>
      <w:tr w:rsidR="00856210" w:rsidRPr="00856210" w14:paraId="30786136" w14:textId="77777777" w:rsidTr="00856210">
        <w:trPr>
          <w:trHeight w:val="300"/>
        </w:trPr>
        <w:tc>
          <w:tcPr>
            <w:tcW w:w="1360" w:type="dxa"/>
            <w:tcBorders>
              <w:top w:val="nil"/>
              <w:left w:val="nil"/>
              <w:bottom w:val="nil"/>
              <w:right w:val="nil"/>
            </w:tcBorders>
            <w:shd w:val="clear" w:color="auto" w:fill="auto"/>
            <w:noWrap/>
            <w:vAlign w:val="center"/>
            <w:hideMark/>
          </w:tcPr>
          <w:p w14:paraId="1397D33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428FB57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GO:0019935</w:t>
            </w:r>
          </w:p>
        </w:tc>
        <w:tc>
          <w:tcPr>
            <w:tcW w:w="6750" w:type="dxa"/>
            <w:tcBorders>
              <w:top w:val="nil"/>
              <w:left w:val="nil"/>
              <w:bottom w:val="nil"/>
              <w:right w:val="nil"/>
            </w:tcBorders>
            <w:shd w:val="clear" w:color="auto" w:fill="auto"/>
            <w:noWrap/>
            <w:vAlign w:val="center"/>
            <w:hideMark/>
          </w:tcPr>
          <w:p w14:paraId="1E32263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cyclic-nucleotide-mediated signaling</w:t>
            </w:r>
          </w:p>
        </w:tc>
        <w:tc>
          <w:tcPr>
            <w:tcW w:w="1020" w:type="dxa"/>
            <w:tcBorders>
              <w:top w:val="nil"/>
              <w:left w:val="nil"/>
              <w:bottom w:val="nil"/>
              <w:right w:val="nil"/>
            </w:tcBorders>
            <w:shd w:val="clear" w:color="auto" w:fill="auto"/>
            <w:noWrap/>
            <w:vAlign w:val="center"/>
            <w:hideMark/>
          </w:tcPr>
          <w:p w14:paraId="04F119D3"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0.036553</w:t>
            </w:r>
          </w:p>
        </w:tc>
      </w:tr>
      <w:tr w:rsidR="00856210" w:rsidRPr="00856210" w14:paraId="4A6F04F2" w14:textId="77777777" w:rsidTr="00856210">
        <w:trPr>
          <w:trHeight w:val="300"/>
        </w:trPr>
        <w:tc>
          <w:tcPr>
            <w:tcW w:w="1360" w:type="dxa"/>
            <w:tcBorders>
              <w:top w:val="nil"/>
              <w:left w:val="nil"/>
              <w:bottom w:val="nil"/>
              <w:right w:val="nil"/>
            </w:tcBorders>
            <w:shd w:val="clear" w:color="auto" w:fill="auto"/>
            <w:noWrap/>
            <w:vAlign w:val="center"/>
            <w:hideMark/>
          </w:tcPr>
          <w:p w14:paraId="153618E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5765356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GO:0022406</w:t>
            </w:r>
          </w:p>
        </w:tc>
        <w:tc>
          <w:tcPr>
            <w:tcW w:w="6750" w:type="dxa"/>
            <w:tcBorders>
              <w:top w:val="nil"/>
              <w:left w:val="nil"/>
              <w:bottom w:val="nil"/>
              <w:right w:val="nil"/>
            </w:tcBorders>
            <w:shd w:val="clear" w:color="auto" w:fill="auto"/>
            <w:noWrap/>
            <w:vAlign w:val="center"/>
            <w:hideMark/>
          </w:tcPr>
          <w:p w14:paraId="60BF473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membrane docking</w:t>
            </w:r>
          </w:p>
        </w:tc>
        <w:tc>
          <w:tcPr>
            <w:tcW w:w="1020" w:type="dxa"/>
            <w:tcBorders>
              <w:top w:val="nil"/>
              <w:left w:val="nil"/>
              <w:bottom w:val="nil"/>
              <w:right w:val="nil"/>
            </w:tcBorders>
            <w:shd w:val="clear" w:color="auto" w:fill="auto"/>
            <w:noWrap/>
            <w:vAlign w:val="center"/>
            <w:hideMark/>
          </w:tcPr>
          <w:p w14:paraId="251C517E"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0.03822</w:t>
            </w:r>
          </w:p>
        </w:tc>
      </w:tr>
      <w:tr w:rsidR="00856210" w:rsidRPr="00856210" w14:paraId="41A972E3" w14:textId="77777777" w:rsidTr="00856210">
        <w:trPr>
          <w:trHeight w:val="300"/>
        </w:trPr>
        <w:tc>
          <w:tcPr>
            <w:tcW w:w="1360" w:type="dxa"/>
            <w:tcBorders>
              <w:top w:val="nil"/>
              <w:left w:val="nil"/>
              <w:bottom w:val="nil"/>
              <w:right w:val="nil"/>
            </w:tcBorders>
            <w:shd w:val="clear" w:color="auto" w:fill="auto"/>
            <w:noWrap/>
            <w:vAlign w:val="center"/>
            <w:hideMark/>
          </w:tcPr>
          <w:p w14:paraId="201D9E4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2B4D7530"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GO:0071277</w:t>
            </w:r>
          </w:p>
        </w:tc>
        <w:tc>
          <w:tcPr>
            <w:tcW w:w="6750" w:type="dxa"/>
            <w:tcBorders>
              <w:top w:val="nil"/>
              <w:left w:val="nil"/>
              <w:bottom w:val="nil"/>
              <w:right w:val="nil"/>
            </w:tcBorders>
            <w:shd w:val="clear" w:color="auto" w:fill="auto"/>
            <w:noWrap/>
            <w:vAlign w:val="center"/>
            <w:hideMark/>
          </w:tcPr>
          <w:p w14:paraId="55958E26"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cellular response to calcium ion</w:t>
            </w:r>
          </w:p>
        </w:tc>
        <w:tc>
          <w:tcPr>
            <w:tcW w:w="1020" w:type="dxa"/>
            <w:tcBorders>
              <w:top w:val="nil"/>
              <w:left w:val="nil"/>
              <w:bottom w:val="nil"/>
              <w:right w:val="nil"/>
            </w:tcBorders>
            <w:shd w:val="clear" w:color="auto" w:fill="auto"/>
            <w:noWrap/>
            <w:vAlign w:val="center"/>
            <w:hideMark/>
          </w:tcPr>
          <w:p w14:paraId="657B2E3B"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0.03822</w:t>
            </w:r>
          </w:p>
        </w:tc>
      </w:tr>
      <w:tr w:rsidR="00856210" w:rsidRPr="00856210" w14:paraId="5C867B4E" w14:textId="77777777" w:rsidTr="00856210">
        <w:trPr>
          <w:trHeight w:val="300"/>
        </w:trPr>
        <w:tc>
          <w:tcPr>
            <w:tcW w:w="1360" w:type="dxa"/>
            <w:tcBorders>
              <w:top w:val="nil"/>
              <w:left w:val="nil"/>
              <w:bottom w:val="nil"/>
              <w:right w:val="nil"/>
            </w:tcBorders>
            <w:shd w:val="clear" w:color="auto" w:fill="auto"/>
            <w:noWrap/>
            <w:vAlign w:val="center"/>
            <w:hideMark/>
          </w:tcPr>
          <w:p w14:paraId="1CA9460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24F16DE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GO:0031045</w:t>
            </w:r>
          </w:p>
        </w:tc>
        <w:tc>
          <w:tcPr>
            <w:tcW w:w="6750" w:type="dxa"/>
            <w:tcBorders>
              <w:top w:val="nil"/>
              <w:left w:val="nil"/>
              <w:bottom w:val="nil"/>
              <w:right w:val="nil"/>
            </w:tcBorders>
            <w:shd w:val="clear" w:color="auto" w:fill="auto"/>
            <w:noWrap/>
            <w:vAlign w:val="center"/>
            <w:hideMark/>
          </w:tcPr>
          <w:p w14:paraId="5D117F6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dense core granule</w:t>
            </w:r>
          </w:p>
        </w:tc>
        <w:tc>
          <w:tcPr>
            <w:tcW w:w="1020" w:type="dxa"/>
            <w:tcBorders>
              <w:top w:val="nil"/>
              <w:left w:val="nil"/>
              <w:bottom w:val="nil"/>
              <w:right w:val="nil"/>
            </w:tcBorders>
            <w:shd w:val="clear" w:color="auto" w:fill="auto"/>
            <w:noWrap/>
            <w:vAlign w:val="center"/>
            <w:hideMark/>
          </w:tcPr>
          <w:p w14:paraId="03512F0B"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1.49E-05</w:t>
            </w:r>
          </w:p>
        </w:tc>
      </w:tr>
      <w:tr w:rsidR="00856210" w:rsidRPr="00856210" w14:paraId="24512AC0" w14:textId="77777777" w:rsidTr="00856210">
        <w:trPr>
          <w:trHeight w:val="300"/>
        </w:trPr>
        <w:tc>
          <w:tcPr>
            <w:tcW w:w="1360" w:type="dxa"/>
            <w:tcBorders>
              <w:top w:val="nil"/>
              <w:left w:val="nil"/>
              <w:bottom w:val="nil"/>
              <w:right w:val="nil"/>
            </w:tcBorders>
            <w:shd w:val="clear" w:color="auto" w:fill="auto"/>
            <w:noWrap/>
            <w:vAlign w:val="center"/>
            <w:hideMark/>
          </w:tcPr>
          <w:p w14:paraId="2E355607"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4F320A3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GO:0043195</w:t>
            </w:r>
          </w:p>
        </w:tc>
        <w:tc>
          <w:tcPr>
            <w:tcW w:w="6750" w:type="dxa"/>
            <w:tcBorders>
              <w:top w:val="nil"/>
              <w:left w:val="nil"/>
              <w:bottom w:val="nil"/>
              <w:right w:val="nil"/>
            </w:tcBorders>
            <w:shd w:val="clear" w:color="auto" w:fill="auto"/>
            <w:noWrap/>
            <w:vAlign w:val="center"/>
            <w:hideMark/>
          </w:tcPr>
          <w:p w14:paraId="4DBF626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terminal bouton</w:t>
            </w:r>
          </w:p>
        </w:tc>
        <w:tc>
          <w:tcPr>
            <w:tcW w:w="1020" w:type="dxa"/>
            <w:tcBorders>
              <w:top w:val="nil"/>
              <w:left w:val="nil"/>
              <w:bottom w:val="nil"/>
              <w:right w:val="nil"/>
            </w:tcBorders>
            <w:shd w:val="clear" w:color="auto" w:fill="auto"/>
            <w:noWrap/>
            <w:vAlign w:val="center"/>
            <w:hideMark/>
          </w:tcPr>
          <w:p w14:paraId="422F1BFA"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0.000846</w:t>
            </w:r>
          </w:p>
        </w:tc>
      </w:tr>
      <w:tr w:rsidR="00856210" w:rsidRPr="00856210" w14:paraId="58B30E9D" w14:textId="77777777" w:rsidTr="00856210">
        <w:trPr>
          <w:trHeight w:val="300"/>
        </w:trPr>
        <w:tc>
          <w:tcPr>
            <w:tcW w:w="1360" w:type="dxa"/>
            <w:tcBorders>
              <w:top w:val="nil"/>
              <w:left w:val="nil"/>
              <w:bottom w:val="nil"/>
              <w:right w:val="nil"/>
            </w:tcBorders>
            <w:shd w:val="clear" w:color="auto" w:fill="auto"/>
            <w:noWrap/>
            <w:vAlign w:val="center"/>
            <w:hideMark/>
          </w:tcPr>
          <w:p w14:paraId="58E1D4E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6AB2656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GO:0098889</w:t>
            </w:r>
          </w:p>
        </w:tc>
        <w:tc>
          <w:tcPr>
            <w:tcW w:w="6750" w:type="dxa"/>
            <w:tcBorders>
              <w:top w:val="nil"/>
              <w:left w:val="nil"/>
              <w:bottom w:val="nil"/>
              <w:right w:val="nil"/>
            </w:tcBorders>
            <w:shd w:val="clear" w:color="auto" w:fill="auto"/>
            <w:noWrap/>
            <w:vAlign w:val="center"/>
            <w:hideMark/>
          </w:tcPr>
          <w:p w14:paraId="58E83FE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intrinsic component of presynaptic membrane</w:t>
            </w:r>
          </w:p>
        </w:tc>
        <w:tc>
          <w:tcPr>
            <w:tcW w:w="1020" w:type="dxa"/>
            <w:tcBorders>
              <w:top w:val="nil"/>
              <w:left w:val="nil"/>
              <w:bottom w:val="nil"/>
              <w:right w:val="nil"/>
            </w:tcBorders>
            <w:shd w:val="clear" w:color="auto" w:fill="auto"/>
            <w:noWrap/>
            <w:vAlign w:val="center"/>
            <w:hideMark/>
          </w:tcPr>
          <w:p w14:paraId="60E8A948"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0.008976</w:t>
            </w:r>
          </w:p>
        </w:tc>
      </w:tr>
      <w:tr w:rsidR="00856210" w:rsidRPr="00856210" w14:paraId="07FE2711" w14:textId="77777777" w:rsidTr="00856210">
        <w:trPr>
          <w:trHeight w:val="300"/>
        </w:trPr>
        <w:tc>
          <w:tcPr>
            <w:tcW w:w="1360" w:type="dxa"/>
            <w:tcBorders>
              <w:top w:val="nil"/>
              <w:left w:val="nil"/>
              <w:bottom w:val="nil"/>
              <w:right w:val="nil"/>
            </w:tcBorders>
            <w:shd w:val="clear" w:color="auto" w:fill="auto"/>
            <w:noWrap/>
            <w:vAlign w:val="center"/>
            <w:hideMark/>
          </w:tcPr>
          <w:p w14:paraId="6844869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27ECE5E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GO:0098839</w:t>
            </w:r>
          </w:p>
        </w:tc>
        <w:tc>
          <w:tcPr>
            <w:tcW w:w="6750" w:type="dxa"/>
            <w:tcBorders>
              <w:top w:val="nil"/>
              <w:left w:val="nil"/>
              <w:bottom w:val="nil"/>
              <w:right w:val="nil"/>
            </w:tcBorders>
            <w:shd w:val="clear" w:color="auto" w:fill="auto"/>
            <w:noWrap/>
            <w:vAlign w:val="center"/>
            <w:hideMark/>
          </w:tcPr>
          <w:p w14:paraId="463C1FC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postsynaptic density membrane</w:t>
            </w:r>
          </w:p>
        </w:tc>
        <w:tc>
          <w:tcPr>
            <w:tcW w:w="1020" w:type="dxa"/>
            <w:tcBorders>
              <w:top w:val="nil"/>
              <w:left w:val="nil"/>
              <w:bottom w:val="nil"/>
              <w:right w:val="nil"/>
            </w:tcBorders>
            <w:shd w:val="clear" w:color="auto" w:fill="auto"/>
            <w:noWrap/>
            <w:vAlign w:val="center"/>
            <w:hideMark/>
          </w:tcPr>
          <w:p w14:paraId="0B9C588F"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0.023845</w:t>
            </w:r>
          </w:p>
        </w:tc>
      </w:tr>
      <w:tr w:rsidR="00856210" w:rsidRPr="00856210" w14:paraId="4C0F1BF6" w14:textId="77777777" w:rsidTr="00856210">
        <w:trPr>
          <w:trHeight w:val="300"/>
        </w:trPr>
        <w:tc>
          <w:tcPr>
            <w:tcW w:w="1360" w:type="dxa"/>
            <w:tcBorders>
              <w:top w:val="nil"/>
              <w:left w:val="nil"/>
              <w:bottom w:val="nil"/>
              <w:right w:val="nil"/>
            </w:tcBorders>
            <w:shd w:val="clear" w:color="auto" w:fill="auto"/>
            <w:noWrap/>
            <w:vAlign w:val="center"/>
            <w:hideMark/>
          </w:tcPr>
          <w:p w14:paraId="3C2D64B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MF</w:t>
            </w:r>
          </w:p>
        </w:tc>
        <w:tc>
          <w:tcPr>
            <w:tcW w:w="1280" w:type="dxa"/>
            <w:tcBorders>
              <w:top w:val="nil"/>
              <w:left w:val="nil"/>
              <w:bottom w:val="nil"/>
              <w:right w:val="nil"/>
            </w:tcBorders>
            <w:shd w:val="clear" w:color="auto" w:fill="auto"/>
            <w:noWrap/>
            <w:vAlign w:val="center"/>
            <w:hideMark/>
          </w:tcPr>
          <w:p w14:paraId="347E448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GO:0030276</w:t>
            </w:r>
          </w:p>
        </w:tc>
        <w:tc>
          <w:tcPr>
            <w:tcW w:w="6750" w:type="dxa"/>
            <w:tcBorders>
              <w:top w:val="nil"/>
              <w:left w:val="nil"/>
              <w:bottom w:val="nil"/>
              <w:right w:val="nil"/>
            </w:tcBorders>
            <w:shd w:val="clear" w:color="auto" w:fill="auto"/>
            <w:noWrap/>
            <w:vAlign w:val="center"/>
            <w:hideMark/>
          </w:tcPr>
          <w:p w14:paraId="6B18E7A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proofErr w:type="spellStart"/>
            <w:r w:rsidRPr="00856210">
              <w:rPr>
                <w:rFonts w:ascii="Times New Roman" w:eastAsia="等线" w:hAnsi="Times New Roman" w:cs="Times New Roman"/>
                <w:color w:val="000000"/>
                <w:kern w:val="0"/>
                <w:sz w:val="22"/>
                <w14:ligatures w14:val="none"/>
              </w:rPr>
              <w:t>clathrin</w:t>
            </w:r>
            <w:proofErr w:type="spellEnd"/>
            <w:r w:rsidRPr="00856210">
              <w:rPr>
                <w:rFonts w:ascii="Times New Roman" w:eastAsia="等线" w:hAnsi="Times New Roman" w:cs="Times New Roman"/>
                <w:color w:val="000000"/>
                <w:kern w:val="0"/>
                <w:sz w:val="22"/>
                <w14:ligatures w14:val="none"/>
              </w:rPr>
              <w:t xml:space="preserve"> binding</w:t>
            </w:r>
          </w:p>
        </w:tc>
        <w:tc>
          <w:tcPr>
            <w:tcW w:w="1020" w:type="dxa"/>
            <w:tcBorders>
              <w:top w:val="nil"/>
              <w:left w:val="nil"/>
              <w:bottom w:val="nil"/>
              <w:right w:val="nil"/>
            </w:tcBorders>
            <w:shd w:val="clear" w:color="auto" w:fill="auto"/>
            <w:noWrap/>
            <w:vAlign w:val="center"/>
            <w:hideMark/>
          </w:tcPr>
          <w:p w14:paraId="357B08D8"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0.018072</w:t>
            </w:r>
          </w:p>
        </w:tc>
      </w:tr>
      <w:tr w:rsidR="00856210" w:rsidRPr="00856210" w14:paraId="6EE42375" w14:textId="77777777" w:rsidTr="00856210">
        <w:trPr>
          <w:trHeight w:val="300"/>
        </w:trPr>
        <w:tc>
          <w:tcPr>
            <w:tcW w:w="1360" w:type="dxa"/>
            <w:tcBorders>
              <w:top w:val="nil"/>
              <w:left w:val="nil"/>
              <w:bottom w:val="nil"/>
              <w:right w:val="nil"/>
            </w:tcBorders>
            <w:shd w:val="clear" w:color="auto" w:fill="auto"/>
            <w:noWrap/>
            <w:vAlign w:val="center"/>
            <w:hideMark/>
          </w:tcPr>
          <w:p w14:paraId="7AB08FD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MF</w:t>
            </w:r>
          </w:p>
        </w:tc>
        <w:tc>
          <w:tcPr>
            <w:tcW w:w="1280" w:type="dxa"/>
            <w:tcBorders>
              <w:top w:val="nil"/>
              <w:left w:val="nil"/>
              <w:bottom w:val="nil"/>
              <w:right w:val="nil"/>
            </w:tcBorders>
            <w:shd w:val="clear" w:color="auto" w:fill="auto"/>
            <w:noWrap/>
            <w:vAlign w:val="center"/>
            <w:hideMark/>
          </w:tcPr>
          <w:p w14:paraId="628C403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GO:0017022</w:t>
            </w:r>
          </w:p>
        </w:tc>
        <w:tc>
          <w:tcPr>
            <w:tcW w:w="6750" w:type="dxa"/>
            <w:tcBorders>
              <w:top w:val="nil"/>
              <w:left w:val="nil"/>
              <w:bottom w:val="nil"/>
              <w:right w:val="nil"/>
            </w:tcBorders>
            <w:shd w:val="clear" w:color="auto" w:fill="auto"/>
            <w:noWrap/>
            <w:vAlign w:val="center"/>
            <w:hideMark/>
          </w:tcPr>
          <w:p w14:paraId="3989697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myosin binding</w:t>
            </w:r>
          </w:p>
        </w:tc>
        <w:tc>
          <w:tcPr>
            <w:tcW w:w="1020" w:type="dxa"/>
            <w:tcBorders>
              <w:top w:val="nil"/>
              <w:left w:val="nil"/>
              <w:bottom w:val="nil"/>
              <w:right w:val="nil"/>
            </w:tcBorders>
            <w:shd w:val="clear" w:color="auto" w:fill="auto"/>
            <w:noWrap/>
            <w:vAlign w:val="center"/>
            <w:hideMark/>
          </w:tcPr>
          <w:p w14:paraId="679F8CA9"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0.021603</w:t>
            </w:r>
          </w:p>
        </w:tc>
      </w:tr>
      <w:tr w:rsidR="00856210" w:rsidRPr="00856210" w14:paraId="7BD80ACD" w14:textId="77777777" w:rsidTr="00856210">
        <w:trPr>
          <w:trHeight w:val="300"/>
        </w:trPr>
        <w:tc>
          <w:tcPr>
            <w:tcW w:w="1360" w:type="dxa"/>
            <w:tcBorders>
              <w:top w:val="nil"/>
              <w:left w:val="nil"/>
              <w:bottom w:val="nil"/>
              <w:right w:val="nil"/>
            </w:tcBorders>
            <w:shd w:val="clear" w:color="auto" w:fill="auto"/>
            <w:noWrap/>
            <w:vAlign w:val="center"/>
            <w:hideMark/>
          </w:tcPr>
          <w:p w14:paraId="4131273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15B9DEB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GO:0045956</w:t>
            </w:r>
          </w:p>
        </w:tc>
        <w:tc>
          <w:tcPr>
            <w:tcW w:w="6750" w:type="dxa"/>
            <w:tcBorders>
              <w:top w:val="nil"/>
              <w:left w:val="nil"/>
              <w:bottom w:val="nil"/>
              <w:right w:val="nil"/>
            </w:tcBorders>
            <w:shd w:val="clear" w:color="auto" w:fill="auto"/>
            <w:noWrap/>
            <w:vAlign w:val="center"/>
            <w:hideMark/>
          </w:tcPr>
          <w:p w14:paraId="16A1F0B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positive regulation of calcium ion-dependent exocytosis</w:t>
            </w:r>
          </w:p>
        </w:tc>
        <w:tc>
          <w:tcPr>
            <w:tcW w:w="1020" w:type="dxa"/>
            <w:tcBorders>
              <w:top w:val="nil"/>
              <w:left w:val="nil"/>
              <w:bottom w:val="nil"/>
              <w:right w:val="nil"/>
            </w:tcBorders>
            <w:shd w:val="clear" w:color="auto" w:fill="auto"/>
            <w:noWrap/>
            <w:vAlign w:val="center"/>
            <w:hideMark/>
          </w:tcPr>
          <w:p w14:paraId="5D9D6FD4"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5.92E-05</w:t>
            </w:r>
          </w:p>
        </w:tc>
      </w:tr>
      <w:tr w:rsidR="00856210" w:rsidRPr="00856210" w14:paraId="480F08CC" w14:textId="77777777" w:rsidTr="00856210">
        <w:trPr>
          <w:trHeight w:val="300"/>
        </w:trPr>
        <w:tc>
          <w:tcPr>
            <w:tcW w:w="1360" w:type="dxa"/>
            <w:tcBorders>
              <w:top w:val="nil"/>
              <w:left w:val="nil"/>
              <w:bottom w:val="nil"/>
              <w:right w:val="nil"/>
            </w:tcBorders>
            <w:shd w:val="clear" w:color="auto" w:fill="auto"/>
            <w:noWrap/>
            <w:vAlign w:val="center"/>
            <w:hideMark/>
          </w:tcPr>
          <w:p w14:paraId="2A23652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2AECDE7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GO:0031338</w:t>
            </w:r>
          </w:p>
        </w:tc>
        <w:tc>
          <w:tcPr>
            <w:tcW w:w="6750" w:type="dxa"/>
            <w:tcBorders>
              <w:top w:val="nil"/>
              <w:left w:val="nil"/>
              <w:bottom w:val="nil"/>
              <w:right w:val="nil"/>
            </w:tcBorders>
            <w:shd w:val="clear" w:color="auto" w:fill="auto"/>
            <w:noWrap/>
            <w:vAlign w:val="center"/>
            <w:hideMark/>
          </w:tcPr>
          <w:p w14:paraId="5C20404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regulation of vesicle fusion</w:t>
            </w:r>
          </w:p>
        </w:tc>
        <w:tc>
          <w:tcPr>
            <w:tcW w:w="1020" w:type="dxa"/>
            <w:tcBorders>
              <w:top w:val="nil"/>
              <w:left w:val="nil"/>
              <w:bottom w:val="nil"/>
              <w:right w:val="nil"/>
            </w:tcBorders>
            <w:shd w:val="clear" w:color="auto" w:fill="auto"/>
            <w:noWrap/>
            <w:vAlign w:val="center"/>
            <w:hideMark/>
          </w:tcPr>
          <w:p w14:paraId="5C4E6F41"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0.000249</w:t>
            </w:r>
          </w:p>
        </w:tc>
      </w:tr>
      <w:tr w:rsidR="00856210" w:rsidRPr="00856210" w14:paraId="5FF80B81" w14:textId="77777777" w:rsidTr="00856210">
        <w:trPr>
          <w:trHeight w:val="300"/>
        </w:trPr>
        <w:tc>
          <w:tcPr>
            <w:tcW w:w="1360" w:type="dxa"/>
            <w:tcBorders>
              <w:top w:val="nil"/>
              <w:left w:val="nil"/>
              <w:bottom w:val="nil"/>
              <w:right w:val="nil"/>
            </w:tcBorders>
            <w:shd w:val="clear" w:color="auto" w:fill="auto"/>
            <w:noWrap/>
            <w:vAlign w:val="center"/>
            <w:hideMark/>
          </w:tcPr>
          <w:p w14:paraId="03D1617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1293CBA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GO:0046676</w:t>
            </w:r>
          </w:p>
        </w:tc>
        <w:tc>
          <w:tcPr>
            <w:tcW w:w="6750" w:type="dxa"/>
            <w:tcBorders>
              <w:top w:val="nil"/>
              <w:left w:val="nil"/>
              <w:bottom w:val="nil"/>
              <w:right w:val="nil"/>
            </w:tcBorders>
            <w:shd w:val="clear" w:color="auto" w:fill="auto"/>
            <w:noWrap/>
            <w:vAlign w:val="center"/>
            <w:hideMark/>
          </w:tcPr>
          <w:p w14:paraId="4AF951F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negative regulation of insulin secretion</w:t>
            </w:r>
          </w:p>
        </w:tc>
        <w:tc>
          <w:tcPr>
            <w:tcW w:w="1020" w:type="dxa"/>
            <w:tcBorders>
              <w:top w:val="nil"/>
              <w:left w:val="nil"/>
              <w:bottom w:val="nil"/>
              <w:right w:val="nil"/>
            </w:tcBorders>
            <w:shd w:val="clear" w:color="auto" w:fill="auto"/>
            <w:noWrap/>
            <w:vAlign w:val="center"/>
            <w:hideMark/>
          </w:tcPr>
          <w:p w14:paraId="59CB1BD8"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0.002694</w:t>
            </w:r>
          </w:p>
        </w:tc>
      </w:tr>
      <w:tr w:rsidR="00856210" w:rsidRPr="00856210" w14:paraId="38695FFA" w14:textId="77777777" w:rsidTr="00856210">
        <w:trPr>
          <w:trHeight w:val="300"/>
        </w:trPr>
        <w:tc>
          <w:tcPr>
            <w:tcW w:w="1360" w:type="dxa"/>
            <w:tcBorders>
              <w:top w:val="nil"/>
              <w:left w:val="nil"/>
              <w:bottom w:val="nil"/>
              <w:right w:val="nil"/>
            </w:tcBorders>
            <w:shd w:val="clear" w:color="auto" w:fill="auto"/>
            <w:noWrap/>
            <w:vAlign w:val="center"/>
            <w:hideMark/>
          </w:tcPr>
          <w:p w14:paraId="49DE2C2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6B4FC6C7"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GO:0006904</w:t>
            </w:r>
          </w:p>
        </w:tc>
        <w:tc>
          <w:tcPr>
            <w:tcW w:w="6750" w:type="dxa"/>
            <w:tcBorders>
              <w:top w:val="nil"/>
              <w:left w:val="nil"/>
              <w:bottom w:val="nil"/>
              <w:right w:val="nil"/>
            </w:tcBorders>
            <w:shd w:val="clear" w:color="auto" w:fill="auto"/>
            <w:noWrap/>
            <w:vAlign w:val="center"/>
            <w:hideMark/>
          </w:tcPr>
          <w:p w14:paraId="6E89A37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vesicle docking involved in exocytosis</w:t>
            </w:r>
          </w:p>
        </w:tc>
        <w:tc>
          <w:tcPr>
            <w:tcW w:w="1020" w:type="dxa"/>
            <w:tcBorders>
              <w:top w:val="nil"/>
              <w:left w:val="nil"/>
              <w:bottom w:val="nil"/>
              <w:right w:val="nil"/>
            </w:tcBorders>
            <w:shd w:val="clear" w:color="auto" w:fill="auto"/>
            <w:noWrap/>
            <w:vAlign w:val="center"/>
            <w:hideMark/>
          </w:tcPr>
          <w:p w14:paraId="31522BDC"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0.003592</w:t>
            </w:r>
          </w:p>
        </w:tc>
      </w:tr>
      <w:tr w:rsidR="00856210" w:rsidRPr="00856210" w14:paraId="53D8027E" w14:textId="77777777" w:rsidTr="00856210">
        <w:trPr>
          <w:trHeight w:val="300"/>
        </w:trPr>
        <w:tc>
          <w:tcPr>
            <w:tcW w:w="1360" w:type="dxa"/>
            <w:tcBorders>
              <w:top w:val="nil"/>
              <w:left w:val="nil"/>
              <w:bottom w:val="nil"/>
              <w:right w:val="nil"/>
            </w:tcBorders>
            <w:shd w:val="clear" w:color="auto" w:fill="auto"/>
            <w:noWrap/>
            <w:vAlign w:val="center"/>
            <w:hideMark/>
          </w:tcPr>
          <w:p w14:paraId="3D93D77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6BBE657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GO:2001222</w:t>
            </w:r>
          </w:p>
        </w:tc>
        <w:tc>
          <w:tcPr>
            <w:tcW w:w="6750" w:type="dxa"/>
            <w:tcBorders>
              <w:top w:val="nil"/>
              <w:left w:val="nil"/>
              <w:bottom w:val="nil"/>
              <w:right w:val="nil"/>
            </w:tcBorders>
            <w:shd w:val="clear" w:color="auto" w:fill="auto"/>
            <w:noWrap/>
            <w:vAlign w:val="center"/>
            <w:hideMark/>
          </w:tcPr>
          <w:p w14:paraId="024799F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regulation of neuron migration</w:t>
            </w:r>
          </w:p>
        </w:tc>
        <w:tc>
          <w:tcPr>
            <w:tcW w:w="1020" w:type="dxa"/>
            <w:tcBorders>
              <w:top w:val="nil"/>
              <w:left w:val="nil"/>
              <w:bottom w:val="nil"/>
              <w:right w:val="nil"/>
            </w:tcBorders>
            <w:shd w:val="clear" w:color="auto" w:fill="auto"/>
            <w:noWrap/>
            <w:vAlign w:val="center"/>
            <w:hideMark/>
          </w:tcPr>
          <w:p w14:paraId="0FEB603F"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0.008474</w:t>
            </w:r>
          </w:p>
        </w:tc>
      </w:tr>
      <w:tr w:rsidR="00856210" w:rsidRPr="00856210" w14:paraId="14ADC878" w14:textId="77777777" w:rsidTr="00856210">
        <w:trPr>
          <w:trHeight w:val="300"/>
        </w:trPr>
        <w:tc>
          <w:tcPr>
            <w:tcW w:w="1360" w:type="dxa"/>
            <w:tcBorders>
              <w:top w:val="nil"/>
              <w:left w:val="nil"/>
              <w:bottom w:val="nil"/>
              <w:right w:val="nil"/>
            </w:tcBorders>
            <w:shd w:val="clear" w:color="auto" w:fill="auto"/>
            <w:noWrap/>
            <w:vAlign w:val="center"/>
            <w:hideMark/>
          </w:tcPr>
          <w:p w14:paraId="20E46FB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769DC3E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GO:0019933</w:t>
            </w:r>
          </w:p>
        </w:tc>
        <w:tc>
          <w:tcPr>
            <w:tcW w:w="6750" w:type="dxa"/>
            <w:tcBorders>
              <w:top w:val="nil"/>
              <w:left w:val="nil"/>
              <w:bottom w:val="nil"/>
              <w:right w:val="nil"/>
            </w:tcBorders>
            <w:shd w:val="clear" w:color="auto" w:fill="auto"/>
            <w:noWrap/>
            <w:vAlign w:val="center"/>
            <w:hideMark/>
          </w:tcPr>
          <w:p w14:paraId="1D7220C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cAMP-mediated signaling</w:t>
            </w:r>
          </w:p>
        </w:tc>
        <w:tc>
          <w:tcPr>
            <w:tcW w:w="1020" w:type="dxa"/>
            <w:tcBorders>
              <w:top w:val="nil"/>
              <w:left w:val="nil"/>
              <w:bottom w:val="nil"/>
              <w:right w:val="nil"/>
            </w:tcBorders>
            <w:shd w:val="clear" w:color="auto" w:fill="auto"/>
            <w:noWrap/>
            <w:vAlign w:val="center"/>
            <w:hideMark/>
          </w:tcPr>
          <w:p w14:paraId="3E606FCC"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0.01633</w:t>
            </w:r>
          </w:p>
        </w:tc>
      </w:tr>
      <w:tr w:rsidR="00856210" w:rsidRPr="00856210" w14:paraId="01556117" w14:textId="77777777" w:rsidTr="00856210">
        <w:trPr>
          <w:trHeight w:val="300"/>
        </w:trPr>
        <w:tc>
          <w:tcPr>
            <w:tcW w:w="1360" w:type="dxa"/>
            <w:tcBorders>
              <w:top w:val="nil"/>
              <w:left w:val="nil"/>
              <w:bottom w:val="nil"/>
              <w:right w:val="nil"/>
            </w:tcBorders>
            <w:shd w:val="clear" w:color="auto" w:fill="auto"/>
            <w:noWrap/>
            <w:vAlign w:val="center"/>
            <w:hideMark/>
          </w:tcPr>
          <w:p w14:paraId="69F05186"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437468C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GO:0043268</w:t>
            </w:r>
          </w:p>
        </w:tc>
        <w:tc>
          <w:tcPr>
            <w:tcW w:w="6750" w:type="dxa"/>
            <w:tcBorders>
              <w:top w:val="nil"/>
              <w:left w:val="nil"/>
              <w:bottom w:val="nil"/>
              <w:right w:val="nil"/>
            </w:tcBorders>
            <w:shd w:val="clear" w:color="auto" w:fill="auto"/>
            <w:noWrap/>
            <w:vAlign w:val="center"/>
            <w:hideMark/>
          </w:tcPr>
          <w:p w14:paraId="63E4981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positive regulation of potassium ion transport</w:t>
            </w:r>
          </w:p>
        </w:tc>
        <w:tc>
          <w:tcPr>
            <w:tcW w:w="1020" w:type="dxa"/>
            <w:tcBorders>
              <w:top w:val="nil"/>
              <w:left w:val="nil"/>
              <w:bottom w:val="nil"/>
              <w:right w:val="nil"/>
            </w:tcBorders>
            <w:shd w:val="clear" w:color="auto" w:fill="auto"/>
            <w:noWrap/>
            <w:vAlign w:val="center"/>
            <w:hideMark/>
          </w:tcPr>
          <w:p w14:paraId="53ABCFF2"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0.017752</w:t>
            </w:r>
          </w:p>
        </w:tc>
      </w:tr>
      <w:tr w:rsidR="00856210" w:rsidRPr="00856210" w14:paraId="33FDB6B5" w14:textId="77777777" w:rsidTr="00856210">
        <w:trPr>
          <w:trHeight w:val="300"/>
        </w:trPr>
        <w:tc>
          <w:tcPr>
            <w:tcW w:w="1360" w:type="dxa"/>
            <w:tcBorders>
              <w:top w:val="nil"/>
              <w:left w:val="nil"/>
              <w:bottom w:val="nil"/>
              <w:right w:val="nil"/>
            </w:tcBorders>
            <w:shd w:val="clear" w:color="auto" w:fill="auto"/>
            <w:noWrap/>
            <w:vAlign w:val="center"/>
            <w:hideMark/>
          </w:tcPr>
          <w:p w14:paraId="437A719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4B649D93"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GO:2000300</w:t>
            </w:r>
          </w:p>
        </w:tc>
        <w:tc>
          <w:tcPr>
            <w:tcW w:w="6750" w:type="dxa"/>
            <w:tcBorders>
              <w:top w:val="nil"/>
              <w:left w:val="nil"/>
              <w:bottom w:val="nil"/>
              <w:right w:val="nil"/>
            </w:tcBorders>
            <w:shd w:val="clear" w:color="auto" w:fill="auto"/>
            <w:noWrap/>
            <w:vAlign w:val="center"/>
            <w:hideMark/>
          </w:tcPr>
          <w:p w14:paraId="6DFDEF0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regulation of synaptic vesicle exocytosis</w:t>
            </w:r>
          </w:p>
        </w:tc>
        <w:tc>
          <w:tcPr>
            <w:tcW w:w="1020" w:type="dxa"/>
            <w:tcBorders>
              <w:top w:val="nil"/>
              <w:left w:val="nil"/>
              <w:bottom w:val="nil"/>
              <w:right w:val="nil"/>
            </w:tcBorders>
            <w:shd w:val="clear" w:color="auto" w:fill="auto"/>
            <w:noWrap/>
            <w:vAlign w:val="center"/>
            <w:hideMark/>
          </w:tcPr>
          <w:p w14:paraId="41C815EB"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0.026019</w:t>
            </w:r>
          </w:p>
        </w:tc>
      </w:tr>
      <w:tr w:rsidR="00856210" w:rsidRPr="00856210" w14:paraId="1CC54763" w14:textId="77777777" w:rsidTr="00856210">
        <w:trPr>
          <w:trHeight w:val="300"/>
        </w:trPr>
        <w:tc>
          <w:tcPr>
            <w:tcW w:w="1360" w:type="dxa"/>
            <w:tcBorders>
              <w:top w:val="nil"/>
              <w:left w:val="nil"/>
              <w:bottom w:val="nil"/>
              <w:right w:val="nil"/>
            </w:tcBorders>
            <w:shd w:val="clear" w:color="auto" w:fill="auto"/>
            <w:noWrap/>
            <w:vAlign w:val="center"/>
            <w:hideMark/>
          </w:tcPr>
          <w:p w14:paraId="27570B8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516228B6"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GO:0070542</w:t>
            </w:r>
          </w:p>
        </w:tc>
        <w:tc>
          <w:tcPr>
            <w:tcW w:w="6750" w:type="dxa"/>
            <w:tcBorders>
              <w:top w:val="nil"/>
              <w:left w:val="nil"/>
              <w:bottom w:val="nil"/>
              <w:right w:val="nil"/>
            </w:tcBorders>
            <w:shd w:val="clear" w:color="auto" w:fill="auto"/>
            <w:noWrap/>
            <w:vAlign w:val="center"/>
            <w:hideMark/>
          </w:tcPr>
          <w:p w14:paraId="3DC0B2D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response to fatty acid</w:t>
            </w:r>
          </w:p>
        </w:tc>
        <w:tc>
          <w:tcPr>
            <w:tcW w:w="1020" w:type="dxa"/>
            <w:tcBorders>
              <w:top w:val="nil"/>
              <w:left w:val="nil"/>
              <w:bottom w:val="nil"/>
              <w:right w:val="nil"/>
            </w:tcBorders>
            <w:shd w:val="clear" w:color="auto" w:fill="auto"/>
            <w:noWrap/>
            <w:vAlign w:val="center"/>
            <w:hideMark/>
          </w:tcPr>
          <w:p w14:paraId="249900ED"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0.041237</w:t>
            </w:r>
          </w:p>
        </w:tc>
      </w:tr>
      <w:tr w:rsidR="00856210" w:rsidRPr="00856210" w14:paraId="19F3815B" w14:textId="77777777" w:rsidTr="00856210">
        <w:trPr>
          <w:trHeight w:val="300"/>
        </w:trPr>
        <w:tc>
          <w:tcPr>
            <w:tcW w:w="1360" w:type="dxa"/>
            <w:tcBorders>
              <w:top w:val="nil"/>
              <w:left w:val="nil"/>
              <w:bottom w:val="nil"/>
              <w:right w:val="nil"/>
            </w:tcBorders>
            <w:shd w:val="clear" w:color="auto" w:fill="auto"/>
            <w:noWrap/>
            <w:vAlign w:val="center"/>
            <w:hideMark/>
          </w:tcPr>
          <w:p w14:paraId="575058C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406AFD3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GO:0048857</w:t>
            </w:r>
          </w:p>
        </w:tc>
        <w:tc>
          <w:tcPr>
            <w:tcW w:w="6750" w:type="dxa"/>
            <w:tcBorders>
              <w:top w:val="nil"/>
              <w:left w:val="nil"/>
              <w:bottom w:val="nil"/>
              <w:right w:val="nil"/>
            </w:tcBorders>
            <w:shd w:val="clear" w:color="auto" w:fill="auto"/>
            <w:noWrap/>
            <w:vAlign w:val="center"/>
            <w:hideMark/>
          </w:tcPr>
          <w:p w14:paraId="6381444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neural nucleus development</w:t>
            </w:r>
          </w:p>
        </w:tc>
        <w:tc>
          <w:tcPr>
            <w:tcW w:w="1020" w:type="dxa"/>
            <w:tcBorders>
              <w:top w:val="nil"/>
              <w:left w:val="nil"/>
              <w:bottom w:val="nil"/>
              <w:right w:val="nil"/>
            </w:tcBorders>
            <w:shd w:val="clear" w:color="auto" w:fill="auto"/>
            <w:noWrap/>
            <w:vAlign w:val="center"/>
            <w:hideMark/>
          </w:tcPr>
          <w:p w14:paraId="71245591"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0.043186</w:t>
            </w:r>
          </w:p>
        </w:tc>
      </w:tr>
      <w:tr w:rsidR="00856210" w:rsidRPr="00856210" w14:paraId="4782D2CB" w14:textId="77777777" w:rsidTr="00856210">
        <w:trPr>
          <w:trHeight w:val="300"/>
        </w:trPr>
        <w:tc>
          <w:tcPr>
            <w:tcW w:w="1360" w:type="dxa"/>
            <w:tcBorders>
              <w:top w:val="nil"/>
              <w:left w:val="nil"/>
              <w:bottom w:val="nil"/>
              <w:right w:val="nil"/>
            </w:tcBorders>
            <w:shd w:val="clear" w:color="auto" w:fill="auto"/>
            <w:noWrap/>
            <w:vAlign w:val="center"/>
            <w:hideMark/>
          </w:tcPr>
          <w:p w14:paraId="2DB6464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lastRenderedPageBreak/>
              <w:t>CC</w:t>
            </w:r>
          </w:p>
        </w:tc>
        <w:tc>
          <w:tcPr>
            <w:tcW w:w="1280" w:type="dxa"/>
            <w:tcBorders>
              <w:top w:val="nil"/>
              <w:left w:val="nil"/>
              <w:bottom w:val="nil"/>
              <w:right w:val="nil"/>
            </w:tcBorders>
            <w:shd w:val="clear" w:color="auto" w:fill="auto"/>
            <w:noWrap/>
            <w:vAlign w:val="center"/>
            <w:hideMark/>
          </w:tcPr>
          <w:p w14:paraId="44B2801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GO:0048787</w:t>
            </w:r>
          </w:p>
        </w:tc>
        <w:tc>
          <w:tcPr>
            <w:tcW w:w="6750" w:type="dxa"/>
            <w:tcBorders>
              <w:top w:val="nil"/>
              <w:left w:val="nil"/>
              <w:bottom w:val="nil"/>
              <w:right w:val="nil"/>
            </w:tcBorders>
            <w:shd w:val="clear" w:color="auto" w:fill="auto"/>
            <w:noWrap/>
            <w:vAlign w:val="center"/>
            <w:hideMark/>
          </w:tcPr>
          <w:p w14:paraId="0EE9911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presynaptic active zone membrane</w:t>
            </w:r>
          </w:p>
        </w:tc>
        <w:tc>
          <w:tcPr>
            <w:tcW w:w="1020" w:type="dxa"/>
            <w:tcBorders>
              <w:top w:val="nil"/>
              <w:left w:val="nil"/>
              <w:bottom w:val="nil"/>
              <w:right w:val="nil"/>
            </w:tcBorders>
            <w:shd w:val="clear" w:color="auto" w:fill="auto"/>
            <w:noWrap/>
            <w:vAlign w:val="center"/>
            <w:hideMark/>
          </w:tcPr>
          <w:p w14:paraId="317097F8"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0.000417</w:t>
            </w:r>
          </w:p>
        </w:tc>
      </w:tr>
      <w:tr w:rsidR="00856210" w:rsidRPr="00856210" w14:paraId="13AF51A4" w14:textId="77777777" w:rsidTr="00856210">
        <w:trPr>
          <w:trHeight w:val="300"/>
        </w:trPr>
        <w:tc>
          <w:tcPr>
            <w:tcW w:w="1360" w:type="dxa"/>
            <w:tcBorders>
              <w:top w:val="nil"/>
              <w:left w:val="nil"/>
              <w:bottom w:val="nil"/>
              <w:right w:val="nil"/>
            </w:tcBorders>
            <w:shd w:val="clear" w:color="auto" w:fill="auto"/>
            <w:noWrap/>
            <w:vAlign w:val="center"/>
            <w:hideMark/>
          </w:tcPr>
          <w:p w14:paraId="00DD9D73"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50EE073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GO:0016328</w:t>
            </w:r>
          </w:p>
        </w:tc>
        <w:tc>
          <w:tcPr>
            <w:tcW w:w="6750" w:type="dxa"/>
            <w:tcBorders>
              <w:top w:val="nil"/>
              <w:left w:val="nil"/>
              <w:bottom w:val="nil"/>
              <w:right w:val="nil"/>
            </w:tcBorders>
            <w:shd w:val="clear" w:color="auto" w:fill="auto"/>
            <w:noWrap/>
            <w:vAlign w:val="center"/>
            <w:hideMark/>
          </w:tcPr>
          <w:p w14:paraId="56988D6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lateral plasma membrane</w:t>
            </w:r>
          </w:p>
        </w:tc>
        <w:tc>
          <w:tcPr>
            <w:tcW w:w="1020" w:type="dxa"/>
            <w:tcBorders>
              <w:top w:val="nil"/>
              <w:left w:val="nil"/>
              <w:bottom w:val="nil"/>
              <w:right w:val="nil"/>
            </w:tcBorders>
            <w:shd w:val="clear" w:color="auto" w:fill="auto"/>
            <w:noWrap/>
            <w:vAlign w:val="center"/>
            <w:hideMark/>
          </w:tcPr>
          <w:p w14:paraId="35763A82"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0.0208</w:t>
            </w:r>
          </w:p>
        </w:tc>
      </w:tr>
      <w:tr w:rsidR="00856210" w:rsidRPr="00856210" w14:paraId="62BE1C80" w14:textId="77777777" w:rsidTr="00856210">
        <w:trPr>
          <w:trHeight w:val="300"/>
        </w:trPr>
        <w:tc>
          <w:tcPr>
            <w:tcW w:w="1360" w:type="dxa"/>
            <w:tcBorders>
              <w:top w:val="nil"/>
              <w:left w:val="nil"/>
              <w:bottom w:val="nil"/>
              <w:right w:val="nil"/>
            </w:tcBorders>
            <w:shd w:val="clear" w:color="auto" w:fill="auto"/>
            <w:noWrap/>
            <w:vAlign w:val="center"/>
            <w:hideMark/>
          </w:tcPr>
          <w:p w14:paraId="47DBADD6"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51A8B97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GO:0099056</w:t>
            </w:r>
          </w:p>
        </w:tc>
        <w:tc>
          <w:tcPr>
            <w:tcW w:w="6750" w:type="dxa"/>
            <w:tcBorders>
              <w:top w:val="nil"/>
              <w:left w:val="nil"/>
              <w:bottom w:val="nil"/>
              <w:right w:val="nil"/>
            </w:tcBorders>
            <w:shd w:val="clear" w:color="auto" w:fill="auto"/>
            <w:noWrap/>
            <w:vAlign w:val="center"/>
            <w:hideMark/>
          </w:tcPr>
          <w:p w14:paraId="50E0ECF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integral component of presynaptic membrane</w:t>
            </w:r>
          </w:p>
        </w:tc>
        <w:tc>
          <w:tcPr>
            <w:tcW w:w="1020" w:type="dxa"/>
            <w:tcBorders>
              <w:top w:val="nil"/>
              <w:left w:val="nil"/>
              <w:bottom w:val="nil"/>
              <w:right w:val="nil"/>
            </w:tcBorders>
            <w:shd w:val="clear" w:color="auto" w:fill="auto"/>
            <w:noWrap/>
            <w:vAlign w:val="center"/>
            <w:hideMark/>
          </w:tcPr>
          <w:p w14:paraId="5FEEAF0B"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0.024987</w:t>
            </w:r>
          </w:p>
        </w:tc>
      </w:tr>
      <w:tr w:rsidR="00856210" w:rsidRPr="00856210" w14:paraId="7C2723FF" w14:textId="77777777" w:rsidTr="00856210">
        <w:trPr>
          <w:trHeight w:val="300"/>
        </w:trPr>
        <w:tc>
          <w:tcPr>
            <w:tcW w:w="1360" w:type="dxa"/>
            <w:tcBorders>
              <w:top w:val="nil"/>
              <w:left w:val="nil"/>
              <w:bottom w:val="nil"/>
              <w:right w:val="nil"/>
            </w:tcBorders>
            <w:shd w:val="clear" w:color="auto" w:fill="auto"/>
            <w:noWrap/>
            <w:vAlign w:val="center"/>
            <w:hideMark/>
          </w:tcPr>
          <w:p w14:paraId="32583CB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MF</w:t>
            </w:r>
          </w:p>
        </w:tc>
        <w:tc>
          <w:tcPr>
            <w:tcW w:w="1280" w:type="dxa"/>
            <w:tcBorders>
              <w:top w:val="nil"/>
              <w:left w:val="nil"/>
              <w:bottom w:val="nil"/>
              <w:right w:val="nil"/>
            </w:tcBorders>
            <w:shd w:val="clear" w:color="auto" w:fill="auto"/>
            <w:noWrap/>
            <w:vAlign w:val="center"/>
            <w:hideMark/>
          </w:tcPr>
          <w:p w14:paraId="7E1EB0C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GO:0005544</w:t>
            </w:r>
          </w:p>
        </w:tc>
        <w:tc>
          <w:tcPr>
            <w:tcW w:w="6750" w:type="dxa"/>
            <w:tcBorders>
              <w:top w:val="nil"/>
              <w:left w:val="nil"/>
              <w:bottom w:val="nil"/>
              <w:right w:val="nil"/>
            </w:tcBorders>
            <w:shd w:val="clear" w:color="auto" w:fill="auto"/>
            <w:noWrap/>
            <w:vAlign w:val="center"/>
            <w:hideMark/>
          </w:tcPr>
          <w:p w14:paraId="7A7133E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calcium-dependent phospholipid binding</w:t>
            </w:r>
          </w:p>
        </w:tc>
        <w:tc>
          <w:tcPr>
            <w:tcW w:w="1020" w:type="dxa"/>
            <w:tcBorders>
              <w:top w:val="nil"/>
              <w:left w:val="nil"/>
              <w:bottom w:val="nil"/>
              <w:right w:val="nil"/>
            </w:tcBorders>
            <w:shd w:val="clear" w:color="auto" w:fill="auto"/>
            <w:noWrap/>
            <w:vAlign w:val="center"/>
            <w:hideMark/>
          </w:tcPr>
          <w:p w14:paraId="63E25015"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0.023713</w:t>
            </w:r>
          </w:p>
        </w:tc>
      </w:tr>
      <w:tr w:rsidR="00856210" w:rsidRPr="00856210" w14:paraId="75E50376" w14:textId="77777777" w:rsidTr="00856210">
        <w:trPr>
          <w:trHeight w:val="300"/>
        </w:trPr>
        <w:tc>
          <w:tcPr>
            <w:tcW w:w="1360" w:type="dxa"/>
            <w:tcBorders>
              <w:top w:val="nil"/>
              <w:left w:val="nil"/>
              <w:bottom w:val="nil"/>
              <w:right w:val="nil"/>
            </w:tcBorders>
            <w:shd w:val="clear" w:color="auto" w:fill="auto"/>
            <w:noWrap/>
            <w:vAlign w:val="center"/>
            <w:hideMark/>
          </w:tcPr>
          <w:p w14:paraId="049CDCD6"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10D0A023"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GO:0031630</w:t>
            </w:r>
          </w:p>
        </w:tc>
        <w:tc>
          <w:tcPr>
            <w:tcW w:w="6750" w:type="dxa"/>
            <w:tcBorders>
              <w:top w:val="nil"/>
              <w:left w:val="nil"/>
              <w:bottom w:val="nil"/>
              <w:right w:val="nil"/>
            </w:tcBorders>
            <w:shd w:val="clear" w:color="auto" w:fill="auto"/>
            <w:noWrap/>
            <w:vAlign w:val="center"/>
            <w:hideMark/>
          </w:tcPr>
          <w:p w14:paraId="2E9C208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regulation of synaptic vesicle fusion to presynaptic active zone membrane</w:t>
            </w:r>
          </w:p>
        </w:tc>
        <w:tc>
          <w:tcPr>
            <w:tcW w:w="1020" w:type="dxa"/>
            <w:tcBorders>
              <w:top w:val="nil"/>
              <w:left w:val="nil"/>
              <w:bottom w:val="nil"/>
              <w:right w:val="nil"/>
            </w:tcBorders>
            <w:shd w:val="clear" w:color="auto" w:fill="auto"/>
            <w:noWrap/>
            <w:vAlign w:val="center"/>
            <w:hideMark/>
          </w:tcPr>
          <w:p w14:paraId="3697BAC6"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3.73E-05</w:t>
            </w:r>
          </w:p>
        </w:tc>
      </w:tr>
      <w:tr w:rsidR="00856210" w:rsidRPr="00856210" w14:paraId="3A1F88FB" w14:textId="77777777" w:rsidTr="00856210">
        <w:trPr>
          <w:trHeight w:val="300"/>
        </w:trPr>
        <w:tc>
          <w:tcPr>
            <w:tcW w:w="1360" w:type="dxa"/>
            <w:tcBorders>
              <w:top w:val="nil"/>
              <w:left w:val="nil"/>
              <w:bottom w:val="nil"/>
              <w:right w:val="nil"/>
            </w:tcBorders>
            <w:shd w:val="clear" w:color="auto" w:fill="auto"/>
            <w:noWrap/>
            <w:vAlign w:val="center"/>
            <w:hideMark/>
          </w:tcPr>
          <w:p w14:paraId="6DC2B54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61B18F4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GO:1901632</w:t>
            </w:r>
          </w:p>
        </w:tc>
        <w:tc>
          <w:tcPr>
            <w:tcW w:w="6750" w:type="dxa"/>
            <w:tcBorders>
              <w:top w:val="nil"/>
              <w:left w:val="nil"/>
              <w:bottom w:val="nil"/>
              <w:right w:val="nil"/>
            </w:tcBorders>
            <w:shd w:val="clear" w:color="auto" w:fill="auto"/>
            <w:noWrap/>
            <w:vAlign w:val="center"/>
            <w:hideMark/>
          </w:tcPr>
          <w:p w14:paraId="73D1937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regulation of synaptic vesicle membrane organization</w:t>
            </w:r>
          </w:p>
        </w:tc>
        <w:tc>
          <w:tcPr>
            <w:tcW w:w="1020" w:type="dxa"/>
            <w:tcBorders>
              <w:top w:val="nil"/>
              <w:left w:val="nil"/>
              <w:bottom w:val="nil"/>
              <w:right w:val="nil"/>
            </w:tcBorders>
            <w:shd w:val="clear" w:color="auto" w:fill="auto"/>
            <w:noWrap/>
            <w:vAlign w:val="center"/>
            <w:hideMark/>
          </w:tcPr>
          <w:p w14:paraId="4A12464B"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3.73E-05</w:t>
            </w:r>
          </w:p>
        </w:tc>
      </w:tr>
      <w:tr w:rsidR="00856210" w:rsidRPr="00856210" w14:paraId="11FFE996" w14:textId="77777777" w:rsidTr="00856210">
        <w:trPr>
          <w:trHeight w:val="300"/>
        </w:trPr>
        <w:tc>
          <w:tcPr>
            <w:tcW w:w="1360" w:type="dxa"/>
            <w:tcBorders>
              <w:top w:val="nil"/>
              <w:left w:val="nil"/>
              <w:bottom w:val="nil"/>
              <w:right w:val="nil"/>
            </w:tcBorders>
            <w:shd w:val="clear" w:color="auto" w:fill="auto"/>
            <w:noWrap/>
            <w:vAlign w:val="center"/>
            <w:hideMark/>
          </w:tcPr>
          <w:p w14:paraId="66D6E7F0"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5D8CCB76"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GO:0048489</w:t>
            </w:r>
          </w:p>
        </w:tc>
        <w:tc>
          <w:tcPr>
            <w:tcW w:w="6750" w:type="dxa"/>
            <w:tcBorders>
              <w:top w:val="nil"/>
              <w:left w:val="nil"/>
              <w:bottom w:val="nil"/>
              <w:right w:val="nil"/>
            </w:tcBorders>
            <w:shd w:val="clear" w:color="auto" w:fill="auto"/>
            <w:noWrap/>
            <w:vAlign w:val="center"/>
            <w:hideMark/>
          </w:tcPr>
          <w:p w14:paraId="7D664F9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synaptic vesicle transport</w:t>
            </w:r>
          </w:p>
        </w:tc>
        <w:tc>
          <w:tcPr>
            <w:tcW w:w="1020" w:type="dxa"/>
            <w:tcBorders>
              <w:top w:val="nil"/>
              <w:left w:val="nil"/>
              <w:bottom w:val="nil"/>
              <w:right w:val="nil"/>
            </w:tcBorders>
            <w:shd w:val="clear" w:color="auto" w:fill="auto"/>
            <w:noWrap/>
            <w:vAlign w:val="center"/>
            <w:hideMark/>
          </w:tcPr>
          <w:p w14:paraId="59078ED8"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0.033392</w:t>
            </w:r>
          </w:p>
        </w:tc>
      </w:tr>
      <w:tr w:rsidR="00856210" w:rsidRPr="00856210" w14:paraId="1CC91A2A" w14:textId="77777777" w:rsidTr="00856210">
        <w:trPr>
          <w:trHeight w:val="300"/>
        </w:trPr>
        <w:tc>
          <w:tcPr>
            <w:tcW w:w="1360" w:type="dxa"/>
            <w:tcBorders>
              <w:top w:val="nil"/>
              <w:left w:val="nil"/>
              <w:bottom w:val="nil"/>
              <w:right w:val="nil"/>
            </w:tcBorders>
            <w:shd w:val="clear" w:color="auto" w:fill="auto"/>
            <w:noWrap/>
            <w:vAlign w:val="center"/>
            <w:hideMark/>
          </w:tcPr>
          <w:p w14:paraId="21B0CF4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170D6C1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GO:0051954</w:t>
            </w:r>
          </w:p>
        </w:tc>
        <w:tc>
          <w:tcPr>
            <w:tcW w:w="6750" w:type="dxa"/>
            <w:tcBorders>
              <w:top w:val="nil"/>
              <w:left w:val="nil"/>
              <w:bottom w:val="nil"/>
              <w:right w:val="nil"/>
            </w:tcBorders>
            <w:shd w:val="clear" w:color="auto" w:fill="auto"/>
            <w:noWrap/>
            <w:vAlign w:val="center"/>
            <w:hideMark/>
          </w:tcPr>
          <w:p w14:paraId="78F904F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positive regulation of amine transport</w:t>
            </w:r>
          </w:p>
        </w:tc>
        <w:tc>
          <w:tcPr>
            <w:tcW w:w="1020" w:type="dxa"/>
            <w:tcBorders>
              <w:top w:val="nil"/>
              <w:left w:val="nil"/>
              <w:bottom w:val="nil"/>
              <w:right w:val="nil"/>
            </w:tcBorders>
            <w:shd w:val="clear" w:color="auto" w:fill="auto"/>
            <w:noWrap/>
            <w:vAlign w:val="center"/>
            <w:hideMark/>
          </w:tcPr>
          <w:p w14:paraId="043FC083"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0.033392</w:t>
            </w:r>
          </w:p>
        </w:tc>
      </w:tr>
      <w:tr w:rsidR="00856210" w:rsidRPr="00856210" w14:paraId="0CB4B762" w14:textId="77777777" w:rsidTr="00856210">
        <w:trPr>
          <w:trHeight w:val="300"/>
        </w:trPr>
        <w:tc>
          <w:tcPr>
            <w:tcW w:w="1360" w:type="dxa"/>
            <w:tcBorders>
              <w:top w:val="nil"/>
              <w:left w:val="nil"/>
              <w:bottom w:val="nil"/>
              <w:right w:val="nil"/>
            </w:tcBorders>
            <w:shd w:val="clear" w:color="auto" w:fill="auto"/>
            <w:noWrap/>
            <w:vAlign w:val="center"/>
            <w:hideMark/>
          </w:tcPr>
          <w:p w14:paraId="69FD760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3BA6C4C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GO:1901381</w:t>
            </w:r>
          </w:p>
        </w:tc>
        <w:tc>
          <w:tcPr>
            <w:tcW w:w="6750" w:type="dxa"/>
            <w:tcBorders>
              <w:top w:val="nil"/>
              <w:left w:val="nil"/>
              <w:bottom w:val="nil"/>
              <w:right w:val="nil"/>
            </w:tcBorders>
            <w:shd w:val="clear" w:color="auto" w:fill="auto"/>
            <w:noWrap/>
            <w:vAlign w:val="center"/>
            <w:hideMark/>
          </w:tcPr>
          <w:p w14:paraId="07D83AB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positive regulation of potassium ion transmembrane transport</w:t>
            </w:r>
          </w:p>
        </w:tc>
        <w:tc>
          <w:tcPr>
            <w:tcW w:w="1020" w:type="dxa"/>
            <w:tcBorders>
              <w:top w:val="nil"/>
              <w:left w:val="nil"/>
              <w:bottom w:val="nil"/>
              <w:right w:val="nil"/>
            </w:tcBorders>
            <w:shd w:val="clear" w:color="auto" w:fill="auto"/>
            <w:noWrap/>
            <w:vAlign w:val="center"/>
            <w:hideMark/>
          </w:tcPr>
          <w:p w14:paraId="0D518DAC"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0.044416</w:t>
            </w:r>
          </w:p>
        </w:tc>
      </w:tr>
      <w:tr w:rsidR="00856210" w:rsidRPr="00856210" w14:paraId="1CDA961A" w14:textId="77777777" w:rsidTr="00856210">
        <w:trPr>
          <w:trHeight w:val="300"/>
        </w:trPr>
        <w:tc>
          <w:tcPr>
            <w:tcW w:w="1360" w:type="dxa"/>
            <w:tcBorders>
              <w:top w:val="nil"/>
              <w:left w:val="nil"/>
              <w:bottom w:val="nil"/>
              <w:right w:val="nil"/>
            </w:tcBorders>
            <w:shd w:val="clear" w:color="auto" w:fill="auto"/>
            <w:noWrap/>
            <w:vAlign w:val="center"/>
            <w:hideMark/>
          </w:tcPr>
          <w:p w14:paraId="0BEBF16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7599159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GO:0060612</w:t>
            </w:r>
          </w:p>
        </w:tc>
        <w:tc>
          <w:tcPr>
            <w:tcW w:w="6750" w:type="dxa"/>
            <w:tcBorders>
              <w:top w:val="nil"/>
              <w:left w:val="nil"/>
              <w:bottom w:val="nil"/>
              <w:right w:val="nil"/>
            </w:tcBorders>
            <w:shd w:val="clear" w:color="auto" w:fill="auto"/>
            <w:noWrap/>
            <w:vAlign w:val="center"/>
            <w:hideMark/>
          </w:tcPr>
          <w:p w14:paraId="0CDD665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adipose tissue development</w:t>
            </w:r>
          </w:p>
        </w:tc>
        <w:tc>
          <w:tcPr>
            <w:tcW w:w="1020" w:type="dxa"/>
            <w:tcBorders>
              <w:top w:val="nil"/>
              <w:left w:val="nil"/>
              <w:bottom w:val="nil"/>
              <w:right w:val="nil"/>
            </w:tcBorders>
            <w:shd w:val="clear" w:color="auto" w:fill="auto"/>
            <w:noWrap/>
            <w:vAlign w:val="center"/>
            <w:hideMark/>
          </w:tcPr>
          <w:p w14:paraId="24AD0662"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0.047989</w:t>
            </w:r>
          </w:p>
        </w:tc>
      </w:tr>
      <w:tr w:rsidR="00856210" w:rsidRPr="00856210" w14:paraId="389A7741" w14:textId="77777777" w:rsidTr="00856210">
        <w:trPr>
          <w:trHeight w:val="300"/>
        </w:trPr>
        <w:tc>
          <w:tcPr>
            <w:tcW w:w="1360" w:type="dxa"/>
            <w:tcBorders>
              <w:top w:val="nil"/>
              <w:left w:val="nil"/>
              <w:bottom w:val="nil"/>
              <w:right w:val="nil"/>
            </w:tcBorders>
            <w:shd w:val="clear" w:color="auto" w:fill="auto"/>
            <w:noWrap/>
            <w:vAlign w:val="center"/>
            <w:hideMark/>
          </w:tcPr>
          <w:p w14:paraId="08BD1547"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58E5F040"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GO:1900271</w:t>
            </w:r>
          </w:p>
        </w:tc>
        <w:tc>
          <w:tcPr>
            <w:tcW w:w="6750" w:type="dxa"/>
            <w:tcBorders>
              <w:top w:val="nil"/>
              <w:left w:val="nil"/>
              <w:bottom w:val="nil"/>
              <w:right w:val="nil"/>
            </w:tcBorders>
            <w:shd w:val="clear" w:color="auto" w:fill="auto"/>
            <w:noWrap/>
            <w:vAlign w:val="center"/>
            <w:hideMark/>
          </w:tcPr>
          <w:p w14:paraId="083EAE9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regulation of long-term synaptic potentiation</w:t>
            </w:r>
          </w:p>
        </w:tc>
        <w:tc>
          <w:tcPr>
            <w:tcW w:w="1020" w:type="dxa"/>
            <w:tcBorders>
              <w:top w:val="nil"/>
              <w:left w:val="nil"/>
              <w:bottom w:val="nil"/>
              <w:right w:val="nil"/>
            </w:tcBorders>
            <w:shd w:val="clear" w:color="auto" w:fill="auto"/>
            <w:noWrap/>
            <w:vAlign w:val="center"/>
            <w:hideMark/>
          </w:tcPr>
          <w:p w14:paraId="67BC29BF"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0.047989</w:t>
            </w:r>
          </w:p>
        </w:tc>
      </w:tr>
      <w:tr w:rsidR="00856210" w:rsidRPr="00856210" w14:paraId="5C4F1373" w14:textId="77777777" w:rsidTr="00856210">
        <w:trPr>
          <w:trHeight w:val="300"/>
        </w:trPr>
        <w:tc>
          <w:tcPr>
            <w:tcW w:w="1360" w:type="dxa"/>
            <w:tcBorders>
              <w:top w:val="nil"/>
              <w:left w:val="nil"/>
              <w:bottom w:val="nil"/>
              <w:right w:val="nil"/>
            </w:tcBorders>
            <w:shd w:val="clear" w:color="auto" w:fill="auto"/>
            <w:noWrap/>
            <w:vAlign w:val="center"/>
            <w:hideMark/>
          </w:tcPr>
          <w:p w14:paraId="18DDBD8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0DBD81E6"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GO:0098992</w:t>
            </w:r>
          </w:p>
        </w:tc>
        <w:tc>
          <w:tcPr>
            <w:tcW w:w="6750" w:type="dxa"/>
            <w:tcBorders>
              <w:top w:val="nil"/>
              <w:left w:val="nil"/>
              <w:bottom w:val="nil"/>
              <w:right w:val="nil"/>
            </w:tcBorders>
            <w:shd w:val="clear" w:color="auto" w:fill="auto"/>
            <w:noWrap/>
            <w:vAlign w:val="center"/>
            <w:hideMark/>
          </w:tcPr>
          <w:p w14:paraId="3A2D067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neuronal dense core vesicle</w:t>
            </w:r>
          </w:p>
        </w:tc>
        <w:tc>
          <w:tcPr>
            <w:tcW w:w="1020" w:type="dxa"/>
            <w:tcBorders>
              <w:top w:val="nil"/>
              <w:left w:val="nil"/>
              <w:bottom w:val="nil"/>
              <w:right w:val="nil"/>
            </w:tcBorders>
            <w:shd w:val="clear" w:color="auto" w:fill="auto"/>
            <w:noWrap/>
            <w:vAlign w:val="center"/>
            <w:hideMark/>
          </w:tcPr>
          <w:p w14:paraId="6C5D8F4B"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7.79E-05</w:t>
            </w:r>
          </w:p>
        </w:tc>
      </w:tr>
      <w:tr w:rsidR="00856210" w:rsidRPr="00856210" w14:paraId="28D5FE8D" w14:textId="77777777" w:rsidTr="00856210">
        <w:trPr>
          <w:trHeight w:val="300"/>
        </w:trPr>
        <w:tc>
          <w:tcPr>
            <w:tcW w:w="1360" w:type="dxa"/>
            <w:tcBorders>
              <w:top w:val="nil"/>
              <w:left w:val="nil"/>
              <w:bottom w:val="nil"/>
              <w:right w:val="nil"/>
            </w:tcBorders>
            <w:shd w:val="clear" w:color="auto" w:fill="auto"/>
            <w:noWrap/>
            <w:vAlign w:val="center"/>
            <w:hideMark/>
          </w:tcPr>
          <w:p w14:paraId="60AA0F7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77216A7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GO:0031201</w:t>
            </w:r>
          </w:p>
        </w:tc>
        <w:tc>
          <w:tcPr>
            <w:tcW w:w="6750" w:type="dxa"/>
            <w:tcBorders>
              <w:top w:val="nil"/>
              <w:left w:val="nil"/>
              <w:bottom w:val="nil"/>
              <w:right w:val="nil"/>
            </w:tcBorders>
            <w:shd w:val="clear" w:color="auto" w:fill="auto"/>
            <w:noWrap/>
            <w:vAlign w:val="center"/>
            <w:hideMark/>
          </w:tcPr>
          <w:p w14:paraId="57FEC760"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SNARE complex</w:t>
            </w:r>
          </w:p>
        </w:tc>
        <w:tc>
          <w:tcPr>
            <w:tcW w:w="1020" w:type="dxa"/>
            <w:tcBorders>
              <w:top w:val="nil"/>
              <w:left w:val="nil"/>
              <w:bottom w:val="nil"/>
              <w:right w:val="nil"/>
            </w:tcBorders>
            <w:shd w:val="clear" w:color="auto" w:fill="auto"/>
            <w:noWrap/>
            <w:vAlign w:val="center"/>
            <w:hideMark/>
          </w:tcPr>
          <w:p w14:paraId="64338DDB"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0.028524</w:t>
            </w:r>
          </w:p>
        </w:tc>
      </w:tr>
      <w:tr w:rsidR="00856210" w:rsidRPr="00856210" w14:paraId="15D885C9" w14:textId="77777777" w:rsidTr="00856210">
        <w:trPr>
          <w:trHeight w:val="300"/>
        </w:trPr>
        <w:tc>
          <w:tcPr>
            <w:tcW w:w="1360" w:type="dxa"/>
            <w:tcBorders>
              <w:top w:val="nil"/>
              <w:left w:val="nil"/>
              <w:bottom w:val="nil"/>
              <w:right w:val="nil"/>
            </w:tcBorders>
            <w:shd w:val="clear" w:color="auto" w:fill="auto"/>
            <w:noWrap/>
            <w:vAlign w:val="center"/>
            <w:hideMark/>
          </w:tcPr>
          <w:p w14:paraId="3493219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MF</w:t>
            </w:r>
          </w:p>
        </w:tc>
        <w:tc>
          <w:tcPr>
            <w:tcW w:w="1280" w:type="dxa"/>
            <w:tcBorders>
              <w:top w:val="nil"/>
              <w:left w:val="nil"/>
              <w:bottom w:val="nil"/>
              <w:right w:val="nil"/>
            </w:tcBorders>
            <w:shd w:val="clear" w:color="auto" w:fill="auto"/>
            <w:noWrap/>
            <w:vAlign w:val="center"/>
            <w:hideMark/>
          </w:tcPr>
          <w:p w14:paraId="0B7C8AC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GO:0005227</w:t>
            </w:r>
          </w:p>
        </w:tc>
        <w:tc>
          <w:tcPr>
            <w:tcW w:w="6750" w:type="dxa"/>
            <w:tcBorders>
              <w:top w:val="nil"/>
              <w:left w:val="nil"/>
              <w:bottom w:val="nil"/>
              <w:right w:val="nil"/>
            </w:tcBorders>
            <w:shd w:val="clear" w:color="auto" w:fill="auto"/>
            <w:noWrap/>
            <w:vAlign w:val="center"/>
            <w:hideMark/>
          </w:tcPr>
          <w:p w14:paraId="43E5B85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calcium activated cation channel activity</w:t>
            </w:r>
          </w:p>
        </w:tc>
        <w:tc>
          <w:tcPr>
            <w:tcW w:w="1020" w:type="dxa"/>
            <w:tcBorders>
              <w:top w:val="nil"/>
              <w:left w:val="nil"/>
              <w:bottom w:val="nil"/>
              <w:right w:val="nil"/>
            </w:tcBorders>
            <w:shd w:val="clear" w:color="auto" w:fill="auto"/>
            <w:noWrap/>
            <w:vAlign w:val="center"/>
            <w:hideMark/>
          </w:tcPr>
          <w:p w14:paraId="5EDE6BC0"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0.006868</w:t>
            </w:r>
          </w:p>
        </w:tc>
      </w:tr>
      <w:tr w:rsidR="00856210" w:rsidRPr="00856210" w14:paraId="1BBB21D2" w14:textId="77777777" w:rsidTr="00856210">
        <w:trPr>
          <w:trHeight w:val="300"/>
        </w:trPr>
        <w:tc>
          <w:tcPr>
            <w:tcW w:w="1360" w:type="dxa"/>
            <w:tcBorders>
              <w:top w:val="nil"/>
              <w:left w:val="nil"/>
              <w:bottom w:val="nil"/>
              <w:right w:val="nil"/>
            </w:tcBorders>
            <w:shd w:val="clear" w:color="auto" w:fill="auto"/>
            <w:noWrap/>
            <w:vAlign w:val="center"/>
            <w:hideMark/>
          </w:tcPr>
          <w:p w14:paraId="2E912C1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MF</w:t>
            </w:r>
          </w:p>
        </w:tc>
        <w:tc>
          <w:tcPr>
            <w:tcW w:w="1280" w:type="dxa"/>
            <w:tcBorders>
              <w:top w:val="nil"/>
              <w:left w:val="nil"/>
              <w:bottom w:val="nil"/>
              <w:right w:val="nil"/>
            </w:tcBorders>
            <w:shd w:val="clear" w:color="auto" w:fill="auto"/>
            <w:noWrap/>
            <w:vAlign w:val="center"/>
            <w:hideMark/>
          </w:tcPr>
          <w:p w14:paraId="125621F0"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GO:0005251</w:t>
            </w:r>
          </w:p>
        </w:tc>
        <w:tc>
          <w:tcPr>
            <w:tcW w:w="6750" w:type="dxa"/>
            <w:tcBorders>
              <w:top w:val="nil"/>
              <w:left w:val="nil"/>
              <w:bottom w:val="nil"/>
              <w:right w:val="nil"/>
            </w:tcBorders>
            <w:shd w:val="clear" w:color="auto" w:fill="auto"/>
            <w:noWrap/>
            <w:vAlign w:val="center"/>
            <w:hideMark/>
          </w:tcPr>
          <w:p w14:paraId="0D60C00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delayed rectifier potassium channel activity</w:t>
            </w:r>
          </w:p>
        </w:tc>
        <w:tc>
          <w:tcPr>
            <w:tcW w:w="1020" w:type="dxa"/>
            <w:tcBorders>
              <w:top w:val="nil"/>
              <w:left w:val="nil"/>
              <w:bottom w:val="nil"/>
              <w:right w:val="nil"/>
            </w:tcBorders>
            <w:shd w:val="clear" w:color="auto" w:fill="auto"/>
            <w:noWrap/>
            <w:vAlign w:val="center"/>
            <w:hideMark/>
          </w:tcPr>
          <w:p w14:paraId="53B32C66"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0.018072</w:t>
            </w:r>
          </w:p>
        </w:tc>
      </w:tr>
      <w:tr w:rsidR="00856210" w:rsidRPr="00856210" w14:paraId="2081EC5D" w14:textId="77777777" w:rsidTr="00856210">
        <w:trPr>
          <w:trHeight w:val="300"/>
        </w:trPr>
        <w:tc>
          <w:tcPr>
            <w:tcW w:w="1360" w:type="dxa"/>
            <w:tcBorders>
              <w:top w:val="nil"/>
              <w:left w:val="nil"/>
              <w:bottom w:val="nil"/>
              <w:right w:val="nil"/>
            </w:tcBorders>
            <w:shd w:val="clear" w:color="auto" w:fill="auto"/>
            <w:noWrap/>
            <w:vAlign w:val="center"/>
            <w:hideMark/>
          </w:tcPr>
          <w:p w14:paraId="750D23D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MF</w:t>
            </w:r>
          </w:p>
        </w:tc>
        <w:tc>
          <w:tcPr>
            <w:tcW w:w="1280" w:type="dxa"/>
            <w:tcBorders>
              <w:top w:val="nil"/>
              <w:left w:val="nil"/>
              <w:bottom w:val="nil"/>
              <w:right w:val="nil"/>
            </w:tcBorders>
            <w:shd w:val="clear" w:color="auto" w:fill="auto"/>
            <w:noWrap/>
            <w:vAlign w:val="center"/>
            <w:hideMark/>
          </w:tcPr>
          <w:p w14:paraId="1424016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GO:0022839</w:t>
            </w:r>
          </w:p>
        </w:tc>
        <w:tc>
          <w:tcPr>
            <w:tcW w:w="6750" w:type="dxa"/>
            <w:tcBorders>
              <w:top w:val="nil"/>
              <w:left w:val="nil"/>
              <w:bottom w:val="nil"/>
              <w:right w:val="nil"/>
            </w:tcBorders>
            <w:shd w:val="clear" w:color="auto" w:fill="auto"/>
            <w:noWrap/>
            <w:vAlign w:val="center"/>
            <w:hideMark/>
          </w:tcPr>
          <w:p w14:paraId="4456F5F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ion gated channel activity</w:t>
            </w:r>
          </w:p>
        </w:tc>
        <w:tc>
          <w:tcPr>
            <w:tcW w:w="1020" w:type="dxa"/>
            <w:tcBorders>
              <w:top w:val="nil"/>
              <w:left w:val="nil"/>
              <w:bottom w:val="nil"/>
              <w:right w:val="nil"/>
            </w:tcBorders>
            <w:shd w:val="clear" w:color="auto" w:fill="auto"/>
            <w:noWrap/>
            <w:vAlign w:val="center"/>
            <w:hideMark/>
          </w:tcPr>
          <w:p w14:paraId="57277A0B"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0.046525</w:t>
            </w:r>
          </w:p>
        </w:tc>
      </w:tr>
      <w:tr w:rsidR="00856210" w:rsidRPr="00856210" w14:paraId="5E86A4D1" w14:textId="77777777" w:rsidTr="00856210">
        <w:trPr>
          <w:trHeight w:val="300"/>
        </w:trPr>
        <w:tc>
          <w:tcPr>
            <w:tcW w:w="1360" w:type="dxa"/>
            <w:tcBorders>
              <w:top w:val="nil"/>
              <w:left w:val="nil"/>
              <w:bottom w:val="nil"/>
              <w:right w:val="nil"/>
            </w:tcBorders>
            <w:shd w:val="clear" w:color="auto" w:fill="auto"/>
            <w:noWrap/>
            <w:vAlign w:val="center"/>
            <w:hideMark/>
          </w:tcPr>
          <w:p w14:paraId="335562A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6DB5B93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GO:0098814</w:t>
            </w:r>
          </w:p>
        </w:tc>
        <w:tc>
          <w:tcPr>
            <w:tcW w:w="6750" w:type="dxa"/>
            <w:tcBorders>
              <w:top w:val="nil"/>
              <w:left w:val="nil"/>
              <w:bottom w:val="nil"/>
              <w:right w:val="nil"/>
            </w:tcBorders>
            <w:shd w:val="clear" w:color="auto" w:fill="auto"/>
            <w:noWrap/>
            <w:vAlign w:val="center"/>
            <w:hideMark/>
          </w:tcPr>
          <w:p w14:paraId="6F8E6C8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spontaneous synaptic transmission</w:t>
            </w:r>
          </w:p>
        </w:tc>
        <w:tc>
          <w:tcPr>
            <w:tcW w:w="1020" w:type="dxa"/>
            <w:tcBorders>
              <w:top w:val="nil"/>
              <w:left w:val="nil"/>
              <w:bottom w:val="nil"/>
              <w:right w:val="nil"/>
            </w:tcBorders>
            <w:shd w:val="clear" w:color="auto" w:fill="auto"/>
            <w:noWrap/>
            <w:vAlign w:val="center"/>
            <w:hideMark/>
          </w:tcPr>
          <w:p w14:paraId="45E7892F"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0.004775</w:t>
            </w:r>
          </w:p>
        </w:tc>
      </w:tr>
      <w:tr w:rsidR="00856210" w:rsidRPr="00856210" w14:paraId="5EF7BEE3" w14:textId="77777777" w:rsidTr="00856210">
        <w:trPr>
          <w:trHeight w:val="300"/>
        </w:trPr>
        <w:tc>
          <w:tcPr>
            <w:tcW w:w="1360" w:type="dxa"/>
            <w:tcBorders>
              <w:top w:val="nil"/>
              <w:left w:val="nil"/>
              <w:bottom w:val="nil"/>
              <w:right w:val="nil"/>
            </w:tcBorders>
            <w:shd w:val="clear" w:color="auto" w:fill="auto"/>
            <w:noWrap/>
            <w:vAlign w:val="center"/>
            <w:hideMark/>
          </w:tcPr>
          <w:p w14:paraId="6E6DD07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05E3970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GO:0048791</w:t>
            </w:r>
          </w:p>
        </w:tc>
        <w:tc>
          <w:tcPr>
            <w:tcW w:w="6750" w:type="dxa"/>
            <w:tcBorders>
              <w:top w:val="nil"/>
              <w:left w:val="nil"/>
              <w:bottom w:val="nil"/>
              <w:right w:val="nil"/>
            </w:tcBorders>
            <w:shd w:val="clear" w:color="auto" w:fill="auto"/>
            <w:noWrap/>
            <w:vAlign w:val="center"/>
            <w:hideMark/>
          </w:tcPr>
          <w:p w14:paraId="07260F76"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calcium ion-regulated exocytosis of neurotransmitter</w:t>
            </w:r>
          </w:p>
        </w:tc>
        <w:tc>
          <w:tcPr>
            <w:tcW w:w="1020" w:type="dxa"/>
            <w:tcBorders>
              <w:top w:val="nil"/>
              <w:left w:val="nil"/>
              <w:bottom w:val="nil"/>
              <w:right w:val="nil"/>
            </w:tcBorders>
            <w:shd w:val="clear" w:color="auto" w:fill="auto"/>
            <w:noWrap/>
            <w:vAlign w:val="center"/>
            <w:hideMark/>
          </w:tcPr>
          <w:p w14:paraId="5A2BD784"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0.011778</w:t>
            </w:r>
          </w:p>
        </w:tc>
      </w:tr>
      <w:tr w:rsidR="00856210" w:rsidRPr="00856210" w14:paraId="7F842251" w14:textId="77777777" w:rsidTr="00856210">
        <w:trPr>
          <w:trHeight w:val="300"/>
        </w:trPr>
        <w:tc>
          <w:tcPr>
            <w:tcW w:w="1360" w:type="dxa"/>
            <w:tcBorders>
              <w:top w:val="nil"/>
              <w:left w:val="nil"/>
              <w:bottom w:val="nil"/>
              <w:right w:val="nil"/>
            </w:tcBorders>
            <w:shd w:val="clear" w:color="auto" w:fill="auto"/>
            <w:noWrap/>
            <w:vAlign w:val="center"/>
            <w:hideMark/>
          </w:tcPr>
          <w:p w14:paraId="616305C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2EE23C33"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GO:0016082</w:t>
            </w:r>
          </w:p>
        </w:tc>
        <w:tc>
          <w:tcPr>
            <w:tcW w:w="6750" w:type="dxa"/>
            <w:tcBorders>
              <w:top w:val="nil"/>
              <w:left w:val="nil"/>
              <w:bottom w:val="nil"/>
              <w:right w:val="nil"/>
            </w:tcBorders>
            <w:shd w:val="clear" w:color="auto" w:fill="auto"/>
            <w:noWrap/>
            <w:vAlign w:val="center"/>
            <w:hideMark/>
          </w:tcPr>
          <w:p w14:paraId="382C493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synaptic vesicle priming</w:t>
            </w:r>
          </w:p>
        </w:tc>
        <w:tc>
          <w:tcPr>
            <w:tcW w:w="1020" w:type="dxa"/>
            <w:tcBorders>
              <w:top w:val="nil"/>
              <w:left w:val="nil"/>
              <w:bottom w:val="nil"/>
              <w:right w:val="nil"/>
            </w:tcBorders>
            <w:shd w:val="clear" w:color="auto" w:fill="auto"/>
            <w:noWrap/>
            <w:vAlign w:val="center"/>
            <w:hideMark/>
          </w:tcPr>
          <w:p w14:paraId="1602ABC3"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0.016886</w:t>
            </w:r>
          </w:p>
        </w:tc>
      </w:tr>
      <w:tr w:rsidR="00856210" w:rsidRPr="00856210" w14:paraId="7AE67778" w14:textId="77777777" w:rsidTr="00856210">
        <w:trPr>
          <w:trHeight w:val="300"/>
        </w:trPr>
        <w:tc>
          <w:tcPr>
            <w:tcW w:w="1360" w:type="dxa"/>
            <w:tcBorders>
              <w:top w:val="nil"/>
              <w:left w:val="nil"/>
              <w:bottom w:val="nil"/>
              <w:right w:val="nil"/>
            </w:tcBorders>
            <w:shd w:val="clear" w:color="auto" w:fill="auto"/>
            <w:noWrap/>
            <w:vAlign w:val="center"/>
            <w:hideMark/>
          </w:tcPr>
          <w:p w14:paraId="0B256C66"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35BC38F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GO:0098719</w:t>
            </w:r>
          </w:p>
        </w:tc>
        <w:tc>
          <w:tcPr>
            <w:tcW w:w="6750" w:type="dxa"/>
            <w:tcBorders>
              <w:top w:val="nil"/>
              <w:left w:val="nil"/>
              <w:bottom w:val="nil"/>
              <w:right w:val="nil"/>
            </w:tcBorders>
            <w:shd w:val="clear" w:color="auto" w:fill="auto"/>
            <w:noWrap/>
            <w:vAlign w:val="center"/>
            <w:hideMark/>
          </w:tcPr>
          <w:p w14:paraId="10E2CA4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 xml:space="preserve">sodium ion </w:t>
            </w:r>
            <w:proofErr w:type="gramStart"/>
            <w:r w:rsidRPr="00856210">
              <w:rPr>
                <w:rFonts w:ascii="Times New Roman" w:eastAsia="等线" w:hAnsi="Times New Roman" w:cs="Times New Roman"/>
                <w:color w:val="000000"/>
                <w:kern w:val="0"/>
                <w:sz w:val="22"/>
                <w14:ligatures w14:val="none"/>
              </w:rPr>
              <w:t>import</w:t>
            </w:r>
            <w:proofErr w:type="gramEnd"/>
            <w:r w:rsidRPr="00856210">
              <w:rPr>
                <w:rFonts w:ascii="Times New Roman" w:eastAsia="等线" w:hAnsi="Times New Roman" w:cs="Times New Roman"/>
                <w:color w:val="000000"/>
                <w:kern w:val="0"/>
                <w:sz w:val="22"/>
                <w14:ligatures w14:val="none"/>
              </w:rPr>
              <w:t xml:space="preserve"> across plasma membrane</w:t>
            </w:r>
          </w:p>
        </w:tc>
        <w:tc>
          <w:tcPr>
            <w:tcW w:w="1020" w:type="dxa"/>
            <w:tcBorders>
              <w:top w:val="nil"/>
              <w:left w:val="nil"/>
              <w:bottom w:val="nil"/>
              <w:right w:val="nil"/>
            </w:tcBorders>
            <w:shd w:val="clear" w:color="auto" w:fill="auto"/>
            <w:noWrap/>
            <w:vAlign w:val="center"/>
            <w:hideMark/>
          </w:tcPr>
          <w:p w14:paraId="6777D2FF"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0.03822</w:t>
            </w:r>
          </w:p>
        </w:tc>
      </w:tr>
      <w:tr w:rsidR="00856210" w:rsidRPr="00856210" w14:paraId="2C280EC8" w14:textId="77777777" w:rsidTr="00856210">
        <w:trPr>
          <w:trHeight w:val="300"/>
        </w:trPr>
        <w:tc>
          <w:tcPr>
            <w:tcW w:w="1360" w:type="dxa"/>
            <w:tcBorders>
              <w:top w:val="nil"/>
              <w:left w:val="nil"/>
              <w:bottom w:val="nil"/>
              <w:right w:val="nil"/>
            </w:tcBorders>
            <w:shd w:val="clear" w:color="auto" w:fill="auto"/>
            <w:noWrap/>
            <w:vAlign w:val="center"/>
            <w:hideMark/>
          </w:tcPr>
          <w:p w14:paraId="768239F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7CF5BC6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GO:0050995</w:t>
            </w:r>
          </w:p>
        </w:tc>
        <w:tc>
          <w:tcPr>
            <w:tcW w:w="6750" w:type="dxa"/>
            <w:tcBorders>
              <w:top w:val="nil"/>
              <w:left w:val="nil"/>
              <w:bottom w:val="nil"/>
              <w:right w:val="nil"/>
            </w:tcBorders>
            <w:shd w:val="clear" w:color="auto" w:fill="auto"/>
            <w:noWrap/>
            <w:vAlign w:val="center"/>
            <w:hideMark/>
          </w:tcPr>
          <w:p w14:paraId="7A4A6E6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negative regulation of lipid catabolic process</w:t>
            </w:r>
          </w:p>
        </w:tc>
        <w:tc>
          <w:tcPr>
            <w:tcW w:w="1020" w:type="dxa"/>
            <w:tcBorders>
              <w:top w:val="nil"/>
              <w:left w:val="nil"/>
              <w:bottom w:val="nil"/>
              <w:right w:val="nil"/>
            </w:tcBorders>
            <w:shd w:val="clear" w:color="auto" w:fill="auto"/>
            <w:noWrap/>
            <w:vAlign w:val="center"/>
            <w:hideMark/>
          </w:tcPr>
          <w:p w14:paraId="147A1FF1"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0.042467</w:t>
            </w:r>
          </w:p>
        </w:tc>
      </w:tr>
      <w:tr w:rsidR="00856210" w:rsidRPr="00856210" w14:paraId="44F7581C" w14:textId="77777777" w:rsidTr="00856210">
        <w:trPr>
          <w:trHeight w:val="300"/>
        </w:trPr>
        <w:tc>
          <w:tcPr>
            <w:tcW w:w="1360" w:type="dxa"/>
            <w:tcBorders>
              <w:top w:val="nil"/>
              <w:left w:val="nil"/>
              <w:bottom w:val="nil"/>
              <w:right w:val="nil"/>
            </w:tcBorders>
            <w:shd w:val="clear" w:color="auto" w:fill="auto"/>
            <w:noWrap/>
            <w:vAlign w:val="center"/>
            <w:hideMark/>
          </w:tcPr>
          <w:p w14:paraId="17CBEB4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050D7D07"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GO:0016342</w:t>
            </w:r>
          </w:p>
        </w:tc>
        <w:tc>
          <w:tcPr>
            <w:tcW w:w="6750" w:type="dxa"/>
            <w:tcBorders>
              <w:top w:val="nil"/>
              <w:left w:val="nil"/>
              <w:bottom w:val="nil"/>
              <w:right w:val="nil"/>
            </w:tcBorders>
            <w:shd w:val="clear" w:color="auto" w:fill="auto"/>
            <w:noWrap/>
            <w:vAlign w:val="center"/>
            <w:hideMark/>
          </w:tcPr>
          <w:p w14:paraId="7182298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catenin complex</w:t>
            </w:r>
          </w:p>
        </w:tc>
        <w:tc>
          <w:tcPr>
            <w:tcW w:w="1020" w:type="dxa"/>
            <w:tcBorders>
              <w:top w:val="nil"/>
              <w:left w:val="nil"/>
              <w:bottom w:val="nil"/>
              <w:right w:val="nil"/>
            </w:tcBorders>
            <w:shd w:val="clear" w:color="auto" w:fill="auto"/>
            <w:noWrap/>
            <w:vAlign w:val="center"/>
            <w:hideMark/>
          </w:tcPr>
          <w:p w14:paraId="29809596"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0.033987</w:t>
            </w:r>
          </w:p>
        </w:tc>
      </w:tr>
      <w:tr w:rsidR="00856210" w:rsidRPr="00856210" w14:paraId="799A132E" w14:textId="77777777" w:rsidTr="00856210">
        <w:trPr>
          <w:trHeight w:val="300"/>
        </w:trPr>
        <w:tc>
          <w:tcPr>
            <w:tcW w:w="1360" w:type="dxa"/>
            <w:tcBorders>
              <w:top w:val="nil"/>
              <w:left w:val="nil"/>
              <w:bottom w:val="nil"/>
              <w:right w:val="nil"/>
            </w:tcBorders>
            <w:shd w:val="clear" w:color="auto" w:fill="auto"/>
            <w:noWrap/>
            <w:vAlign w:val="center"/>
            <w:hideMark/>
          </w:tcPr>
          <w:p w14:paraId="5FFC01F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61E51C40"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GO:0098686</w:t>
            </w:r>
          </w:p>
        </w:tc>
        <w:tc>
          <w:tcPr>
            <w:tcW w:w="6750" w:type="dxa"/>
            <w:tcBorders>
              <w:top w:val="nil"/>
              <w:left w:val="nil"/>
              <w:bottom w:val="nil"/>
              <w:right w:val="nil"/>
            </w:tcBorders>
            <w:shd w:val="clear" w:color="auto" w:fill="auto"/>
            <w:noWrap/>
            <w:vAlign w:val="center"/>
            <w:hideMark/>
          </w:tcPr>
          <w:p w14:paraId="2D79BF2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hippocampal mossy fiber to CA3 synapse</w:t>
            </w:r>
          </w:p>
        </w:tc>
        <w:tc>
          <w:tcPr>
            <w:tcW w:w="1020" w:type="dxa"/>
            <w:tcBorders>
              <w:top w:val="nil"/>
              <w:left w:val="nil"/>
              <w:bottom w:val="nil"/>
              <w:right w:val="nil"/>
            </w:tcBorders>
            <w:shd w:val="clear" w:color="auto" w:fill="auto"/>
            <w:noWrap/>
            <w:vAlign w:val="center"/>
            <w:hideMark/>
          </w:tcPr>
          <w:p w14:paraId="32A8322F"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0.042113</w:t>
            </w:r>
          </w:p>
        </w:tc>
      </w:tr>
      <w:tr w:rsidR="00856210" w:rsidRPr="00856210" w14:paraId="430CD182" w14:textId="77777777" w:rsidTr="00856210">
        <w:trPr>
          <w:trHeight w:val="300"/>
        </w:trPr>
        <w:tc>
          <w:tcPr>
            <w:tcW w:w="1360" w:type="dxa"/>
            <w:tcBorders>
              <w:top w:val="nil"/>
              <w:left w:val="nil"/>
              <w:bottom w:val="nil"/>
              <w:right w:val="nil"/>
            </w:tcBorders>
            <w:shd w:val="clear" w:color="auto" w:fill="auto"/>
            <w:noWrap/>
            <w:vAlign w:val="center"/>
            <w:hideMark/>
          </w:tcPr>
          <w:p w14:paraId="26DED14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MF</w:t>
            </w:r>
          </w:p>
        </w:tc>
        <w:tc>
          <w:tcPr>
            <w:tcW w:w="1280" w:type="dxa"/>
            <w:tcBorders>
              <w:top w:val="nil"/>
              <w:left w:val="nil"/>
              <w:bottom w:val="nil"/>
              <w:right w:val="nil"/>
            </w:tcBorders>
            <w:shd w:val="clear" w:color="auto" w:fill="auto"/>
            <w:noWrap/>
            <w:vAlign w:val="center"/>
            <w:hideMark/>
          </w:tcPr>
          <w:p w14:paraId="4D10987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GO:0031489</w:t>
            </w:r>
          </w:p>
        </w:tc>
        <w:tc>
          <w:tcPr>
            <w:tcW w:w="6750" w:type="dxa"/>
            <w:tcBorders>
              <w:top w:val="nil"/>
              <w:left w:val="nil"/>
              <w:bottom w:val="nil"/>
              <w:right w:val="nil"/>
            </w:tcBorders>
            <w:shd w:val="clear" w:color="auto" w:fill="auto"/>
            <w:noWrap/>
            <w:vAlign w:val="center"/>
            <w:hideMark/>
          </w:tcPr>
          <w:p w14:paraId="10B5119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myosin V binding</w:t>
            </w:r>
          </w:p>
        </w:tc>
        <w:tc>
          <w:tcPr>
            <w:tcW w:w="1020" w:type="dxa"/>
            <w:tcBorders>
              <w:top w:val="nil"/>
              <w:left w:val="nil"/>
              <w:bottom w:val="nil"/>
              <w:right w:val="nil"/>
            </w:tcBorders>
            <w:shd w:val="clear" w:color="auto" w:fill="auto"/>
            <w:noWrap/>
            <w:vAlign w:val="center"/>
            <w:hideMark/>
          </w:tcPr>
          <w:p w14:paraId="0D70FFAA"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0.011796</w:t>
            </w:r>
          </w:p>
        </w:tc>
      </w:tr>
      <w:tr w:rsidR="00856210" w:rsidRPr="00856210" w14:paraId="6CB73DF5" w14:textId="77777777" w:rsidTr="00856210">
        <w:trPr>
          <w:trHeight w:val="300"/>
        </w:trPr>
        <w:tc>
          <w:tcPr>
            <w:tcW w:w="1360" w:type="dxa"/>
            <w:tcBorders>
              <w:top w:val="nil"/>
              <w:left w:val="nil"/>
              <w:bottom w:val="nil"/>
              <w:right w:val="nil"/>
            </w:tcBorders>
            <w:shd w:val="clear" w:color="auto" w:fill="auto"/>
            <w:noWrap/>
            <w:vAlign w:val="center"/>
            <w:hideMark/>
          </w:tcPr>
          <w:p w14:paraId="5DCE3D4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MF</w:t>
            </w:r>
          </w:p>
        </w:tc>
        <w:tc>
          <w:tcPr>
            <w:tcW w:w="1280" w:type="dxa"/>
            <w:tcBorders>
              <w:top w:val="nil"/>
              <w:left w:val="nil"/>
              <w:bottom w:val="nil"/>
              <w:right w:val="nil"/>
            </w:tcBorders>
            <w:shd w:val="clear" w:color="auto" w:fill="auto"/>
            <w:noWrap/>
            <w:vAlign w:val="center"/>
            <w:hideMark/>
          </w:tcPr>
          <w:p w14:paraId="4C116020"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GO:0031690</w:t>
            </w:r>
          </w:p>
        </w:tc>
        <w:tc>
          <w:tcPr>
            <w:tcW w:w="6750" w:type="dxa"/>
            <w:tcBorders>
              <w:top w:val="nil"/>
              <w:left w:val="nil"/>
              <w:bottom w:val="nil"/>
              <w:right w:val="nil"/>
            </w:tcBorders>
            <w:shd w:val="clear" w:color="auto" w:fill="auto"/>
            <w:noWrap/>
            <w:vAlign w:val="center"/>
            <w:hideMark/>
          </w:tcPr>
          <w:p w14:paraId="51A1803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adrenergic receptor binding</w:t>
            </w:r>
          </w:p>
        </w:tc>
        <w:tc>
          <w:tcPr>
            <w:tcW w:w="1020" w:type="dxa"/>
            <w:tcBorders>
              <w:top w:val="nil"/>
              <w:left w:val="nil"/>
              <w:bottom w:val="nil"/>
              <w:right w:val="nil"/>
            </w:tcBorders>
            <w:shd w:val="clear" w:color="auto" w:fill="auto"/>
            <w:noWrap/>
            <w:vAlign w:val="center"/>
            <w:hideMark/>
          </w:tcPr>
          <w:p w14:paraId="3BC0C0F5"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0.016452</w:t>
            </w:r>
          </w:p>
        </w:tc>
      </w:tr>
      <w:tr w:rsidR="00856210" w:rsidRPr="00856210" w14:paraId="2F2F30F5" w14:textId="77777777" w:rsidTr="00856210">
        <w:trPr>
          <w:trHeight w:val="300"/>
        </w:trPr>
        <w:tc>
          <w:tcPr>
            <w:tcW w:w="1360" w:type="dxa"/>
            <w:tcBorders>
              <w:top w:val="nil"/>
              <w:left w:val="nil"/>
              <w:bottom w:val="nil"/>
              <w:right w:val="nil"/>
            </w:tcBorders>
            <w:shd w:val="clear" w:color="auto" w:fill="auto"/>
            <w:noWrap/>
            <w:vAlign w:val="center"/>
            <w:hideMark/>
          </w:tcPr>
          <w:p w14:paraId="4CD0E0B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MF</w:t>
            </w:r>
          </w:p>
        </w:tc>
        <w:tc>
          <w:tcPr>
            <w:tcW w:w="1280" w:type="dxa"/>
            <w:tcBorders>
              <w:top w:val="nil"/>
              <w:left w:val="nil"/>
              <w:bottom w:val="nil"/>
              <w:right w:val="nil"/>
            </w:tcBorders>
            <w:shd w:val="clear" w:color="auto" w:fill="auto"/>
            <w:noWrap/>
            <w:vAlign w:val="center"/>
            <w:hideMark/>
          </w:tcPr>
          <w:p w14:paraId="044A422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GO:0030507</w:t>
            </w:r>
          </w:p>
        </w:tc>
        <w:tc>
          <w:tcPr>
            <w:tcW w:w="6750" w:type="dxa"/>
            <w:tcBorders>
              <w:top w:val="nil"/>
              <w:left w:val="nil"/>
              <w:bottom w:val="nil"/>
              <w:right w:val="nil"/>
            </w:tcBorders>
            <w:shd w:val="clear" w:color="auto" w:fill="auto"/>
            <w:noWrap/>
            <w:vAlign w:val="center"/>
            <w:hideMark/>
          </w:tcPr>
          <w:p w14:paraId="2FD95C77"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proofErr w:type="spellStart"/>
            <w:r w:rsidRPr="00856210">
              <w:rPr>
                <w:rFonts w:ascii="Times New Roman" w:eastAsia="等线" w:hAnsi="Times New Roman" w:cs="Times New Roman"/>
                <w:color w:val="000000"/>
                <w:kern w:val="0"/>
                <w:sz w:val="22"/>
                <w14:ligatures w14:val="none"/>
              </w:rPr>
              <w:t>spectrin</w:t>
            </w:r>
            <w:proofErr w:type="spellEnd"/>
            <w:r w:rsidRPr="00856210">
              <w:rPr>
                <w:rFonts w:ascii="Times New Roman" w:eastAsia="等线" w:hAnsi="Times New Roman" w:cs="Times New Roman"/>
                <w:color w:val="000000"/>
                <w:kern w:val="0"/>
                <w:sz w:val="22"/>
                <w14:ligatures w14:val="none"/>
              </w:rPr>
              <w:t xml:space="preserve"> binding</w:t>
            </w:r>
          </w:p>
        </w:tc>
        <w:tc>
          <w:tcPr>
            <w:tcW w:w="1020" w:type="dxa"/>
            <w:tcBorders>
              <w:top w:val="nil"/>
              <w:left w:val="nil"/>
              <w:bottom w:val="nil"/>
              <w:right w:val="nil"/>
            </w:tcBorders>
            <w:shd w:val="clear" w:color="auto" w:fill="auto"/>
            <w:noWrap/>
            <w:vAlign w:val="center"/>
            <w:hideMark/>
          </w:tcPr>
          <w:p w14:paraId="40BD09D6"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0.043567</w:t>
            </w:r>
          </w:p>
        </w:tc>
      </w:tr>
      <w:tr w:rsidR="00856210" w:rsidRPr="00856210" w14:paraId="77FEA97A" w14:textId="77777777" w:rsidTr="00856210">
        <w:trPr>
          <w:trHeight w:val="300"/>
        </w:trPr>
        <w:tc>
          <w:tcPr>
            <w:tcW w:w="1360" w:type="dxa"/>
            <w:tcBorders>
              <w:top w:val="nil"/>
              <w:left w:val="nil"/>
              <w:bottom w:val="nil"/>
              <w:right w:val="nil"/>
            </w:tcBorders>
            <w:shd w:val="clear" w:color="auto" w:fill="auto"/>
            <w:noWrap/>
            <w:vAlign w:val="center"/>
            <w:hideMark/>
          </w:tcPr>
          <w:p w14:paraId="4075F52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lastRenderedPageBreak/>
              <w:t>MF</w:t>
            </w:r>
          </w:p>
        </w:tc>
        <w:tc>
          <w:tcPr>
            <w:tcW w:w="1280" w:type="dxa"/>
            <w:tcBorders>
              <w:top w:val="nil"/>
              <w:left w:val="nil"/>
              <w:bottom w:val="nil"/>
              <w:right w:val="nil"/>
            </w:tcBorders>
            <w:shd w:val="clear" w:color="auto" w:fill="auto"/>
            <w:noWrap/>
            <w:vAlign w:val="center"/>
            <w:hideMark/>
          </w:tcPr>
          <w:p w14:paraId="084AC45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GO:0035925</w:t>
            </w:r>
          </w:p>
        </w:tc>
        <w:tc>
          <w:tcPr>
            <w:tcW w:w="6750" w:type="dxa"/>
            <w:tcBorders>
              <w:top w:val="nil"/>
              <w:left w:val="nil"/>
              <w:bottom w:val="nil"/>
              <w:right w:val="nil"/>
            </w:tcBorders>
            <w:shd w:val="clear" w:color="auto" w:fill="auto"/>
            <w:noWrap/>
            <w:vAlign w:val="center"/>
            <w:hideMark/>
          </w:tcPr>
          <w:p w14:paraId="375A2786"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mRNA 3'-UTR AU-rich region binding</w:t>
            </w:r>
          </w:p>
        </w:tc>
        <w:tc>
          <w:tcPr>
            <w:tcW w:w="1020" w:type="dxa"/>
            <w:tcBorders>
              <w:top w:val="nil"/>
              <w:left w:val="nil"/>
              <w:bottom w:val="nil"/>
              <w:right w:val="nil"/>
            </w:tcBorders>
            <w:shd w:val="clear" w:color="auto" w:fill="auto"/>
            <w:noWrap/>
            <w:vAlign w:val="center"/>
            <w:hideMark/>
          </w:tcPr>
          <w:p w14:paraId="18AB2031"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0.043567</w:t>
            </w:r>
          </w:p>
        </w:tc>
      </w:tr>
      <w:tr w:rsidR="00856210" w:rsidRPr="00856210" w14:paraId="16736E48" w14:textId="77777777" w:rsidTr="00856210">
        <w:trPr>
          <w:trHeight w:val="300"/>
        </w:trPr>
        <w:tc>
          <w:tcPr>
            <w:tcW w:w="1360" w:type="dxa"/>
            <w:tcBorders>
              <w:top w:val="nil"/>
              <w:left w:val="nil"/>
              <w:bottom w:val="nil"/>
              <w:right w:val="nil"/>
            </w:tcBorders>
            <w:shd w:val="clear" w:color="auto" w:fill="auto"/>
            <w:noWrap/>
            <w:vAlign w:val="center"/>
            <w:hideMark/>
          </w:tcPr>
          <w:p w14:paraId="7FB8979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679B856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GO:0033366</w:t>
            </w:r>
          </w:p>
        </w:tc>
        <w:tc>
          <w:tcPr>
            <w:tcW w:w="6750" w:type="dxa"/>
            <w:tcBorders>
              <w:top w:val="nil"/>
              <w:left w:val="nil"/>
              <w:bottom w:val="nil"/>
              <w:right w:val="nil"/>
            </w:tcBorders>
            <w:shd w:val="clear" w:color="auto" w:fill="auto"/>
            <w:noWrap/>
            <w:vAlign w:val="center"/>
            <w:hideMark/>
          </w:tcPr>
          <w:p w14:paraId="545946F0"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protein localization to secretory granule</w:t>
            </w:r>
          </w:p>
        </w:tc>
        <w:tc>
          <w:tcPr>
            <w:tcW w:w="1020" w:type="dxa"/>
            <w:tcBorders>
              <w:top w:val="nil"/>
              <w:left w:val="nil"/>
              <w:bottom w:val="nil"/>
              <w:right w:val="nil"/>
            </w:tcBorders>
            <w:shd w:val="clear" w:color="auto" w:fill="auto"/>
            <w:noWrap/>
            <w:vAlign w:val="center"/>
            <w:hideMark/>
          </w:tcPr>
          <w:p w14:paraId="00033777"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0.001762</w:t>
            </w:r>
          </w:p>
        </w:tc>
      </w:tr>
      <w:tr w:rsidR="00856210" w:rsidRPr="00856210" w14:paraId="7C29A8CA" w14:textId="77777777" w:rsidTr="00856210">
        <w:trPr>
          <w:trHeight w:val="300"/>
        </w:trPr>
        <w:tc>
          <w:tcPr>
            <w:tcW w:w="1360" w:type="dxa"/>
            <w:tcBorders>
              <w:top w:val="nil"/>
              <w:left w:val="nil"/>
              <w:bottom w:val="nil"/>
              <w:right w:val="nil"/>
            </w:tcBorders>
            <w:shd w:val="clear" w:color="auto" w:fill="auto"/>
            <w:noWrap/>
            <w:vAlign w:val="center"/>
            <w:hideMark/>
          </w:tcPr>
          <w:p w14:paraId="655A6D6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5924581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GO:0003310</w:t>
            </w:r>
          </w:p>
        </w:tc>
        <w:tc>
          <w:tcPr>
            <w:tcW w:w="6750" w:type="dxa"/>
            <w:tcBorders>
              <w:top w:val="nil"/>
              <w:left w:val="nil"/>
              <w:bottom w:val="nil"/>
              <w:right w:val="nil"/>
            </w:tcBorders>
            <w:shd w:val="clear" w:color="auto" w:fill="auto"/>
            <w:noWrap/>
            <w:vAlign w:val="center"/>
            <w:hideMark/>
          </w:tcPr>
          <w:p w14:paraId="6253F43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pancreatic A cell differentiation</w:t>
            </w:r>
          </w:p>
        </w:tc>
        <w:tc>
          <w:tcPr>
            <w:tcW w:w="1020" w:type="dxa"/>
            <w:tcBorders>
              <w:top w:val="nil"/>
              <w:left w:val="nil"/>
              <w:bottom w:val="nil"/>
              <w:right w:val="nil"/>
            </w:tcBorders>
            <w:shd w:val="clear" w:color="auto" w:fill="auto"/>
            <w:noWrap/>
            <w:vAlign w:val="center"/>
            <w:hideMark/>
          </w:tcPr>
          <w:p w14:paraId="49CDEDD4"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0.010552</w:t>
            </w:r>
          </w:p>
        </w:tc>
      </w:tr>
      <w:tr w:rsidR="00856210" w:rsidRPr="00856210" w14:paraId="2FDBC6C3" w14:textId="77777777" w:rsidTr="00856210">
        <w:trPr>
          <w:trHeight w:val="300"/>
        </w:trPr>
        <w:tc>
          <w:tcPr>
            <w:tcW w:w="1360" w:type="dxa"/>
            <w:tcBorders>
              <w:top w:val="nil"/>
              <w:left w:val="nil"/>
              <w:bottom w:val="nil"/>
              <w:right w:val="nil"/>
            </w:tcBorders>
            <w:shd w:val="clear" w:color="auto" w:fill="auto"/>
            <w:noWrap/>
            <w:vAlign w:val="center"/>
            <w:hideMark/>
          </w:tcPr>
          <w:p w14:paraId="653D583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7D6E72D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GO:0010807</w:t>
            </w:r>
          </w:p>
        </w:tc>
        <w:tc>
          <w:tcPr>
            <w:tcW w:w="6750" w:type="dxa"/>
            <w:tcBorders>
              <w:top w:val="nil"/>
              <w:left w:val="nil"/>
              <w:bottom w:val="nil"/>
              <w:right w:val="nil"/>
            </w:tcBorders>
            <w:shd w:val="clear" w:color="auto" w:fill="auto"/>
            <w:noWrap/>
            <w:vAlign w:val="center"/>
            <w:hideMark/>
          </w:tcPr>
          <w:p w14:paraId="1139D1F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regulation of synaptic vesicle priming</w:t>
            </w:r>
          </w:p>
        </w:tc>
        <w:tc>
          <w:tcPr>
            <w:tcW w:w="1020" w:type="dxa"/>
            <w:tcBorders>
              <w:top w:val="nil"/>
              <w:left w:val="nil"/>
              <w:bottom w:val="nil"/>
              <w:right w:val="nil"/>
            </w:tcBorders>
            <w:shd w:val="clear" w:color="auto" w:fill="auto"/>
            <w:noWrap/>
            <w:vAlign w:val="center"/>
            <w:hideMark/>
          </w:tcPr>
          <w:p w14:paraId="7239D636"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0.014997</w:t>
            </w:r>
          </w:p>
        </w:tc>
      </w:tr>
      <w:tr w:rsidR="00856210" w:rsidRPr="00856210" w14:paraId="789A46F5" w14:textId="77777777" w:rsidTr="00856210">
        <w:trPr>
          <w:trHeight w:val="300"/>
        </w:trPr>
        <w:tc>
          <w:tcPr>
            <w:tcW w:w="1360" w:type="dxa"/>
            <w:tcBorders>
              <w:top w:val="nil"/>
              <w:left w:val="nil"/>
              <w:bottom w:val="nil"/>
              <w:right w:val="nil"/>
            </w:tcBorders>
            <w:shd w:val="clear" w:color="auto" w:fill="auto"/>
            <w:noWrap/>
            <w:vAlign w:val="center"/>
            <w:hideMark/>
          </w:tcPr>
          <w:p w14:paraId="1D64E51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42B6147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GO:0045955</w:t>
            </w:r>
          </w:p>
        </w:tc>
        <w:tc>
          <w:tcPr>
            <w:tcW w:w="6750" w:type="dxa"/>
            <w:tcBorders>
              <w:top w:val="nil"/>
              <w:left w:val="nil"/>
              <w:bottom w:val="nil"/>
              <w:right w:val="nil"/>
            </w:tcBorders>
            <w:shd w:val="clear" w:color="auto" w:fill="auto"/>
            <w:noWrap/>
            <w:vAlign w:val="center"/>
            <w:hideMark/>
          </w:tcPr>
          <w:p w14:paraId="5E3C53B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negative regulation of calcium ion-dependent exocytosis</w:t>
            </w:r>
          </w:p>
        </w:tc>
        <w:tc>
          <w:tcPr>
            <w:tcW w:w="1020" w:type="dxa"/>
            <w:tcBorders>
              <w:top w:val="nil"/>
              <w:left w:val="nil"/>
              <w:bottom w:val="nil"/>
              <w:right w:val="nil"/>
            </w:tcBorders>
            <w:shd w:val="clear" w:color="auto" w:fill="auto"/>
            <w:noWrap/>
            <w:vAlign w:val="center"/>
            <w:hideMark/>
          </w:tcPr>
          <w:p w14:paraId="4B64E461"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0.014997</w:t>
            </w:r>
          </w:p>
        </w:tc>
      </w:tr>
      <w:tr w:rsidR="00856210" w:rsidRPr="00856210" w14:paraId="4373AB17" w14:textId="77777777" w:rsidTr="00856210">
        <w:trPr>
          <w:trHeight w:val="300"/>
        </w:trPr>
        <w:tc>
          <w:tcPr>
            <w:tcW w:w="1360" w:type="dxa"/>
            <w:tcBorders>
              <w:top w:val="nil"/>
              <w:left w:val="nil"/>
              <w:bottom w:val="nil"/>
              <w:right w:val="nil"/>
            </w:tcBorders>
            <w:shd w:val="clear" w:color="auto" w:fill="auto"/>
            <w:noWrap/>
            <w:vAlign w:val="center"/>
            <w:hideMark/>
          </w:tcPr>
          <w:p w14:paraId="51A1308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2FCF408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GO:1990504</w:t>
            </w:r>
          </w:p>
        </w:tc>
        <w:tc>
          <w:tcPr>
            <w:tcW w:w="6750" w:type="dxa"/>
            <w:tcBorders>
              <w:top w:val="nil"/>
              <w:left w:val="nil"/>
              <w:bottom w:val="nil"/>
              <w:right w:val="nil"/>
            </w:tcBorders>
            <w:shd w:val="clear" w:color="auto" w:fill="auto"/>
            <w:noWrap/>
            <w:vAlign w:val="center"/>
            <w:hideMark/>
          </w:tcPr>
          <w:p w14:paraId="3CEC19B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dense core granule exocytosis</w:t>
            </w:r>
          </w:p>
        </w:tc>
        <w:tc>
          <w:tcPr>
            <w:tcW w:w="1020" w:type="dxa"/>
            <w:tcBorders>
              <w:top w:val="nil"/>
              <w:left w:val="nil"/>
              <w:bottom w:val="nil"/>
              <w:right w:val="nil"/>
            </w:tcBorders>
            <w:shd w:val="clear" w:color="auto" w:fill="auto"/>
            <w:noWrap/>
            <w:vAlign w:val="center"/>
            <w:hideMark/>
          </w:tcPr>
          <w:p w14:paraId="48A38009"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0.014997</w:t>
            </w:r>
          </w:p>
        </w:tc>
      </w:tr>
      <w:tr w:rsidR="00856210" w:rsidRPr="00856210" w14:paraId="5D4B5EF0" w14:textId="77777777" w:rsidTr="00856210">
        <w:trPr>
          <w:trHeight w:val="300"/>
        </w:trPr>
        <w:tc>
          <w:tcPr>
            <w:tcW w:w="1360" w:type="dxa"/>
            <w:tcBorders>
              <w:top w:val="nil"/>
              <w:left w:val="nil"/>
              <w:bottom w:val="nil"/>
              <w:right w:val="nil"/>
            </w:tcBorders>
            <w:shd w:val="clear" w:color="auto" w:fill="auto"/>
            <w:noWrap/>
            <w:vAlign w:val="center"/>
            <w:hideMark/>
          </w:tcPr>
          <w:p w14:paraId="477778A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4D5D978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GO:0032353</w:t>
            </w:r>
          </w:p>
        </w:tc>
        <w:tc>
          <w:tcPr>
            <w:tcW w:w="6750" w:type="dxa"/>
            <w:tcBorders>
              <w:top w:val="nil"/>
              <w:left w:val="nil"/>
              <w:bottom w:val="nil"/>
              <w:right w:val="nil"/>
            </w:tcBorders>
            <w:shd w:val="clear" w:color="auto" w:fill="auto"/>
            <w:noWrap/>
            <w:vAlign w:val="center"/>
            <w:hideMark/>
          </w:tcPr>
          <w:p w14:paraId="1A8C157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negative regulation of hormone biosynthetic process</w:t>
            </w:r>
          </w:p>
        </w:tc>
        <w:tc>
          <w:tcPr>
            <w:tcW w:w="1020" w:type="dxa"/>
            <w:tcBorders>
              <w:top w:val="nil"/>
              <w:left w:val="nil"/>
              <w:bottom w:val="nil"/>
              <w:right w:val="nil"/>
            </w:tcBorders>
            <w:shd w:val="clear" w:color="auto" w:fill="auto"/>
            <w:noWrap/>
            <w:vAlign w:val="center"/>
            <w:hideMark/>
          </w:tcPr>
          <w:p w14:paraId="0B1FC814"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0.019693</w:t>
            </w:r>
          </w:p>
        </w:tc>
      </w:tr>
      <w:tr w:rsidR="00856210" w:rsidRPr="00856210" w14:paraId="544521BD" w14:textId="77777777" w:rsidTr="00856210">
        <w:trPr>
          <w:trHeight w:val="300"/>
        </w:trPr>
        <w:tc>
          <w:tcPr>
            <w:tcW w:w="1360" w:type="dxa"/>
            <w:tcBorders>
              <w:top w:val="nil"/>
              <w:left w:val="nil"/>
              <w:bottom w:val="nil"/>
              <w:right w:val="nil"/>
            </w:tcBorders>
            <w:shd w:val="clear" w:color="auto" w:fill="auto"/>
            <w:noWrap/>
            <w:vAlign w:val="center"/>
            <w:hideMark/>
          </w:tcPr>
          <w:p w14:paraId="2F85F57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41263BE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GO:0086015</w:t>
            </w:r>
          </w:p>
        </w:tc>
        <w:tc>
          <w:tcPr>
            <w:tcW w:w="6750" w:type="dxa"/>
            <w:tcBorders>
              <w:top w:val="nil"/>
              <w:left w:val="nil"/>
              <w:bottom w:val="nil"/>
              <w:right w:val="nil"/>
            </w:tcBorders>
            <w:shd w:val="clear" w:color="auto" w:fill="auto"/>
            <w:noWrap/>
            <w:vAlign w:val="center"/>
            <w:hideMark/>
          </w:tcPr>
          <w:p w14:paraId="72D5FCA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SA node cell action potential</w:t>
            </w:r>
          </w:p>
        </w:tc>
        <w:tc>
          <w:tcPr>
            <w:tcW w:w="1020" w:type="dxa"/>
            <w:tcBorders>
              <w:top w:val="nil"/>
              <w:left w:val="nil"/>
              <w:bottom w:val="nil"/>
              <w:right w:val="nil"/>
            </w:tcBorders>
            <w:shd w:val="clear" w:color="auto" w:fill="auto"/>
            <w:noWrap/>
            <w:vAlign w:val="center"/>
            <w:hideMark/>
          </w:tcPr>
          <w:p w14:paraId="164AF27B"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0.019693</w:t>
            </w:r>
          </w:p>
        </w:tc>
      </w:tr>
      <w:tr w:rsidR="00856210" w:rsidRPr="00856210" w14:paraId="246601E9" w14:textId="77777777" w:rsidTr="00856210">
        <w:trPr>
          <w:trHeight w:val="300"/>
        </w:trPr>
        <w:tc>
          <w:tcPr>
            <w:tcW w:w="1360" w:type="dxa"/>
            <w:tcBorders>
              <w:top w:val="nil"/>
              <w:left w:val="nil"/>
              <w:bottom w:val="nil"/>
              <w:right w:val="nil"/>
            </w:tcBorders>
            <w:shd w:val="clear" w:color="auto" w:fill="auto"/>
            <w:noWrap/>
            <w:vAlign w:val="center"/>
            <w:hideMark/>
          </w:tcPr>
          <w:p w14:paraId="7B2C2D5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68D37E93"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GO:0086018</w:t>
            </w:r>
          </w:p>
        </w:tc>
        <w:tc>
          <w:tcPr>
            <w:tcW w:w="6750" w:type="dxa"/>
            <w:tcBorders>
              <w:top w:val="nil"/>
              <w:left w:val="nil"/>
              <w:bottom w:val="nil"/>
              <w:right w:val="nil"/>
            </w:tcBorders>
            <w:shd w:val="clear" w:color="auto" w:fill="auto"/>
            <w:noWrap/>
            <w:vAlign w:val="center"/>
            <w:hideMark/>
          </w:tcPr>
          <w:p w14:paraId="14ABBAE0"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SA node cell to atrial cardiac muscle cell signaling</w:t>
            </w:r>
          </w:p>
        </w:tc>
        <w:tc>
          <w:tcPr>
            <w:tcW w:w="1020" w:type="dxa"/>
            <w:tcBorders>
              <w:top w:val="nil"/>
              <w:left w:val="nil"/>
              <w:bottom w:val="nil"/>
              <w:right w:val="nil"/>
            </w:tcBorders>
            <w:shd w:val="clear" w:color="auto" w:fill="auto"/>
            <w:noWrap/>
            <w:vAlign w:val="center"/>
            <w:hideMark/>
          </w:tcPr>
          <w:p w14:paraId="1B2CE551"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0.019693</w:t>
            </w:r>
          </w:p>
        </w:tc>
      </w:tr>
      <w:tr w:rsidR="00856210" w:rsidRPr="00856210" w14:paraId="51F26B3C" w14:textId="77777777" w:rsidTr="00856210">
        <w:trPr>
          <w:trHeight w:val="300"/>
        </w:trPr>
        <w:tc>
          <w:tcPr>
            <w:tcW w:w="1360" w:type="dxa"/>
            <w:tcBorders>
              <w:top w:val="nil"/>
              <w:left w:val="nil"/>
              <w:bottom w:val="nil"/>
              <w:right w:val="nil"/>
            </w:tcBorders>
            <w:shd w:val="clear" w:color="auto" w:fill="auto"/>
            <w:noWrap/>
            <w:vAlign w:val="center"/>
            <w:hideMark/>
          </w:tcPr>
          <w:p w14:paraId="786404E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301E34F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GO:0032351</w:t>
            </w:r>
          </w:p>
        </w:tc>
        <w:tc>
          <w:tcPr>
            <w:tcW w:w="6750" w:type="dxa"/>
            <w:tcBorders>
              <w:top w:val="nil"/>
              <w:left w:val="nil"/>
              <w:bottom w:val="nil"/>
              <w:right w:val="nil"/>
            </w:tcBorders>
            <w:shd w:val="clear" w:color="auto" w:fill="auto"/>
            <w:noWrap/>
            <w:vAlign w:val="center"/>
            <w:hideMark/>
          </w:tcPr>
          <w:p w14:paraId="11E3CAF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negative regulation of hormone metabolic process</w:t>
            </w:r>
          </w:p>
        </w:tc>
        <w:tc>
          <w:tcPr>
            <w:tcW w:w="1020" w:type="dxa"/>
            <w:tcBorders>
              <w:top w:val="nil"/>
              <w:left w:val="nil"/>
              <w:bottom w:val="nil"/>
              <w:right w:val="nil"/>
            </w:tcBorders>
            <w:shd w:val="clear" w:color="auto" w:fill="auto"/>
            <w:noWrap/>
            <w:vAlign w:val="center"/>
            <w:hideMark/>
          </w:tcPr>
          <w:p w14:paraId="6AEE45A3"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0.033392</w:t>
            </w:r>
          </w:p>
        </w:tc>
      </w:tr>
      <w:tr w:rsidR="00856210" w:rsidRPr="00856210" w14:paraId="07C98163" w14:textId="77777777" w:rsidTr="00856210">
        <w:trPr>
          <w:trHeight w:val="300"/>
        </w:trPr>
        <w:tc>
          <w:tcPr>
            <w:tcW w:w="1360" w:type="dxa"/>
            <w:tcBorders>
              <w:top w:val="nil"/>
              <w:left w:val="nil"/>
              <w:bottom w:val="nil"/>
              <w:right w:val="nil"/>
            </w:tcBorders>
            <w:shd w:val="clear" w:color="auto" w:fill="auto"/>
            <w:noWrap/>
            <w:vAlign w:val="center"/>
            <w:hideMark/>
          </w:tcPr>
          <w:p w14:paraId="5C08C1B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56FCC9B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GO:0086070</w:t>
            </w:r>
          </w:p>
        </w:tc>
        <w:tc>
          <w:tcPr>
            <w:tcW w:w="6750" w:type="dxa"/>
            <w:tcBorders>
              <w:top w:val="nil"/>
              <w:left w:val="nil"/>
              <w:bottom w:val="nil"/>
              <w:right w:val="nil"/>
            </w:tcBorders>
            <w:shd w:val="clear" w:color="auto" w:fill="auto"/>
            <w:noWrap/>
            <w:vAlign w:val="center"/>
            <w:hideMark/>
          </w:tcPr>
          <w:p w14:paraId="3AD481A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SA node cell to atrial cardiac muscle cell communication</w:t>
            </w:r>
          </w:p>
        </w:tc>
        <w:tc>
          <w:tcPr>
            <w:tcW w:w="1020" w:type="dxa"/>
            <w:tcBorders>
              <w:top w:val="nil"/>
              <w:left w:val="nil"/>
              <w:bottom w:val="nil"/>
              <w:right w:val="nil"/>
            </w:tcBorders>
            <w:shd w:val="clear" w:color="auto" w:fill="auto"/>
            <w:noWrap/>
            <w:vAlign w:val="center"/>
            <w:hideMark/>
          </w:tcPr>
          <w:p w14:paraId="057F82CC"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0.033392</w:t>
            </w:r>
          </w:p>
        </w:tc>
      </w:tr>
      <w:tr w:rsidR="00856210" w:rsidRPr="00856210" w14:paraId="242380A1" w14:textId="77777777" w:rsidTr="00856210">
        <w:trPr>
          <w:trHeight w:val="300"/>
        </w:trPr>
        <w:tc>
          <w:tcPr>
            <w:tcW w:w="1360" w:type="dxa"/>
            <w:tcBorders>
              <w:top w:val="nil"/>
              <w:left w:val="nil"/>
              <w:bottom w:val="nil"/>
              <w:right w:val="nil"/>
            </w:tcBorders>
            <w:shd w:val="clear" w:color="auto" w:fill="auto"/>
            <w:noWrap/>
            <w:vAlign w:val="center"/>
            <w:hideMark/>
          </w:tcPr>
          <w:p w14:paraId="58756C0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2BBF6506"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GO:0099624</w:t>
            </w:r>
          </w:p>
        </w:tc>
        <w:tc>
          <w:tcPr>
            <w:tcW w:w="6750" w:type="dxa"/>
            <w:tcBorders>
              <w:top w:val="nil"/>
              <w:left w:val="nil"/>
              <w:bottom w:val="nil"/>
              <w:right w:val="nil"/>
            </w:tcBorders>
            <w:shd w:val="clear" w:color="auto" w:fill="auto"/>
            <w:noWrap/>
            <w:vAlign w:val="center"/>
            <w:hideMark/>
          </w:tcPr>
          <w:p w14:paraId="68936E6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atrial cardiac muscle cell membrane repolarization</w:t>
            </w:r>
          </w:p>
        </w:tc>
        <w:tc>
          <w:tcPr>
            <w:tcW w:w="1020" w:type="dxa"/>
            <w:tcBorders>
              <w:top w:val="nil"/>
              <w:left w:val="nil"/>
              <w:bottom w:val="nil"/>
              <w:right w:val="nil"/>
            </w:tcBorders>
            <w:shd w:val="clear" w:color="auto" w:fill="auto"/>
            <w:noWrap/>
            <w:vAlign w:val="center"/>
            <w:hideMark/>
          </w:tcPr>
          <w:p w14:paraId="7AFF0303"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0.033392</w:t>
            </w:r>
          </w:p>
        </w:tc>
      </w:tr>
      <w:tr w:rsidR="00856210" w:rsidRPr="00856210" w14:paraId="093F1668" w14:textId="77777777" w:rsidTr="00856210">
        <w:trPr>
          <w:trHeight w:val="300"/>
        </w:trPr>
        <w:tc>
          <w:tcPr>
            <w:tcW w:w="1360" w:type="dxa"/>
            <w:tcBorders>
              <w:top w:val="nil"/>
              <w:left w:val="nil"/>
              <w:bottom w:val="nil"/>
              <w:right w:val="nil"/>
            </w:tcBorders>
            <w:shd w:val="clear" w:color="auto" w:fill="auto"/>
            <w:noWrap/>
            <w:vAlign w:val="center"/>
            <w:hideMark/>
          </w:tcPr>
          <w:p w14:paraId="010A61C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0654E49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GO:0016188</w:t>
            </w:r>
          </w:p>
        </w:tc>
        <w:tc>
          <w:tcPr>
            <w:tcW w:w="6750" w:type="dxa"/>
            <w:tcBorders>
              <w:top w:val="nil"/>
              <w:left w:val="nil"/>
              <w:bottom w:val="nil"/>
              <w:right w:val="nil"/>
            </w:tcBorders>
            <w:shd w:val="clear" w:color="auto" w:fill="auto"/>
            <w:noWrap/>
            <w:vAlign w:val="center"/>
            <w:hideMark/>
          </w:tcPr>
          <w:p w14:paraId="01D2F0B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synaptic vesicle maturation</w:t>
            </w:r>
          </w:p>
        </w:tc>
        <w:tc>
          <w:tcPr>
            <w:tcW w:w="1020" w:type="dxa"/>
            <w:tcBorders>
              <w:top w:val="nil"/>
              <w:left w:val="nil"/>
              <w:bottom w:val="nil"/>
              <w:right w:val="nil"/>
            </w:tcBorders>
            <w:shd w:val="clear" w:color="auto" w:fill="auto"/>
            <w:noWrap/>
            <w:vAlign w:val="center"/>
            <w:hideMark/>
          </w:tcPr>
          <w:p w14:paraId="1468883C"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0.040582</w:t>
            </w:r>
          </w:p>
        </w:tc>
      </w:tr>
      <w:tr w:rsidR="00856210" w:rsidRPr="00856210" w14:paraId="4E5197D4" w14:textId="77777777" w:rsidTr="00856210">
        <w:trPr>
          <w:trHeight w:val="300"/>
        </w:trPr>
        <w:tc>
          <w:tcPr>
            <w:tcW w:w="1360" w:type="dxa"/>
            <w:tcBorders>
              <w:top w:val="nil"/>
              <w:left w:val="nil"/>
              <w:bottom w:val="nil"/>
              <w:right w:val="nil"/>
            </w:tcBorders>
            <w:shd w:val="clear" w:color="auto" w:fill="auto"/>
            <w:noWrap/>
            <w:vAlign w:val="center"/>
            <w:hideMark/>
          </w:tcPr>
          <w:p w14:paraId="544B5A0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69CA483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GO:0033604</w:t>
            </w:r>
          </w:p>
        </w:tc>
        <w:tc>
          <w:tcPr>
            <w:tcW w:w="6750" w:type="dxa"/>
            <w:tcBorders>
              <w:top w:val="nil"/>
              <w:left w:val="nil"/>
              <w:bottom w:val="nil"/>
              <w:right w:val="nil"/>
            </w:tcBorders>
            <w:shd w:val="clear" w:color="auto" w:fill="auto"/>
            <w:noWrap/>
            <w:vAlign w:val="center"/>
            <w:hideMark/>
          </w:tcPr>
          <w:p w14:paraId="104171C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negative regulation of catecholamine secretion</w:t>
            </w:r>
          </w:p>
        </w:tc>
        <w:tc>
          <w:tcPr>
            <w:tcW w:w="1020" w:type="dxa"/>
            <w:tcBorders>
              <w:top w:val="nil"/>
              <w:left w:val="nil"/>
              <w:bottom w:val="nil"/>
              <w:right w:val="nil"/>
            </w:tcBorders>
            <w:shd w:val="clear" w:color="auto" w:fill="auto"/>
            <w:noWrap/>
            <w:vAlign w:val="center"/>
            <w:hideMark/>
          </w:tcPr>
          <w:p w14:paraId="39B776B4"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0.047989</w:t>
            </w:r>
          </w:p>
        </w:tc>
      </w:tr>
      <w:tr w:rsidR="00856210" w:rsidRPr="00856210" w14:paraId="6ED6A336" w14:textId="77777777" w:rsidTr="00856210">
        <w:trPr>
          <w:trHeight w:val="300"/>
        </w:trPr>
        <w:tc>
          <w:tcPr>
            <w:tcW w:w="1360" w:type="dxa"/>
            <w:tcBorders>
              <w:top w:val="nil"/>
              <w:left w:val="nil"/>
              <w:bottom w:val="nil"/>
              <w:right w:val="nil"/>
            </w:tcBorders>
            <w:shd w:val="clear" w:color="auto" w:fill="auto"/>
            <w:noWrap/>
            <w:vAlign w:val="center"/>
            <w:hideMark/>
          </w:tcPr>
          <w:p w14:paraId="2B3A81F3"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7E980A4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GO:0098993</w:t>
            </w:r>
          </w:p>
        </w:tc>
        <w:tc>
          <w:tcPr>
            <w:tcW w:w="6750" w:type="dxa"/>
            <w:tcBorders>
              <w:top w:val="nil"/>
              <w:left w:val="nil"/>
              <w:bottom w:val="nil"/>
              <w:right w:val="nil"/>
            </w:tcBorders>
            <w:shd w:val="clear" w:color="auto" w:fill="auto"/>
            <w:noWrap/>
            <w:vAlign w:val="center"/>
            <w:hideMark/>
          </w:tcPr>
          <w:p w14:paraId="29CE950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anchored component of synaptic vesicle membrane</w:t>
            </w:r>
          </w:p>
        </w:tc>
        <w:tc>
          <w:tcPr>
            <w:tcW w:w="1020" w:type="dxa"/>
            <w:tcBorders>
              <w:top w:val="nil"/>
              <w:left w:val="nil"/>
              <w:bottom w:val="nil"/>
              <w:right w:val="nil"/>
            </w:tcBorders>
            <w:shd w:val="clear" w:color="auto" w:fill="auto"/>
            <w:noWrap/>
            <w:vAlign w:val="center"/>
            <w:hideMark/>
          </w:tcPr>
          <w:p w14:paraId="75378AD9"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0.018881</w:t>
            </w:r>
          </w:p>
        </w:tc>
      </w:tr>
      <w:tr w:rsidR="00856210" w:rsidRPr="00856210" w14:paraId="04CA3051" w14:textId="77777777" w:rsidTr="00856210">
        <w:trPr>
          <w:trHeight w:val="300"/>
        </w:trPr>
        <w:tc>
          <w:tcPr>
            <w:tcW w:w="1360" w:type="dxa"/>
            <w:tcBorders>
              <w:top w:val="nil"/>
              <w:left w:val="nil"/>
              <w:bottom w:val="nil"/>
              <w:right w:val="nil"/>
            </w:tcBorders>
            <w:shd w:val="clear" w:color="auto" w:fill="auto"/>
            <w:noWrap/>
            <w:vAlign w:val="center"/>
            <w:hideMark/>
          </w:tcPr>
          <w:p w14:paraId="3B403C8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2A5F3F9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GO:0032045</w:t>
            </w:r>
          </w:p>
        </w:tc>
        <w:tc>
          <w:tcPr>
            <w:tcW w:w="6750" w:type="dxa"/>
            <w:tcBorders>
              <w:top w:val="nil"/>
              <w:left w:val="nil"/>
              <w:bottom w:val="nil"/>
              <w:right w:val="nil"/>
            </w:tcBorders>
            <w:shd w:val="clear" w:color="auto" w:fill="auto"/>
            <w:noWrap/>
            <w:vAlign w:val="center"/>
            <w:hideMark/>
          </w:tcPr>
          <w:p w14:paraId="23176C4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guanyl-nucleotide exchange factor complex</w:t>
            </w:r>
          </w:p>
        </w:tc>
        <w:tc>
          <w:tcPr>
            <w:tcW w:w="1020" w:type="dxa"/>
            <w:tcBorders>
              <w:top w:val="nil"/>
              <w:left w:val="nil"/>
              <w:bottom w:val="nil"/>
              <w:right w:val="nil"/>
            </w:tcBorders>
            <w:shd w:val="clear" w:color="auto" w:fill="auto"/>
            <w:noWrap/>
            <w:vAlign w:val="center"/>
            <w:hideMark/>
          </w:tcPr>
          <w:p w14:paraId="54A2CE1E"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0.041645</w:t>
            </w:r>
          </w:p>
        </w:tc>
      </w:tr>
      <w:tr w:rsidR="00856210" w:rsidRPr="00856210" w14:paraId="78B862E1" w14:textId="77777777" w:rsidTr="00856210">
        <w:trPr>
          <w:trHeight w:val="300"/>
        </w:trPr>
        <w:tc>
          <w:tcPr>
            <w:tcW w:w="1360" w:type="dxa"/>
            <w:tcBorders>
              <w:top w:val="nil"/>
              <w:left w:val="nil"/>
              <w:bottom w:val="nil"/>
              <w:right w:val="nil"/>
            </w:tcBorders>
            <w:shd w:val="clear" w:color="auto" w:fill="auto"/>
            <w:noWrap/>
            <w:vAlign w:val="center"/>
            <w:hideMark/>
          </w:tcPr>
          <w:p w14:paraId="5BAC379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78DE77F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GO:0098945</w:t>
            </w:r>
          </w:p>
        </w:tc>
        <w:tc>
          <w:tcPr>
            <w:tcW w:w="6750" w:type="dxa"/>
            <w:tcBorders>
              <w:top w:val="nil"/>
              <w:left w:val="nil"/>
              <w:bottom w:val="nil"/>
              <w:right w:val="nil"/>
            </w:tcBorders>
            <w:shd w:val="clear" w:color="auto" w:fill="auto"/>
            <w:noWrap/>
            <w:vAlign w:val="center"/>
            <w:hideMark/>
          </w:tcPr>
          <w:p w14:paraId="09AD618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intrinsic component of presynaptic active zone membrane</w:t>
            </w:r>
          </w:p>
        </w:tc>
        <w:tc>
          <w:tcPr>
            <w:tcW w:w="1020" w:type="dxa"/>
            <w:tcBorders>
              <w:top w:val="nil"/>
              <w:left w:val="nil"/>
              <w:bottom w:val="nil"/>
              <w:right w:val="nil"/>
            </w:tcBorders>
            <w:shd w:val="clear" w:color="auto" w:fill="auto"/>
            <w:noWrap/>
            <w:vAlign w:val="center"/>
            <w:hideMark/>
          </w:tcPr>
          <w:p w14:paraId="5B842CD2"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0.041645</w:t>
            </w:r>
          </w:p>
        </w:tc>
      </w:tr>
      <w:tr w:rsidR="00856210" w:rsidRPr="00856210" w14:paraId="4EC2FA95" w14:textId="77777777" w:rsidTr="00856210">
        <w:trPr>
          <w:trHeight w:val="300"/>
        </w:trPr>
        <w:tc>
          <w:tcPr>
            <w:tcW w:w="1360" w:type="dxa"/>
            <w:tcBorders>
              <w:top w:val="nil"/>
              <w:left w:val="nil"/>
              <w:bottom w:val="nil"/>
              <w:right w:val="nil"/>
            </w:tcBorders>
            <w:shd w:val="clear" w:color="auto" w:fill="auto"/>
            <w:noWrap/>
            <w:vAlign w:val="center"/>
            <w:hideMark/>
          </w:tcPr>
          <w:p w14:paraId="54B655D6"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7207D592"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GO:0044305</w:t>
            </w:r>
          </w:p>
        </w:tc>
        <w:tc>
          <w:tcPr>
            <w:tcW w:w="6750" w:type="dxa"/>
            <w:tcBorders>
              <w:top w:val="nil"/>
              <w:left w:val="nil"/>
              <w:bottom w:val="nil"/>
              <w:right w:val="nil"/>
            </w:tcBorders>
            <w:shd w:val="clear" w:color="auto" w:fill="auto"/>
            <w:noWrap/>
            <w:vAlign w:val="center"/>
            <w:hideMark/>
          </w:tcPr>
          <w:p w14:paraId="3199324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calyx of Held</w:t>
            </w:r>
          </w:p>
        </w:tc>
        <w:tc>
          <w:tcPr>
            <w:tcW w:w="1020" w:type="dxa"/>
            <w:tcBorders>
              <w:top w:val="nil"/>
              <w:left w:val="nil"/>
              <w:bottom w:val="nil"/>
              <w:right w:val="nil"/>
            </w:tcBorders>
            <w:shd w:val="clear" w:color="auto" w:fill="auto"/>
            <w:noWrap/>
            <w:vAlign w:val="center"/>
            <w:hideMark/>
          </w:tcPr>
          <w:p w14:paraId="5D2AD1E4"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0.046139</w:t>
            </w:r>
          </w:p>
        </w:tc>
      </w:tr>
      <w:tr w:rsidR="00856210" w:rsidRPr="00856210" w14:paraId="461269A5" w14:textId="77777777" w:rsidTr="00856210">
        <w:trPr>
          <w:trHeight w:val="300"/>
        </w:trPr>
        <w:tc>
          <w:tcPr>
            <w:tcW w:w="1360" w:type="dxa"/>
            <w:tcBorders>
              <w:top w:val="nil"/>
              <w:left w:val="nil"/>
              <w:bottom w:val="nil"/>
              <w:right w:val="nil"/>
            </w:tcBorders>
            <w:shd w:val="clear" w:color="auto" w:fill="auto"/>
            <w:noWrap/>
            <w:vAlign w:val="center"/>
            <w:hideMark/>
          </w:tcPr>
          <w:p w14:paraId="29140F6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MF</w:t>
            </w:r>
          </w:p>
        </w:tc>
        <w:tc>
          <w:tcPr>
            <w:tcW w:w="1280" w:type="dxa"/>
            <w:tcBorders>
              <w:top w:val="nil"/>
              <w:left w:val="nil"/>
              <w:bottom w:val="nil"/>
              <w:right w:val="nil"/>
            </w:tcBorders>
            <w:shd w:val="clear" w:color="auto" w:fill="auto"/>
            <w:noWrap/>
            <w:vAlign w:val="center"/>
            <w:hideMark/>
          </w:tcPr>
          <w:p w14:paraId="019FC42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GO:0038100</w:t>
            </w:r>
          </w:p>
        </w:tc>
        <w:tc>
          <w:tcPr>
            <w:tcW w:w="6750" w:type="dxa"/>
            <w:tcBorders>
              <w:top w:val="nil"/>
              <w:left w:val="nil"/>
              <w:bottom w:val="nil"/>
              <w:right w:val="nil"/>
            </w:tcBorders>
            <w:shd w:val="clear" w:color="auto" w:fill="auto"/>
            <w:noWrap/>
            <w:vAlign w:val="center"/>
            <w:hideMark/>
          </w:tcPr>
          <w:p w14:paraId="6933D41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nodal binding</w:t>
            </w:r>
          </w:p>
        </w:tc>
        <w:tc>
          <w:tcPr>
            <w:tcW w:w="1020" w:type="dxa"/>
            <w:tcBorders>
              <w:top w:val="nil"/>
              <w:left w:val="nil"/>
              <w:bottom w:val="nil"/>
              <w:right w:val="nil"/>
            </w:tcBorders>
            <w:shd w:val="clear" w:color="auto" w:fill="auto"/>
            <w:noWrap/>
            <w:vAlign w:val="center"/>
            <w:hideMark/>
          </w:tcPr>
          <w:p w14:paraId="045B8538"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0.005381</w:t>
            </w:r>
          </w:p>
        </w:tc>
      </w:tr>
      <w:tr w:rsidR="00856210" w:rsidRPr="00856210" w14:paraId="6E84F755" w14:textId="77777777" w:rsidTr="00856210">
        <w:trPr>
          <w:trHeight w:val="300"/>
        </w:trPr>
        <w:tc>
          <w:tcPr>
            <w:tcW w:w="1360" w:type="dxa"/>
            <w:tcBorders>
              <w:top w:val="nil"/>
              <w:left w:val="nil"/>
              <w:bottom w:val="nil"/>
              <w:right w:val="nil"/>
            </w:tcBorders>
            <w:shd w:val="clear" w:color="auto" w:fill="auto"/>
            <w:noWrap/>
            <w:vAlign w:val="center"/>
            <w:hideMark/>
          </w:tcPr>
          <w:p w14:paraId="4B6BB08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MF</w:t>
            </w:r>
          </w:p>
        </w:tc>
        <w:tc>
          <w:tcPr>
            <w:tcW w:w="1280" w:type="dxa"/>
            <w:tcBorders>
              <w:top w:val="nil"/>
              <w:left w:val="nil"/>
              <w:bottom w:val="nil"/>
              <w:right w:val="nil"/>
            </w:tcBorders>
            <w:shd w:val="clear" w:color="auto" w:fill="auto"/>
            <w:noWrap/>
            <w:vAlign w:val="center"/>
            <w:hideMark/>
          </w:tcPr>
          <w:p w14:paraId="7D60708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GO:0008331</w:t>
            </w:r>
          </w:p>
        </w:tc>
        <w:tc>
          <w:tcPr>
            <w:tcW w:w="6750" w:type="dxa"/>
            <w:tcBorders>
              <w:top w:val="nil"/>
              <w:left w:val="nil"/>
              <w:bottom w:val="nil"/>
              <w:right w:val="nil"/>
            </w:tcBorders>
            <w:shd w:val="clear" w:color="auto" w:fill="auto"/>
            <w:noWrap/>
            <w:vAlign w:val="center"/>
            <w:hideMark/>
          </w:tcPr>
          <w:p w14:paraId="77CAC9E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high voltage-gated calcium channel activity</w:t>
            </w:r>
          </w:p>
        </w:tc>
        <w:tc>
          <w:tcPr>
            <w:tcW w:w="1020" w:type="dxa"/>
            <w:tcBorders>
              <w:top w:val="nil"/>
              <w:left w:val="nil"/>
              <w:bottom w:val="nil"/>
              <w:right w:val="nil"/>
            </w:tcBorders>
            <w:shd w:val="clear" w:color="auto" w:fill="auto"/>
            <w:noWrap/>
            <w:vAlign w:val="center"/>
            <w:hideMark/>
          </w:tcPr>
          <w:p w14:paraId="39B1A147"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0.03364</w:t>
            </w:r>
          </w:p>
        </w:tc>
      </w:tr>
      <w:tr w:rsidR="00856210" w:rsidRPr="00856210" w14:paraId="55F15F57" w14:textId="77777777" w:rsidTr="00856210">
        <w:trPr>
          <w:trHeight w:val="300"/>
        </w:trPr>
        <w:tc>
          <w:tcPr>
            <w:tcW w:w="1360" w:type="dxa"/>
            <w:tcBorders>
              <w:top w:val="nil"/>
              <w:left w:val="nil"/>
              <w:bottom w:val="nil"/>
              <w:right w:val="nil"/>
            </w:tcBorders>
            <w:shd w:val="clear" w:color="auto" w:fill="auto"/>
            <w:noWrap/>
            <w:vAlign w:val="center"/>
            <w:hideMark/>
          </w:tcPr>
          <w:p w14:paraId="7E117036"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MF</w:t>
            </w:r>
          </w:p>
        </w:tc>
        <w:tc>
          <w:tcPr>
            <w:tcW w:w="1280" w:type="dxa"/>
            <w:tcBorders>
              <w:top w:val="nil"/>
              <w:left w:val="nil"/>
              <w:bottom w:val="nil"/>
              <w:right w:val="nil"/>
            </w:tcBorders>
            <w:shd w:val="clear" w:color="auto" w:fill="auto"/>
            <w:noWrap/>
            <w:vAlign w:val="center"/>
            <w:hideMark/>
          </w:tcPr>
          <w:p w14:paraId="7E0ABD07"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GO:0015269</w:t>
            </w:r>
          </w:p>
        </w:tc>
        <w:tc>
          <w:tcPr>
            <w:tcW w:w="6750" w:type="dxa"/>
            <w:tcBorders>
              <w:top w:val="nil"/>
              <w:left w:val="nil"/>
              <w:bottom w:val="nil"/>
              <w:right w:val="nil"/>
            </w:tcBorders>
            <w:shd w:val="clear" w:color="auto" w:fill="auto"/>
            <w:noWrap/>
            <w:vAlign w:val="center"/>
            <w:hideMark/>
          </w:tcPr>
          <w:p w14:paraId="7D02A7A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calcium-activated potassium channel activity</w:t>
            </w:r>
          </w:p>
        </w:tc>
        <w:tc>
          <w:tcPr>
            <w:tcW w:w="1020" w:type="dxa"/>
            <w:tcBorders>
              <w:top w:val="nil"/>
              <w:left w:val="nil"/>
              <w:bottom w:val="nil"/>
              <w:right w:val="nil"/>
            </w:tcBorders>
            <w:shd w:val="clear" w:color="auto" w:fill="auto"/>
            <w:noWrap/>
            <w:vAlign w:val="center"/>
            <w:hideMark/>
          </w:tcPr>
          <w:p w14:paraId="69E6CA72"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0.042239</w:t>
            </w:r>
          </w:p>
        </w:tc>
      </w:tr>
      <w:tr w:rsidR="00856210" w:rsidRPr="00856210" w14:paraId="0BB70CAB" w14:textId="77777777" w:rsidTr="00856210">
        <w:trPr>
          <w:trHeight w:val="300"/>
        </w:trPr>
        <w:tc>
          <w:tcPr>
            <w:tcW w:w="1360" w:type="dxa"/>
            <w:tcBorders>
              <w:top w:val="nil"/>
              <w:left w:val="nil"/>
              <w:bottom w:val="nil"/>
              <w:right w:val="nil"/>
            </w:tcBorders>
            <w:shd w:val="clear" w:color="auto" w:fill="auto"/>
            <w:noWrap/>
            <w:vAlign w:val="center"/>
            <w:hideMark/>
          </w:tcPr>
          <w:p w14:paraId="27E363F9"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597F195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GO:0021730</w:t>
            </w:r>
          </w:p>
        </w:tc>
        <w:tc>
          <w:tcPr>
            <w:tcW w:w="6750" w:type="dxa"/>
            <w:tcBorders>
              <w:top w:val="nil"/>
              <w:left w:val="nil"/>
              <w:bottom w:val="nil"/>
              <w:right w:val="nil"/>
            </w:tcBorders>
            <w:shd w:val="clear" w:color="auto" w:fill="auto"/>
            <w:noWrap/>
            <w:vAlign w:val="center"/>
            <w:hideMark/>
          </w:tcPr>
          <w:p w14:paraId="7BFC7FFD"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trigeminal sensory nucleus development</w:t>
            </w:r>
          </w:p>
        </w:tc>
        <w:tc>
          <w:tcPr>
            <w:tcW w:w="1020" w:type="dxa"/>
            <w:tcBorders>
              <w:top w:val="nil"/>
              <w:left w:val="nil"/>
              <w:bottom w:val="nil"/>
              <w:right w:val="nil"/>
            </w:tcBorders>
            <w:shd w:val="clear" w:color="auto" w:fill="auto"/>
            <w:noWrap/>
            <w:vAlign w:val="center"/>
            <w:hideMark/>
          </w:tcPr>
          <w:p w14:paraId="20C6F523"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0.014997</w:t>
            </w:r>
          </w:p>
        </w:tc>
      </w:tr>
      <w:tr w:rsidR="00856210" w:rsidRPr="00856210" w14:paraId="7471F18E" w14:textId="77777777" w:rsidTr="00856210">
        <w:trPr>
          <w:trHeight w:val="300"/>
        </w:trPr>
        <w:tc>
          <w:tcPr>
            <w:tcW w:w="1360" w:type="dxa"/>
            <w:tcBorders>
              <w:top w:val="nil"/>
              <w:left w:val="nil"/>
              <w:bottom w:val="nil"/>
              <w:right w:val="nil"/>
            </w:tcBorders>
            <w:shd w:val="clear" w:color="auto" w:fill="auto"/>
            <w:noWrap/>
            <w:vAlign w:val="center"/>
            <w:hideMark/>
          </w:tcPr>
          <w:p w14:paraId="086DC48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76184E2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GO:0021740</w:t>
            </w:r>
          </w:p>
        </w:tc>
        <w:tc>
          <w:tcPr>
            <w:tcW w:w="6750" w:type="dxa"/>
            <w:tcBorders>
              <w:top w:val="nil"/>
              <w:left w:val="nil"/>
              <w:bottom w:val="nil"/>
              <w:right w:val="nil"/>
            </w:tcBorders>
            <w:shd w:val="clear" w:color="auto" w:fill="auto"/>
            <w:noWrap/>
            <w:vAlign w:val="center"/>
            <w:hideMark/>
          </w:tcPr>
          <w:p w14:paraId="1D7BC880"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principal sensory nucleus of trigeminal nerve development</w:t>
            </w:r>
          </w:p>
        </w:tc>
        <w:tc>
          <w:tcPr>
            <w:tcW w:w="1020" w:type="dxa"/>
            <w:tcBorders>
              <w:top w:val="nil"/>
              <w:left w:val="nil"/>
              <w:bottom w:val="nil"/>
              <w:right w:val="nil"/>
            </w:tcBorders>
            <w:shd w:val="clear" w:color="auto" w:fill="auto"/>
            <w:noWrap/>
            <w:vAlign w:val="center"/>
            <w:hideMark/>
          </w:tcPr>
          <w:p w14:paraId="30C79A29"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0.014997</w:t>
            </w:r>
          </w:p>
        </w:tc>
      </w:tr>
      <w:tr w:rsidR="00856210" w:rsidRPr="00856210" w14:paraId="531B134D" w14:textId="77777777" w:rsidTr="00856210">
        <w:trPr>
          <w:trHeight w:val="300"/>
        </w:trPr>
        <w:tc>
          <w:tcPr>
            <w:tcW w:w="1360" w:type="dxa"/>
            <w:tcBorders>
              <w:top w:val="nil"/>
              <w:left w:val="nil"/>
              <w:bottom w:val="nil"/>
              <w:right w:val="nil"/>
            </w:tcBorders>
            <w:shd w:val="clear" w:color="auto" w:fill="auto"/>
            <w:noWrap/>
            <w:vAlign w:val="center"/>
            <w:hideMark/>
          </w:tcPr>
          <w:p w14:paraId="524CCC8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674FE95A"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GO:0007412</w:t>
            </w:r>
          </w:p>
        </w:tc>
        <w:tc>
          <w:tcPr>
            <w:tcW w:w="6750" w:type="dxa"/>
            <w:tcBorders>
              <w:top w:val="nil"/>
              <w:left w:val="nil"/>
              <w:bottom w:val="nil"/>
              <w:right w:val="nil"/>
            </w:tcBorders>
            <w:shd w:val="clear" w:color="auto" w:fill="auto"/>
            <w:noWrap/>
            <w:vAlign w:val="center"/>
            <w:hideMark/>
          </w:tcPr>
          <w:p w14:paraId="7FB8215F"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axon target recognition</w:t>
            </w:r>
          </w:p>
        </w:tc>
        <w:tc>
          <w:tcPr>
            <w:tcW w:w="1020" w:type="dxa"/>
            <w:tcBorders>
              <w:top w:val="nil"/>
              <w:left w:val="nil"/>
              <w:bottom w:val="nil"/>
              <w:right w:val="nil"/>
            </w:tcBorders>
            <w:shd w:val="clear" w:color="auto" w:fill="auto"/>
            <w:noWrap/>
            <w:vAlign w:val="center"/>
            <w:hideMark/>
          </w:tcPr>
          <w:p w14:paraId="55E52721"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0.033582</w:t>
            </w:r>
          </w:p>
        </w:tc>
      </w:tr>
      <w:tr w:rsidR="00856210" w:rsidRPr="00856210" w14:paraId="2A7977B8" w14:textId="77777777" w:rsidTr="00856210">
        <w:trPr>
          <w:trHeight w:val="300"/>
        </w:trPr>
        <w:tc>
          <w:tcPr>
            <w:tcW w:w="1360" w:type="dxa"/>
            <w:tcBorders>
              <w:top w:val="nil"/>
              <w:left w:val="nil"/>
              <w:bottom w:val="nil"/>
              <w:right w:val="nil"/>
            </w:tcBorders>
            <w:shd w:val="clear" w:color="auto" w:fill="auto"/>
            <w:noWrap/>
            <w:vAlign w:val="center"/>
            <w:hideMark/>
          </w:tcPr>
          <w:p w14:paraId="50C0438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7AEC0BC7"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GO:0061110</w:t>
            </w:r>
          </w:p>
        </w:tc>
        <w:tc>
          <w:tcPr>
            <w:tcW w:w="6750" w:type="dxa"/>
            <w:tcBorders>
              <w:top w:val="nil"/>
              <w:left w:val="nil"/>
              <w:bottom w:val="nil"/>
              <w:right w:val="nil"/>
            </w:tcBorders>
            <w:shd w:val="clear" w:color="auto" w:fill="auto"/>
            <w:noWrap/>
            <w:vAlign w:val="center"/>
            <w:hideMark/>
          </w:tcPr>
          <w:p w14:paraId="4C8CBAC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dense core granule biogenesis</w:t>
            </w:r>
          </w:p>
        </w:tc>
        <w:tc>
          <w:tcPr>
            <w:tcW w:w="1020" w:type="dxa"/>
            <w:tcBorders>
              <w:top w:val="nil"/>
              <w:left w:val="nil"/>
              <w:bottom w:val="nil"/>
              <w:right w:val="nil"/>
            </w:tcBorders>
            <w:shd w:val="clear" w:color="auto" w:fill="auto"/>
            <w:noWrap/>
            <w:vAlign w:val="center"/>
            <w:hideMark/>
          </w:tcPr>
          <w:p w14:paraId="4DE6CDFE"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0.033582</w:t>
            </w:r>
          </w:p>
        </w:tc>
      </w:tr>
      <w:tr w:rsidR="00856210" w:rsidRPr="00856210" w14:paraId="5515E21F" w14:textId="77777777" w:rsidTr="00856210">
        <w:trPr>
          <w:trHeight w:val="300"/>
        </w:trPr>
        <w:tc>
          <w:tcPr>
            <w:tcW w:w="1360" w:type="dxa"/>
            <w:tcBorders>
              <w:top w:val="nil"/>
              <w:left w:val="nil"/>
              <w:bottom w:val="nil"/>
              <w:right w:val="nil"/>
            </w:tcBorders>
            <w:shd w:val="clear" w:color="auto" w:fill="auto"/>
            <w:noWrap/>
            <w:vAlign w:val="center"/>
            <w:hideMark/>
          </w:tcPr>
          <w:p w14:paraId="10F29DA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BP</w:t>
            </w:r>
          </w:p>
        </w:tc>
        <w:tc>
          <w:tcPr>
            <w:tcW w:w="1280" w:type="dxa"/>
            <w:tcBorders>
              <w:top w:val="nil"/>
              <w:left w:val="nil"/>
              <w:bottom w:val="nil"/>
              <w:right w:val="nil"/>
            </w:tcBorders>
            <w:shd w:val="clear" w:color="auto" w:fill="auto"/>
            <w:noWrap/>
            <w:vAlign w:val="center"/>
            <w:hideMark/>
          </w:tcPr>
          <w:p w14:paraId="46968793"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GO:2000705</w:t>
            </w:r>
          </w:p>
        </w:tc>
        <w:tc>
          <w:tcPr>
            <w:tcW w:w="6750" w:type="dxa"/>
            <w:tcBorders>
              <w:top w:val="nil"/>
              <w:left w:val="nil"/>
              <w:bottom w:val="nil"/>
              <w:right w:val="nil"/>
            </w:tcBorders>
            <w:shd w:val="clear" w:color="auto" w:fill="auto"/>
            <w:noWrap/>
            <w:vAlign w:val="center"/>
            <w:hideMark/>
          </w:tcPr>
          <w:p w14:paraId="17DBFAEE"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regulation of dense core granule biogenesis</w:t>
            </w:r>
          </w:p>
        </w:tc>
        <w:tc>
          <w:tcPr>
            <w:tcW w:w="1020" w:type="dxa"/>
            <w:tcBorders>
              <w:top w:val="nil"/>
              <w:left w:val="nil"/>
              <w:bottom w:val="nil"/>
              <w:right w:val="nil"/>
            </w:tcBorders>
            <w:shd w:val="clear" w:color="auto" w:fill="auto"/>
            <w:noWrap/>
            <w:vAlign w:val="center"/>
            <w:hideMark/>
          </w:tcPr>
          <w:p w14:paraId="6D363ED8"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0.033582</w:t>
            </w:r>
          </w:p>
        </w:tc>
      </w:tr>
      <w:tr w:rsidR="00856210" w:rsidRPr="00856210" w14:paraId="3882ECCA" w14:textId="77777777" w:rsidTr="00856210">
        <w:trPr>
          <w:trHeight w:val="300"/>
        </w:trPr>
        <w:tc>
          <w:tcPr>
            <w:tcW w:w="1360" w:type="dxa"/>
            <w:tcBorders>
              <w:top w:val="nil"/>
              <w:left w:val="nil"/>
              <w:bottom w:val="nil"/>
              <w:right w:val="nil"/>
            </w:tcBorders>
            <w:shd w:val="clear" w:color="auto" w:fill="auto"/>
            <w:noWrap/>
            <w:vAlign w:val="center"/>
            <w:hideMark/>
          </w:tcPr>
          <w:p w14:paraId="4390B0A1"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lastRenderedPageBreak/>
              <w:t>CC</w:t>
            </w:r>
          </w:p>
        </w:tc>
        <w:tc>
          <w:tcPr>
            <w:tcW w:w="1280" w:type="dxa"/>
            <w:tcBorders>
              <w:top w:val="nil"/>
              <w:left w:val="nil"/>
              <w:bottom w:val="nil"/>
              <w:right w:val="nil"/>
            </w:tcBorders>
            <w:shd w:val="clear" w:color="auto" w:fill="auto"/>
            <w:noWrap/>
            <w:vAlign w:val="center"/>
            <w:hideMark/>
          </w:tcPr>
          <w:p w14:paraId="20D4E383"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GO:0070554</w:t>
            </w:r>
          </w:p>
        </w:tc>
        <w:tc>
          <w:tcPr>
            <w:tcW w:w="6750" w:type="dxa"/>
            <w:tcBorders>
              <w:top w:val="nil"/>
              <w:left w:val="nil"/>
              <w:bottom w:val="nil"/>
              <w:right w:val="nil"/>
            </w:tcBorders>
            <w:shd w:val="clear" w:color="auto" w:fill="auto"/>
            <w:noWrap/>
            <w:vAlign w:val="center"/>
            <w:hideMark/>
          </w:tcPr>
          <w:p w14:paraId="2228D5F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proofErr w:type="spellStart"/>
            <w:r w:rsidRPr="00856210">
              <w:rPr>
                <w:rFonts w:ascii="Times New Roman" w:eastAsia="等线" w:hAnsi="Times New Roman" w:cs="Times New Roman"/>
                <w:color w:val="000000"/>
                <w:kern w:val="0"/>
                <w:sz w:val="22"/>
                <w14:ligatures w14:val="none"/>
              </w:rPr>
              <w:t>synaptobrevin</w:t>
            </w:r>
            <w:proofErr w:type="spellEnd"/>
            <w:r w:rsidRPr="00856210">
              <w:rPr>
                <w:rFonts w:ascii="Times New Roman" w:eastAsia="等线" w:hAnsi="Times New Roman" w:cs="Times New Roman"/>
                <w:color w:val="000000"/>
                <w:kern w:val="0"/>
                <w:sz w:val="22"/>
                <w14:ligatures w14:val="none"/>
              </w:rPr>
              <w:t xml:space="preserve"> 2-SNAP-25-syntaxin-3-complexin complex</w:t>
            </w:r>
          </w:p>
        </w:tc>
        <w:tc>
          <w:tcPr>
            <w:tcW w:w="1020" w:type="dxa"/>
            <w:tcBorders>
              <w:top w:val="nil"/>
              <w:left w:val="nil"/>
              <w:bottom w:val="nil"/>
              <w:right w:val="nil"/>
            </w:tcBorders>
            <w:shd w:val="clear" w:color="auto" w:fill="auto"/>
            <w:noWrap/>
            <w:vAlign w:val="center"/>
            <w:hideMark/>
          </w:tcPr>
          <w:p w14:paraId="13A4E8C8"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0.006176</w:t>
            </w:r>
          </w:p>
        </w:tc>
      </w:tr>
      <w:tr w:rsidR="00856210" w:rsidRPr="00856210" w14:paraId="33DD1364" w14:textId="77777777" w:rsidTr="00856210">
        <w:trPr>
          <w:trHeight w:val="300"/>
        </w:trPr>
        <w:tc>
          <w:tcPr>
            <w:tcW w:w="1360" w:type="dxa"/>
            <w:tcBorders>
              <w:top w:val="nil"/>
              <w:left w:val="nil"/>
              <w:bottom w:val="nil"/>
              <w:right w:val="nil"/>
            </w:tcBorders>
            <w:shd w:val="clear" w:color="auto" w:fill="auto"/>
            <w:noWrap/>
            <w:vAlign w:val="center"/>
            <w:hideMark/>
          </w:tcPr>
          <w:p w14:paraId="11C2DAB3"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7B4CCC4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GO:0070033</w:t>
            </w:r>
          </w:p>
        </w:tc>
        <w:tc>
          <w:tcPr>
            <w:tcW w:w="6750" w:type="dxa"/>
            <w:tcBorders>
              <w:top w:val="nil"/>
              <w:left w:val="nil"/>
              <w:bottom w:val="nil"/>
              <w:right w:val="nil"/>
            </w:tcBorders>
            <w:shd w:val="clear" w:color="auto" w:fill="auto"/>
            <w:noWrap/>
            <w:vAlign w:val="center"/>
            <w:hideMark/>
          </w:tcPr>
          <w:p w14:paraId="4C45DC65"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proofErr w:type="spellStart"/>
            <w:r w:rsidRPr="00856210">
              <w:rPr>
                <w:rFonts w:ascii="Times New Roman" w:eastAsia="等线" w:hAnsi="Times New Roman" w:cs="Times New Roman"/>
                <w:color w:val="000000"/>
                <w:kern w:val="0"/>
                <w:sz w:val="22"/>
                <w14:ligatures w14:val="none"/>
              </w:rPr>
              <w:t>synaptobrevin</w:t>
            </w:r>
            <w:proofErr w:type="spellEnd"/>
            <w:r w:rsidRPr="00856210">
              <w:rPr>
                <w:rFonts w:ascii="Times New Roman" w:eastAsia="等线" w:hAnsi="Times New Roman" w:cs="Times New Roman"/>
                <w:color w:val="000000"/>
                <w:kern w:val="0"/>
                <w:sz w:val="22"/>
                <w14:ligatures w14:val="none"/>
              </w:rPr>
              <w:t xml:space="preserve"> 2-SNAP-25-syntaxin-1a-complexin II complex</w:t>
            </w:r>
          </w:p>
        </w:tc>
        <w:tc>
          <w:tcPr>
            <w:tcW w:w="1020" w:type="dxa"/>
            <w:tcBorders>
              <w:top w:val="nil"/>
              <w:left w:val="nil"/>
              <w:bottom w:val="nil"/>
              <w:right w:val="nil"/>
            </w:tcBorders>
            <w:shd w:val="clear" w:color="auto" w:fill="auto"/>
            <w:noWrap/>
            <w:vAlign w:val="center"/>
            <w:hideMark/>
          </w:tcPr>
          <w:p w14:paraId="2F24DA72"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0.015051</w:t>
            </w:r>
          </w:p>
        </w:tc>
      </w:tr>
      <w:tr w:rsidR="00856210" w:rsidRPr="00856210" w14:paraId="0EC7207E" w14:textId="77777777" w:rsidTr="00856210">
        <w:trPr>
          <w:trHeight w:val="300"/>
        </w:trPr>
        <w:tc>
          <w:tcPr>
            <w:tcW w:w="1360" w:type="dxa"/>
            <w:tcBorders>
              <w:top w:val="nil"/>
              <w:left w:val="nil"/>
              <w:bottom w:val="nil"/>
              <w:right w:val="nil"/>
            </w:tcBorders>
            <w:shd w:val="clear" w:color="auto" w:fill="auto"/>
            <w:noWrap/>
            <w:vAlign w:val="center"/>
            <w:hideMark/>
          </w:tcPr>
          <w:p w14:paraId="433DC436"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339D2023"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GO:0099012</w:t>
            </w:r>
          </w:p>
        </w:tc>
        <w:tc>
          <w:tcPr>
            <w:tcW w:w="6750" w:type="dxa"/>
            <w:tcBorders>
              <w:top w:val="nil"/>
              <w:left w:val="nil"/>
              <w:bottom w:val="nil"/>
              <w:right w:val="nil"/>
            </w:tcBorders>
            <w:shd w:val="clear" w:color="auto" w:fill="auto"/>
            <w:noWrap/>
            <w:vAlign w:val="center"/>
            <w:hideMark/>
          </w:tcPr>
          <w:p w14:paraId="2DE6B45C"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neuronal dense core vesicle membrane</w:t>
            </w:r>
          </w:p>
        </w:tc>
        <w:tc>
          <w:tcPr>
            <w:tcW w:w="1020" w:type="dxa"/>
            <w:tcBorders>
              <w:top w:val="nil"/>
              <w:left w:val="nil"/>
              <w:bottom w:val="nil"/>
              <w:right w:val="nil"/>
            </w:tcBorders>
            <w:shd w:val="clear" w:color="auto" w:fill="auto"/>
            <w:noWrap/>
            <w:vAlign w:val="center"/>
            <w:hideMark/>
          </w:tcPr>
          <w:p w14:paraId="06A1F881"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0.038861</w:t>
            </w:r>
          </w:p>
        </w:tc>
      </w:tr>
      <w:tr w:rsidR="00856210" w:rsidRPr="00856210" w14:paraId="6A634F6F" w14:textId="77777777" w:rsidTr="00856210">
        <w:trPr>
          <w:trHeight w:val="300"/>
        </w:trPr>
        <w:tc>
          <w:tcPr>
            <w:tcW w:w="1360" w:type="dxa"/>
            <w:tcBorders>
              <w:top w:val="nil"/>
              <w:left w:val="nil"/>
              <w:bottom w:val="nil"/>
              <w:right w:val="nil"/>
            </w:tcBorders>
            <w:shd w:val="clear" w:color="auto" w:fill="auto"/>
            <w:noWrap/>
            <w:vAlign w:val="center"/>
            <w:hideMark/>
          </w:tcPr>
          <w:p w14:paraId="08363B06"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CC</w:t>
            </w:r>
          </w:p>
        </w:tc>
        <w:tc>
          <w:tcPr>
            <w:tcW w:w="1280" w:type="dxa"/>
            <w:tcBorders>
              <w:top w:val="nil"/>
              <w:left w:val="nil"/>
              <w:bottom w:val="nil"/>
              <w:right w:val="nil"/>
            </w:tcBorders>
            <w:shd w:val="clear" w:color="auto" w:fill="auto"/>
            <w:noWrap/>
            <w:vAlign w:val="center"/>
            <w:hideMark/>
          </w:tcPr>
          <w:p w14:paraId="2382FFF7"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GO:0098835</w:t>
            </w:r>
          </w:p>
        </w:tc>
        <w:tc>
          <w:tcPr>
            <w:tcW w:w="6750" w:type="dxa"/>
            <w:tcBorders>
              <w:top w:val="nil"/>
              <w:left w:val="nil"/>
              <w:bottom w:val="nil"/>
              <w:right w:val="nil"/>
            </w:tcBorders>
            <w:shd w:val="clear" w:color="auto" w:fill="auto"/>
            <w:noWrap/>
            <w:vAlign w:val="center"/>
            <w:hideMark/>
          </w:tcPr>
          <w:p w14:paraId="73A275B4"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presynaptic endocytic zone membrane</w:t>
            </w:r>
          </w:p>
        </w:tc>
        <w:tc>
          <w:tcPr>
            <w:tcW w:w="1020" w:type="dxa"/>
            <w:tcBorders>
              <w:top w:val="nil"/>
              <w:left w:val="nil"/>
              <w:bottom w:val="nil"/>
              <w:right w:val="nil"/>
            </w:tcBorders>
            <w:shd w:val="clear" w:color="auto" w:fill="auto"/>
            <w:noWrap/>
            <w:vAlign w:val="center"/>
            <w:hideMark/>
          </w:tcPr>
          <w:p w14:paraId="3A8A6577"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0.049628</w:t>
            </w:r>
          </w:p>
        </w:tc>
      </w:tr>
      <w:tr w:rsidR="00856210" w:rsidRPr="00856210" w14:paraId="59BD8254" w14:textId="77777777" w:rsidTr="00856210">
        <w:trPr>
          <w:trHeight w:val="315"/>
        </w:trPr>
        <w:tc>
          <w:tcPr>
            <w:tcW w:w="1360" w:type="dxa"/>
            <w:tcBorders>
              <w:top w:val="nil"/>
              <w:left w:val="nil"/>
              <w:bottom w:val="single" w:sz="8" w:space="0" w:color="auto"/>
              <w:right w:val="nil"/>
            </w:tcBorders>
            <w:shd w:val="clear" w:color="auto" w:fill="auto"/>
            <w:noWrap/>
            <w:vAlign w:val="center"/>
            <w:hideMark/>
          </w:tcPr>
          <w:p w14:paraId="7EEB40EB"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MF</w:t>
            </w:r>
          </w:p>
        </w:tc>
        <w:tc>
          <w:tcPr>
            <w:tcW w:w="1280" w:type="dxa"/>
            <w:tcBorders>
              <w:top w:val="nil"/>
              <w:left w:val="nil"/>
              <w:bottom w:val="single" w:sz="8" w:space="0" w:color="auto"/>
              <w:right w:val="nil"/>
            </w:tcBorders>
            <w:shd w:val="clear" w:color="auto" w:fill="auto"/>
            <w:noWrap/>
            <w:vAlign w:val="center"/>
            <w:hideMark/>
          </w:tcPr>
          <w:p w14:paraId="22267148"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GO:0031696</w:t>
            </w:r>
          </w:p>
        </w:tc>
        <w:tc>
          <w:tcPr>
            <w:tcW w:w="6750" w:type="dxa"/>
            <w:tcBorders>
              <w:top w:val="nil"/>
              <w:left w:val="nil"/>
              <w:bottom w:val="single" w:sz="8" w:space="0" w:color="auto"/>
              <w:right w:val="nil"/>
            </w:tcBorders>
            <w:shd w:val="clear" w:color="auto" w:fill="auto"/>
            <w:noWrap/>
            <w:vAlign w:val="center"/>
            <w:hideMark/>
          </w:tcPr>
          <w:p w14:paraId="37D49F03" w14:textId="77777777" w:rsidR="00856210" w:rsidRPr="00856210" w:rsidRDefault="00856210" w:rsidP="00856210">
            <w:pPr>
              <w:widowControl/>
              <w:jc w:val="lef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alpha-2C adrenergic receptor binding</w:t>
            </w:r>
          </w:p>
        </w:tc>
        <w:tc>
          <w:tcPr>
            <w:tcW w:w="1020" w:type="dxa"/>
            <w:tcBorders>
              <w:top w:val="nil"/>
              <w:left w:val="nil"/>
              <w:bottom w:val="single" w:sz="8" w:space="0" w:color="auto"/>
              <w:right w:val="nil"/>
            </w:tcBorders>
            <w:shd w:val="clear" w:color="auto" w:fill="auto"/>
            <w:noWrap/>
            <w:vAlign w:val="center"/>
            <w:hideMark/>
          </w:tcPr>
          <w:p w14:paraId="72E51758" w14:textId="77777777" w:rsidR="00856210" w:rsidRPr="00856210" w:rsidRDefault="00856210" w:rsidP="00856210">
            <w:pPr>
              <w:widowControl/>
              <w:jc w:val="right"/>
              <w:rPr>
                <w:rFonts w:ascii="Times New Roman" w:eastAsia="等线" w:hAnsi="Times New Roman" w:cs="Times New Roman"/>
                <w:color w:val="000000"/>
                <w:kern w:val="0"/>
                <w:sz w:val="22"/>
                <w14:ligatures w14:val="none"/>
              </w:rPr>
            </w:pPr>
            <w:r w:rsidRPr="00856210">
              <w:rPr>
                <w:rFonts w:ascii="Times New Roman" w:eastAsia="等线" w:hAnsi="Times New Roman" w:cs="Times New Roman"/>
                <w:color w:val="000000"/>
                <w:kern w:val="0"/>
                <w:sz w:val="22"/>
                <w14:ligatures w14:val="none"/>
              </w:rPr>
              <w:t>0.016452</w:t>
            </w:r>
          </w:p>
        </w:tc>
      </w:tr>
    </w:tbl>
    <w:p w14:paraId="6E29EA44" w14:textId="4C3F691F" w:rsidR="00381574" w:rsidRPr="00856210" w:rsidRDefault="00381574">
      <w:pPr>
        <w:rPr>
          <w:rFonts w:ascii="Times New Roman" w:hAnsi="Times New Roman" w:cs="Times New Roman"/>
        </w:rPr>
      </w:pPr>
    </w:p>
    <w:p w14:paraId="37B09950" w14:textId="77777777" w:rsidR="00381574" w:rsidRPr="00381574" w:rsidRDefault="00381574">
      <w:pPr>
        <w:widowControl/>
        <w:jc w:val="left"/>
        <w:rPr>
          <w:rFonts w:ascii="Times New Roman" w:hAnsi="Times New Roman" w:cs="Times New Roman"/>
        </w:rPr>
      </w:pPr>
      <w:r w:rsidRPr="00381574">
        <w:rPr>
          <w:rFonts w:ascii="Times New Roman" w:hAnsi="Times New Roman" w:cs="Times New Roman"/>
        </w:rPr>
        <w:br w:type="page"/>
      </w:r>
    </w:p>
    <w:p w14:paraId="35D944F2" w14:textId="77777777" w:rsidR="00381574" w:rsidRPr="00381574" w:rsidRDefault="00381574" w:rsidP="00381574">
      <w:pPr>
        <w:widowControl/>
        <w:rPr>
          <w:rFonts w:ascii="Times New Roman" w:eastAsia="等线" w:hAnsi="Times New Roman" w:cs="Times New Roman"/>
          <w:b/>
          <w:bCs/>
          <w:color w:val="000000"/>
          <w:kern w:val="0"/>
          <w:sz w:val="24"/>
          <w:szCs w:val="24"/>
          <w14:ligatures w14:val="none"/>
        </w:rPr>
      </w:pPr>
      <w:r w:rsidRPr="00381574">
        <w:rPr>
          <w:rFonts w:ascii="Times New Roman" w:eastAsia="等线" w:hAnsi="Times New Roman" w:cs="Times New Roman"/>
          <w:b/>
          <w:bCs/>
          <w:color w:val="000000"/>
          <w:kern w:val="0"/>
          <w:sz w:val="24"/>
          <w:szCs w:val="24"/>
          <w14:ligatures w14:val="none"/>
        </w:rPr>
        <w:lastRenderedPageBreak/>
        <w:t>Table S3. KEGG pathway enrichment analysis</w:t>
      </w:r>
    </w:p>
    <w:tbl>
      <w:tblPr>
        <w:tblW w:w="10120" w:type="dxa"/>
        <w:tblLook w:val="04A0" w:firstRow="1" w:lastRow="0" w:firstColumn="1" w:lastColumn="0" w:noHBand="0" w:noVBand="1"/>
      </w:tblPr>
      <w:tblGrid>
        <w:gridCol w:w="5200"/>
        <w:gridCol w:w="3900"/>
        <w:gridCol w:w="1041"/>
      </w:tblGrid>
      <w:tr w:rsidR="00381574" w:rsidRPr="00381574" w14:paraId="7AA0AC59" w14:textId="77777777" w:rsidTr="00381574">
        <w:trPr>
          <w:trHeight w:val="315"/>
        </w:trPr>
        <w:tc>
          <w:tcPr>
            <w:tcW w:w="5200" w:type="dxa"/>
            <w:tcBorders>
              <w:top w:val="single" w:sz="8" w:space="0" w:color="auto"/>
              <w:left w:val="nil"/>
              <w:bottom w:val="single" w:sz="8" w:space="0" w:color="auto"/>
              <w:right w:val="nil"/>
            </w:tcBorders>
            <w:shd w:val="clear" w:color="auto" w:fill="auto"/>
            <w:noWrap/>
            <w:vAlign w:val="center"/>
            <w:hideMark/>
          </w:tcPr>
          <w:p w14:paraId="14E5E84A"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ID</w:t>
            </w:r>
          </w:p>
        </w:tc>
        <w:tc>
          <w:tcPr>
            <w:tcW w:w="3900" w:type="dxa"/>
            <w:tcBorders>
              <w:top w:val="single" w:sz="8" w:space="0" w:color="auto"/>
              <w:left w:val="nil"/>
              <w:bottom w:val="single" w:sz="8" w:space="0" w:color="auto"/>
              <w:right w:val="nil"/>
            </w:tcBorders>
            <w:shd w:val="clear" w:color="auto" w:fill="auto"/>
            <w:noWrap/>
            <w:vAlign w:val="center"/>
            <w:hideMark/>
          </w:tcPr>
          <w:p w14:paraId="530D2610"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Description</w:t>
            </w:r>
          </w:p>
        </w:tc>
        <w:tc>
          <w:tcPr>
            <w:tcW w:w="1020" w:type="dxa"/>
            <w:tcBorders>
              <w:top w:val="single" w:sz="8" w:space="0" w:color="auto"/>
              <w:left w:val="nil"/>
              <w:bottom w:val="single" w:sz="8" w:space="0" w:color="auto"/>
              <w:right w:val="nil"/>
            </w:tcBorders>
            <w:shd w:val="clear" w:color="auto" w:fill="auto"/>
            <w:noWrap/>
            <w:vAlign w:val="center"/>
            <w:hideMark/>
          </w:tcPr>
          <w:p w14:paraId="3A7A2315"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proofErr w:type="spellStart"/>
            <w:proofErr w:type="gramStart"/>
            <w:r w:rsidRPr="00381574">
              <w:rPr>
                <w:rFonts w:ascii="Times New Roman" w:eastAsia="等线" w:hAnsi="Times New Roman" w:cs="Times New Roman"/>
                <w:color w:val="000000"/>
                <w:kern w:val="0"/>
                <w:sz w:val="22"/>
                <w14:ligatures w14:val="none"/>
              </w:rPr>
              <w:t>p.adjust</w:t>
            </w:r>
            <w:proofErr w:type="spellEnd"/>
            <w:proofErr w:type="gramEnd"/>
          </w:p>
        </w:tc>
      </w:tr>
      <w:tr w:rsidR="00381574" w:rsidRPr="00381574" w14:paraId="2168713F" w14:textId="77777777" w:rsidTr="00381574">
        <w:trPr>
          <w:trHeight w:val="300"/>
        </w:trPr>
        <w:tc>
          <w:tcPr>
            <w:tcW w:w="5200" w:type="dxa"/>
            <w:tcBorders>
              <w:top w:val="nil"/>
              <w:left w:val="nil"/>
              <w:bottom w:val="nil"/>
              <w:right w:val="nil"/>
            </w:tcBorders>
            <w:shd w:val="clear" w:color="auto" w:fill="auto"/>
            <w:noWrap/>
            <w:vAlign w:val="center"/>
            <w:hideMark/>
          </w:tcPr>
          <w:p w14:paraId="0100DCBB"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hsa04911</w:t>
            </w:r>
          </w:p>
        </w:tc>
        <w:tc>
          <w:tcPr>
            <w:tcW w:w="3900" w:type="dxa"/>
            <w:tcBorders>
              <w:top w:val="nil"/>
              <w:left w:val="nil"/>
              <w:bottom w:val="nil"/>
              <w:right w:val="nil"/>
            </w:tcBorders>
            <w:shd w:val="clear" w:color="auto" w:fill="auto"/>
            <w:noWrap/>
            <w:vAlign w:val="center"/>
            <w:hideMark/>
          </w:tcPr>
          <w:p w14:paraId="192091EE"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Insulin secretion</w:t>
            </w:r>
          </w:p>
        </w:tc>
        <w:tc>
          <w:tcPr>
            <w:tcW w:w="1020" w:type="dxa"/>
            <w:tcBorders>
              <w:top w:val="nil"/>
              <w:left w:val="nil"/>
              <w:bottom w:val="nil"/>
              <w:right w:val="nil"/>
            </w:tcBorders>
            <w:shd w:val="clear" w:color="auto" w:fill="auto"/>
            <w:noWrap/>
            <w:vAlign w:val="center"/>
            <w:hideMark/>
          </w:tcPr>
          <w:p w14:paraId="118B2072" w14:textId="77777777" w:rsidR="00381574" w:rsidRPr="00381574" w:rsidRDefault="00381574" w:rsidP="00381574">
            <w:pPr>
              <w:widowControl/>
              <w:jc w:val="righ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4.56E-09</w:t>
            </w:r>
          </w:p>
        </w:tc>
      </w:tr>
      <w:tr w:rsidR="00381574" w:rsidRPr="00381574" w14:paraId="3A54EA6B" w14:textId="77777777" w:rsidTr="00381574">
        <w:trPr>
          <w:trHeight w:val="300"/>
        </w:trPr>
        <w:tc>
          <w:tcPr>
            <w:tcW w:w="5200" w:type="dxa"/>
            <w:tcBorders>
              <w:top w:val="nil"/>
              <w:left w:val="nil"/>
              <w:bottom w:val="nil"/>
              <w:right w:val="nil"/>
            </w:tcBorders>
            <w:shd w:val="clear" w:color="auto" w:fill="auto"/>
            <w:noWrap/>
            <w:vAlign w:val="center"/>
            <w:hideMark/>
          </w:tcPr>
          <w:p w14:paraId="3ECD4615"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hsa04024</w:t>
            </w:r>
          </w:p>
        </w:tc>
        <w:tc>
          <w:tcPr>
            <w:tcW w:w="3900" w:type="dxa"/>
            <w:tcBorders>
              <w:top w:val="nil"/>
              <w:left w:val="nil"/>
              <w:bottom w:val="nil"/>
              <w:right w:val="nil"/>
            </w:tcBorders>
            <w:shd w:val="clear" w:color="auto" w:fill="auto"/>
            <w:noWrap/>
            <w:vAlign w:val="center"/>
            <w:hideMark/>
          </w:tcPr>
          <w:p w14:paraId="64065AB2"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cAMP signaling pathway</w:t>
            </w:r>
          </w:p>
        </w:tc>
        <w:tc>
          <w:tcPr>
            <w:tcW w:w="1020" w:type="dxa"/>
            <w:tcBorders>
              <w:top w:val="nil"/>
              <w:left w:val="nil"/>
              <w:bottom w:val="nil"/>
              <w:right w:val="nil"/>
            </w:tcBorders>
            <w:shd w:val="clear" w:color="auto" w:fill="auto"/>
            <w:noWrap/>
            <w:vAlign w:val="center"/>
            <w:hideMark/>
          </w:tcPr>
          <w:p w14:paraId="62D256B3" w14:textId="77777777" w:rsidR="00381574" w:rsidRPr="00381574" w:rsidRDefault="00381574" w:rsidP="00381574">
            <w:pPr>
              <w:widowControl/>
              <w:jc w:val="righ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0.012694</w:t>
            </w:r>
          </w:p>
        </w:tc>
      </w:tr>
      <w:tr w:rsidR="00381574" w:rsidRPr="00381574" w14:paraId="5D2253B9" w14:textId="77777777" w:rsidTr="00381574">
        <w:trPr>
          <w:trHeight w:val="300"/>
        </w:trPr>
        <w:tc>
          <w:tcPr>
            <w:tcW w:w="5200" w:type="dxa"/>
            <w:tcBorders>
              <w:top w:val="nil"/>
              <w:left w:val="nil"/>
              <w:bottom w:val="nil"/>
              <w:right w:val="nil"/>
            </w:tcBorders>
            <w:shd w:val="clear" w:color="auto" w:fill="auto"/>
            <w:noWrap/>
            <w:vAlign w:val="center"/>
            <w:hideMark/>
          </w:tcPr>
          <w:p w14:paraId="66B1D918"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hsa04728</w:t>
            </w:r>
          </w:p>
        </w:tc>
        <w:tc>
          <w:tcPr>
            <w:tcW w:w="3900" w:type="dxa"/>
            <w:tcBorders>
              <w:top w:val="nil"/>
              <w:left w:val="nil"/>
              <w:bottom w:val="nil"/>
              <w:right w:val="nil"/>
            </w:tcBorders>
            <w:shd w:val="clear" w:color="auto" w:fill="auto"/>
            <w:noWrap/>
            <w:vAlign w:val="center"/>
            <w:hideMark/>
          </w:tcPr>
          <w:p w14:paraId="4FE25FD5"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Dopaminergic synapse</w:t>
            </w:r>
          </w:p>
        </w:tc>
        <w:tc>
          <w:tcPr>
            <w:tcW w:w="1020" w:type="dxa"/>
            <w:tcBorders>
              <w:top w:val="nil"/>
              <w:left w:val="nil"/>
              <w:bottom w:val="nil"/>
              <w:right w:val="nil"/>
            </w:tcBorders>
            <w:shd w:val="clear" w:color="auto" w:fill="auto"/>
            <w:noWrap/>
            <w:vAlign w:val="center"/>
            <w:hideMark/>
          </w:tcPr>
          <w:p w14:paraId="3A8360B8" w14:textId="77777777" w:rsidR="00381574" w:rsidRPr="00381574" w:rsidRDefault="00381574" w:rsidP="00381574">
            <w:pPr>
              <w:widowControl/>
              <w:jc w:val="righ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0.013387</w:t>
            </w:r>
          </w:p>
        </w:tc>
      </w:tr>
      <w:tr w:rsidR="00381574" w:rsidRPr="00381574" w14:paraId="3A9E6741" w14:textId="77777777" w:rsidTr="00381574">
        <w:trPr>
          <w:trHeight w:val="300"/>
        </w:trPr>
        <w:tc>
          <w:tcPr>
            <w:tcW w:w="5200" w:type="dxa"/>
            <w:tcBorders>
              <w:top w:val="nil"/>
              <w:left w:val="nil"/>
              <w:bottom w:val="nil"/>
              <w:right w:val="nil"/>
            </w:tcBorders>
            <w:shd w:val="clear" w:color="auto" w:fill="auto"/>
            <w:noWrap/>
            <w:vAlign w:val="center"/>
            <w:hideMark/>
          </w:tcPr>
          <w:p w14:paraId="08F2DB18"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hsa04723</w:t>
            </w:r>
          </w:p>
        </w:tc>
        <w:tc>
          <w:tcPr>
            <w:tcW w:w="3900" w:type="dxa"/>
            <w:tcBorders>
              <w:top w:val="nil"/>
              <w:left w:val="nil"/>
              <w:bottom w:val="nil"/>
              <w:right w:val="nil"/>
            </w:tcBorders>
            <w:shd w:val="clear" w:color="auto" w:fill="auto"/>
            <w:noWrap/>
            <w:vAlign w:val="center"/>
            <w:hideMark/>
          </w:tcPr>
          <w:p w14:paraId="67CBD6FF"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Retrograde endocannabinoid signaling</w:t>
            </w:r>
          </w:p>
        </w:tc>
        <w:tc>
          <w:tcPr>
            <w:tcW w:w="1020" w:type="dxa"/>
            <w:tcBorders>
              <w:top w:val="nil"/>
              <w:left w:val="nil"/>
              <w:bottom w:val="nil"/>
              <w:right w:val="nil"/>
            </w:tcBorders>
            <w:shd w:val="clear" w:color="auto" w:fill="auto"/>
            <w:noWrap/>
            <w:vAlign w:val="center"/>
            <w:hideMark/>
          </w:tcPr>
          <w:p w14:paraId="1203E615" w14:textId="77777777" w:rsidR="00381574" w:rsidRPr="00381574" w:rsidRDefault="00381574" w:rsidP="00381574">
            <w:pPr>
              <w:widowControl/>
              <w:jc w:val="righ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0.021859</w:t>
            </w:r>
          </w:p>
        </w:tc>
      </w:tr>
      <w:tr w:rsidR="00381574" w:rsidRPr="00381574" w14:paraId="3D44077B" w14:textId="77777777" w:rsidTr="00381574">
        <w:trPr>
          <w:trHeight w:val="300"/>
        </w:trPr>
        <w:tc>
          <w:tcPr>
            <w:tcW w:w="5200" w:type="dxa"/>
            <w:tcBorders>
              <w:top w:val="nil"/>
              <w:left w:val="nil"/>
              <w:bottom w:val="nil"/>
              <w:right w:val="nil"/>
            </w:tcBorders>
            <w:shd w:val="clear" w:color="auto" w:fill="auto"/>
            <w:noWrap/>
            <w:vAlign w:val="center"/>
            <w:hideMark/>
          </w:tcPr>
          <w:p w14:paraId="69EC0838"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hsa04261</w:t>
            </w:r>
          </w:p>
        </w:tc>
        <w:tc>
          <w:tcPr>
            <w:tcW w:w="3900" w:type="dxa"/>
            <w:tcBorders>
              <w:top w:val="nil"/>
              <w:left w:val="nil"/>
              <w:bottom w:val="nil"/>
              <w:right w:val="nil"/>
            </w:tcBorders>
            <w:shd w:val="clear" w:color="auto" w:fill="auto"/>
            <w:noWrap/>
            <w:vAlign w:val="center"/>
            <w:hideMark/>
          </w:tcPr>
          <w:p w14:paraId="1F0443DB"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Adrenergic signaling in cardiomyocytes</w:t>
            </w:r>
          </w:p>
        </w:tc>
        <w:tc>
          <w:tcPr>
            <w:tcW w:w="1020" w:type="dxa"/>
            <w:tcBorders>
              <w:top w:val="nil"/>
              <w:left w:val="nil"/>
              <w:bottom w:val="nil"/>
              <w:right w:val="nil"/>
            </w:tcBorders>
            <w:shd w:val="clear" w:color="auto" w:fill="auto"/>
            <w:noWrap/>
            <w:vAlign w:val="center"/>
            <w:hideMark/>
          </w:tcPr>
          <w:p w14:paraId="01ABF78A" w14:textId="77777777" w:rsidR="00381574" w:rsidRPr="00381574" w:rsidRDefault="00381574" w:rsidP="00381574">
            <w:pPr>
              <w:widowControl/>
              <w:jc w:val="righ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0.02535</w:t>
            </w:r>
          </w:p>
        </w:tc>
      </w:tr>
      <w:tr w:rsidR="00381574" w:rsidRPr="00381574" w14:paraId="7F3BEC2C" w14:textId="77777777" w:rsidTr="00381574">
        <w:trPr>
          <w:trHeight w:val="300"/>
        </w:trPr>
        <w:tc>
          <w:tcPr>
            <w:tcW w:w="5200" w:type="dxa"/>
            <w:tcBorders>
              <w:top w:val="nil"/>
              <w:left w:val="nil"/>
              <w:bottom w:val="nil"/>
              <w:right w:val="nil"/>
            </w:tcBorders>
            <w:shd w:val="clear" w:color="auto" w:fill="auto"/>
            <w:noWrap/>
            <w:vAlign w:val="center"/>
            <w:hideMark/>
          </w:tcPr>
          <w:p w14:paraId="75DFC2D0"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hsa04022</w:t>
            </w:r>
          </w:p>
        </w:tc>
        <w:tc>
          <w:tcPr>
            <w:tcW w:w="3900" w:type="dxa"/>
            <w:tcBorders>
              <w:top w:val="nil"/>
              <w:left w:val="nil"/>
              <w:bottom w:val="nil"/>
              <w:right w:val="nil"/>
            </w:tcBorders>
            <w:shd w:val="clear" w:color="auto" w:fill="auto"/>
            <w:noWrap/>
            <w:vAlign w:val="center"/>
            <w:hideMark/>
          </w:tcPr>
          <w:p w14:paraId="2441A132"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cGMP-PKG signaling pathway</w:t>
            </w:r>
          </w:p>
        </w:tc>
        <w:tc>
          <w:tcPr>
            <w:tcW w:w="1020" w:type="dxa"/>
            <w:tcBorders>
              <w:top w:val="nil"/>
              <w:left w:val="nil"/>
              <w:bottom w:val="nil"/>
              <w:right w:val="nil"/>
            </w:tcBorders>
            <w:shd w:val="clear" w:color="auto" w:fill="auto"/>
            <w:noWrap/>
            <w:vAlign w:val="center"/>
            <w:hideMark/>
          </w:tcPr>
          <w:p w14:paraId="04D1C9EB" w14:textId="77777777" w:rsidR="00381574" w:rsidRPr="00381574" w:rsidRDefault="00381574" w:rsidP="00381574">
            <w:pPr>
              <w:widowControl/>
              <w:jc w:val="righ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0.03831</w:t>
            </w:r>
          </w:p>
        </w:tc>
      </w:tr>
      <w:tr w:rsidR="00381574" w:rsidRPr="00381574" w14:paraId="06E09EAC" w14:textId="77777777" w:rsidTr="00381574">
        <w:trPr>
          <w:trHeight w:val="300"/>
        </w:trPr>
        <w:tc>
          <w:tcPr>
            <w:tcW w:w="5200" w:type="dxa"/>
            <w:tcBorders>
              <w:top w:val="nil"/>
              <w:left w:val="nil"/>
              <w:bottom w:val="nil"/>
              <w:right w:val="nil"/>
            </w:tcBorders>
            <w:shd w:val="clear" w:color="auto" w:fill="auto"/>
            <w:noWrap/>
            <w:vAlign w:val="center"/>
            <w:hideMark/>
          </w:tcPr>
          <w:p w14:paraId="38E04FD7"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hsa04721</w:t>
            </w:r>
          </w:p>
        </w:tc>
        <w:tc>
          <w:tcPr>
            <w:tcW w:w="3900" w:type="dxa"/>
            <w:tcBorders>
              <w:top w:val="nil"/>
              <w:left w:val="nil"/>
              <w:bottom w:val="nil"/>
              <w:right w:val="nil"/>
            </w:tcBorders>
            <w:shd w:val="clear" w:color="auto" w:fill="auto"/>
            <w:noWrap/>
            <w:vAlign w:val="center"/>
            <w:hideMark/>
          </w:tcPr>
          <w:p w14:paraId="1063CEB0"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Synaptic vesicle cycle</w:t>
            </w:r>
          </w:p>
        </w:tc>
        <w:tc>
          <w:tcPr>
            <w:tcW w:w="1020" w:type="dxa"/>
            <w:tcBorders>
              <w:top w:val="nil"/>
              <w:left w:val="nil"/>
              <w:bottom w:val="nil"/>
              <w:right w:val="nil"/>
            </w:tcBorders>
            <w:shd w:val="clear" w:color="auto" w:fill="auto"/>
            <w:noWrap/>
            <w:vAlign w:val="center"/>
            <w:hideMark/>
          </w:tcPr>
          <w:p w14:paraId="5FFCF8C6" w14:textId="77777777" w:rsidR="00381574" w:rsidRPr="00381574" w:rsidRDefault="00381574" w:rsidP="00381574">
            <w:pPr>
              <w:widowControl/>
              <w:jc w:val="righ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0.002744</w:t>
            </w:r>
          </w:p>
        </w:tc>
      </w:tr>
      <w:tr w:rsidR="00381574" w:rsidRPr="00381574" w14:paraId="7FDC57D3" w14:textId="77777777" w:rsidTr="00381574">
        <w:trPr>
          <w:trHeight w:val="300"/>
        </w:trPr>
        <w:tc>
          <w:tcPr>
            <w:tcW w:w="5200" w:type="dxa"/>
            <w:tcBorders>
              <w:top w:val="nil"/>
              <w:left w:val="nil"/>
              <w:bottom w:val="nil"/>
              <w:right w:val="nil"/>
            </w:tcBorders>
            <w:shd w:val="clear" w:color="auto" w:fill="auto"/>
            <w:noWrap/>
            <w:vAlign w:val="center"/>
            <w:hideMark/>
          </w:tcPr>
          <w:p w14:paraId="7233DEAF"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hsa04713</w:t>
            </w:r>
          </w:p>
        </w:tc>
        <w:tc>
          <w:tcPr>
            <w:tcW w:w="3900" w:type="dxa"/>
            <w:tcBorders>
              <w:top w:val="nil"/>
              <w:left w:val="nil"/>
              <w:bottom w:val="nil"/>
              <w:right w:val="nil"/>
            </w:tcBorders>
            <w:shd w:val="clear" w:color="auto" w:fill="auto"/>
            <w:noWrap/>
            <w:vAlign w:val="center"/>
            <w:hideMark/>
          </w:tcPr>
          <w:p w14:paraId="4AF2D43D"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Circadian entrainment</w:t>
            </w:r>
          </w:p>
        </w:tc>
        <w:tc>
          <w:tcPr>
            <w:tcW w:w="1020" w:type="dxa"/>
            <w:tcBorders>
              <w:top w:val="nil"/>
              <w:left w:val="nil"/>
              <w:bottom w:val="nil"/>
              <w:right w:val="nil"/>
            </w:tcBorders>
            <w:shd w:val="clear" w:color="auto" w:fill="auto"/>
            <w:noWrap/>
            <w:vAlign w:val="center"/>
            <w:hideMark/>
          </w:tcPr>
          <w:p w14:paraId="60C4FAF4" w14:textId="77777777" w:rsidR="00381574" w:rsidRPr="00381574" w:rsidRDefault="00381574" w:rsidP="00381574">
            <w:pPr>
              <w:widowControl/>
              <w:jc w:val="righ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0.01148</w:t>
            </w:r>
          </w:p>
        </w:tc>
      </w:tr>
      <w:tr w:rsidR="00381574" w:rsidRPr="00381574" w14:paraId="55F0A7B0" w14:textId="77777777" w:rsidTr="00381574">
        <w:trPr>
          <w:trHeight w:val="300"/>
        </w:trPr>
        <w:tc>
          <w:tcPr>
            <w:tcW w:w="5200" w:type="dxa"/>
            <w:tcBorders>
              <w:top w:val="nil"/>
              <w:left w:val="nil"/>
              <w:bottom w:val="nil"/>
              <w:right w:val="nil"/>
            </w:tcBorders>
            <w:shd w:val="clear" w:color="auto" w:fill="auto"/>
            <w:noWrap/>
            <w:vAlign w:val="center"/>
            <w:hideMark/>
          </w:tcPr>
          <w:p w14:paraId="43223D27"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hsa04725</w:t>
            </w:r>
          </w:p>
        </w:tc>
        <w:tc>
          <w:tcPr>
            <w:tcW w:w="3900" w:type="dxa"/>
            <w:tcBorders>
              <w:top w:val="nil"/>
              <w:left w:val="nil"/>
              <w:bottom w:val="nil"/>
              <w:right w:val="nil"/>
            </w:tcBorders>
            <w:shd w:val="clear" w:color="auto" w:fill="auto"/>
            <w:noWrap/>
            <w:vAlign w:val="center"/>
            <w:hideMark/>
          </w:tcPr>
          <w:p w14:paraId="1390D29E"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Cholinergic synapse</w:t>
            </w:r>
          </w:p>
        </w:tc>
        <w:tc>
          <w:tcPr>
            <w:tcW w:w="1020" w:type="dxa"/>
            <w:tcBorders>
              <w:top w:val="nil"/>
              <w:left w:val="nil"/>
              <w:bottom w:val="nil"/>
              <w:right w:val="nil"/>
            </w:tcBorders>
            <w:shd w:val="clear" w:color="auto" w:fill="auto"/>
            <w:noWrap/>
            <w:vAlign w:val="center"/>
            <w:hideMark/>
          </w:tcPr>
          <w:p w14:paraId="35ECBBE2" w14:textId="77777777" w:rsidR="00381574" w:rsidRPr="00381574" w:rsidRDefault="00381574" w:rsidP="00381574">
            <w:pPr>
              <w:widowControl/>
              <w:jc w:val="righ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0.013977</w:t>
            </w:r>
          </w:p>
        </w:tc>
      </w:tr>
      <w:tr w:rsidR="00381574" w:rsidRPr="00381574" w14:paraId="4DDFFA24" w14:textId="77777777" w:rsidTr="00381574">
        <w:trPr>
          <w:trHeight w:val="300"/>
        </w:trPr>
        <w:tc>
          <w:tcPr>
            <w:tcW w:w="5200" w:type="dxa"/>
            <w:tcBorders>
              <w:top w:val="nil"/>
              <w:left w:val="nil"/>
              <w:bottom w:val="nil"/>
              <w:right w:val="nil"/>
            </w:tcBorders>
            <w:shd w:val="clear" w:color="auto" w:fill="auto"/>
            <w:noWrap/>
            <w:vAlign w:val="center"/>
            <w:hideMark/>
          </w:tcPr>
          <w:p w14:paraId="0C5DFBEF"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hsa04724</w:t>
            </w:r>
          </w:p>
        </w:tc>
        <w:tc>
          <w:tcPr>
            <w:tcW w:w="3900" w:type="dxa"/>
            <w:tcBorders>
              <w:top w:val="nil"/>
              <w:left w:val="nil"/>
              <w:bottom w:val="nil"/>
              <w:right w:val="nil"/>
            </w:tcBorders>
            <w:shd w:val="clear" w:color="auto" w:fill="auto"/>
            <w:noWrap/>
            <w:vAlign w:val="center"/>
            <w:hideMark/>
          </w:tcPr>
          <w:p w14:paraId="0C96B002"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Glutamatergic synapse</w:t>
            </w:r>
          </w:p>
        </w:tc>
        <w:tc>
          <w:tcPr>
            <w:tcW w:w="1020" w:type="dxa"/>
            <w:tcBorders>
              <w:top w:val="nil"/>
              <w:left w:val="nil"/>
              <w:bottom w:val="nil"/>
              <w:right w:val="nil"/>
            </w:tcBorders>
            <w:shd w:val="clear" w:color="auto" w:fill="auto"/>
            <w:noWrap/>
            <w:vAlign w:val="center"/>
            <w:hideMark/>
          </w:tcPr>
          <w:p w14:paraId="0BEAE857" w14:textId="77777777" w:rsidR="00381574" w:rsidRPr="00381574" w:rsidRDefault="00381574" w:rsidP="00381574">
            <w:pPr>
              <w:widowControl/>
              <w:jc w:val="righ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0.013977</w:t>
            </w:r>
          </w:p>
        </w:tc>
      </w:tr>
      <w:tr w:rsidR="00381574" w:rsidRPr="00381574" w14:paraId="33A913F8" w14:textId="77777777" w:rsidTr="00381574">
        <w:trPr>
          <w:trHeight w:val="300"/>
        </w:trPr>
        <w:tc>
          <w:tcPr>
            <w:tcW w:w="5200" w:type="dxa"/>
            <w:tcBorders>
              <w:top w:val="nil"/>
              <w:left w:val="nil"/>
              <w:bottom w:val="nil"/>
              <w:right w:val="nil"/>
            </w:tcBorders>
            <w:shd w:val="clear" w:color="auto" w:fill="auto"/>
            <w:noWrap/>
            <w:vAlign w:val="center"/>
            <w:hideMark/>
          </w:tcPr>
          <w:p w14:paraId="248C1B2F"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hsa04726</w:t>
            </w:r>
          </w:p>
        </w:tc>
        <w:tc>
          <w:tcPr>
            <w:tcW w:w="3900" w:type="dxa"/>
            <w:tcBorders>
              <w:top w:val="nil"/>
              <w:left w:val="nil"/>
              <w:bottom w:val="nil"/>
              <w:right w:val="nil"/>
            </w:tcBorders>
            <w:shd w:val="clear" w:color="auto" w:fill="auto"/>
            <w:noWrap/>
            <w:vAlign w:val="center"/>
            <w:hideMark/>
          </w:tcPr>
          <w:p w14:paraId="2DFBA754"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Serotonergic synapse</w:t>
            </w:r>
          </w:p>
        </w:tc>
        <w:tc>
          <w:tcPr>
            <w:tcW w:w="1020" w:type="dxa"/>
            <w:tcBorders>
              <w:top w:val="nil"/>
              <w:left w:val="nil"/>
              <w:bottom w:val="nil"/>
              <w:right w:val="nil"/>
            </w:tcBorders>
            <w:shd w:val="clear" w:color="auto" w:fill="auto"/>
            <w:noWrap/>
            <w:vAlign w:val="center"/>
            <w:hideMark/>
          </w:tcPr>
          <w:p w14:paraId="2A4EFF68" w14:textId="77777777" w:rsidR="00381574" w:rsidRPr="00381574" w:rsidRDefault="00381574" w:rsidP="00381574">
            <w:pPr>
              <w:widowControl/>
              <w:jc w:val="righ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0.03831</w:t>
            </w:r>
          </w:p>
        </w:tc>
      </w:tr>
      <w:tr w:rsidR="00381574" w:rsidRPr="00381574" w14:paraId="568C8018" w14:textId="77777777" w:rsidTr="00381574">
        <w:trPr>
          <w:trHeight w:val="300"/>
        </w:trPr>
        <w:tc>
          <w:tcPr>
            <w:tcW w:w="5200" w:type="dxa"/>
            <w:tcBorders>
              <w:top w:val="nil"/>
              <w:left w:val="nil"/>
              <w:bottom w:val="nil"/>
              <w:right w:val="nil"/>
            </w:tcBorders>
            <w:shd w:val="clear" w:color="auto" w:fill="auto"/>
            <w:noWrap/>
            <w:vAlign w:val="center"/>
            <w:hideMark/>
          </w:tcPr>
          <w:p w14:paraId="786FED1A"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hsa04950</w:t>
            </w:r>
          </w:p>
        </w:tc>
        <w:tc>
          <w:tcPr>
            <w:tcW w:w="3900" w:type="dxa"/>
            <w:tcBorders>
              <w:top w:val="nil"/>
              <w:left w:val="nil"/>
              <w:bottom w:val="nil"/>
              <w:right w:val="nil"/>
            </w:tcBorders>
            <w:shd w:val="clear" w:color="auto" w:fill="auto"/>
            <w:noWrap/>
            <w:vAlign w:val="center"/>
            <w:hideMark/>
          </w:tcPr>
          <w:p w14:paraId="78E800BE"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Maturity onset diabetes of the young</w:t>
            </w:r>
          </w:p>
        </w:tc>
        <w:tc>
          <w:tcPr>
            <w:tcW w:w="1020" w:type="dxa"/>
            <w:tcBorders>
              <w:top w:val="nil"/>
              <w:left w:val="nil"/>
              <w:bottom w:val="nil"/>
              <w:right w:val="nil"/>
            </w:tcBorders>
            <w:shd w:val="clear" w:color="auto" w:fill="auto"/>
            <w:noWrap/>
            <w:vAlign w:val="center"/>
            <w:hideMark/>
          </w:tcPr>
          <w:p w14:paraId="7771746D" w14:textId="77777777" w:rsidR="00381574" w:rsidRPr="00381574" w:rsidRDefault="00381574" w:rsidP="00381574">
            <w:pPr>
              <w:widowControl/>
              <w:jc w:val="righ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9.13E-05</w:t>
            </w:r>
          </w:p>
        </w:tc>
      </w:tr>
      <w:tr w:rsidR="00381574" w:rsidRPr="00381574" w14:paraId="56383542" w14:textId="77777777" w:rsidTr="00381574">
        <w:trPr>
          <w:trHeight w:val="300"/>
        </w:trPr>
        <w:tc>
          <w:tcPr>
            <w:tcW w:w="5200" w:type="dxa"/>
            <w:tcBorders>
              <w:top w:val="nil"/>
              <w:left w:val="nil"/>
              <w:bottom w:val="nil"/>
              <w:right w:val="nil"/>
            </w:tcBorders>
            <w:shd w:val="clear" w:color="auto" w:fill="auto"/>
            <w:noWrap/>
            <w:vAlign w:val="center"/>
            <w:hideMark/>
          </w:tcPr>
          <w:p w14:paraId="671AF45B"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hsa05031</w:t>
            </w:r>
          </w:p>
        </w:tc>
        <w:tc>
          <w:tcPr>
            <w:tcW w:w="3900" w:type="dxa"/>
            <w:tcBorders>
              <w:top w:val="nil"/>
              <w:left w:val="nil"/>
              <w:bottom w:val="nil"/>
              <w:right w:val="nil"/>
            </w:tcBorders>
            <w:shd w:val="clear" w:color="auto" w:fill="auto"/>
            <w:noWrap/>
            <w:vAlign w:val="center"/>
            <w:hideMark/>
          </w:tcPr>
          <w:p w14:paraId="101D2685"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Amphetamine addiction</w:t>
            </w:r>
          </w:p>
        </w:tc>
        <w:tc>
          <w:tcPr>
            <w:tcW w:w="1020" w:type="dxa"/>
            <w:tcBorders>
              <w:top w:val="nil"/>
              <w:left w:val="nil"/>
              <w:bottom w:val="nil"/>
              <w:right w:val="nil"/>
            </w:tcBorders>
            <w:shd w:val="clear" w:color="auto" w:fill="auto"/>
            <w:noWrap/>
            <w:vAlign w:val="center"/>
            <w:hideMark/>
          </w:tcPr>
          <w:p w14:paraId="495B7F87" w14:textId="77777777" w:rsidR="00381574" w:rsidRPr="00381574" w:rsidRDefault="00381574" w:rsidP="00381574">
            <w:pPr>
              <w:widowControl/>
              <w:jc w:val="righ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0.013977</w:t>
            </w:r>
          </w:p>
        </w:tc>
      </w:tr>
      <w:tr w:rsidR="00381574" w:rsidRPr="00381574" w14:paraId="57F86A4A" w14:textId="77777777" w:rsidTr="00381574">
        <w:trPr>
          <w:trHeight w:val="300"/>
        </w:trPr>
        <w:tc>
          <w:tcPr>
            <w:tcW w:w="5200" w:type="dxa"/>
            <w:tcBorders>
              <w:top w:val="nil"/>
              <w:left w:val="nil"/>
              <w:bottom w:val="nil"/>
              <w:right w:val="nil"/>
            </w:tcBorders>
            <w:shd w:val="clear" w:color="auto" w:fill="auto"/>
            <w:noWrap/>
            <w:vAlign w:val="center"/>
            <w:hideMark/>
          </w:tcPr>
          <w:p w14:paraId="45600F4D"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hsa04930</w:t>
            </w:r>
          </w:p>
        </w:tc>
        <w:tc>
          <w:tcPr>
            <w:tcW w:w="3900" w:type="dxa"/>
            <w:tcBorders>
              <w:top w:val="nil"/>
              <w:left w:val="nil"/>
              <w:bottom w:val="nil"/>
              <w:right w:val="nil"/>
            </w:tcBorders>
            <w:shd w:val="clear" w:color="auto" w:fill="auto"/>
            <w:noWrap/>
            <w:vAlign w:val="center"/>
            <w:hideMark/>
          </w:tcPr>
          <w:p w14:paraId="1137CD26"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Type II diabetes mellitus</w:t>
            </w:r>
          </w:p>
        </w:tc>
        <w:tc>
          <w:tcPr>
            <w:tcW w:w="1020" w:type="dxa"/>
            <w:tcBorders>
              <w:top w:val="nil"/>
              <w:left w:val="nil"/>
              <w:bottom w:val="nil"/>
              <w:right w:val="nil"/>
            </w:tcBorders>
            <w:shd w:val="clear" w:color="auto" w:fill="auto"/>
            <w:noWrap/>
            <w:vAlign w:val="center"/>
            <w:hideMark/>
          </w:tcPr>
          <w:p w14:paraId="24C5EBEB" w14:textId="77777777" w:rsidR="00381574" w:rsidRPr="00381574" w:rsidRDefault="00381574" w:rsidP="00381574">
            <w:pPr>
              <w:widowControl/>
              <w:jc w:val="righ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0.013387</w:t>
            </w:r>
          </w:p>
        </w:tc>
      </w:tr>
      <w:tr w:rsidR="00381574" w:rsidRPr="00381574" w14:paraId="0D70EE61" w14:textId="77777777" w:rsidTr="00381574">
        <w:trPr>
          <w:trHeight w:val="300"/>
        </w:trPr>
        <w:tc>
          <w:tcPr>
            <w:tcW w:w="5200" w:type="dxa"/>
            <w:tcBorders>
              <w:top w:val="nil"/>
              <w:left w:val="nil"/>
              <w:bottom w:val="nil"/>
              <w:right w:val="nil"/>
            </w:tcBorders>
            <w:shd w:val="clear" w:color="auto" w:fill="auto"/>
            <w:noWrap/>
            <w:vAlign w:val="center"/>
            <w:hideMark/>
          </w:tcPr>
          <w:p w14:paraId="70128381"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hsa04973</w:t>
            </w:r>
          </w:p>
        </w:tc>
        <w:tc>
          <w:tcPr>
            <w:tcW w:w="3900" w:type="dxa"/>
            <w:tcBorders>
              <w:top w:val="nil"/>
              <w:left w:val="nil"/>
              <w:bottom w:val="nil"/>
              <w:right w:val="nil"/>
            </w:tcBorders>
            <w:shd w:val="clear" w:color="auto" w:fill="auto"/>
            <w:noWrap/>
            <w:vAlign w:val="center"/>
            <w:hideMark/>
          </w:tcPr>
          <w:p w14:paraId="114BD7EA"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Carbohydrate digestion and absorption</w:t>
            </w:r>
          </w:p>
        </w:tc>
        <w:tc>
          <w:tcPr>
            <w:tcW w:w="1020" w:type="dxa"/>
            <w:tcBorders>
              <w:top w:val="nil"/>
              <w:left w:val="nil"/>
              <w:bottom w:val="nil"/>
              <w:right w:val="nil"/>
            </w:tcBorders>
            <w:shd w:val="clear" w:color="auto" w:fill="auto"/>
            <w:noWrap/>
            <w:vAlign w:val="center"/>
            <w:hideMark/>
          </w:tcPr>
          <w:p w14:paraId="25A6DCCA" w14:textId="77777777" w:rsidR="00381574" w:rsidRPr="00381574" w:rsidRDefault="00381574" w:rsidP="00381574">
            <w:pPr>
              <w:widowControl/>
              <w:jc w:val="righ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0.013387</w:t>
            </w:r>
          </w:p>
        </w:tc>
      </w:tr>
      <w:tr w:rsidR="00381574" w:rsidRPr="00381574" w14:paraId="78DE823E" w14:textId="77777777" w:rsidTr="00381574">
        <w:trPr>
          <w:trHeight w:val="300"/>
        </w:trPr>
        <w:tc>
          <w:tcPr>
            <w:tcW w:w="5200" w:type="dxa"/>
            <w:tcBorders>
              <w:top w:val="nil"/>
              <w:left w:val="nil"/>
              <w:bottom w:val="nil"/>
              <w:right w:val="nil"/>
            </w:tcBorders>
            <w:shd w:val="clear" w:color="auto" w:fill="auto"/>
            <w:noWrap/>
            <w:vAlign w:val="center"/>
            <w:hideMark/>
          </w:tcPr>
          <w:p w14:paraId="4075AD2B"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hsa04720</w:t>
            </w:r>
          </w:p>
        </w:tc>
        <w:tc>
          <w:tcPr>
            <w:tcW w:w="3900" w:type="dxa"/>
            <w:tcBorders>
              <w:top w:val="nil"/>
              <w:left w:val="nil"/>
              <w:bottom w:val="nil"/>
              <w:right w:val="nil"/>
            </w:tcBorders>
            <w:shd w:val="clear" w:color="auto" w:fill="auto"/>
            <w:noWrap/>
            <w:vAlign w:val="center"/>
            <w:hideMark/>
          </w:tcPr>
          <w:p w14:paraId="7D8131B8"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Long-term potentiation</w:t>
            </w:r>
          </w:p>
        </w:tc>
        <w:tc>
          <w:tcPr>
            <w:tcW w:w="1020" w:type="dxa"/>
            <w:tcBorders>
              <w:top w:val="nil"/>
              <w:left w:val="nil"/>
              <w:bottom w:val="nil"/>
              <w:right w:val="nil"/>
            </w:tcBorders>
            <w:shd w:val="clear" w:color="auto" w:fill="auto"/>
            <w:noWrap/>
            <w:vAlign w:val="center"/>
            <w:hideMark/>
          </w:tcPr>
          <w:p w14:paraId="605D5DA6" w14:textId="77777777" w:rsidR="00381574" w:rsidRPr="00381574" w:rsidRDefault="00381574" w:rsidP="00381574">
            <w:pPr>
              <w:widowControl/>
              <w:jc w:val="righ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0.03831</w:t>
            </w:r>
          </w:p>
        </w:tc>
      </w:tr>
      <w:tr w:rsidR="00381574" w:rsidRPr="00381574" w14:paraId="50E3FE42" w14:textId="77777777" w:rsidTr="00381574">
        <w:trPr>
          <w:trHeight w:val="300"/>
        </w:trPr>
        <w:tc>
          <w:tcPr>
            <w:tcW w:w="5200" w:type="dxa"/>
            <w:tcBorders>
              <w:top w:val="nil"/>
              <w:left w:val="nil"/>
              <w:bottom w:val="nil"/>
              <w:right w:val="nil"/>
            </w:tcBorders>
            <w:shd w:val="clear" w:color="auto" w:fill="auto"/>
            <w:noWrap/>
            <w:vAlign w:val="center"/>
            <w:hideMark/>
          </w:tcPr>
          <w:p w14:paraId="0B3775AB"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hsa05033</w:t>
            </w:r>
          </w:p>
        </w:tc>
        <w:tc>
          <w:tcPr>
            <w:tcW w:w="3900" w:type="dxa"/>
            <w:tcBorders>
              <w:top w:val="nil"/>
              <w:left w:val="nil"/>
              <w:bottom w:val="nil"/>
              <w:right w:val="nil"/>
            </w:tcBorders>
            <w:shd w:val="clear" w:color="auto" w:fill="auto"/>
            <w:noWrap/>
            <w:vAlign w:val="center"/>
            <w:hideMark/>
          </w:tcPr>
          <w:p w14:paraId="69A9DF62"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Nicotine addiction</w:t>
            </w:r>
          </w:p>
        </w:tc>
        <w:tc>
          <w:tcPr>
            <w:tcW w:w="1020" w:type="dxa"/>
            <w:tcBorders>
              <w:top w:val="nil"/>
              <w:left w:val="nil"/>
              <w:bottom w:val="nil"/>
              <w:right w:val="nil"/>
            </w:tcBorders>
            <w:shd w:val="clear" w:color="auto" w:fill="auto"/>
            <w:noWrap/>
            <w:vAlign w:val="center"/>
            <w:hideMark/>
          </w:tcPr>
          <w:p w14:paraId="34EBB0A2" w14:textId="77777777" w:rsidR="00381574" w:rsidRPr="00381574" w:rsidRDefault="00381574" w:rsidP="00381574">
            <w:pPr>
              <w:widowControl/>
              <w:jc w:val="righ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0.02535</w:t>
            </w:r>
          </w:p>
        </w:tc>
      </w:tr>
      <w:tr w:rsidR="00381574" w:rsidRPr="00381574" w14:paraId="154E316F" w14:textId="77777777" w:rsidTr="00381574">
        <w:trPr>
          <w:trHeight w:val="315"/>
        </w:trPr>
        <w:tc>
          <w:tcPr>
            <w:tcW w:w="5200" w:type="dxa"/>
            <w:tcBorders>
              <w:top w:val="nil"/>
              <w:left w:val="nil"/>
              <w:bottom w:val="single" w:sz="8" w:space="0" w:color="auto"/>
              <w:right w:val="nil"/>
            </w:tcBorders>
            <w:shd w:val="clear" w:color="auto" w:fill="auto"/>
            <w:noWrap/>
            <w:vAlign w:val="center"/>
            <w:hideMark/>
          </w:tcPr>
          <w:p w14:paraId="559E07C9"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hsa04940</w:t>
            </w:r>
          </w:p>
        </w:tc>
        <w:tc>
          <w:tcPr>
            <w:tcW w:w="3900" w:type="dxa"/>
            <w:tcBorders>
              <w:top w:val="nil"/>
              <w:left w:val="nil"/>
              <w:bottom w:val="single" w:sz="8" w:space="0" w:color="auto"/>
              <w:right w:val="nil"/>
            </w:tcBorders>
            <w:shd w:val="clear" w:color="auto" w:fill="auto"/>
            <w:noWrap/>
            <w:vAlign w:val="center"/>
            <w:hideMark/>
          </w:tcPr>
          <w:p w14:paraId="2A9D93BF"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Type I diabetes mellitus</w:t>
            </w:r>
          </w:p>
        </w:tc>
        <w:tc>
          <w:tcPr>
            <w:tcW w:w="1020" w:type="dxa"/>
            <w:tcBorders>
              <w:top w:val="nil"/>
              <w:left w:val="nil"/>
              <w:bottom w:val="single" w:sz="8" w:space="0" w:color="auto"/>
              <w:right w:val="nil"/>
            </w:tcBorders>
            <w:shd w:val="clear" w:color="auto" w:fill="auto"/>
            <w:noWrap/>
            <w:vAlign w:val="center"/>
            <w:hideMark/>
          </w:tcPr>
          <w:p w14:paraId="7A39C52C" w14:textId="77777777" w:rsidR="00381574" w:rsidRPr="00381574" w:rsidRDefault="00381574" w:rsidP="00381574">
            <w:pPr>
              <w:widowControl/>
              <w:jc w:val="righ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0.031843</w:t>
            </w:r>
          </w:p>
        </w:tc>
      </w:tr>
    </w:tbl>
    <w:p w14:paraId="6C4C755D" w14:textId="5C8269BB" w:rsidR="00381574" w:rsidRPr="00381574" w:rsidRDefault="00381574" w:rsidP="00381574">
      <w:pPr>
        <w:rPr>
          <w:rFonts w:ascii="Times New Roman" w:hAnsi="Times New Roman" w:cs="Times New Roman"/>
        </w:rPr>
      </w:pPr>
    </w:p>
    <w:p w14:paraId="121F19AE" w14:textId="77777777" w:rsidR="00381574" w:rsidRPr="00381574" w:rsidRDefault="00381574">
      <w:pPr>
        <w:widowControl/>
        <w:jc w:val="left"/>
        <w:rPr>
          <w:rFonts w:ascii="Times New Roman" w:hAnsi="Times New Roman" w:cs="Times New Roman"/>
        </w:rPr>
      </w:pPr>
      <w:r w:rsidRPr="00381574">
        <w:rPr>
          <w:rFonts w:ascii="Times New Roman" w:hAnsi="Times New Roman" w:cs="Times New Roman"/>
        </w:rPr>
        <w:br w:type="page"/>
      </w:r>
    </w:p>
    <w:p w14:paraId="5E6570C0" w14:textId="1E720220" w:rsidR="00381574" w:rsidRPr="00381574" w:rsidRDefault="00381574" w:rsidP="00381574">
      <w:pPr>
        <w:widowControl/>
        <w:rPr>
          <w:rFonts w:ascii="Times New Roman" w:eastAsia="等线" w:hAnsi="Times New Roman" w:cs="Times New Roman" w:hint="eastAsia"/>
          <w:b/>
          <w:bCs/>
          <w:color w:val="000000"/>
          <w:kern w:val="0"/>
          <w:sz w:val="24"/>
          <w:szCs w:val="24"/>
          <w14:ligatures w14:val="none"/>
        </w:rPr>
      </w:pPr>
      <w:r w:rsidRPr="00381574">
        <w:rPr>
          <w:rFonts w:ascii="Times New Roman" w:eastAsia="等线" w:hAnsi="Times New Roman" w:cs="Times New Roman"/>
          <w:b/>
          <w:bCs/>
          <w:color w:val="000000"/>
          <w:kern w:val="0"/>
          <w:sz w:val="24"/>
          <w:szCs w:val="24"/>
          <w14:ligatures w14:val="none"/>
        </w:rPr>
        <w:lastRenderedPageBreak/>
        <w:t>Table S4. GSEA</w:t>
      </w:r>
      <w:r w:rsidR="00BA0F6F">
        <w:rPr>
          <w:rFonts w:ascii="Times New Roman" w:eastAsia="等线" w:hAnsi="Times New Roman" w:cs="Times New Roman" w:hint="eastAsia"/>
          <w:b/>
          <w:bCs/>
          <w:color w:val="000000"/>
          <w:kern w:val="0"/>
          <w:sz w:val="24"/>
          <w:szCs w:val="24"/>
          <w14:ligatures w14:val="none"/>
        </w:rPr>
        <w:t xml:space="preserve"> results</w:t>
      </w:r>
    </w:p>
    <w:tbl>
      <w:tblPr>
        <w:tblW w:w="7415" w:type="dxa"/>
        <w:tblLook w:val="04A0" w:firstRow="1" w:lastRow="0" w:firstColumn="1" w:lastColumn="0" w:noHBand="0" w:noVBand="1"/>
      </w:tblPr>
      <w:tblGrid>
        <w:gridCol w:w="5216"/>
        <w:gridCol w:w="1161"/>
        <w:gridCol w:w="891"/>
        <w:gridCol w:w="891"/>
      </w:tblGrid>
      <w:tr w:rsidR="00381574" w:rsidRPr="00381574" w14:paraId="4C62086E" w14:textId="77777777" w:rsidTr="00381574">
        <w:trPr>
          <w:trHeight w:val="300"/>
        </w:trPr>
        <w:tc>
          <w:tcPr>
            <w:tcW w:w="5030" w:type="dxa"/>
            <w:tcBorders>
              <w:top w:val="single" w:sz="8" w:space="0" w:color="auto"/>
              <w:left w:val="nil"/>
              <w:bottom w:val="single" w:sz="8" w:space="0" w:color="auto"/>
              <w:right w:val="nil"/>
            </w:tcBorders>
            <w:shd w:val="clear" w:color="auto" w:fill="auto"/>
            <w:vAlign w:val="center"/>
            <w:hideMark/>
          </w:tcPr>
          <w:p w14:paraId="0035B4E4"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ID</w:t>
            </w:r>
          </w:p>
        </w:tc>
        <w:tc>
          <w:tcPr>
            <w:tcW w:w="975" w:type="dxa"/>
            <w:tcBorders>
              <w:top w:val="single" w:sz="8" w:space="0" w:color="auto"/>
              <w:left w:val="nil"/>
              <w:bottom w:val="single" w:sz="8" w:space="0" w:color="auto"/>
              <w:right w:val="nil"/>
            </w:tcBorders>
            <w:shd w:val="clear" w:color="auto" w:fill="auto"/>
            <w:vAlign w:val="center"/>
            <w:hideMark/>
          </w:tcPr>
          <w:p w14:paraId="2769460D"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ES</w:t>
            </w:r>
          </w:p>
        </w:tc>
        <w:tc>
          <w:tcPr>
            <w:tcW w:w="705" w:type="dxa"/>
            <w:tcBorders>
              <w:top w:val="single" w:sz="8" w:space="0" w:color="auto"/>
              <w:left w:val="nil"/>
              <w:bottom w:val="single" w:sz="8" w:space="0" w:color="auto"/>
              <w:right w:val="nil"/>
            </w:tcBorders>
            <w:shd w:val="clear" w:color="auto" w:fill="auto"/>
            <w:vAlign w:val="center"/>
            <w:hideMark/>
          </w:tcPr>
          <w:p w14:paraId="0CB1358C"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NES</w:t>
            </w:r>
          </w:p>
        </w:tc>
        <w:tc>
          <w:tcPr>
            <w:tcW w:w="705" w:type="dxa"/>
            <w:tcBorders>
              <w:top w:val="single" w:sz="8" w:space="0" w:color="auto"/>
              <w:left w:val="nil"/>
              <w:bottom w:val="single" w:sz="8" w:space="0" w:color="auto"/>
              <w:right w:val="nil"/>
            </w:tcBorders>
            <w:shd w:val="clear" w:color="auto" w:fill="auto"/>
            <w:vAlign w:val="center"/>
            <w:hideMark/>
          </w:tcPr>
          <w:p w14:paraId="055FEF0A"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proofErr w:type="spellStart"/>
            <w:proofErr w:type="gramStart"/>
            <w:r w:rsidRPr="00381574">
              <w:rPr>
                <w:rFonts w:ascii="Times New Roman" w:eastAsia="等线" w:hAnsi="Times New Roman" w:cs="Times New Roman"/>
                <w:color w:val="000000"/>
                <w:kern w:val="0"/>
                <w:sz w:val="18"/>
                <w:szCs w:val="18"/>
                <w14:ligatures w14:val="none"/>
              </w:rPr>
              <w:t>p.adjust</w:t>
            </w:r>
            <w:proofErr w:type="spellEnd"/>
            <w:proofErr w:type="gramEnd"/>
          </w:p>
        </w:tc>
      </w:tr>
      <w:tr w:rsidR="00381574" w:rsidRPr="00381574" w14:paraId="18024707" w14:textId="77777777" w:rsidTr="00381574">
        <w:trPr>
          <w:trHeight w:val="285"/>
        </w:trPr>
        <w:tc>
          <w:tcPr>
            <w:tcW w:w="5030" w:type="dxa"/>
            <w:tcBorders>
              <w:top w:val="nil"/>
              <w:left w:val="nil"/>
              <w:bottom w:val="nil"/>
              <w:right w:val="nil"/>
            </w:tcBorders>
            <w:shd w:val="clear" w:color="auto" w:fill="auto"/>
            <w:vAlign w:val="center"/>
            <w:hideMark/>
          </w:tcPr>
          <w:p w14:paraId="67EA4DD5"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GOBP_TUBE_MORPHOGENESIS</w:t>
            </w:r>
          </w:p>
        </w:tc>
        <w:tc>
          <w:tcPr>
            <w:tcW w:w="975" w:type="dxa"/>
            <w:tcBorders>
              <w:top w:val="nil"/>
              <w:left w:val="nil"/>
              <w:bottom w:val="nil"/>
              <w:right w:val="nil"/>
            </w:tcBorders>
            <w:shd w:val="clear" w:color="auto" w:fill="auto"/>
            <w:vAlign w:val="center"/>
            <w:hideMark/>
          </w:tcPr>
          <w:p w14:paraId="22B8D779"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0.411867331</w:t>
            </w:r>
          </w:p>
        </w:tc>
        <w:tc>
          <w:tcPr>
            <w:tcW w:w="705" w:type="dxa"/>
            <w:tcBorders>
              <w:top w:val="nil"/>
              <w:left w:val="nil"/>
              <w:bottom w:val="nil"/>
              <w:right w:val="nil"/>
            </w:tcBorders>
            <w:shd w:val="clear" w:color="auto" w:fill="auto"/>
            <w:vAlign w:val="center"/>
            <w:hideMark/>
          </w:tcPr>
          <w:p w14:paraId="282EF06F"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2.382684</w:t>
            </w:r>
          </w:p>
        </w:tc>
        <w:tc>
          <w:tcPr>
            <w:tcW w:w="705" w:type="dxa"/>
            <w:tcBorders>
              <w:top w:val="nil"/>
              <w:left w:val="nil"/>
              <w:bottom w:val="nil"/>
              <w:right w:val="nil"/>
            </w:tcBorders>
            <w:shd w:val="clear" w:color="auto" w:fill="auto"/>
            <w:vAlign w:val="center"/>
            <w:hideMark/>
          </w:tcPr>
          <w:p w14:paraId="2BCAA3FF"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0.030906</w:t>
            </w:r>
          </w:p>
        </w:tc>
      </w:tr>
      <w:tr w:rsidR="00381574" w:rsidRPr="00381574" w14:paraId="2081E741" w14:textId="77777777" w:rsidTr="00381574">
        <w:trPr>
          <w:trHeight w:val="285"/>
        </w:trPr>
        <w:tc>
          <w:tcPr>
            <w:tcW w:w="5030" w:type="dxa"/>
            <w:tcBorders>
              <w:top w:val="nil"/>
              <w:left w:val="nil"/>
              <w:bottom w:val="nil"/>
              <w:right w:val="nil"/>
            </w:tcBorders>
            <w:shd w:val="clear" w:color="auto" w:fill="auto"/>
            <w:vAlign w:val="center"/>
            <w:hideMark/>
          </w:tcPr>
          <w:p w14:paraId="2A6BA5C5"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GOBP_EPITHELIUM_DEVELOPMENT</w:t>
            </w:r>
          </w:p>
        </w:tc>
        <w:tc>
          <w:tcPr>
            <w:tcW w:w="975" w:type="dxa"/>
            <w:tcBorders>
              <w:top w:val="nil"/>
              <w:left w:val="nil"/>
              <w:bottom w:val="nil"/>
              <w:right w:val="nil"/>
            </w:tcBorders>
            <w:shd w:val="clear" w:color="auto" w:fill="auto"/>
            <w:vAlign w:val="center"/>
            <w:hideMark/>
          </w:tcPr>
          <w:p w14:paraId="7EC34251"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0.363191388</w:t>
            </w:r>
          </w:p>
        </w:tc>
        <w:tc>
          <w:tcPr>
            <w:tcW w:w="705" w:type="dxa"/>
            <w:tcBorders>
              <w:top w:val="nil"/>
              <w:left w:val="nil"/>
              <w:bottom w:val="nil"/>
              <w:right w:val="nil"/>
            </w:tcBorders>
            <w:shd w:val="clear" w:color="auto" w:fill="auto"/>
            <w:vAlign w:val="center"/>
            <w:hideMark/>
          </w:tcPr>
          <w:p w14:paraId="23D40FC5"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2.321169</w:t>
            </w:r>
          </w:p>
        </w:tc>
        <w:tc>
          <w:tcPr>
            <w:tcW w:w="705" w:type="dxa"/>
            <w:tcBorders>
              <w:top w:val="nil"/>
              <w:left w:val="nil"/>
              <w:bottom w:val="nil"/>
              <w:right w:val="nil"/>
            </w:tcBorders>
            <w:shd w:val="clear" w:color="auto" w:fill="auto"/>
            <w:vAlign w:val="center"/>
            <w:hideMark/>
          </w:tcPr>
          <w:p w14:paraId="196DB33D"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0.042884</w:t>
            </w:r>
          </w:p>
        </w:tc>
      </w:tr>
      <w:tr w:rsidR="00381574" w:rsidRPr="00381574" w14:paraId="10D0D427" w14:textId="77777777" w:rsidTr="00381574">
        <w:trPr>
          <w:trHeight w:val="285"/>
        </w:trPr>
        <w:tc>
          <w:tcPr>
            <w:tcW w:w="5030" w:type="dxa"/>
            <w:tcBorders>
              <w:top w:val="nil"/>
              <w:left w:val="nil"/>
              <w:bottom w:val="nil"/>
              <w:right w:val="nil"/>
            </w:tcBorders>
            <w:shd w:val="clear" w:color="auto" w:fill="auto"/>
            <w:vAlign w:val="center"/>
            <w:hideMark/>
          </w:tcPr>
          <w:p w14:paraId="32917604"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GOBP_POSITIVE_REGULATION</w:t>
            </w:r>
          </w:p>
        </w:tc>
        <w:tc>
          <w:tcPr>
            <w:tcW w:w="975" w:type="dxa"/>
            <w:vMerge w:val="restart"/>
            <w:tcBorders>
              <w:top w:val="nil"/>
              <w:left w:val="nil"/>
              <w:bottom w:val="nil"/>
              <w:right w:val="nil"/>
            </w:tcBorders>
            <w:shd w:val="clear" w:color="auto" w:fill="auto"/>
            <w:vAlign w:val="center"/>
            <w:hideMark/>
          </w:tcPr>
          <w:p w14:paraId="11694349"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0.380674656</w:t>
            </w:r>
          </w:p>
        </w:tc>
        <w:tc>
          <w:tcPr>
            <w:tcW w:w="705" w:type="dxa"/>
            <w:vMerge w:val="restart"/>
            <w:tcBorders>
              <w:top w:val="nil"/>
              <w:left w:val="nil"/>
              <w:bottom w:val="nil"/>
              <w:right w:val="nil"/>
            </w:tcBorders>
            <w:shd w:val="clear" w:color="auto" w:fill="auto"/>
            <w:vAlign w:val="center"/>
            <w:hideMark/>
          </w:tcPr>
          <w:p w14:paraId="0E46F41B"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2.306994</w:t>
            </w:r>
          </w:p>
        </w:tc>
        <w:tc>
          <w:tcPr>
            <w:tcW w:w="705" w:type="dxa"/>
            <w:vMerge w:val="restart"/>
            <w:tcBorders>
              <w:top w:val="nil"/>
              <w:left w:val="nil"/>
              <w:bottom w:val="nil"/>
              <w:right w:val="nil"/>
            </w:tcBorders>
            <w:shd w:val="clear" w:color="auto" w:fill="auto"/>
            <w:vAlign w:val="center"/>
            <w:hideMark/>
          </w:tcPr>
          <w:p w14:paraId="530F6635"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0.030906</w:t>
            </w:r>
          </w:p>
        </w:tc>
      </w:tr>
      <w:tr w:rsidR="00381574" w:rsidRPr="00381574" w14:paraId="4A155066" w14:textId="77777777" w:rsidTr="00381574">
        <w:trPr>
          <w:trHeight w:val="285"/>
        </w:trPr>
        <w:tc>
          <w:tcPr>
            <w:tcW w:w="5030" w:type="dxa"/>
            <w:tcBorders>
              <w:top w:val="nil"/>
              <w:left w:val="nil"/>
              <w:bottom w:val="nil"/>
              <w:right w:val="nil"/>
            </w:tcBorders>
            <w:shd w:val="clear" w:color="auto" w:fill="auto"/>
            <w:vAlign w:val="center"/>
            <w:hideMark/>
          </w:tcPr>
          <w:p w14:paraId="366787ED"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_OF_GENE_EXPRESSION</w:t>
            </w:r>
          </w:p>
        </w:tc>
        <w:tc>
          <w:tcPr>
            <w:tcW w:w="975" w:type="dxa"/>
            <w:vMerge/>
            <w:tcBorders>
              <w:top w:val="nil"/>
              <w:left w:val="nil"/>
              <w:bottom w:val="nil"/>
              <w:right w:val="nil"/>
            </w:tcBorders>
            <w:vAlign w:val="center"/>
            <w:hideMark/>
          </w:tcPr>
          <w:p w14:paraId="3CD66BEF" w14:textId="77777777" w:rsidR="00381574" w:rsidRPr="00381574" w:rsidRDefault="00381574" w:rsidP="00381574">
            <w:pPr>
              <w:widowControl/>
              <w:jc w:val="left"/>
              <w:rPr>
                <w:rFonts w:ascii="Times New Roman" w:eastAsia="等线" w:hAnsi="Times New Roman" w:cs="Times New Roman"/>
                <w:color w:val="000000"/>
                <w:kern w:val="0"/>
                <w:sz w:val="18"/>
                <w:szCs w:val="18"/>
                <w14:ligatures w14:val="none"/>
              </w:rPr>
            </w:pPr>
          </w:p>
        </w:tc>
        <w:tc>
          <w:tcPr>
            <w:tcW w:w="705" w:type="dxa"/>
            <w:vMerge/>
            <w:tcBorders>
              <w:top w:val="nil"/>
              <w:left w:val="nil"/>
              <w:bottom w:val="nil"/>
              <w:right w:val="nil"/>
            </w:tcBorders>
            <w:vAlign w:val="center"/>
            <w:hideMark/>
          </w:tcPr>
          <w:p w14:paraId="08F78BB1" w14:textId="77777777" w:rsidR="00381574" w:rsidRPr="00381574" w:rsidRDefault="00381574" w:rsidP="00381574">
            <w:pPr>
              <w:widowControl/>
              <w:jc w:val="left"/>
              <w:rPr>
                <w:rFonts w:ascii="Times New Roman" w:eastAsia="等线" w:hAnsi="Times New Roman" w:cs="Times New Roman"/>
                <w:color w:val="000000"/>
                <w:kern w:val="0"/>
                <w:sz w:val="18"/>
                <w:szCs w:val="18"/>
                <w14:ligatures w14:val="none"/>
              </w:rPr>
            </w:pPr>
          </w:p>
        </w:tc>
        <w:tc>
          <w:tcPr>
            <w:tcW w:w="705" w:type="dxa"/>
            <w:vMerge/>
            <w:tcBorders>
              <w:top w:val="nil"/>
              <w:left w:val="nil"/>
              <w:bottom w:val="nil"/>
              <w:right w:val="nil"/>
            </w:tcBorders>
            <w:vAlign w:val="center"/>
            <w:hideMark/>
          </w:tcPr>
          <w:p w14:paraId="1BB6ACF1" w14:textId="77777777" w:rsidR="00381574" w:rsidRPr="00381574" w:rsidRDefault="00381574" w:rsidP="00381574">
            <w:pPr>
              <w:widowControl/>
              <w:jc w:val="left"/>
              <w:rPr>
                <w:rFonts w:ascii="Times New Roman" w:eastAsia="等线" w:hAnsi="Times New Roman" w:cs="Times New Roman"/>
                <w:color w:val="000000"/>
                <w:kern w:val="0"/>
                <w:sz w:val="18"/>
                <w:szCs w:val="18"/>
                <w14:ligatures w14:val="none"/>
              </w:rPr>
            </w:pPr>
          </w:p>
        </w:tc>
      </w:tr>
      <w:tr w:rsidR="00381574" w:rsidRPr="00381574" w14:paraId="73612B46" w14:textId="77777777" w:rsidTr="00381574">
        <w:trPr>
          <w:trHeight w:val="285"/>
        </w:trPr>
        <w:tc>
          <w:tcPr>
            <w:tcW w:w="5030" w:type="dxa"/>
            <w:tcBorders>
              <w:top w:val="nil"/>
              <w:left w:val="nil"/>
              <w:bottom w:val="nil"/>
              <w:right w:val="nil"/>
            </w:tcBorders>
            <w:shd w:val="clear" w:color="auto" w:fill="auto"/>
            <w:vAlign w:val="center"/>
            <w:hideMark/>
          </w:tcPr>
          <w:p w14:paraId="2EBA3166"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GOBP_DEFENSE_RESPONSE</w:t>
            </w:r>
          </w:p>
        </w:tc>
        <w:tc>
          <w:tcPr>
            <w:tcW w:w="975" w:type="dxa"/>
            <w:tcBorders>
              <w:top w:val="nil"/>
              <w:left w:val="nil"/>
              <w:bottom w:val="nil"/>
              <w:right w:val="nil"/>
            </w:tcBorders>
            <w:shd w:val="clear" w:color="auto" w:fill="auto"/>
            <w:vAlign w:val="center"/>
            <w:hideMark/>
          </w:tcPr>
          <w:p w14:paraId="3805CF73"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0.360917042</w:t>
            </w:r>
          </w:p>
        </w:tc>
        <w:tc>
          <w:tcPr>
            <w:tcW w:w="705" w:type="dxa"/>
            <w:tcBorders>
              <w:top w:val="nil"/>
              <w:left w:val="nil"/>
              <w:bottom w:val="nil"/>
              <w:right w:val="nil"/>
            </w:tcBorders>
            <w:shd w:val="clear" w:color="auto" w:fill="auto"/>
            <w:vAlign w:val="center"/>
            <w:hideMark/>
          </w:tcPr>
          <w:p w14:paraId="51F44DDC"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2.405751</w:t>
            </w:r>
          </w:p>
        </w:tc>
        <w:tc>
          <w:tcPr>
            <w:tcW w:w="705" w:type="dxa"/>
            <w:tcBorders>
              <w:top w:val="nil"/>
              <w:left w:val="nil"/>
              <w:bottom w:val="nil"/>
              <w:right w:val="nil"/>
            </w:tcBorders>
            <w:shd w:val="clear" w:color="auto" w:fill="auto"/>
            <w:vAlign w:val="center"/>
            <w:hideMark/>
          </w:tcPr>
          <w:p w14:paraId="245BDE05"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0.024467</w:t>
            </w:r>
          </w:p>
        </w:tc>
      </w:tr>
      <w:tr w:rsidR="00381574" w:rsidRPr="00381574" w14:paraId="0D8B3749" w14:textId="77777777" w:rsidTr="00381574">
        <w:trPr>
          <w:trHeight w:val="285"/>
        </w:trPr>
        <w:tc>
          <w:tcPr>
            <w:tcW w:w="5030" w:type="dxa"/>
            <w:tcBorders>
              <w:top w:val="nil"/>
              <w:left w:val="nil"/>
              <w:bottom w:val="nil"/>
              <w:right w:val="nil"/>
            </w:tcBorders>
            <w:shd w:val="clear" w:color="auto" w:fill="auto"/>
            <w:vAlign w:val="center"/>
            <w:hideMark/>
          </w:tcPr>
          <w:p w14:paraId="71C604E1"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GOBP_ANATOMICAL_STRUCTURE</w:t>
            </w:r>
          </w:p>
        </w:tc>
        <w:tc>
          <w:tcPr>
            <w:tcW w:w="975" w:type="dxa"/>
            <w:vMerge w:val="restart"/>
            <w:tcBorders>
              <w:top w:val="nil"/>
              <w:left w:val="nil"/>
              <w:bottom w:val="nil"/>
              <w:right w:val="nil"/>
            </w:tcBorders>
            <w:shd w:val="clear" w:color="auto" w:fill="auto"/>
            <w:vAlign w:val="center"/>
            <w:hideMark/>
          </w:tcPr>
          <w:p w14:paraId="54B60DAB"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0.380053072</w:t>
            </w:r>
          </w:p>
        </w:tc>
        <w:tc>
          <w:tcPr>
            <w:tcW w:w="705" w:type="dxa"/>
            <w:vMerge w:val="restart"/>
            <w:tcBorders>
              <w:top w:val="nil"/>
              <w:left w:val="nil"/>
              <w:bottom w:val="nil"/>
              <w:right w:val="nil"/>
            </w:tcBorders>
            <w:shd w:val="clear" w:color="auto" w:fill="auto"/>
            <w:vAlign w:val="center"/>
            <w:hideMark/>
          </w:tcPr>
          <w:p w14:paraId="6737428B"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2.41048</w:t>
            </w:r>
          </w:p>
        </w:tc>
        <w:tc>
          <w:tcPr>
            <w:tcW w:w="705" w:type="dxa"/>
            <w:vMerge w:val="restart"/>
            <w:tcBorders>
              <w:top w:val="nil"/>
              <w:left w:val="nil"/>
              <w:bottom w:val="nil"/>
              <w:right w:val="nil"/>
            </w:tcBorders>
            <w:shd w:val="clear" w:color="auto" w:fill="auto"/>
            <w:vAlign w:val="center"/>
            <w:hideMark/>
          </w:tcPr>
          <w:p w14:paraId="4E00BE24"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0.028018</w:t>
            </w:r>
          </w:p>
        </w:tc>
      </w:tr>
      <w:tr w:rsidR="00381574" w:rsidRPr="00381574" w14:paraId="37EDC598" w14:textId="77777777" w:rsidTr="00381574">
        <w:trPr>
          <w:trHeight w:val="480"/>
        </w:trPr>
        <w:tc>
          <w:tcPr>
            <w:tcW w:w="5030" w:type="dxa"/>
            <w:tcBorders>
              <w:top w:val="nil"/>
              <w:left w:val="nil"/>
              <w:bottom w:val="nil"/>
              <w:right w:val="nil"/>
            </w:tcBorders>
            <w:shd w:val="clear" w:color="auto" w:fill="auto"/>
            <w:vAlign w:val="center"/>
            <w:hideMark/>
          </w:tcPr>
          <w:p w14:paraId="30D49495"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_FORMATION_INVOLVED_IN_MORPHOGENESIS</w:t>
            </w:r>
          </w:p>
        </w:tc>
        <w:tc>
          <w:tcPr>
            <w:tcW w:w="975" w:type="dxa"/>
            <w:vMerge/>
            <w:tcBorders>
              <w:top w:val="nil"/>
              <w:left w:val="nil"/>
              <w:bottom w:val="nil"/>
              <w:right w:val="nil"/>
            </w:tcBorders>
            <w:vAlign w:val="center"/>
            <w:hideMark/>
          </w:tcPr>
          <w:p w14:paraId="6654E048" w14:textId="77777777" w:rsidR="00381574" w:rsidRPr="00381574" w:rsidRDefault="00381574" w:rsidP="00381574">
            <w:pPr>
              <w:widowControl/>
              <w:jc w:val="left"/>
              <w:rPr>
                <w:rFonts w:ascii="Times New Roman" w:eastAsia="等线" w:hAnsi="Times New Roman" w:cs="Times New Roman"/>
                <w:color w:val="000000"/>
                <w:kern w:val="0"/>
                <w:sz w:val="18"/>
                <w:szCs w:val="18"/>
                <w14:ligatures w14:val="none"/>
              </w:rPr>
            </w:pPr>
          </w:p>
        </w:tc>
        <w:tc>
          <w:tcPr>
            <w:tcW w:w="705" w:type="dxa"/>
            <w:vMerge/>
            <w:tcBorders>
              <w:top w:val="nil"/>
              <w:left w:val="nil"/>
              <w:bottom w:val="nil"/>
              <w:right w:val="nil"/>
            </w:tcBorders>
            <w:vAlign w:val="center"/>
            <w:hideMark/>
          </w:tcPr>
          <w:p w14:paraId="612D2749" w14:textId="77777777" w:rsidR="00381574" w:rsidRPr="00381574" w:rsidRDefault="00381574" w:rsidP="00381574">
            <w:pPr>
              <w:widowControl/>
              <w:jc w:val="left"/>
              <w:rPr>
                <w:rFonts w:ascii="Times New Roman" w:eastAsia="等线" w:hAnsi="Times New Roman" w:cs="Times New Roman"/>
                <w:color w:val="000000"/>
                <w:kern w:val="0"/>
                <w:sz w:val="18"/>
                <w:szCs w:val="18"/>
                <w14:ligatures w14:val="none"/>
              </w:rPr>
            </w:pPr>
          </w:p>
        </w:tc>
        <w:tc>
          <w:tcPr>
            <w:tcW w:w="705" w:type="dxa"/>
            <w:vMerge/>
            <w:tcBorders>
              <w:top w:val="nil"/>
              <w:left w:val="nil"/>
              <w:bottom w:val="nil"/>
              <w:right w:val="nil"/>
            </w:tcBorders>
            <w:vAlign w:val="center"/>
            <w:hideMark/>
          </w:tcPr>
          <w:p w14:paraId="1C490266" w14:textId="77777777" w:rsidR="00381574" w:rsidRPr="00381574" w:rsidRDefault="00381574" w:rsidP="00381574">
            <w:pPr>
              <w:widowControl/>
              <w:jc w:val="left"/>
              <w:rPr>
                <w:rFonts w:ascii="Times New Roman" w:eastAsia="等线" w:hAnsi="Times New Roman" w:cs="Times New Roman"/>
                <w:color w:val="000000"/>
                <w:kern w:val="0"/>
                <w:sz w:val="18"/>
                <w:szCs w:val="18"/>
                <w14:ligatures w14:val="none"/>
              </w:rPr>
            </w:pPr>
          </w:p>
        </w:tc>
      </w:tr>
      <w:tr w:rsidR="00381574" w:rsidRPr="00381574" w14:paraId="2734591B" w14:textId="77777777" w:rsidTr="00381574">
        <w:trPr>
          <w:trHeight w:val="285"/>
        </w:trPr>
        <w:tc>
          <w:tcPr>
            <w:tcW w:w="5030" w:type="dxa"/>
            <w:tcBorders>
              <w:top w:val="nil"/>
              <w:left w:val="nil"/>
              <w:bottom w:val="nil"/>
              <w:right w:val="nil"/>
            </w:tcBorders>
            <w:shd w:val="clear" w:color="auto" w:fill="auto"/>
            <w:vAlign w:val="center"/>
            <w:hideMark/>
          </w:tcPr>
          <w:p w14:paraId="37C21716"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GOBP_RESPONSE_TO_CYTOKINE</w:t>
            </w:r>
          </w:p>
        </w:tc>
        <w:tc>
          <w:tcPr>
            <w:tcW w:w="975" w:type="dxa"/>
            <w:tcBorders>
              <w:top w:val="nil"/>
              <w:left w:val="nil"/>
              <w:bottom w:val="nil"/>
              <w:right w:val="nil"/>
            </w:tcBorders>
            <w:shd w:val="clear" w:color="auto" w:fill="auto"/>
            <w:vAlign w:val="center"/>
            <w:hideMark/>
          </w:tcPr>
          <w:p w14:paraId="2BFC69AE"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0.466273905</w:t>
            </w:r>
          </w:p>
        </w:tc>
        <w:tc>
          <w:tcPr>
            <w:tcW w:w="705" w:type="dxa"/>
            <w:tcBorders>
              <w:top w:val="nil"/>
              <w:left w:val="nil"/>
              <w:bottom w:val="nil"/>
              <w:right w:val="nil"/>
            </w:tcBorders>
            <w:shd w:val="clear" w:color="auto" w:fill="auto"/>
            <w:vAlign w:val="center"/>
            <w:hideMark/>
          </w:tcPr>
          <w:p w14:paraId="0D6F0504"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2.69743</w:t>
            </w:r>
          </w:p>
        </w:tc>
        <w:tc>
          <w:tcPr>
            <w:tcW w:w="705" w:type="dxa"/>
            <w:tcBorders>
              <w:top w:val="nil"/>
              <w:left w:val="nil"/>
              <w:bottom w:val="nil"/>
              <w:right w:val="nil"/>
            </w:tcBorders>
            <w:shd w:val="clear" w:color="auto" w:fill="auto"/>
            <w:vAlign w:val="center"/>
            <w:hideMark/>
          </w:tcPr>
          <w:p w14:paraId="772024E5"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0.014243</w:t>
            </w:r>
          </w:p>
        </w:tc>
      </w:tr>
      <w:tr w:rsidR="00381574" w:rsidRPr="00381574" w14:paraId="5817FA38" w14:textId="77777777" w:rsidTr="00381574">
        <w:trPr>
          <w:trHeight w:val="285"/>
        </w:trPr>
        <w:tc>
          <w:tcPr>
            <w:tcW w:w="5030" w:type="dxa"/>
            <w:tcBorders>
              <w:top w:val="nil"/>
              <w:left w:val="nil"/>
              <w:bottom w:val="nil"/>
              <w:right w:val="nil"/>
            </w:tcBorders>
            <w:shd w:val="clear" w:color="auto" w:fill="auto"/>
            <w:vAlign w:val="center"/>
            <w:hideMark/>
          </w:tcPr>
          <w:p w14:paraId="1E4B3AA6"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GOBP_CYTOKINE_MEDIATED</w:t>
            </w:r>
          </w:p>
        </w:tc>
        <w:tc>
          <w:tcPr>
            <w:tcW w:w="975" w:type="dxa"/>
            <w:vMerge w:val="restart"/>
            <w:tcBorders>
              <w:top w:val="nil"/>
              <w:left w:val="nil"/>
              <w:bottom w:val="nil"/>
              <w:right w:val="nil"/>
            </w:tcBorders>
            <w:shd w:val="clear" w:color="auto" w:fill="auto"/>
            <w:vAlign w:val="center"/>
            <w:hideMark/>
          </w:tcPr>
          <w:p w14:paraId="4715C3FA"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0.663830981</w:t>
            </w:r>
          </w:p>
        </w:tc>
        <w:tc>
          <w:tcPr>
            <w:tcW w:w="705" w:type="dxa"/>
            <w:vMerge w:val="restart"/>
            <w:tcBorders>
              <w:top w:val="nil"/>
              <w:left w:val="nil"/>
              <w:bottom w:val="nil"/>
              <w:right w:val="nil"/>
            </w:tcBorders>
            <w:shd w:val="clear" w:color="auto" w:fill="auto"/>
            <w:vAlign w:val="center"/>
            <w:hideMark/>
          </w:tcPr>
          <w:p w14:paraId="290C2736"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2.66616</w:t>
            </w:r>
          </w:p>
        </w:tc>
        <w:tc>
          <w:tcPr>
            <w:tcW w:w="705" w:type="dxa"/>
            <w:vMerge w:val="restart"/>
            <w:tcBorders>
              <w:top w:val="nil"/>
              <w:left w:val="nil"/>
              <w:bottom w:val="nil"/>
              <w:right w:val="nil"/>
            </w:tcBorders>
            <w:shd w:val="clear" w:color="auto" w:fill="auto"/>
            <w:vAlign w:val="center"/>
            <w:hideMark/>
          </w:tcPr>
          <w:p w14:paraId="524910D7"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0.014243</w:t>
            </w:r>
          </w:p>
        </w:tc>
      </w:tr>
      <w:tr w:rsidR="00381574" w:rsidRPr="00381574" w14:paraId="1B4E9359" w14:textId="77777777" w:rsidTr="00381574">
        <w:trPr>
          <w:trHeight w:val="285"/>
        </w:trPr>
        <w:tc>
          <w:tcPr>
            <w:tcW w:w="5030" w:type="dxa"/>
            <w:tcBorders>
              <w:top w:val="nil"/>
              <w:left w:val="nil"/>
              <w:bottom w:val="nil"/>
              <w:right w:val="nil"/>
            </w:tcBorders>
            <w:shd w:val="clear" w:color="auto" w:fill="auto"/>
            <w:vAlign w:val="center"/>
            <w:hideMark/>
          </w:tcPr>
          <w:p w14:paraId="2AE728B0"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_SIGNALING_PATHWAY</w:t>
            </w:r>
          </w:p>
        </w:tc>
        <w:tc>
          <w:tcPr>
            <w:tcW w:w="975" w:type="dxa"/>
            <w:vMerge/>
            <w:tcBorders>
              <w:top w:val="nil"/>
              <w:left w:val="nil"/>
              <w:bottom w:val="nil"/>
              <w:right w:val="nil"/>
            </w:tcBorders>
            <w:vAlign w:val="center"/>
            <w:hideMark/>
          </w:tcPr>
          <w:p w14:paraId="0110A276" w14:textId="77777777" w:rsidR="00381574" w:rsidRPr="00381574" w:rsidRDefault="00381574" w:rsidP="00381574">
            <w:pPr>
              <w:widowControl/>
              <w:jc w:val="left"/>
              <w:rPr>
                <w:rFonts w:ascii="Times New Roman" w:eastAsia="等线" w:hAnsi="Times New Roman" w:cs="Times New Roman"/>
                <w:color w:val="000000"/>
                <w:kern w:val="0"/>
                <w:sz w:val="18"/>
                <w:szCs w:val="18"/>
                <w14:ligatures w14:val="none"/>
              </w:rPr>
            </w:pPr>
          </w:p>
        </w:tc>
        <w:tc>
          <w:tcPr>
            <w:tcW w:w="705" w:type="dxa"/>
            <w:vMerge/>
            <w:tcBorders>
              <w:top w:val="nil"/>
              <w:left w:val="nil"/>
              <w:bottom w:val="nil"/>
              <w:right w:val="nil"/>
            </w:tcBorders>
            <w:vAlign w:val="center"/>
            <w:hideMark/>
          </w:tcPr>
          <w:p w14:paraId="76353705" w14:textId="77777777" w:rsidR="00381574" w:rsidRPr="00381574" w:rsidRDefault="00381574" w:rsidP="00381574">
            <w:pPr>
              <w:widowControl/>
              <w:jc w:val="left"/>
              <w:rPr>
                <w:rFonts w:ascii="Times New Roman" w:eastAsia="等线" w:hAnsi="Times New Roman" w:cs="Times New Roman"/>
                <w:color w:val="000000"/>
                <w:kern w:val="0"/>
                <w:sz w:val="18"/>
                <w:szCs w:val="18"/>
                <w14:ligatures w14:val="none"/>
              </w:rPr>
            </w:pPr>
          </w:p>
        </w:tc>
        <w:tc>
          <w:tcPr>
            <w:tcW w:w="705" w:type="dxa"/>
            <w:vMerge/>
            <w:tcBorders>
              <w:top w:val="nil"/>
              <w:left w:val="nil"/>
              <w:bottom w:val="nil"/>
              <w:right w:val="nil"/>
            </w:tcBorders>
            <w:vAlign w:val="center"/>
            <w:hideMark/>
          </w:tcPr>
          <w:p w14:paraId="728CB6D2" w14:textId="77777777" w:rsidR="00381574" w:rsidRPr="00381574" w:rsidRDefault="00381574" w:rsidP="00381574">
            <w:pPr>
              <w:widowControl/>
              <w:jc w:val="left"/>
              <w:rPr>
                <w:rFonts w:ascii="Times New Roman" w:eastAsia="等线" w:hAnsi="Times New Roman" w:cs="Times New Roman"/>
                <w:color w:val="000000"/>
                <w:kern w:val="0"/>
                <w:sz w:val="18"/>
                <w:szCs w:val="18"/>
                <w14:ligatures w14:val="none"/>
              </w:rPr>
            </w:pPr>
          </w:p>
        </w:tc>
      </w:tr>
      <w:tr w:rsidR="00381574" w:rsidRPr="00381574" w14:paraId="49228CD2" w14:textId="77777777" w:rsidTr="00381574">
        <w:trPr>
          <w:trHeight w:val="285"/>
        </w:trPr>
        <w:tc>
          <w:tcPr>
            <w:tcW w:w="5030" w:type="dxa"/>
            <w:tcBorders>
              <w:top w:val="nil"/>
              <w:left w:val="nil"/>
              <w:bottom w:val="nil"/>
              <w:right w:val="nil"/>
            </w:tcBorders>
            <w:shd w:val="clear" w:color="auto" w:fill="auto"/>
            <w:vAlign w:val="center"/>
            <w:hideMark/>
          </w:tcPr>
          <w:p w14:paraId="307776F4"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GOBP_BIOLOGICAL_PROCESS_INVOLVED</w:t>
            </w:r>
          </w:p>
        </w:tc>
        <w:tc>
          <w:tcPr>
            <w:tcW w:w="975" w:type="dxa"/>
            <w:vMerge w:val="restart"/>
            <w:tcBorders>
              <w:top w:val="nil"/>
              <w:left w:val="nil"/>
              <w:bottom w:val="nil"/>
              <w:right w:val="nil"/>
            </w:tcBorders>
            <w:shd w:val="clear" w:color="auto" w:fill="auto"/>
            <w:vAlign w:val="center"/>
            <w:hideMark/>
          </w:tcPr>
          <w:p w14:paraId="721B3C43"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0.460007803</w:t>
            </w:r>
          </w:p>
        </w:tc>
        <w:tc>
          <w:tcPr>
            <w:tcW w:w="705" w:type="dxa"/>
            <w:vMerge w:val="restart"/>
            <w:tcBorders>
              <w:top w:val="nil"/>
              <w:left w:val="nil"/>
              <w:bottom w:val="nil"/>
              <w:right w:val="nil"/>
            </w:tcBorders>
            <w:shd w:val="clear" w:color="auto" w:fill="auto"/>
            <w:vAlign w:val="center"/>
            <w:hideMark/>
          </w:tcPr>
          <w:p w14:paraId="19E3DD70"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2.66118</w:t>
            </w:r>
          </w:p>
        </w:tc>
        <w:tc>
          <w:tcPr>
            <w:tcW w:w="705" w:type="dxa"/>
            <w:vMerge w:val="restart"/>
            <w:tcBorders>
              <w:top w:val="nil"/>
              <w:left w:val="nil"/>
              <w:bottom w:val="nil"/>
              <w:right w:val="nil"/>
            </w:tcBorders>
            <w:shd w:val="clear" w:color="auto" w:fill="auto"/>
            <w:vAlign w:val="center"/>
            <w:hideMark/>
          </w:tcPr>
          <w:p w14:paraId="55B2D858"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0.014243</w:t>
            </w:r>
          </w:p>
        </w:tc>
      </w:tr>
      <w:tr w:rsidR="00381574" w:rsidRPr="00381574" w14:paraId="460F70C2" w14:textId="77777777" w:rsidTr="00381574">
        <w:trPr>
          <w:trHeight w:val="480"/>
        </w:trPr>
        <w:tc>
          <w:tcPr>
            <w:tcW w:w="5030" w:type="dxa"/>
            <w:tcBorders>
              <w:top w:val="nil"/>
              <w:left w:val="nil"/>
              <w:bottom w:val="nil"/>
              <w:right w:val="nil"/>
            </w:tcBorders>
            <w:shd w:val="clear" w:color="auto" w:fill="auto"/>
            <w:vAlign w:val="center"/>
            <w:hideMark/>
          </w:tcPr>
          <w:p w14:paraId="4D8140DC"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_IN_INTERSPECIES_INTERACTION_BETWEEN_ORGANISMS</w:t>
            </w:r>
          </w:p>
        </w:tc>
        <w:tc>
          <w:tcPr>
            <w:tcW w:w="975" w:type="dxa"/>
            <w:vMerge/>
            <w:tcBorders>
              <w:top w:val="nil"/>
              <w:left w:val="nil"/>
              <w:bottom w:val="nil"/>
              <w:right w:val="nil"/>
            </w:tcBorders>
            <w:vAlign w:val="center"/>
            <w:hideMark/>
          </w:tcPr>
          <w:p w14:paraId="72A21953" w14:textId="77777777" w:rsidR="00381574" w:rsidRPr="00381574" w:rsidRDefault="00381574" w:rsidP="00381574">
            <w:pPr>
              <w:widowControl/>
              <w:jc w:val="left"/>
              <w:rPr>
                <w:rFonts w:ascii="Times New Roman" w:eastAsia="等线" w:hAnsi="Times New Roman" w:cs="Times New Roman"/>
                <w:color w:val="000000"/>
                <w:kern w:val="0"/>
                <w:sz w:val="18"/>
                <w:szCs w:val="18"/>
                <w14:ligatures w14:val="none"/>
              </w:rPr>
            </w:pPr>
          </w:p>
        </w:tc>
        <w:tc>
          <w:tcPr>
            <w:tcW w:w="705" w:type="dxa"/>
            <w:vMerge/>
            <w:tcBorders>
              <w:top w:val="nil"/>
              <w:left w:val="nil"/>
              <w:bottom w:val="nil"/>
              <w:right w:val="nil"/>
            </w:tcBorders>
            <w:vAlign w:val="center"/>
            <w:hideMark/>
          </w:tcPr>
          <w:p w14:paraId="4FB28A73" w14:textId="77777777" w:rsidR="00381574" w:rsidRPr="00381574" w:rsidRDefault="00381574" w:rsidP="00381574">
            <w:pPr>
              <w:widowControl/>
              <w:jc w:val="left"/>
              <w:rPr>
                <w:rFonts w:ascii="Times New Roman" w:eastAsia="等线" w:hAnsi="Times New Roman" w:cs="Times New Roman"/>
                <w:color w:val="000000"/>
                <w:kern w:val="0"/>
                <w:sz w:val="18"/>
                <w:szCs w:val="18"/>
                <w14:ligatures w14:val="none"/>
              </w:rPr>
            </w:pPr>
          </w:p>
        </w:tc>
        <w:tc>
          <w:tcPr>
            <w:tcW w:w="705" w:type="dxa"/>
            <w:vMerge/>
            <w:tcBorders>
              <w:top w:val="nil"/>
              <w:left w:val="nil"/>
              <w:bottom w:val="nil"/>
              <w:right w:val="nil"/>
            </w:tcBorders>
            <w:vAlign w:val="center"/>
            <w:hideMark/>
          </w:tcPr>
          <w:p w14:paraId="0F763D04" w14:textId="77777777" w:rsidR="00381574" w:rsidRPr="00381574" w:rsidRDefault="00381574" w:rsidP="00381574">
            <w:pPr>
              <w:widowControl/>
              <w:jc w:val="left"/>
              <w:rPr>
                <w:rFonts w:ascii="Times New Roman" w:eastAsia="等线" w:hAnsi="Times New Roman" w:cs="Times New Roman"/>
                <w:color w:val="000000"/>
                <w:kern w:val="0"/>
                <w:sz w:val="18"/>
                <w:szCs w:val="18"/>
                <w14:ligatures w14:val="none"/>
              </w:rPr>
            </w:pPr>
          </w:p>
        </w:tc>
      </w:tr>
      <w:tr w:rsidR="00381574" w:rsidRPr="00381574" w14:paraId="267AE1CC" w14:textId="77777777" w:rsidTr="00381574">
        <w:trPr>
          <w:trHeight w:val="285"/>
        </w:trPr>
        <w:tc>
          <w:tcPr>
            <w:tcW w:w="5030" w:type="dxa"/>
            <w:tcBorders>
              <w:top w:val="nil"/>
              <w:left w:val="nil"/>
              <w:bottom w:val="nil"/>
              <w:right w:val="nil"/>
            </w:tcBorders>
            <w:shd w:val="clear" w:color="auto" w:fill="auto"/>
            <w:vAlign w:val="center"/>
            <w:hideMark/>
          </w:tcPr>
          <w:p w14:paraId="5965A60E"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GOBP_DEFENSE_RESPONSE_TO</w:t>
            </w:r>
          </w:p>
        </w:tc>
        <w:tc>
          <w:tcPr>
            <w:tcW w:w="975" w:type="dxa"/>
            <w:vMerge w:val="restart"/>
            <w:tcBorders>
              <w:top w:val="nil"/>
              <w:left w:val="nil"/>
              <w:bottom w:val="nil"/>
              <w:right w:val="nil"/>
            </w:tcBorders>
            <w:shd w:val="clear" w:color="auto" w:fill="auto"/>
            <w:vAlign w:val="center"/>
            <w:hideMark/>
          </w:tcPr>
          <w:p w14:paraId="2BA05049"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0.534273717</w:t>
            </w:r>
          </w:p>
        </w:tc>
        <w:tc>
          <w:tcPr>
            <w:tcW w:w="705" w:type="dxa"/>
            <w:vMerge w:val="restart"/>
            <w:tcBorders>
              <w:top w:val="nil"/>
              <w:left w:val="nil"/>
              <w:bottom w:val="nil"/>
              <w:right w:val="nil"/>
            </w:tcBorders>
            <w:shd w:val="clear" w:color="auto" w:fill="auto"/>
            <w:vAlign w:val="center"/>
            <w:hideMark/>
          </w:tcPr>
          <w:p w14:paraId="4034DB42"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2.648598</w:t>
            </w:r>
          </w:p>
        </w:tc>
        <w:tc>
          <w:tcPr>
            <w:tcW w:w="705" w:type="dxa"/>
            <w:vMerge w:val="restart"/>
            <w:tcBorders>
              <w:top w:val="nil"/>
              <w:left w:val="nil"/>
              <w:bottom w:val="nil"/>
              <w:right w:val="nil"/>
            </w:tcBorders>
            <w:shd w:val="clear" w:color="auto" w:fill="auto"/>
            <w:vAlign w:val="center"/>
            <w:hideMark/>
          </w:tcPr>
          <w:p w14:paraId="46CC4B8B"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0.014243</w:t>
            </w:r>
          </w:p>
        </w:tc>
      </w:tr>
      <w:tr w:rsidR="00381574" w:rsidRPr="00381574" w14:paraId="5C649607" w14:textId="77777777" w:rsidTr="00381574">
        <w:trPr>
          <w:trHeight w:val="285"/>
        </w:trPr>
        <w:tc>
          <w:tcPr>
            <w:tcW w:w="5030" w:type="dxa"/>
            <w:tcBorders>
              <w:top w:val="nil"/>
              <w:left w:val="nil"/>
              <w:bottom w:val="nil"/>
              <w:right w:val="nil"/>
            </w:tcBorders>
            <w:shd w:val="clear" w:color="auto" w:fill="auto"/>
            <w:vAlign w:val="center"/>
            <w:hideMark/>
          </w:tcPr>
          <w:p w14:paraId="533521D4"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_OTHER_ORGANISM</w:t>
            </w:r>
          </w:p>
        </w:tc>
        <w:tc>
          <w:tcPr>
            <w:tcW w:w="975" w:type="dxa"/>
            <w:vMerge/>
            <w:tcBorders>
              <w:top w:val="nil"/>
              <w:left w:val="nil"/>
              <w:bottom w:val="nil"/>
              <w:right w:val="nil"/>
            </w:tcBorders>
            <w:vAlign w:val="center"/>
            <w:hideMark/>
          </w:tcPr>
          <w:p w14:paraId="385FB03C" w14:textId="77777777" w:rsidR="00381574" w:rsidRPr="00381574" w:rsidRDefault="00381574" w:rsidP="00381574">
            <w:pPr>
              <w:widowControl/>
              <w:jc w:val="left"/>
              <w:rPr>
                <w:rFonts w:ascii="Times New Roman" w:eastAsia="等线" w:hAnsi="Times New Roman" w:cs="Times New Roman"/>
                <w:color w:val="000000"/>
                <w:kern w:val="0"/>
                <w:sz w:val="18"/>
                <w:szCs w:val="18"/>
                <w14:ligatures w14:val="none"/>
              </w:rPr>
            </w:pPr>
          </w:p>
        </w:tc>
        <w:tc>
          <w:tcPr>
            <w:tcW w:w="705" w:type="dxa"/>
            <w:vMerge/>
            <w:tcBorders>
              <w:top w:val="nil"/>
              <w:left w:val="nil"/>
              <w:bottom w:val="nil"/>
              <w:right w:val="nil"/>
            </w:tcBorders>
            <w:vAlign w:val="center"/>
            <w:hideMark/>
          </w:tcPr>
          <w:p w14:paraId="49F8CF0E" w14:textId="77777777" w:rsidR="00381574" w:rsidRPr="00381574" w:rsidRDefault="00381574" w:rsidP="00381574">
            <w:pPr>
              <w:widowControl/>
              <w:jc w:val="left"/>
              <w:rPr>
                <w:rFonts w:ascii="Times New Roman" w:eastAsia="等线" w:hAnsi="Times New Roman" w:cs="Times New Roman"/>
                <w:color w:val="000000"/>
                <w:kern w:val="0"/>
                <w:sz w:val="18"/>
                <w:szCs w:val="18"/>
                <w14:ligatures w14:val="none"/>
              </w:rPr>
            </w:pPr>
          </w:p>
        </w:tc>
        <w:tc>
          <w:tcPr>
            <w:tcW w:w="705" w:type="dxa"/>
            <w:vMerge/>
            <w:tcBorders>
              <w:top w:val="nil"/>
              <w:left w:val="nil"/>
              <w:bottom w:val="nil"/>
              <w:right w:val="nil"/>
            </w:tcBorders>
            <w:vAlign w:val="center"/>
            <w:hideMark/>
          </w:tcPr>
          <w:p w14:paraId="692C1D15" w14:textId="77777777" w:rsidR="00381574" w:rsidRPr="00381574" w:rsidRDefault="00381574" w:rsidP="00381574">
            <w:pPr>
              <w:widowControl/>
              <w:jc w:val="left"/>
              <w:rPr>
                <w:rFonts w:ascii="Times New Roman" w:eastAsia="等线" w:hAnsi="Times New Roman" w:cs="Times New Roman"/>
                <w:color w:val="000000"/>
                <w:kern w:val="0"/>
                <w:sz w:val="18"/>
                <w:szCs w:val="18"/>
                <w14:ligatures w14:val="none"/>
              </w:rPr>
            </w:pPr>
          </w:p>
        </w:tc>
      </w:tr>
      <w:tr w:rsidR="00381574" w:rsidRPr="00381574" w14:paraId="2483BA2B" w14:textId="77777777" w:rsidTr="00381574">
        <w:trPr>
          <w:trHeight w:val="285"/>
        </w:trPr>
        <w:tc>
          <w:tcPr>
            <w:tcW w:w="5030" w:type="dxa"/>
            <w:tcBorders>
              <w:top w:val="nil"/>
              <w:left w:val="nil"/>
              <w:bottom w:val="nil"/>
              <w:right w:val="nil"/>
            </w:tcBorders>
            <w:shd w:val="clear" w:color="auto" w:fill="auto"/>
            <w:vAlign w:val="center"/>
            <w:hideMark/>
          </w:tcPr>
          <w:p w14:paraId="19DC7DDC"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GOBP_INNATE_IMMUNE_RESPONSE</w:t>
            </w:r>
          </w:p>
        </w:tc>
        <w:tc>
          <w:tcPr>
            <w:tcW w:w="975" w:type="dxa"/>
            <w:tcBorders>
              <w:top w:val="nil"/>
              <w:left w:val="nil"/>
              <w:bottom w:val="nil"/>
              <w:right w:val="nil"/>
            </w:tcBorders>
            <w:shd w:val="clear" w:color="auto" w:fill="auto"/>
            <w:vAlign w:val="center"/>
            <w:hideMark/>
          </w:tcPr>
          <w:p w14:paraId="3AD5294E"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0.501910764</w:t>
            </w:r>
          </w:p>
        </w:tc>
        <w:tc>
          <w:tcPr>
            <w:tcW w:w="705" w:type="dxa"/>
            <w:tcBorders>
              <w:top w:val="nil"/>
              <w:left w:val="nil"/>
              <w:bottom w:val="nil"/>
              <w:right w:val="nil"/>
            </w:tcBorders>
            <w:shd w:val="clear" w:color="auto" w:fill="auto"/>
            <w:vAlign w:val="center"/>
            <w:hideMark/>
          </w:tcPr>
          <w:p w14:paraId="1E9E5AA6"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2.308399</w:t>
            </w:r>
          </w:p>
        </w:tc>
        <w:tc>
          <w:tcPr>
            <w:tcW w:w="705" w:type="dxa"/>
            <w:tcBorders>
              <w:top w:val="nil"/>
              <w:left w:val="nil"/>
              <w:bottom w:val="nil"/>
              <w:right w:val="nil"/>
            </w:tcBorders>
            <w:shd w:val="clear" w:color="auto" w:fill="auto"/>
            <w:vAlign w:val="center"/>
            <w:hideMark/>
          </w:tcPr>
          <w:p w14:paraId="3C084675"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0.024467</w:t>
            </w:r>
          </w:p>
        </w:tc>
      </w:tr>
      <w:tr w:rsidR="00381574" w:rsidRPr="00381574" w14:paraId="244063EE" w14:textId="77777777" w:rsidTr="00381574">
        <w:trPr>
          <w:trHeight w:val="480"/>
        </w:trPr>
        <w:tc>
          <w:tcPr>
            <w:tcW w:w="5030" w:type="dxa"/>
            <w:tcBorders>
              <w:top w:val="nil"/>
              <w:left w:val="nil"/>
              <w:bottom w:val="nil"/>
              <w:right w:val="nil"/>
            </w:tcBorders>
            <w:shd w:val="clear" w:color="auto" w:fill="auto"/>
            <w:vAlign w:val="center"/>
            <w:hideMark/>
          </w:tcPr>
          <w:p w14:paraId="6C89B7EB"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GOBP_REGULATION_OF_RESPONSE_TO_STRESS</w:t>
            </w:r>
          </w:p>
        </w:tc>
        <w:tc>
          <w:tcPr>
            <w:tcW w:w="975" w:type="dxa"/>
            <w:tcBorders>
              <w:top w:val="nil"/>
              <w:left w:val="nil"/>
              <w:bottom w:val="nil"/>
              <w:right w:val="nil"/>
            </w:tcBorders>
            <w:shd w:val="clear" w:color="auto" w:fill="auto"/>
            <w:vAlign w:val="center"/>
            <w:hideMark/>
          </w:tcPr>
          <w:p w14:paraId="7A61AA54"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0.465636631</w:t>
            </w:r>
          </w:p>
        </w:tc>
        <w:tc>
          <w:tcPr>
            <w:tcW w:w="705" w:type="dxa"/>
            <w:tcBorders>
              <w:top w:val="nil"/>
              <w:left w:val="nil"/>
              <w:bottom w:val="nil"/>
              <w:right w:val="nil"/>
            </w:tcBorders>
            <w:shd w:val="clear" w:color="auto" w:fill="auto"/>
            <w:vAlign w:val="center"/>
            <w:hideMark/>
          </w:tcPr>
          <w:p w14:paraId="0FD05161"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2.821887</w:t>
            </w:r>
          </w:p>
        </w:tc>
        <w:tc>
          <w:tcPr>
            <w:tcW w:w="705" w:type="dxa"/>
            <w:tcBorders>
              <w:top w:val="nil"/>
              <w:left w:val="nil"/>
              <w:bottom w:val="nil"/>
              <w:right w:val="nil"/>
            </w:tcBorders>
            <w:shd w:val="clear" w:color="auto" w:fill="auto"/>
            <w:vAlign w:val="center"/>
            <w:hideMark/>
          </w:tcPr>
          <w:p w14:paraId="45CEA944"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0.009609</w:t>
            </w:r>
          </w:p>
        </w:tc>
      </w:tr>
      <w:tr w:rsidR="00381574" w:rsidRPr="00381574" w14:paraId="047CCA32" w14:textId="77777777" w:rsidTr="00381574">
        <w:trPr>
          <w:trHeight w:val="285"/>
        </w:trPr>
        <w:tc>
          <w:tcPr>
            <w:tcW w:w="5030" w:type="dxa"/>
            <w:tcBorders>
              <w:top w:val="nil"/>
              <w:left w:val="nil"/>
              <w:bottom w:val="nil"/>
              <w:right w:val="nil"/>
            </w:tcBorders>
            <w:shd w:val="clear" w:color="auto" w:fill="auto"/>
            <w:vAlign w:val="center"/>
            <w:hideMark/>
          </w:tcPr>
          <w:p w14:paraId="55466D36"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GOBP_POSITIVE_REGULATION</w:t>
            </w:r>
          </w:p>
        </w:tc>
        <w:tc>
          <w:tcPr>
            <w:tcW w:w="975" w:type="dxa"/>
            <w:vMerge w:val="restart"/>
            <w:tcBorders>
              <w:top w:val="nil"/>
              <w:left w:val="nil"/>
              <w:bottom w:val="nil"/>
              <w:right w:val="nil"/>
            </w:tcBorders>
            <w:shd w:val="clear" w:color="auto" w:fill="auto"/>
            <w:vAlign w:val="center"/>
            <w:hideMark/>
          </w:tcPr>
          <w:p w14:paraId="09D8A2F6"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-0.647302311</w:t>
            </w:r>
          </w:p>
        </w:tc>
        <w:tc>
          <w:tcPr>
            <w:tcW w:w="705" w:type="dxa"/>
            <w:vMerge w:val="restart"/>
            <w:tcBorders>
              <w:top w:val="nil"/>
              <w:left w:val="nil"/>
              <w:bottom w:val="nil"/>
              <w:right w:val="nil"/>
            </w:tcBorders>
            <w:shd w:val="clear" w:color="auto" w:fill="auto"/>
            <w:vAlign w:val="center"/>
            <w:hideMark/>
          </w:tcPr>
          <w:p w14:paraId="56F071E3"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-2.43203</w:t>
            </w:r>
          </w:p>
        </w:tc>
        <w:tc>
          <w:tcPr>
            <w:tcW w:w="705" w:type="dxa"/>
            <w:vMerge w:val="restart"/>
            <w:tcBorders>
              <w:top w:val="nil"/>
              <w:left w:val="nil"/>
              <w:bottom w:val="nil"/>
              <w:right w:val="nil"/>
            </w:tcBorders>
            <w:shd w:val="clear" w:color="auto" w:fill="auto"/>
            <w:vAlign w:val="center"/>
            <w:hideMark/>
          </w:tcPr>
          <w:p w14:paraId="614DE5FB"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0.020313</w:t>
            </w:r>
          </w:p>
        </w:tc>
      </w:tr>
      <w:tr w:rsidR="00381574" w:rsidRPr="00381574" w14:paraId="406317F9" w14:textId="77777777" w:rsidTr="00381574">
        <w:trPr>
          <w:trHeight w:val="480"/>
        </w:trPr>
        <w:tc>
          <w:tcPr>
            <w:tcW w:w="5030" w:type="dxa"/>
            <w:tcBorders>
              <w:top w:val="nil"/>
              <w:left w:val="nil"/>
              <w:bottom w:val="nil"/>
              <w:right w:val="nil"/>
            </w:tcBorders>
            <w:shd w:val="clear" w:color="auto" w:fill="auto"/>
            <w:vAlign w:val="center"/>
            <w:hideMark/>
          </w:tcPr>
          <w:p w14:paraId="426584E1"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_OF_CYTOSOLIC_CALCIUM_ION_CONCENTRATION</w:t>
            </w:r>
          </w:p>
        </w:tc>
        <w:tc>
          <w:tcPr>
            <w:tcW w:w="975" w:type="dxa"/>
            <w:vMerge/>
            <w:tcBorders>
              <w:top w:val="nil"/>
              <w:left w:val="nil"/>
              <w:bottom w:val="nil"/>
              <w:right w:val="nil"/>
            </w:tcBorders>
            <w:vAlign w:val="center"/>
            <w:hideMark/>
          </w:tcPr>
          <w:p w14:paraId="4BA785BA" w14:textId="77777777" w:rsidR="00381574" w:rsidRPr="00381574" w:rsidRDefault="00381574" w:rsidP="00381574">
            <w:pPr>
              <w:widowControl/>
              <w:jc w:val="left"/>
              <w:rPr>
                <w:rFonts w:ascii="Times New Roman" w:eastAsia="等线" w:hAnsi="Times New Roman" w:cs="Times New Roman"/>
                <w:color w:val="000000"/>
                <w:kern w:val="0"/>
                <w:sz w:val="18"/>
                <w:szCs w:val="18"/>
                <w14:ligatures w14:val="none"/>
              </w:rPr>
            </w:pPr>
          </w:p>
        </w:tc>
        <w:tc>
          <w:tcPr>
            <w:tcW w:w="705" w:type="dxa"/>
            <w:vMerge/>
            <w:tcBorders>
              <w:top w:val="nil"/>
              <w:left w:val="nil"/>
              <w:bottom w:val="nil"/>
              <w:right w:val="nil"/>
            </w:tcBorders>
            <w:vAlign w:val="center"/>
            <w:hideMark/>
          </w:tcPr>
          <w:p w14:paraId="74C2102D" w14:textId="77777777" w:rsidR="00381574" w:rsidRPr="00381574" w:rsidRDefault="00381574" w:rsidP="00381574">
            <w:pPr>
              <w:widowControl/>
              <w:jc w:val="left"/>
              <w:rPr>
                <w:rFonts w:ascii="Times New Roman" w:eastAsia="等线" w:hAnsi="Times New Roman" w:cs="Times New Roman"/>
                <w:color w:val="000000"/>
                <w:kern w:val="0"/>
                <w:sz w:val="18"/>
                <w:szCs w:val="18"/>
                <w14:ligatures w14:val="none"/>
              </w:rPr>
            </w:pPr>
          </w:p>
        </w:tc>
        <w:tc>
          <w:tcPr>
            <w:tcW w:w="705" w:type="dxa"/>
            <w:vMerge/>
            <w:tcBorders>
              <w:top w:val="nil"/>
              <w:left w:val="nil"/>
              <w:bottom w:val="nil"/>
              <w:right w:val="nil"/>
            </w:tcBorders>
            <w:vAlign w:val="center"/>
            <w:hideMark/>
          </w:tcPr>
          <w:p w14:paraId="53F385DB" w14:textId="77777777" w:rsidR="00381574" w:rsidRPr="00381574" w:rsidRDefault="00381574" w:rsidP="00381574">
            <w:pPr>
              <w:widowControl/>
              <w:jc w:val="left"/>
              <w:rPr>
                <w:rFonts w:ascii="Times New Roman" w:eastAsia="等线" w:hAnsi="Times New Roman" w:cs="Times New Roman"/>
                <w:color w:val="000000"/>
                <w:kern w:val="0"/>
                <w:sz w:val="18"/>
                <w:szCs w:val="18"/>
                <w14:ligatures w14:val="none"/>
              </w:rPr>
            </w:pPr>
          </w:p>
        </w:tc>
      </w:tr>
      <w:tr w:rsidR="00381574" w:rsidRPr="00381574" w14:paraId="30AEB515" w14:textId="77777777" w:rsidTr="00381574">
        <w:trPr>
          <w:trHeight w:val="300"/>
        </w:trPr>
        <w:tc>
          <w:tcPr>
            <w:tcW w:w="5030" w:type="dxa"/>
            <w:tcBorders>
              <w:top w:val="nil"/>
              <w:left w:val="nil"/>
              <w:bottom w:val="single" w:sz="8" w:space="0" w:color="auto"/>
              <w:right w:val="nil"/>
            </w:tcBorders>
            <w:shd w:val="clear" w:color="auto" w:fill="auto"/>
            <w:vAlign w:val="center"/>
            <w:hideMark/>
          </w:tcPr>
          <w:p w14:paraId="349B7723"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HP_ABNORMAL_JOINT_MORPHOLOGY</w:t>
            </w:r>
          </w:p>
        </w:tc>
        <w:tc>
          <w:tcPr>
            <w:tcW w:w="975" w:type="dxa"/>
            <w:tcBorders>
              <w:top w:val="nil"/>
              <w:left w:val="nil"/>
              <w:bottom w:val="single" w:sz="8" w:space="0" w:color="auto"/>
              <w:right w:val="nil"/>
            </w:tcBorders>
            <w:shd w:val="clear" w:color="auto" w:fill="auto"/>
            <w:vAlign w:val="center"/>
            <w:hideMark/>
          </w:tcPr>
          <w:p w14:paraId="4B363EB9"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0.410209244</w:t>
            </w:r>
          </w:p>
        </w:tc>
        <w:tc>
          <w:tcPr>
            <w:tcW w:w="705" w:type="dxa"/>
            <w:tcBorders>
              <w:top w:val="nil"/>
              <w:left w:val="nil"/>
              <w:bottom w:val="single" w:sz="8" w:space="0" w:color="auto"/>
              <w:right w:val="nil"/>
            </w:tcBorders>
            <w:shd w:val="clear" w:color="auto" w:fill="auto"/>
            <w:vAlign w:val="center"/>
            <w:hideMark/>
          </w:tcPr>
          <w:p w14:paraId="7B112435"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2.621661</w:t>
            </w:r>
          </w:p>
        </w:tc>
        <w:tc>
          <w:tcPr>
            <w:tcW w:w="705" w:type="dxa"/>
            <w:tcBorders>
              <w:top w:val="nil"/>
              <w:left w:val="nil"/>
              <w:bottom w:val="single" w:sz="8" w:space="0" w:color="auto"/>
              <w:right w:val="nil"/>
            </w:tcBorders>
            <w:shd w:val="clear" w:color="auto" w:fill="auto"/>
            <w:vAlign w:val="center"/>
            <w:hideMark/>
          </w:tcPr>
          <w:p w14:paraId="5BA6FFC3" w14:textId="77777777" w:rsidR="00381574" w:rsidRPr="00381574" w:rsidRDefault="00381574" w:rsidP="00381574">
            <w:pPr>
              <w:widowControl/>
              <w:rPr>
                <w:rFonts w:ascii="Times New Roman" w:eastAsia="等线" w:hAnsi="Times New Roman" w:cs="Times New Roman"/>
                <w:color w:val="000000"/>
                <w:kern w:val="0"/>
                <w:sz w:val="18"/>
                <w:szCs w:val="18"/>
                <w14:ligatures w14:val="none"/>
              </w:rPr>
            </w:pPr>
            <w:r w:rsidRPr="00381574">
              <w:rPr>
                <w:rFonts w:ascii="Times New Roman" w:eastAsia="等线" w:hAnsi="Times New Roman" w:cs="Times New Roman"/>
                <w:color w:val="000000"/>
                <w:kern w:val="0"/>
                <w:sz w:val="18"/>
                <w:szCs w:val="18"/>
                <w14:ligatures w14:val="none"/>
              </w:rPr>
              <w:t>0.014817</w:t>
            </w:r>
          </w:p>
        </w:tc>
      </w:tr>
    </w:tbl>
    <w:p w14:paraId="51AFB367" w14:textId="138E3661" w:rsidR="00381574" w:rsidRPr="00381574" w:rsidRDefault="00381574" w:rsidP="00381574">
      <w:pPr>
        <w:rPr>
          <w:rFonts w:ascii="Times New Roman" w:hAnsi="Times New Roman" w:cs="Times New Roman"/>
        </w:rPr>
      </w:pPr>
    </w:p>
    <w:p w14:paraId="51C8E8CD" w14:textId="77777777" w:rsidR="00381574" w:rsidRPr="00381574" w:rsidRDefault="00381574">
      <w:pPr>
        <w:widowControl/>
        <w:jc w:val="left"/>
        <w:rPr>
          <w:rFonts w:ascii="Times New Roman" w:hAnsi="Times New Roman" w:cs="Times New Roman"/>
        </w:rPr>
      </w:pPr>
      <w:r w:rsidRPr="00381574">
        <w:rPr>
          <w:rFonts w:ascii="Times New Roman" w:hAnsi="Times New Roman" w:cs="Times New Roman"/>
        </w:rPr>
        <w:br w:type="page"/>
      </w:r>
    </w:p>
    <w:p w14:paraId="033B0428" w14:textId="77777777" w:rsidR="00381574" w:rsidRPr="00381574" w:rsidRDefault="00381574" w:rsidP="00381574">
      <w:pPr>
        <w:widowControl/>
        <w:rPr>
          <w:rFonts w:ascii="Times New Roman" w:eastAsia="等线" w:hAnsi="Times New Roman" w:cs="Times New Roman"/>
          <w:b/>
          <w:bCs/>
          <w:color w:val="000000"/>
          <w:kern w:val="0"/>
          <w:sz w:val="22"/>
          <w14:ligatures w14:val="none"/>
        </w:rPr>
      </w:pPr>
      <w:r w:rsidRPr="00381574">
        <w:rPr>
          <w:rFonts w:ascii="Times New Roman" w:eastAsia="等线" w:hAnsi="Times New Roman" w:cs="Times New Roman"/>
          <w:b/>
          <w:bCs/>
          <w:color w:val="000000"/>
          <w:kern w:val="0"/>
          <w:sz w:val="22"/>
          <w14:ligatures w14:val="none"/>
        </w:rPr>
        <w:lastRenderedPageBreak/>
        <w:t xml:space="preserve">Table S5. </w:t>
      </w:r>
      <w:proofErr w:type="spellStart"/>
      <w:r w:rsidRPr="00381574">
        <w:rPr>
          <w:rFonts w:ascii="Times New Roman" w:eastAsia="等线" w:hAnsi="Times New Roman" w:cs="Times New Roman"/>
          <w:b/>
          <w:bCs/>
          <w:color w:val="000000"/>
          <w:kern w:val="0"/>
          <w:sz w:val="22"/>
          <w14:ligatures w14:val="none"/>
        </w:rPr>
        <w:t>Druggability</w:t>
      </w:r>
      <w:proofErr w:type="spellEnd"/>
      <w:r w:rsidRPr="00381574">
        <w:rPr>
          <w:rFonts w:ascii="Times New Roman" w:eastAsia="等线" w:hAnsi="Times New Roman" w:cs="Times New Roman"/>
          <w:b/>
          <w:bCs/>
          <w:color w:val="000000"/>
          <w:kern w:val="0"/>
          <w:sz w:val="22"/>
          <w14:ligatures w14:val="none"/>
        </w:rPr>
        <w:t xml:space="preserve"> of ICGs</w:t>
      </w:r>
    </w:p>
    <w:tbl>
      <w:tblPr>
        <w:tblW w:w="11640" w:type="dxa"/>
        <w:tblLook w:val="04A0" w:firstRow="1" w:lastRow="0" w:firstColumn="1" w:lastColumn="0" w:noHBand="0" w:noVBand="1"/>
      </w:tblPr>
      <w:tblGrid>
        <w:gridCol w:w="2075"/>
        <w:gridCol w:w="1756"/>
        <w:gridCol w:w="2085"/>
        <w:gridCol w:w="1643"/>
        <w:gridCol w:w="2842"/>
        <w:gridCol w:w="1239"/>
      </w:tblGrid>
      <w:tr w:rsidR="00381574" w:rsidRPr="00381574" w14:paraId="4D6DA52E" w14:textId="77777777" w:rsidTr="00381574">
        <w:trPr>
          <w:trHeight w:val="525"/>
        </w:trPr>
        <w:tc>
          <w:tcPr>
            <w:tcW w:w="1889" w:type="dxa"/>
            <w:tcBorders>
              <w:top w:val="single" w:sz="8" w:space="0" w:color="auto"/>
              <w:left w:val="nil"/>
              <w:bottom w:val="single" w:sz="8" w:space="0" w:color="auto"/>
              <w:right w:val="nil"/>
            </w:tcBorders>
            <w:shd w:val="clear" w:color="auto" w:fill="auto"/>
            <w:vAlign w:val="center"/>
            <w:hideMark/>
          </w:tcPr>
          <w:p w14:paraId="7E24DC14" w14:textId="77777777" w:rsidR="00381574" w:rsidRPr="00381574" w:rsidRDefault="00381574" w:rsidP="00381574">
            <w:pPr>
              <w:widowControl/>
              <w:jc w:val="left"/>
              <w:rPr>
                <w:rFonts w:ascii="Times New Roman" w:eastAsia="等线" w:hAnsi="Times New Roman" w:cs="Times New Roman"/>
                <w:b/>
                <w:bCs/>
                <w:color w:val="000000"/>
                <w:kern w:val="0"/>
                <w:sz w:val="20"/>
                <w:szCs w:val="20"/>
                <w14:ligatures w14:val="none"/>
              </w:rPr>
            </w:pPr>
            <w:r w:rsidRPr="00381574">
              <w:rPr>
                <w:rFonts w:ascii="Times New Roman" w:eastAsia="等线" w:hAnsi="Times New Roman" w:cs="Times New Roman"/>
                <w:b/>
                <w:bCs/>
                <w:color w:val="000000"/>
                <w:kern w:val="0"/>
                <w:sz w:val="20"/>
                <w:szCs w:val="20"/>
                <w14:ligatures w14:val="none"/>
              </w:rPr>
              <w:t>Target</w:t>
            </w:r>
          </w:p>
        </w:tc>
        <w:tc>
          <w:tcPr>
            <w:tcW w:w="1570" w:type="dxa"/>
            <w:tcBorders>
              <w:top w:val="single" w:sz="8" w:space="0" w:color="auto"/>
              <w:left w:val="nil"/>
              <w:bottom w:val="single" w:sz="8" w:space="0" w:color="auto"/>
              <w:right w:val="nil"/>
            </w:tcBorders>
            <w:shd w:val="clear" w:color="auto" w:fill="auto"/>
            <w:vAlign w:val="center"/>
            <w:hideMark/>
          </w:tcPr>
          <w:p w14:paraId="671BDC7B" w14:textId="77777777" w:rsidR="00381574" w:rsidRPr="00381574" w:rsidRDefault="00381574" w:rsidP="00381574">
            <w:pPr>
              <w:widowControl/>
              <w:jc w:val="left"/>
              <w:rPr>
                <w:rFonts w:ascii="Times New Roman" w:eastAsia="等线" w:hAnsi="Times New Roman" w:cs="Times New Roman"/>
                <w:b/>
                <w:bCs/>
                <w:color w:val="000000"/>
                <w:kern w:val="0"/>
                <w:sz w:val="20"/>
                <w:szCs w:val="20"/>
                <w14:ligatures w14:val="none"/>
              </w:rPr>
            </w:pPr>
            <w:r w:rsidRPr="00381574">
              <w:rPr>
                <w:rFonts w:ascii="Times New Roman" w:eastAsia="等线" w:hAnsi="Times New Roman" w:cs="Times New Roman"/>
                <w:b/>
                <w:bCs/>
                <w:color w:val="000000"/>
                <w:kern w:val="0"/>
                <w:sz w:val="20"/>
                <w:szCs w:val="20"/>
                <w14:ligatures w14:val="none"/>
              </w:rPr>
              <w:t>Target full name</w:t>
            </w:r>
          </w:p>
        </w:tc>
        <w:tc>
          <w:tcPr>
            <w:tcW w:w="2085" w:type="dxa"/>
            <w:tcBorders>
              <w:top w:val="single" w:sz="8" w:space="0" w:color="auto"/>
              <w:left w:val="nil"/>
              <w:bottom w:val="single" w:sz="8" w:space="0" w:color="auto"/>
              <w:right w:val="nil"/>
            </w:tcBorders>
            <w:shd w:val="clear" w:color="auto" w:fill="auto"/>
            <w:vAlign w:val="center"/>
            <w:hideMark/>
          </w:tcPr>
          <w:p w14:paraId="32E64635" w14:textId="77777777" w:rsidR="00381574" w:rsidRPr="00381574" w:rsidRDefault="00381574" w:rsidP="00381574">
            <w:pPr>
              <w:widowControl/>
              <w:jc w:val="left"/>
              <w:rPr>
                <w:rFonts w:ascii="Times New Roman" w:eastAsia="等线" w:hAnsi="Times New Roman" w:cs="Times New Roman"/>
                <w:b/>
                <w:bCs/>
                <w:color w:val="000000"/>
                <w:kern w:val="0"/>
                <w:sz w:val="20"/>
                <w:szCs w:val="20"/>
                <w14:ligatures w14:val="none"/>
              </w:rPr>
            </w:pPr>
            <w:r w:rsidRPr="00381574">
              <w:rPr>
                <w:rFonts w:ascii="Times New Roman" w:eastAsia="等线" w:hAnsi="Times New Roman" w:cs="Times New Roman"/>
                <w:b/>
                <w:bCs/>
                <w:color w:val="000000"/>
                <w:kern w:val="0"/>
                <w:sz w:val="20"/>
                <w:szCs w:val="20"/>
                <w14:ligatures w14:val="none"/>
              </w:rPr>
              <w:t>Drug or component name</w:t>
            </w:r>
          </w:p>
        </w:tc>
        <w:tc>
          <w:tcPr>
            <w:tcW w:w="1471" w:type="dxa"/>
            <w:tcBorders>
              <w:top w:val="single" w:sz="8" w:space="0" w:color="auto"/>
              <w:left w:val="nil"/>
              <w:bottom w:val="single" w:sz="8" w:space="0" w:color="auto"/>
              <w:right w:val="nil"/>
            </w:tcBorders>
            <w:shd w:val="clear" w:color="auto" w:fill="auto"/>
            <w:vAlign w:val="center"/>
            <w:hideMark/>
          </w:tcPr>
          <w:p w14:paraId="47202BD5" w14:textId="77777777" w:rsidR="00381574" w:rsidRPr="00381574" w:rsidRDefault="00381574" w:rsidP="00381574">
            <w:pPr>
              <w:widowControl/>
              <w:jc w:val="left"/>
              <w:rPr>
                <w:rFonts w:ascii="Times New Roman" w:eastAsia="等线" w:hAnsi="Times New Roman" w:cs="Times New Roman"/>
                <w:b/>
                <w:bCs/>
                <w:color w:val="000000"/>
                <w:kern w:val="0"/>
                <w:sz w:val="20"/>
                <w:szCs w:val="20"/>
                <w14:ligatures w14:val="none"/>
              </w:rPr>
            </w:pPr>
            <w:r w:rsidRPr="00381574">
              <w:rPr>
                <w:rFonts w:ascii="Times New Roman" w:eastAsia="等线" w:hAnsi="Times New Roman" w:cs="Times New Roman"/>
                <w:b/>
                <w:bCs/>
                <w:color w:val="000000"/>
                <w:kern w:val="0"/>
                <w:sz w:val="20"/>
                <w:szCs w:val="20"/>
                <w14:ligatures w14:val="none"/>
              </w:rPr>
              <w:t>Drug groups</w:t>
            </w:r>
          </w:p>
        </w:tc>
        <w:tc>
          <w:tcPr>
            <w:tcW w:w="3517" w:type="dxa"/>
            <w:tcBorders>
              <w:top w:val="single" w:sz="8" w:space="0" w:color="auto"/>
              <w:left w:val="nil"/>
              <w:bottom w:val="single" w:sz="8" w:space="0" w:color="auto"/>
              <w:right w:val="nil"/>
            </w:tcBorders>
            <w:shd w:val="clear" w:color="auto" w:fill="auto"/>
            <w:vAlign w:val="center"/>
            <w:hideMark/>
          </w:tcPr>
          <w:p w14:paraId="383E5648" w14:textId="77777777" w:rsidR="00381574" w:rsidRPr="00381574" w:rsidRDefault="00381574" w:rsidP="00381574">
            <w:pPr>
              <w:widowControl/>
              <w:jc w:val="left"/>
              <w:rPr>
                <w:rFonts w:ascii="Times New Roman" w:eastAsia="等线" w:hAnsi="Times New Roman" w:cs="Times New Roman"/>
                <w:b/>
                <w:bCs/>
                <w:color w:val="000000"/>
                <w:kern w:val="0"/>
                <w:sz w:val="20"/>
                <w:szCs w:val="20"/>
                <w14:ligatures w14:val="none"/>
              </w:rPr>
            </w:pPr>
            <w:r w:rsidRPr="00381574">
              <w:rPr>
                <w:rFonts w:ascii="Times New Roman" w:eastAsia="等线" w:hAnsi="Times New Roman" w:cs="Times New Roman"/>
                <w:b/>
                <w:bCs/>
                <w:color w:val="000000"/>
                <w:kern w:val="0"/>
                <w:sz w:val="20"/>
                <w:szCs w:val="20"/>
                <w14:ligatures w14:val="none"/>
              </w:rPr>
              <w:t>Indication</w:t>
            </w:r>
          </w:p>
        </w:tc>
        <w:tc>
          <w:tcPr>
            <w:tcW w:w="1108" w:type="dxa"/>
            <w:tcBorders>
              <w:top w:val="single" w:sz="8" w:space="0" w:color="auto"/>
              <w:left w:val="nil"/>
              <w:bottom w:val="single" w:sz="8" w:space="0" w:color="auto"/>
              <w:right w:val="nil"/>
            </w:tcBorders>
            <w:shd w:val="clear" w:color="auto" w:fill="auto"/>
            <w:vAlign w:val="center"/>
            <w:hideMark/>
          </w:tcPr>
          <w:p w14:paraId="4A80E212" w14:textId="77777777" w:rsidR="00381574" w:rsidRPr="00381574" w:rsidRDefault="00381574" w:rsidP="00381574">
            <w:pPr>
              <w:widowControl/>
              <w:jc w:val="left"/>
              <w:rPr>
                <w:rFonts w:ascii="Times New Roman" w:eastAsia="等线" w:hAnsi="Times New Roman" w:cs="Times New Roman"/>
                <w:b/>
                <w:bCs/>
                <w:color w:val="000000"/>
                <w:kern w:val="0"/>
                <w:sz w:val="20"/>
                <w:szCs w:val="20"/>
                <w14:ligatures w14:val="none"/>
              </w:rPr>
            </w:pPr>
            <w:r w:rsidRPr="00381574">
              <w:rPr>
                <w:rFonts w:ascii="Times New Roman" w:eastAsia="等线" w:hAnsi="Times New Roman" w:cs="Times New Roman"/>
                <w:b/>
                <w:bCs/>
                <w:color w:val="000000"/>
                <w:kern w:val="0"/>
                <w:sz w:val="20"/>
                <w:szCs w:val="20"/>
                <w14:ligatures w14:val="none"/>
              </w:rPr>
              <w:t>Detailed information</w:t>
            </w:r>
          </w:p>
        </w:tc>
      </w:tr>
      <w:tr w:rsidR="00381574" w:rsidRPr="00381574" w14:paraId="63DCF59F" w14:textId="77777777" w:rsidTr="00381574">
        <w:trPr>
          <w:trHeight w:val="735"/>
        </w:trPr>
        <w:tc>
          <w:tcPr>
            <w:tcW w:w="1889" w:type="dxa"/>
            <w:tcBorders>
              <w:top w:val="nil"/>
              <w:left w:val="nil"/>
              <w:bottom w:val="nil"/>
              <w:right w:val="nil"/>
            </w:tcBorders>
            <w:shd w:val="clear" w:color="auto" w:fill="auto"/>
            <w:vAlign w:val="center"/>
            <w:hideMark/>
          </w:tcPr>
          <w:p w14:paraId="0266AAFC"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CD44</w:t>
            </w:r>
          </w:p>
        </w:tc>
        <w:tc>
          <w:tcPr>
            <w:tcW w:w="1570" w:type="dxa"/>
            <w:tcBorders>
              <w:top w:val="nil"/>
              <w:left w:val="nil"/>
              <w:bottom w:val="nil"/>
              <w:right w:val="nil"/>
            </w:tcBorders>
            <w:shd w:val="clear" w:color="auto" w:fill="auto"/>
            <w:vAlign w:val="center"/>
            <w:hideMark/>
          </w:tcPr>
          <w:p w14:paraId="37BA2DC9"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CD44 molecule</w:t>
            </w:r>
          </w:p>
        </w:tc>
        <w:tc>
          <w:tcPr>
            <w:tcW w:w="2085" w:type="dxa"/>
            <w:tcBorders>
              <w:top w:val="nil"/>
              <w:left w:val="nil"/>
              <w:bottom w:val="nil"/>
              <w:right w:val="nil"/>
            </w:tcBorders>
            <w:shd w:val="clear" w:color="auto" w:fill="auto"/>
            <w:vAlign w:val="center"/>
            <w:hideMark/>
          </w:tcPr>
          <w:p w14:paraId="7C7B4040"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BIVATUZUMAB</w:t>
            </w:r>
          </w:p>
        </w:tc>
        <w:tc>
          <w:tcPr>
            <w:tcW w:w="1471" w:type="dxa"/>
            <w:tcBorders>
              <w:top w:val="nil"/>
              <w:left w:val="nil"/>
              <w:bottom w:val="nil"/>
              <w:right w:val="nil"/>
            </w:tcBorders>
            <w:shd w:val="clear" w:color="auto" w:fill="auto"/>
            <w:vAlign w:val="center"/>
            <w:hideMark/>
          </w:tcPr>
          <w:p w14:paraId="1F5CCBFE" w14:textId="77777777" w:rsidR="00381574" w:rsidRPr="00381574" w:rsidRDefault="00381574" w:rsidP="00381574">
            <w:pPr>
              <w:widowControl/>
              <w:jc w:val="left"/>
              <w:rPr>
                <w:rFonts w:ascii="Times New Roman" w:eastAsia="等线" w:hAnsi="Times New Roman" w:cs="Times New Roman"/>
                <w:color w:val="192027"/>
                <w:kern w:val="0"/>
                <w:sz w:val="24"/>
                <w:szCs w:val="24"/>
                <w14:ligatures w14:val="none"/>
              </w:rPr>
            </w:pPr>
            <w:r w:rsidRPr="00381574">
              <w:rPr>
                <w:rFonts w:ascii="Times New Roman" w:eastAsia="等线" w:hAnsi="Times New Roman" w:cs="Times New Roman"/>
                <w:color w:val="192027"/>
                <w:kern w:val="0"/>
                <w:sz w:val="24"/>
                <w:szCs w:val="24"/>
                <w14:ligatures w14:val="none"/>
              </w:rPr>
              <w:t>Investigational</w:t>
            </w:r>
          </w:p>
        </w:tc>
        <w:tc>
          <w:tcPr>
            <w:tcW w:w="3517" w:type="dxa"/>
            <w:tcBorders>
              <w:top w:val="nil"/>
              <w:left w:val="nil"/>
              <w:bottom w:val="nil"/>
              <w:right w:val="nil"/>
            </w:tcBorders>
            <w:shd w:val="clear" w:color="auto" w:fill="auto"/>
            <w:vAlign w:val="center"/>
            <w:hideMark/>
          </w:tcPr>
          <w:p w14:paraId="460A82C0" w14:textId="77777777" w:rsidR="00381574" w:rsidRPr="00381574" w:rsidRDefault="00381574" w:rsidP="00381574">
            <w:pPr>
              <w:widowControl/>
              <w:jc w:val="left"/>
              <w:rPr>
                <w:rFonts w:ascii="Times New Roman" w:eastAsia="等线" w:hAnsi="Times New Roman" w:cs="Times New Roman"/>
                <w:color w:val="192027"/>
                <w:kern w:val="0"/>
                <w:sz w:val="24"/>
                <w:szCs w:val="24"/>
                <w14:ligatures w14:val="none"/>
              </w:rPr>
            </w:pPr>
            <w:r w:rsidRPr="00381574">
              <w:rPr>
                <w:rFonts w:ascii="Times New Roman" w:eastAsia="等线" w:hAnsi="Times New Roman" w:cs="Times New Roman"/>
                <w:color w:val="192027"/>
                <w:kern w:val="0"/>
                <w:sz w:val="24"/>
                <w:szCs w:val="24"/>
                <w14:ligatures w14:val="none"/>
              </w:rPr>
              <w:t>Investigated for use/treatment in cancer/tumors (unspecified) and head and neck cancer.</w:t>
            </w:r>
          </w:p>
        </w:tc>
        <w:tc>
          <w:tcPr>
            <w:tcW w:w="1108" w:type="dxa"/>
            <w:tcBorders>
              <w:top w:val="nil"/>
              <w:left w:val="nil"/>
              <w:bottom w:val="nil"/>
              <w:right w:val="nil"/>
            </w:tcBorders>
            <w:shd w:val="clear" w:color="auto" w:fill="auto"/>
            <w:vAlign w:val="center"/>
            <w:hideMark/>
          </w:tcPr>
          <w:p w14:paraId="1C46D16D" w14:textId="77777777" w:rsidR="00381574" w:rsidRPr="00381574" w:rsidRDefault="00381574" w:rsidP="00381574">
            <w:pPr>
              <w:widowControl/>
              <w:jc w:val="left"/>
              <w:rPr>
                <w:rFonts w:ascii="Times New Roman" w:eastAsia="等线" w:hAnsi="Times New Roman" w:cs="Times New Roman"/>
                <w:color w:val="0563C1"/>
                <w:kern w:val="0"/>
                <w:sz w:val="22"/>
                <w:u w:val="single"/>
                <w14:ligatures w14:val="none"/>
              </w:rPr>
            </w:pPr>
            <w:hyperlink r:id="rId4" w:history="1">
              <w:r w:rsidRPr="00381574">
                <w:rPr>
                  <w:rFonts w:ascii="Times New Roman" w:eastAsia="等线" w:hAnsi="Times New Roman" w:cs="Times New Roman"/>
                  <w:color w:val="0563C1"/>
                  <w:kern w:val="0"/>
                  <w:sz w:val="22"/>
                  <w:u w:val="single"/>
                  <w14:ligatures w14:val="none"/>
                </w:rPr>
                <w:t>Detailes</w:t>
              </w:r>
            </w:hyperlink>
          </w:p>
        </w:tc>
      </w:tr>
      <w:tr w:rsidR="00381574" w:rsidRPr="00381574" w14:paraId="0D222C81" w14:textId="77777777" w:rsidTr="00381574">
        <w:trPr>
          <w:trHeight w:val="2520"/>
        </w:trPr>
        <w:tc>
          <w:tcPr>
            <w:tcW w:w="1889" w:type="dxa"/>
            <w:tcBorders>
              <w:top w:val="nil"/>
              <w:left w:val="nil"/>
              <w:bottom w:val="nil"/>
              <w:right w:val="nil"/>
            </w:tcBorders>
            <w:shd w:val="clear" w:color="auto" w:fill="auto"/>
            <w:vAlign w:val="center"/>
            <w:hideMark/>
          </w:tcPr>
          <w:p w14:paraId="2EC7C95A" w14:textId="77777777" w:rsidR="00381574" w:rsidRPr="00381574" w:rsidRDefault="00381574" w:rsidP="00381574">
            <w:pPr>
              <w:widowControl/>
              <w:jc w:val="left"/>
              <w:rPr>
                <w:rFonts w:ascii="Times New Roman" w:eastAsia="等线" w:hAnsi="Times New Roman" w:cs="Times New Roman"/>
                <w:color w:val="0563C1"/>
                <w:kern w:val="0"/>
                <w:sz w:val="22"/>
                <w:u w:val="single"/>
                <w14:ligatures w14:val="none"/>
              </w:rPr>
            </w:pPr>
          </w:p>
        </w:tc>
        <w:tc>
          <w:tcPr>
            <w:tcW w:w="1570" w:type="dxa"/>
            <w:tcBorders>
              <w:top w:val="nil"/>
              <w:left w:val="nil"/>
              <w:bottom w:val="nil"/>
              <w:right w:val="nil"/>
            </w:tcBorders>
            <w:shd w:val="clear" w:color="auto" w:fill="auto"/>
            <w:vAlign w:val="center"/>
            <w:hideMark/>
          </w:tcPr>
          <w:p w14:paraId="41844D73" w14:textId="77777777" w:rsidR="00381574" w:rsidRPr="00381574" w:rsidRDefault="00381574" w:rsidP="00381574">
            <w:pPr>
              <w:widowControl/>
              <w:jc w:val="left"/>
              <w:rPr>
                <w:rFonts w:ascii="Times New Roman" w:eastAsia="Times New Roman" w:hAnsi="Times New Roman" w:cs="Times New Roman"/>
                <w:kern w:val="0"/>
                <w:sz w:val="20"/>
                <w:szCs w:val="20"/>
                <w14:ligatures w14:val="none"/>
              </w:rPr>
            </w:pPr>
          </w:p>
        </w:tc>
        <w:tc>
          <w:tcPr>
            <w:tcW w:w="2085" w:type="dxa"/>
            <w:tcBorders>
              <w:top w:val="nil"/>
              <w:left w:val="nil"/>
              <w:bottom w:val="nil"/>
              <w:right w:val="nil"/>
            </w:tcBorders>
            <w:shd w:val="clear" w:color="auto" w:fill="auto"/>
            <w:vAlign w:val="center"/>
            <w:hideMark/>
          </w:tcPr>
          <w:p w14:paraId="0B9C00C2" w14:textId="77777777" w:rsidR="00381574" w:rsidRPr="00381574" w:rsidRDefault="00381574" w:rsidP="00381574">
            <w:pPr>
              <w:widowControl/>
              <w:jc w:val="left"/>
              <w:rPr>
                <w:rFonts w:ascii="Times New Roman" w:eastAsia="等线" w:hAnsi="Times New Roman" w:cs="Times New Roman"/>
                <w:color w:val="192027"/>
                <w:kern w:val="0"/>
                <w:sz w:val="24"/>
                <w:szCs w:val="24"/>
                <w14:ligatures w14:val="none"/>
              </w:rPr>
            </w:pPr>
            <w:r w:rsidRPr="00381574">
              <w:rPr>
                <w:rFonts w:ascii="Times New Roman" w:eastAsia="等线" w:hAnsi="Times New Roman" w:cs="Times New Roman"/>
                <w:color w:val="192027"/>
                <w:kern w:val="0"/>
                <w:sz w:val="24"/>
                <w:szCs w:val="24"/>
                <w14:ligatures w14:val="none"/>
              </w:rPr>
              <w:t>Hyaluronic acid</w:t>
            </w:r>
          </w:p>
        </w:tc>
        <w:tc>
          <w:tcPr>
            <w:tcW w:w="1471" w:type="dxa"/>
            <w:tcBorders>
              <w:top w:val="nil"/>
              <w:left w:val="nil"/>
              <w:bottom w:val="nil"/>
              <w:right w:val="nil"/>
            </w:tcBorders>
            <w:shd w:val="clear" w:color="auto" w:fill="auto"/>
            <w:vAlign w:val="center"/>
            <w:hideMark/>
          </w:tcPr>
          <w:p w14:paraId="7AD5CCFE"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Approved</w:t>
            </w:r>
          </w:p>
        </w:tc>
        <w:tc>
          <w:tcPr>
            <w:tcW w:w="3517" w:type="dxa"/>
            <w:tcBorders>
              <w:top w:val="nil"/>
              <w:left w:val="nil"/>
              <w:bottom w:val="nil"/>
              <w:right w:val="nil"/>
            </w:tcBorders>
            <w:shd w:val="clear" w:color="auto" w:fill="auto"/>
            <w:vAlign w:val="center"/>
            <w:hideMark/>
          </w:tcPr>
          <w:p w14:paraId="77262727" w14:textId="77777777" w:rsidR="00381574" w:rsidRPr="00381574" w:rsidRDefault="00381574" w:rsidP="00381574">
            <w:pPr>
              <w:widowControl/>
              <w:jc w:val="left"/>
              <w:rPr>
                <w:rFonts w:ascii="Times New Roman" w:eastAsia="等线" w:hAnsi="Times New Roman" w:cs="Times New Roman"/>
                <w:color w:val="192027"/>
                <w:kern w:val="0"/>
                <w:sz w:val="24"/>
                <w:szCs w:val="24"/>
                <w14:ligatures w14:val="none"/>
              </w:rPr>
            </w:pPr>
            <w:r w:rsidRPr="00381574">
              <w:rPr>
                <w:rFonts w:ascii="Times New Roman" w:eastAsia="等线" w:hAnsi="Times New Roman" w:cs="Times New Roman"/>
                <w:color w:val="192027"/>
                <w:kern w:val="0"/>
                <w:sz w:val="24"/>
                <w:szCs w:val="24"/>
                <w14:ligatures w14:val="none"/>
              </w:rPr>
              <w:t xml:space="preserve">The intra-articular preparations of hyaluronic acid are indicated for knee pain associated with osteoarthritis. Hyaluronic acid is used in cosmetic applications to prevent and reduce the appearance of wrinkles on the face, and as a dermal filler to correct facial imperfections or other imperfections on other parts of the body. It is frequently an ingredient in topical applications for wound healing and symptomatic treatment of skin irritation from various </w:t>
            </w:r>
            <w:r w:rsidRPr="00381574">
              <w:rPr>
                <w:rFonts w:ascii="Times New Roman" w:eastAsia="等线" w:hAnsi="Times New Roman" w:cs="Times New Roman"/>
                <w:color w:val="192027"/>
                <w:kern w:val="0"/>
                <w:sz w:val="24"/>
                <w:szCs w:val="24"/>
                <w14:ligatures w14:val="none"/>
              </w:rPr>
              <w:lastRenderedPageBreak/>
              <w:t>causes. Hyaluronic acid may also be indicated in ophthalmological preparations or oral capsules to treat discomfort caused by dry eyes or conjunctivitis and for its protective qualities during and before eye surgery. Finally, hyaluronic acid can be used off-label to coat the bladder for relief of interstitial cystitis symptoms.</w:t>
            </w:r>
          </w:p>
        </w:tc>
        <w:tc>
          <w:tcPr>
            <w:tcW w:w="1108" w:type="dxa"/>
            <w:tcBorders>
              <w:top w:val="nil"/>
              <w:left w:val="nil"/>
              <w:bottom w:val="nil"/>
              <w:right w:val="nil"/>
            </w:tcBorders>
            <w:shd w:val="clear" w:color="auto" w:fill="auto"/>
            <w:vAlign w:val="center"/>
            <w:hideMark/>
          </w:tcPr>
          <w:p w14:paraId="0DB8FF2D" w14:textId="77777777" w:rsidR="00381574" w:rsidRPr="00381574" w:rsidRDefault="00381574" w:rsidP="00381574">
            <w:pPr>
              <w:widowControl/>
              <w:jc w:val="left"/>
              <w:rPr>
                <w:rFonts w:ascii="Times New Roman" w:eastAsia="等线" w:hAnsi="Times New Roman" w:cs="Times New Roman"/>
                <w:color w:val="0563C1"/>
                <w:kern w:val="0"/>
                <w:sz w:val="22"/>
                <w:u w:val="single"/>
                <w14:ligatures w14:val="none"/>
              </w:rPr>
            </w:pPr>
            <w:hyperlink r:id="rId5" w:history="1">
              <w:r w:rsidRPr="00381574">
                <w:rPr>
                  <w:rFonts w:ascii="Times New Roman" w:eastAsia="等线" w:hAnsi="Times New Roman" w:cs="Times New Roman"/>
                  <w:color w:val="0563C1"/>
                  <w:kern w:val="0"/>
                  <w:sz w:val="22"/>
                  <w:u w:val="single"/>
                  <w14:ligatures w14:val="none"/>
                </w:rPr>
                <w:t>Details</w:t>
              </w:r>
            </w:hyperlink>
          </w:p>
        </w:tc>
      </w:tr>
      <w:tr w:rsidR="00381574" w:rsidRPr="00381574" w14:paraId="54A34AC8" w14:textId="77777777" w:rsidTr="00381574">
        <w:trPr>
          <w:trHeight w:val="2835"/>
        </w:trPr>
        <w:tc>
          <w:tcPr>
            <w:tcW w:w="1889" w:type="dxa"/>
            <w:tcBorders>
              <w:top w:val="nil"/>
              <w:left w:val="nil"/>
              <w:bottom w:val="nil"/>
              <w:right w:val="nil"/>
            </w:tcBorders>
            <w:shd w:val="clear" w:color="auto" w:fill="auto"/>
            <w:vAlign w:val="center"/>
            <w:hideMark/>
          </w:tcPr>
          <w:p w14:paraId="73120B74" w14:textId="77777777" w:rsidR="00381574" w:rsidRPr="00381574" w:rsidRDefault="00381574" w:rsidP="00381574">
            <w:pPr>
              <w:widowControl/>
              <w:jc w:val="left"/>
              <w:rPr>
                <w:rFonts w:ascii="Times New Roman" w:eastAsia="等线" w:hAnsi="Times New Roman" w:cs="Times New Roman"/>
                <w:color w:val="0563C1"/>
                <w:kern w:val="0"/>
                <w:sz w:val="22"/>
                <w:u w:val="single"/>
                <w14:ligatures w14:val="none"/>
              </w:rPr>
            </w:pPr>
          </w:p>
        </w:tc>
        <w:tc>
          <w:tcPr>
            <w:tcW w:w="1570" w:type="dxa"/>
            <w:tcBorders>
              <w:top w:val="nil"/>
              <w:left w:val="nil"/>
              <w:bottom w:val="nil"/>
              <w:right w:val="nil"/>
            </w:tcBorders>
            <w:shd w:val="clear" w:color="auto" w:fill="auto"/>
            <w:vAlign w:val="center"/>
            <w:hideMark/>
          </w:tcPr>
          <w:p w14:paraId="164E62FF" w14:textId="77777777" w:rsidR="00381574" w:rsidRPr="00381574" w:rsidRDefault="00381574" w:rsidP="00381574">
            <w:pPr>
              <w:widowControl/>
              <w:jc w:val="left"/>
              <w:rPr>
                <w:rFonts w:ascii="Times New Roman" w:eastAsia="Times New Roman" w:hAnsi="Times New Roman" w:cs="Times New Roman"/>
                <w:kern w:val="0"/>
                <w:sz w:val="20"/>
                <w:szCs w:val="20"/>
                <w14:ligatures w14:val="none"/>
              </w:rPr>
            </w:pPr>
          </w:p>
        </w:tc>
        <w:tc>
          <w:tcPr>
            <w:tcW w:w="2085" w:type="dxa"/>
            <w:tcBorders>
              <w:top w:val="nil"/>
              <w:left w:val="nil"/>
              <w:bottom w:val="nil"/>
              <w:right w:val="nil"/>
            </w:tcBorders>
            <w:shd w:val="clear" w:color="auto" w:fill="auto"/>
            <w:vAlign w:val="center"/>
            <w:hideMark/>
          </w:tcPr>
          <w:p w14:paraId="58387BDF" w14:textId="77777777" w:rsidR="00381574" w:rsidRPr="00381574" w:rsidRDefault="00381574" w:rsidP="00381574">
            <w:pPr>
              <w:widowControl/>
              <w:jc w:val="left"/>
              <w:rPr>
                <w:rFonts w:ascii="Times New Roman" w:eastAsia="等线" w:hAnsi="Times New Roman" w:cs="Times New Roman"/>
                <w:color w:val="192027"/>
                <w:kern w:val="0"/>
                <w:sz w:val="24"/>
                <w:szCs w:val="24"/>
                <w14:ligatures w14:val="none"/>
              </w:rPr>
            </w:pPr>
            <w:r w:rsidRPr="00381574">
              <w:rPr>
                <w:rFonts w:ascii="Times New Roman" w:eastAsia="等线" w:hAnsi="Times New Roman" w:cs="Times New Roman"/>
                <w:color w:val="192027"/>
                <w:kern w:val="0"/>
                <w:sz w:val="24"/>
                <w:szCs w:val="24"/>
                <w14:ligatures w14:val="none"/>
              </w:rPr>
              <w:t>Docetaxel</w:t>
            </w:r>
          </w:p>
        </w:tc>
        <w:tc>
          <w:tcPr>
            <w:tcW w:w="1471" w:type="dxa"/>
            <w:tcBorders>
              <w:top w:val="nil"/>
              <w:left w:val="nil"/>
              <w:bottom w:val="nil"/>
              <w:right w:val="nil"/>
            </w:tcBorders>
            <w:shd w:val="clear" w:color="auto" w:fill="auto"/>
            <w:vAlign w:val="center"/>
            <w:hideMark/>
          </w:tcPr>
          <w:p w14:paraId="09F4EC70" w14:textId="77777777" w:rsidR="00381574" w:rsidRPr="00381574" w:rsidRDefault="00381574" w:rsidP="00381574">
            <w:pPr>
              <w:widowControl/>
              <w:jc w:val="left"/>
              <w:rPr>
                <w:rFonts w:ascii="Times New Roman" w:eastAsia="等线" w:hAnsi="Times New Roman" w:cs="Times New Roman"/>
                <w:color w:val="192027"/>
                <w:kern w:val="0"/>
                <w:sz w:val="24"/>
                <w:szCs w:val="24"/>
                <w14:ligatures w14:val="none"/>
              </w:rPr>
            </w:pPr>
            <w:r w:rsidRPr="00381574">
              <w:rPr>
                <w:rFonts w:ascii="Times New Roman" w:eastAsia="等线" w:hAnsi="Times New Roman" w:cs="Times New Roman"/>
                <w:color w:val="192027"/>
                <w:kern w:val="0"/>
                <w:sz w:val="24"/>
                <w:szCs w:val="24"/>
                <w14:ligatures w14:val="none"/>
              </w:rPr>
              <w:t>Approved, Investigational</w:t>
            </w:r>
          </w:p>
        </w:tc>
        <w:tc>
          <w:tcPr>
            <w:tcW w:w="3517" w:type="dxa"/>
            <w:tcBorders>
              <w:top w:val="nil"/>
              <w:left w:val="nil"/>
              <w:bottom w:val="nil"/>
              <w:right w:val="nil"/>
            </w:tcBorders>
            <w:shd w:val="clear" w:color="auto" w:fill="auto"/>
            <w:vAlign w:val="center"/>
            <w:hideMark/>
          </w:tcPr>
          <w:p w14:paraId="141F30AC" w14:textId="77777777" w:rsidR="00381574" w:rsidRPr="00381574" w:rsidRDefault="00381574" w:rsidP="00381574">
            <w:pPr>
              <w:widowControl/>
              <w:jc w:val="left"/>
              <w:rPr>
                <w:rFonts w:ascii="Times New Roman" w:eastAsia="等线" w:hAnsi="Times New Roman" w:cs="Times New Roman"/>
                <w:color w:val="192027"/>
                <w:kern w:val="0"/>
                <w:sz w:val="24"/>
                <w:szCs w:val="24"/>
                <w14:ligatures w14:val="none"/>
              </w:rPr>
            </w:pPr>
            <w:r w:rsidRPr="00381574">
              <w:rPr>
                <w:rFonts w:ascii="Times New Roman" w:eastAsia="等线" w:hAnsi="Times New Roman" w:cs="Times New Roman"/>
                <w:color w:val="192027"/>
                <w:kern w:val="0"/>
                <w:sz w:val="24"/>
                <w:szCs w:val="24"/>
                <w14:ligatures w14:val="none"/>
              </w:rPr>
              <w:t xml:space="preserve">Docetaxel is indicated as a single agent for the treatment of locally advanced or metastatic breast cancer after chemotherapy failure; and with doxorubicin and cyclophosphamide as adjuvant treatment of operable node-positive BC. It is also indicated as a </w:t>
            </w:r>
            <w:r w:rsidRPr="00381574">
              <w:rPr>
                <w:rFonts w:ascii="Times New Roman" w:eastAsia="等线" w:hAnsi="Times New Roman" w:cs="Times New Roman"/>
                <w:color w:val="192027"/>
                <w:kern w:val="0"/>
                <w:sz w:val="24"/>
                <w:szCs w:val="24"/>
                <w14:ligatures w14:val="none"/>
              </w:rPr>
              <w:lastRenderedPageBreak/>
              <w:t>single agent for locally advanced or metastatic non-small cell lung cancer (NSCLC) after platinum therapy failure; and with cisplatin for unresectable, locally advanced or metastatic untreated NSCLC. For the treatment of metastatic castration-resistant prostate cancer, docetaxel is indicated with prednisone. Docetaxel is also indicated with cisplatin and fluorouracil for untreated, advanced gastric adenocarcinoma, including the gastroesophageal junction, and with cisplatin and fluorouracil for induction treatment of locally advanced squamous cell carcinoma of the head and neck (SCCHN).</w:t>
            </w:r>
          </w:p>
        </w:tc>
        <w:tc>
          <w:tcPr>
            <w:tcW w:w="1108" w:type="dxa"/>
            <w:tcBorders>
              <w:top w:val="nil"/>
              <w:left w:val="nil"/>
              <w:bottom w:val="nil"/>
              <w:right w:val="nil"/>
            </w:tcBorders>
            <w:shd w:val="clear" w:color="auto" w:fill="auto"/>
            <w:vAlign w:val="center"/>
            <w:hideMark/>
          </w:tcPr>
          <w:p w14:paraId="0B9B01DE" w14:textId="77777777" w:rsidR="00381574" w:rsidRPr="00381574" w:rsidRDefault="00381574" w:rsidP="00381574">
            <w:pPr>
              <w:widowControl/>
              <w:jc w:val="left"/>
              <w:rPr>
                <w:rFonts w:ascii="Times New Roman" w:eastAsia="等线" w:hAnsi="Times New Roman" w:cs="Times New Roman"/>
                <w:color w:val="0563C1"/>
                <w:kern w:val="0"/>
                <w:sz w:val="22"/>
                <w:u w:val="single"/>
                <w14:ligatures w14:val="none"/>
              </w:rPr>
            </w:pPr>
            <w:hyperlink r:id="rId6" w:history="1">
              <w:r w:rsidRPr="00381574">
                <w:rPr>
                  <w:rFonts w:ascii="Times New Roman" w:eastAsia="等线" w:hAnsi="Times New Roman" w:cs="Times New Roman"/>
                  <w:color w:val="0563C1"/>
                  <w:kern w:val="0"/>
                  <w:sz w:val="22"/>
                  <w:u w:val="single"/>
                  <w14:ligatures w14:val="none"/>
                </w:rPr>
                <w:t>Details</w:t>
              </w:r>
            </w:hyperlink>
          </w:p>
        </w:tc>
      </w:tr>
      <w:tr w:rsidR="00381574" w:rsidRPr="00381574" w14:paraId="5A6E3B88" w14:textId="77777777" w:rsidTr="00381574">
        <w:trPr>
          <w:trHeight w:val="315"/>
        </w:trPr>
        <w:tc>
          <w:tcPr>
            <w:tcW w:w="1889" w:type="dxa"/>
            <w:tcBorders>
              <w:top w:val="nil"/>
              <w:left w:val="nil"/>
              <w:bottom w:val="nil"/>
              <w:right w:val="nil"/>
            </w:tcBorders>
            <w:shd w:val="clear" w:color="auto" w:fill="auto"/>
            <w:vAlign w:val="center"/>
            <w:hideMark/>
          </w:tcPr>
          <w:p w14:paraId="1778D026" w14:textId="77777777" w:rsidR="00381574" w:rsidRPr="00381574" w:rsidRDefault="00381574" w:rsidP="00381574">
            <w:pPr>
              <w:widowControl/>
              <w:jc w:val="left"/>
              <w:rPr>
                <w:rFonts w:ascii="Times New Roman" w:eastAsia="等线" w:hAnsi="Times New Roman" w:cs="Times New Roman"/>
                <w:color w:val="0563C1"/>
                <w:kern w:val="0"/>
                <w:sz w:val="22"/>
                <w:u w:val="single"/>
                <w14:ligatures w14:val="none"/>
              </w:rPr>
            </w:pPr>
          </w:p>
        </w:tc>
        <w:tc>
          <w:tcPr>
            <w:tcW w:w="1570" w:type="dxa"/>
            <w:tcBorders>
              <w:top w:val="nil"/>
              <w:left w:val="nil"/>
              <w:bottom w:val="nil"/>
              <w:right w:val="nil"/>
            </w:tcBorders>
            <w:shd w:val="clear" w:color="auto" w:fill="auto"/>
            <w:vAlign w:val="center"/>
            <w:hideMark/>
          </w:tcPr>
          <w:p w14:paraId="10D5EE17" w14:textId="77777777" w:rsidR="00381574" w:rsidRPr="00381574" w:rsidRDefault="00381574" w:rsidP="00381574">
            <w:pPr>
              <w:widowControl/>
              <w:jc w:val="left"/>
              <w:rPr>
                <w:rFonts w:ascii="Times New Roman" w:eastAsia="Times New Roman" w:hAnsi="Times New Roman" w:cs="Times New Roman"/>
                <w:kern w:val="0"/>
                <w:sz w:val="20"/>
                <w:szCs w:val="20"/>
                <w14:ligatures w14:val="none"/>
              </w:rPr>
            </w:pPr>
          </w:p>
        </w:tc>
        <w:tc>
          <w:tcPr>
            <w:tcW w:w="2085" w:type="dxa"/>
            <w:tcBorders>
              <w:top w:val="nil"/>
              <w:left w:val="nil"/>
              <w:bottom w:val="nil"/>
              <w:right w:val="nil"/>
            </w:tcBorders>
            <w:shd w:val="clear" w:color="auto" w:fill="auto"/>
            <w:vAlign w:val="center"/>
            <w:hideMark/>
          </w:tcPr>
          <w:p w14:paraId="7A1BA93D" w14:textId="77777777" w:rsidR="00381574" w:rsidRPr="00381574" w:rsidRDefault="00381574" w:rsidP="00381574">
            <w:pPr>
              <w:widowControl/>
              <w:jc w:val="left"/>
              <w:rPr>
                <w:rFonts w:ascii="Times New Roman" w:eastAsia="等线" w:hAnsi="Times New Roman" w:cs="Times New Roman"/>
                <w:color w:val="192027"/>
                <w:kern w:val="0"/>
                <w:sz w:val="24"/>
                <w:szCs w:val="24"/>
                <w14:ligatures w14:val="none"/>
              </w:rPr>
            </w:pPr>
            <w:r w:rsidRPr="00381574">
              <w:rPr>
                <w:rFonts w:ascii="Times New Roman" w:eastAsia="等线" w:hAnsi="Times New Roman" w:cs="Times New Roman"/>
                <w:color w:val="192027"/>
                <w:kern w:val="0"/>
                <w:sz w:val="24"/>
                <w:szCs w:val="24"/>
                <w14:ligatures w14:val="none"/>
              </w:rPr>
              <w:t>Gentamicin</w:t>
            </w:r>
          </w:p>
        </w:tc>
        <w:tc>
          <w:tcPr>
            <w:tcW w:w="1471" w:type="dxa"/>
            <w:tcBorders>
              <w:top w:val="nil"/>
              <w:left w:val="nil"/>
              <w:bottom w:val="nil"/>
              <w:right w:val="nil"/>
            </w:tcBorders>
            <w:shd w:val="clear" w:color="auto" w:fill="auto"/>
            <w:vAlign w:val="center"/>
            <w:hideMark/>
          </w:tcPr>
          <w:p w14:paraId="123894E8" w14:textId="77777777" w:rsidR="00381574" w:rsidRPr="00381574" w:rsidRDefault="00381574" w:rsidP="00381574">
            <w:pPr>
              <w:widowControl/>
              <w:jc w:val="left"/>
              <w:rPr>
                <w:rFonts w:ascii="Times New Roman" w:eastAsia="等线" w:hAnsi="Times New Roman" w:cs="Times New Roman"/>
                <w:color w:val="192027"/>
                <w:kern w:val="0"/>
                <w:sz w:val="24"/>
                <w:szCs w:val="24"/>
                <w14:ligatures w14:val="none"/>
              </w:rPr>
            </w:pPr>
            <w:r w:rsidRPr="00381574">
              <w:rPr>
                <w:rFonts w:ascii="Times New Roman" w:eastAsia="等线" w:hAnsi="Times New Roman" w:cs="Times New Roman"/>
                <w:color w:val="192027"/>
                <w:kern w:val="0"/>
                <w:sz w:val="24"/>
                <w:szCs w:val="24"/>
                <w14:ligatures w14:val="none"/>
              </w:rPr>
              <w:t>Approved</w:t>
            </w:r>
          </w:p>
        </w:tc>
        <w:tc>
          <w:tcPr>
            <w:tcW w:w="3517" w:type="dxa"/>
            <w:tcBorders>
              <w:top w:val="nil"/>
              <w:left w:val="nil"/>
              <w:bottom w:val="nil"/>
              <w:right w:val="nil"/>
            </w:tcBorders>
            <w:shd w:val="clear" w:color="auto" w:fill="auto"/>
            <w:vAlign w:val="center"/>
            <w:hideMark/>
          </w:tcPr>
          <w:p w14:paraId="1FB5329E" w14:textId="77777777" w:rsidR="00381574" w:rsidRPr="00381574" w:rsidRDefault="00381574" w:rsidP="00381574">
            <w:pPr>
              <w:widowControl/>
              <w:jc w:val="left"/>
              <w:rPr>
                <w:rFonts w:ascii="Times New Roman" w:eastAsia="等线" w:hAnsi="Times New Roman" w:cs="Times New Roman"/>
                <w:color w:val="192027"/>
                <w:kern w:val="0"/>
                <w:sz w:val="24"/>
                <w:szCs w:val="24"/>
                <w14:ligatures w14:val="none"/>
              </w:rPr>
            </w:pPr>
            <w:r w:rsidRPr="00381574">
              <w:rPr>
                <w:rFonts w:ascii="Times New Roman" w:eastAsia="等线" w:hAnsi="Times New Roman" w:cs="Times New Roman"/>
                <w:color w:val="192027"/>
                <w:kern w:val="0"/>
                <w:sz w:val="24"/>
                <w:szCs w:val="24"/>
                <w14:ligatures w14:val="none"/>
              </w:rPr>
              <w:t>Gentamicin is an aminoglycoside used to treat a wide variety of aerobic infections in the body.</w:t>
            </w:r>
          </w:p>
        </w:tc>
        <w:tc>
          <w:tcPr>
            <w:tcW w:w="1108" w:type="dxa"/>
            <w:tcBorders>
              <w:top w:val="nil"/>
              <w:left w:val="nil"/>
              <w:bottom w:val="nil"/>
              <w:right w:val="nil"/>
            </w:tcBorders>
            <w:shd w:val="clear" w:color="auto" w:fill="auto"/>
            <w:vAlign w:val="center"/>
            <w:hideMark/>
          </w:tcPr>
          <w:p w14:paraId="0563A2EE" w14:textId="77777777" w:rsidR="00381574" w:rsidRPr="00381574" w:rsidRDefault="00381574" w:rsidP="00381574">
            <w:pPr>
              <w:widowControl/>
              <w:jc w:val="left"/>
              <w:rPr>
                <w:rFonts w:ascii="Times New Roman" w:eastAsia="等线" w:hAnsi="Times New Roman" w:cs="Times New Roman"/>
                <w:color w:val="0563C1"/>
                <w:kern w:val="0"/>
                <w:sz w:val="22"/>
                <w:u w:val="single"/>
                <w14:ligatures w14:val="none"/>
              </w:rPr>
            </w:pPr>
            <w:hyperlink r:id="rId7" w:history="1">
              <w:r w:rsidRPr="00381574">
                <w:rPr>
                  <w:rFonts w:ascii="Times New Roman" w:eastAsia="等线" w:hAnsi="Times New Roman" w:cs="Times New Roman"/>
                  <w:color w:val="0563C1"/>
                  <w:kern w:val="0"/>
                  <w:sz w:val="22"/>
                  <w:u w:val="single"/>
                  <w14:ligatures w14:val="none"/>
                </w:rPr>
                <w:t>Details</w:t>
              </w:r>
            </w:hyperlink>
          </w:p>
        </w:tc>
      </w:tr>
      <w:tr w:rsidR="00381574" w:rsidRPr="00381574" w14:paraId="432E4BE7" w14:textId="77777777" w:rsidTr="00381574">
        <w:trPr>
          <w:trHeight w:val="7500"/>
        </w:trPr>
        <w:tc>
          <w:tcPr>
            <w:tcW w:w="1889" w:type="dxa"/>
            <w:tcBorders>
              <w:top w:val="nil"/>
              <w:left w:val="nil"/>
              <w:bottom w:val="nil"/>
              <w:right w:val="nil"/>
            </w:tcBorders>
            <w:shd w:val="clear" w:color="auto" w:fill="auto"/>
            <w:vAlign w:val="center"/>
            <w:hideMark/>
          </w:tcPr>
          <w:p w14:paraId="51EEBDA7" w14:textId="77777777" w:rsidR="00381574" w:rsidRPr="00381574" w:rsidRDefault="00381574" w:rsidP="00381574">
            <w:pPr>
              <w:widowControl/>
              <w:jc w:val="left"/>
              <w:rPr>
                <w:rFonts w:ascii="Times New Roman" w:eastAsia="等线" w:hAnsi="Times New Roman" w:cs="Times New Roman"/>
                <w:color w:val="0563C1"/>
                <w:kern w:val="0"/>
                <w:sz w:val="22"/>
                <w:u w:val="single"/>
                <w14:ligatures w14:val="none"/>
              </w:rPr>
            </w:pPr>
          </w:p>
        </w:tc>
        <w:tc>
          <w:tcPr>
            <w:tcW w:w="1570" w:type="dxa"/>
            <w:tcBorders>
              <w:top w:val="nil"/>
              <w:left w:val="nil"/>
              <w:bottom w:val="nil"/>
              <w:right w:val="nil"/>
            </w:tcBorders>
            <w:shd w:val="clear" w:color="auto" w:fill="auto"/>
            <w:vAlign w:val="center"/>
            <w:hideMark/>
          </w:tcPr>
          <w:p w14:paraId="4EEE8310" w14:textId="77777777" w:rsidR="00381574" w:rsidRPr="00381574" w:rsidRDefault="00381574" w:rsidP="00381574">
            <w:pPr>
              <w:widowControl/>
              <w:jc w:val="left"/>
              <w:rPr>
                <w:rFonts w:ascii="Times New Roman" w:eastAsia="Times New Roman" w:hAnsi="Times New Roman" w:cs="Times New Roman"/>
                <w:kern w:val="0"/>
                <w:sz w:val="20"/>
                <w:szCs w:val="20"/>
                <w14:ligatures w14:val="none"/>
              </w:rPr>
            </w:pPr>
          </w:p>
        </w:tc>
        <w:tc>
          <w:tcPr>
            <w:tcW w:w="2085" w:type="dxa"/>
            <w:tcBorders>
              <w:top w:val="nil"/>
              <w:left w:val="nil"/>
              <w:bottom w:val="nil"/>
              <w:right w:val="nil"/>
            </w:tcBorders>
            <w:shd w:val="clear" w:color="auto" w:fill="auto"/>
            <w:vAlign w:val="center"/>
            <w:hideMark/>
          </w:tcPr>
          <w:p w14:paraId="2F26DD06" w14:textId="77777777" w:rsidR="00381574" w:rsidRPr="00381574" w:rsidRDefault="00381574" w:rsidP="00381574">
            <w:pPr>
              <w:widowControl/>
              <w:jc w:val="left"/>
              <w:rPr>
                <w:rFonts w:ascii="Times New Roman" w:eastAsia="等线" w:hAnsi="Times New Roman" w:cs="Times New Roman"/>
                <w:color w:val="192027"/>
                <w:kern w:val="0"/>
                <w:sz w:val="24"/>
                <w:szCs w:val="24"/>
                <w14:ligatures w14:val="none"/>
              </w:rPr>
            </w:pPr>
            <w:r w:rsidRPr="00381574">
              <w:rPr>
                <w:rFonts w:ascii="Times New Roman" w:eastAsia="等线" w:hAnsi="Times New Roman" w:cs="Times New Roman"/>
                <w:color w:val="192027"/>
                <w:kern w:val="0"/>
                <w:sz w:val="24"/>
                <w:szCs w:val="24"/>
                <w14:ligatures w14:val="none"/>
              </w:rPr>
              <w:t>Progesterone</w:t>
            </w:r>
          </w:p>
        </w:tc>
        <w:tc>
          <w:tcPr>
            <w:tcW w:w="1471" w:type="dxa"/>
            <w:tcBorders>
              <w:top w:val="nil"/>
              <w:left w:val="nil"/>
              <w:bottom w:val="nil"/>
              <w:right w:val="nil"/>
            </w:tcBorders>
            <w:shd w:val="clear" w:color="auto" w:fill="auto"/>
            <w:vAlign w:val="center"/>
            <w:hideMark/>
          </w:tcPr>
          <w:p w14:paraId="00F9EB5A" w14:textId="77777777" w:rsidR="00381574" w:rsidRPr="00381574" w:rsidRDefault="00381574" w:rsidP="00381574">
            <w:pPr>
              <w:widowControl/>
              <w:jc w:val="left"/>
              <w:rPr>
                <w:rFonts w:ascii="Times New Roman" w:eastAsia="等线" w:hAnsi="Times New Roman" w:cs="Times New Roman"/>
                <w:color w:val="192027"/>
                <w:kern w:val="0"/>
                <w:sz w:val="24"/>
                <w:szCs w:val="24"/>
                <w14:ligatures w14:val="none"/>
              </w:rPr>
            </w:pPr>
            <w:r w:rsidRPr="00381574">
              <w:rPr>
                <w:rFonts w:ascii="Times New Roman" w:eastAsia="等线" w:hAnsi="Times New Roman" w:cs="Times New Roman"/>
                <w:color w:val="192027"/>
                <w:kern w:val="0"/>
                <w:sz w:val="24"/>
                <w:szCs w:val="24"/>
                <w14:ligatures w14:val="none"/>
              </w:rPr>
              <w:t>Approved</w:t>
            </w:r>
          </w:p>
        </w:tc>
        <w:tc>
          <w:tcPr>
            <w:tcW w:w="3517" w:type="dxa"/>
            <w:tcBorders>
              <w:top w:val="nil"/>
              <w:left w:val="nil"/>
              <w:bottom w:val="nil"/>
              <w:right w:val="nil"/>
            </w:tcBorders>
            <w:shd w:val="clear" w:color="auto" w:fill="auto"/>
            <w:vAlign w:val="center"/>
            <w:hideMark/>
          </w:tcPr>
          <w:p w14:paraId="0EC689B4"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The gelatinized capsules are indicated for use in the prevention of endometrial hyperplasia in non-hysterectomized postmenopausal women who are receiving conjugated estrogens tablets. They are also indicated for use in secondary amenorrhea. Progesterone gel (8%) is indicated as progesterone supplementation or replacement as part of an Assisted Reproductive Technology (“ART”) treatment for infertile women with progesterone deficiency. The lower concentration progesterone gel (4%) is used in the treatment of secondary amenorrhea, with the use of the 8% concentration if there is no therapeutic response to the 4% gel. Gelatinized capsules</w:t>
            </w:r>
            <w:r w:rsidRPr="00381574">
              <w:rPr>
                <w:rFonts w:ascii="Times New Roman" w:eastAsia="等线" w:hAnsi="Times New Roman" w:cs="Times New Roman"/>
                <w:color w:val="000000"/>
                <w:kern w:val="0"/>
                <w:sz w:val="22"/>
                <w14:ligatures w14:val="none"/>
              </w:rPr>
              <w:br/>
            </w:r>
            <w:r w:rsidRPr="00381574">
              <w:rPr>
                <w:rFonts w:ascii="Times New Roman" w:eastAsia="等线" w:hAnsi="Times New Roman" w:cs="Times New Roman"/>
                <w:color w:val="000000"/>
                <w:kern w:val="0"/>
                <w:sz w:val="22"/>
                <w14:ligatures w14:val="none"/>
              </w:rPr>
              <w:lastRenderedPageBreak/>
              <w:t xml:space="preserve">The gelatinized capsules are indicated for use in the prevention of endometrial hyperplasia in non-hysterectomized postmenopausal women who are receiving conjugated estrogens tablets. They are also indicated for use in secondary </w:t>
            </w:r>
            <w:proofErr w:type="gramStart"/>
            <w:r w:rsidRPr="00381574">
              <w:rPr>
                <w:rFonts w:ascii="Times New Roman" w:eastAsia="等线" w:hAnsi="Times New Roman" w:cs="Times New Roman"/>
                <w:color w:val="000000"/>
                <w:kern w:val="0"/>
                <w:sz w:val="22"/>
                <w14:ligatures w14:val="none"/>
              </w:rPr>
              <w:t>amenorrhea .</w:t>
            </w:r>
            <w:proofErr w:type="gramEnd"/>
            <w:r w:rsidRPr="00381574">
              <w:rPr>
                <w:rFonts w:ascii="Times New Roman" w:eastAsia="等线" w:hAnsi="Times New Roman" w:cs="Times New Roman"/>
                <w:color w:val="000000"/>
                <w:kern w:val="0"/>
                <w:sz w:val="22"/>
                <w14:ligatures w14:val="none"/>
              </w:rPr>
              <w:br/>
              <w:t>Vaginal gel</w:t>
            </w:r>
            <w:r w:rsidRPr="00381574">
              <w:rPr>
                <w:rFonts w:ascii="Times New Roman" w:eastAsia="等线" w:hAnsi="Times New Roman" w:cs="Times New Roman"/>
                <w:color w:val="000000"/>
                <w:kern w:val="0"/>
                <w:sz w:val="22"/>
                <w14:ligatures w14:val="none"/>
              </w:rPr>
              <w:br/>
              <w:t>Progesterone gel (8%) is indicated as progesterone supplementation or replacement as part of an Assisted Reproductive Technology (“ART”) treatment for infertile women with progesterone deficiency. The lower concentration progesterone gel (4%) is used in the treatment of secondary amenorrhea, with the use of the 8% concentration if there is no therapeutic response to the 4% gel .</w:t>
            </w:r>
            <w:r w:rsidRPr="00381574">
              <w:rPr>
                <w:rFonts w:ascii="Times New Roman" w:eastAsia="等线" w:hAnsi="Times New Roman" w:cs="Times New Roman"/>
                <w:color w:val="000000"/>
                <w:kern w:val="0"/>
                <w:sz w:val="22"/>
                <w14:ligatures w14:val="none"/>
              </w:rPr>
              <w:br/>
            </w:r>
            <w:r w:rsidRPr="00381574">
              <w:rPr>
                <w:rFonts w:ascii="Times New Roman" w:eastAsia="等线" w:hAnsi="Times New Roman" w:cs="Times New Roman"/>
                <w:color w:val="000000"/>
                <w:kern w:val="0"/>
                <w:sz w:val="22"/>
                <w14:ligatures w14:val="none"/>
              </w:rPr>
              <w:lastRenderedPageBreak/>
              <w:t>Vaginal insert</w:t>
            </w:r>
            <w:r w:rsidRPr="00381574">
              <w:rPr>
                <w:rFonts w:ascii="Times New Roman" w:eastAsia="等线" w:hAnsi="Times New Roman" w:cs="Times New Roman"/>
                <w:color w:val="000000"/>
                <w:kern w:val="0"/>
                <w:sz w:val="22"/>
                <w14:ligatures w14:val="none"/>
              </w:rPr>
              <w:br/>
              <w:t>This form is indicated to support embryo implantation and early pregnancy by supplementation of corpus luteal function as part of an Assisted Reproductive Technology (ART) treatment program for infertile women.</w:t>
            </w:r>
            <w:r w:rsidRPr="00381574">
              <w:rPr>
                <w:rFonts w:ascii="Times New Roman" w:eastAsia="等线" w:hAnsi="Times New Roman" w:cs="Times New Roman"/>
                <w:color w:val="000000"/>
                <w:kern w:val="0"/>
                <w:sz w:val="22"/>
                <w14:ligatures w14:val="none"/>
              </w:rPr>
              <w:br/>
              <w:t>Injection (intramuscular)</w:t>
            </w:r>
            <w:r w:rsidRPr="00381574">
              <w:rPr>
                <w:rFonts w:ascii="Times New Roman" w:eastAsia="等线" w:hAnsi="Times New Roman" w:cs="Times New Roman"/>
                <w:color w:val="000000"/>
                <w:kern w:val="0"/>
                <w:sz w:val="22"/>
                <w14:ligatures w14:val="none"/>
              </w:rPr>
              <w:br/>
              <w:t>This drug is indicated in amenorrhea and abnormal uterine bleeding due to hormonal imbalance in the absence of organic pathology, such as submucous fibroids or uterine cancer.</w:t>
            </w:r>
            <w:r w:rsidRPr="00381574">
              <w:rPr>
                <w:rFonts w:ascii="Times New Roman" w:eastAsia="等线" w:hAnsi="Times New Roman" w:cs="Times New Roman"/>
                <w:color w:val="000000"/>
                <w:kern w:val="0"/>
                <w:sz w:val="22"/>
                <w14:ligatures w14:val="none"/>
              </w:rPr>
              <w:br/>
              <w:t>Tablets, contraceptive</w:t>
            </w:r>
            <w:r w:rsidRPr="00381574">
              <w:rPr>
                <w:rFonts w:ascii="Times New Roman" w:eastAsia="等线" w:hAnsi="Times New Roman" w:cs="Times New Roman"/>
                <w:color w:val="000000"/>
                <w:kern w:val="0"/>
                <w:sz w:val="22"/>
                <w14:ligatures w14:val="none"/>
              </w:rPr>
              <w:br/>
              <w:t>The tablet form of progesterone in contraceptive formulations is indicated for the prevention of pregnancy.</w:t>
            </w:r>
          </w:p>
        </w:tc>
        <w:tc>
          <w:tcPr>
            <w:tcW w:w="1108" w:type="dxa"/>
            <w:tcBorders>
              <w:top w:val="nil"/>
              <w:left w:val="nil"/>
              <w:bottom w:val="nil"/>
              <w:right w:val="nil"/>
            </w:tcBorders>
            <w:shd w:val="clear" w:color="auto" w:fill="auto"/>
            <w:vAlign w:val="center"/>
            <w:hideMark/>
          </w:tcPr>
          <w:p w14:paraId="719D8618" w14:textId="77777777" w:rsidR="00381574" w:rsidRPr="00381574" w:rsidRDefault="00381574" w:rsidP="00381574">
            <w:pPr>
              <w:widowControl/>
              <w:jc w:val="left"/>
              <w:rPr>
                <w:rFonts w:ascii="Times New Roman" w:eastAsia="等线" w:hAnsi="Times New Roman" w:cs="Times New Roman"/>
                <w:color w:val="0563C1"/>
                <w:kern w:val="0"/>
                <w:sz w:val="22"/>
                <w:u w:val="single"/>
                <w14:ligatures w14:val="none"/>
              </w:rPr>
            </w:pPr>
            <w:hyperlink r:id="rId8" w:history="1">
              <w:r w:rsidRPr="00381574">
                <w:rPr>
                  <w:rFonts w:ascii="Times New Roman" w:eastAsia="等线" w:hAnsi="Times New Roman" w:cs="Times New Roman"/>
                  <w:color w:val="0563C1"/>
                  <w:kern w:val="0"/>
                  <w:sz w:val="22"/>
                  <w:u w:val="single"/>
                  <w14:ligatures w14:val="none"/>
                </w:rPr>
                <w:t>Details</w:t>
              </w:r>
            </w:hyperlink>
          </w:p>
        </w:tc>
      </w:tr>
      <w:tr w:rsidR="00381574" w:rsidRPr="00381574" w14:paraId="6707EE81" w14:textId="77777777" w:rsidTr="00381574">
        <w:trPr>
          <w:trHeight w:val="945"/>
        </w:trPr>
        <w:tc>
          <w:tcPr>
            <w:tcW w:w="1889" w:type="dxa"/>
            <w:tcBorders>
              <w:top w:val="nil"/>
              <w:left w:val="nil"/>
              <w:bottom w:val="single" w:sz="4" w:space="0" w:color="auto"/>
              <w:right w:val="nil"/>
            </w:tcBorders>
            <w:shd w:val="clear" w:color="auto" w:fill="auto"/>
            <w:vAlign w:val="center"/>
            <w:hideMark/>
          </w:tcPr>
          <w:p w14:paraId="6222C4D7"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lastRenderedPageBreak/>
              <w:t xml:space="preserve">　</w:t>
            </w:r>
          </w:p>
        </w:tc>
        <w:tc>
          <w:tcPr>
            <w:tcW w:w="1570" w:type="dxa"/>
            <w:tcBorders>
              <w:top w:val="nil"/>
              <w:left w:val="nil"/>
              <w:bottom w:val="single" w:sz="4" w:space="0" w:color="auto"/>
              <w:right w:val="nil"/>
            </w:tcBorders>
            <w:shd w:val="clear" w:color="auto" w:fill="auto"/>
            <w:vAlign w:val="center"/>
            <w:hideMark/>
          </w:tcPr>
          <w:p w14:paraId="6AE669D5"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 xml:space="preserve">　</w:t>
            </w:r>
          </w:p>
        </w:tc>
        <w:tc>
          <w:tcPr>
            <w:tcW w:w="2085" w:type="dxa"/>
            <w:tcBorders>
              <w:top w:val="nil"/>
              <w:left w:val="nil"/>
              <w:bottom w:val="single" w:sz="4" w:space="0" w:color="auto"/>
              <w:right w:val="nil"/>
            </w:tcBorders>
            <w:shd w:val="clear" w:color="auto" w:fill="auto"/>
            <w:vAlign w:val="center"/>
            <w:hideMark/>
          </w:tcPr>
          <w:p w14:paraId="247708A4"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MOMETASONE</w:t>
            </w:r>
          </w:p>
        </w:tc>
        <w:tc>
          <w:tcPr>
            <w:tcW w:w="1471" w:type="dxa"/>
            <w:tcBorders>
              <w:top w:val="nil"/>
              <w:left w:val="nil"/>
              <w:bottom w:val="single" w:sz="4" w:space="0" w:color="auto"/>
              <w:right w:val="nil"/>
            </w:tcBorders>
            <w:shd w:val="clear" w:color="auto" w:fill="auto"/>
            <w:vAlign w:val="center"/>
            <w:hideMark/>
          </w:tcPr>
          <w:p w14:paraId="05934397" w14:textId="77777777" w:rsidR="00381574" w:rsidRPr="00381574" w:rsidRDefault="00381574" w:rsidP="00381574">
            <w:pPr>
              <w:widowControl/>
              <w:jc w:val="left"/>
              <w:rPr>
                <w:rFonts w:ascii="Times New Roman" w:eastAsia="等线" w:hAnsi="Times New Roman" w:cs="Times New Roman"/>
                <w:color w:val="192027"/>
                <w:kern w:val="0"/>
                <w:sz w:val="24"/>
                <w:szCs w:val="24"/>
                <w14:ligatures w14:val="none"/>
              </w:rPr>
            </w:pPr>
            <w:r w:rsidRPr="00381574">
              <w:rPr>
                <w:rFonts w:ascii="Times New Roman" w:eastAsia="等线" w:hAnsi="Times New Roman" w:cs="Times New Roman"/>
                <w:color w:val="192027"/>
                <w:kern w:val="0"/>
                <w:sz w:val="24"/>
                <w:szCs w:val="24"/>
                <w14:ligatures w14:val="none"/>
              </w:rPr>
              <w:t>Experimental</w:t>
            </w:r>
          </w:p>
        </w:tc>
        <w:tc>
          <w:tcPr>
            <w:tcW w:w="3517" w:type="dxa"/>
            <w:tcBorders>
              <w:top w:val="nil"/>
              <w:left w:val="nil"/>
              <w:bottom w:val="single" w:sz="4" w:space="0" w:color="auto"/>
              <w:right w:val="nil"/>
            </w:tcBorders>
            <w:shd w:val="clear" w:color="auto" w:fill="auto"/>
            <w:vAlign w:val="center"/>
            <w:hideMark/>
          </w:tcPr>
          <w:p w14:paraId="7D949A52" w14:textId="77777777" w:rsidR="00381574" w:rsidRPr="00381574" w:rsidRDefault="00381574" w:rsidP="00381574">
            <w:pPr>
              <w:widowControl/>
              <w:jc w:val="left"/>
              <w:rPr>
                <w:rFonts w:ascii="Times New Roman" w:eastAsia="等线" w:hAnsi="Times New Roman" w:cs="Times New Roman"/>
                <w:color w:val="192027"/>
                <w:kern w:val="0"/>
                <w:sz w:val="24"/>
                <w:szCs w:val="24"/>
                <w14:ligatures w14:val="none"/>
              </w:rPr>
            </w:pPr>
            <w:r w:rsidRPr="00381574">
              <w:rPr>
                <w:rFonts w:ascii="Times New Roman" w:eastAsia="等线" w:hAnsi="Times New Roman" w:cs="Times New Roman"/>
                <w:color w:val="192027"/>
                <w:kern w:val="0"/>
                <w:sz w:val="24"/>
                <w:szCs w:val="24"/>
                <w14:ligatures w14:val="none"/>
              </w:rPr>
              <w:t>The inhaler is indicated for the maintenance treatment of asthma as prophylactic therapy. The nasal spray is indicated for the treatment of the nasal symptoms of seasonal allergic and perennial allergic rhinitis.</w:t>
            </w:r>
          </w:p>
        </w:tc>
        <w:tc>
          <w:tcPr>
            <w:tcW w:w="1108" w:type="dxa"/>
            <w:tcBorders>
              <w:top w:val="nil"/>
              <w:left w:val="nil"/>
              <w:bottom w:val="single" w:sz="4" w:space="0" w:color="auto"/>
              <w:right w:val="nil"/>
            </w:tcBorders>
            <w:shd w:val="clear" w:color="auto" w:fill="auto"/>
            <w:vAlign w:val="center"/>
            <w:hideMark/>
          </w:tcPr>
          <w:p w14:paraId="48F12AE8" w14:textId="77777777" w:rsidR="00381574" w:rsidRPr="00381574" w:rsidRDefault="00381574" w:rsidP="00381574">
            <w:pPr>
              <w:widowControl/>
              <w:jc w:val="left"/>
              <w:rPr>
                <w:rFonts w:ascii="Times New Roman" w:eastAsia="等线" w:hAnsi="Times New Roman" w:cs="Times New Roman"/>
                <w:color w:val="0563C1"/>
                <w:kern w:val="0"/>
                <w:sz w:val="22"/>
                <w:u w:val="single"/>
                <w14:ligatures w14:val="none"/>
              </w:rPr>
            </w:pPr>
            <w:hyperlink r:id="rId9" w:history="1">
              <w:r w:rsidRPr="00381574">
                <w:rPr>
                  <w:rFonts w:ascii="Times New Roman" w:eastAsia="等线" w:hAnsi="Times New Roman" w:cs="Times New Roman"/>
                  <w:color w:val="0563C1"/>
                  <w:kern w:val="0"/>
                  <w:sz w:val="22"/>
                  <w:u w:val="single"/>
                  <w14:ligatures w14:val="none"/>
                </w:rPr>
                <w:t>Details</w:t>
              </w:r>
            </w:hyperlink>
          </w:p>
        </w:tc>
      </w:tr>
      <w:tr w:rsidR="00381574" w:rsidRPr="00381574" w14:paraId="0E00D230" w14:textId="77777777" w:rsidTr="00381574">
        <w:trPr>
          <w:trHeight w:val="1200"/>
        </w:trPr>
        <w:tc>
          <w:tcPr>
            <w:tcW w:w="1889" w:type="dxa"/>
            <w:tcBorders>
              <w:top w:val="nil"/>
              <w:left w:val="nil"/>
              <w:bottom w:val="nil"/>
              <w:right w:val="nil"/>
            </w:tcBorders>
            <w:shd w:val="clear" w:color="auto" w:fill="auto"/>
            <w:vAlign w:val="center"/>
            <w:hideMark/>
          </w:tcPr>
          <w:p w14:paraId="3655BE1B"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CD47&amp;SIRPA (CD47L)</w:t>
            </w:r>
          </w:p>
        </w:tc>
        <w:tc>
          <w:tcPr>
            <w:tcW w:w="1570" w:type="dxa"/>
            <w:tcBorders>
              <w:top w:val="nil"/>
              <w:left w:val="nil"/>
              <w:bottom w:val="nil"/>
              <w:right w:val="nil"/>
            </w:tcBorders>
            <w:shd w:val="clear" w:color="auto" w:fill="auto"/>
            <w:vAlign w:val="center"/>
            <w:hideMark/>
          </w:tcPr>
          <w:p w14:paraId="126AD339"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 xml:space="preserve">CD47 </w:t>
            </w:r>
            <w:proofErr w:type="spellStart"/>
            <w:r w:rsidRPr="00381574">
              <w:rPr>
                <w:rFonts w:ascii="Times New Roman" w:eastAsia="等线" w:hAnsi="Times New Roman" w:cs="Times New Roman"/>
                <w:color w:val="000000"/>
                <w:kern w:val="0"/>
                <w:sz w:val="22"/>
                <w14:ligatures w14:val="none"/>
              </w:rPr>
              <w:t>molecule&amp;Signal</w:t>
            </w:r>
            <w:proofErr w:type="spellEnd"/>
            <w:r w:rsidRPr="00381574">
              <w:rPr>
                <w:rFonts w:ascii="Times New Roman" w:eastAsia="等线" w:hAnsi="Times New Roman" w:cs="Times New Roman"/>
                <w:color w:val="000000"/>
                <w:kern w:val="0"/>
                <w:sz w:val="22"/>
                <w14:ligatures w14:val="none"/>
              </w:rPr>
              <w:t xml:space="preserve"> Regulatory Protein Alpha</w:t>
            </w:r>
          </w:p>
        </w:tc>
        <w:tc>
          <w:tcPr>
            <w:tcW w:w="2085" w:type="dxa"/>
            <w:tcBorders>
              <w:top w:val="nil"/>
              <w:left w:val="nil"/>
              <w:bottom w:val="nil"/>
              <w:right w:val="nil"/>
            </w:tcBorders>
            <w:shd w:val="clear" w:color="auto" w:fill="auto"/>
            <w:vAlign w:val="center"/>
            <w:hideMark/>
          </w:tcPr>
          <w:p w14:paraId="2735FB23" w14:textId="77777777" w:rsidR="00381574" w:rsidRPr="00381574" w:rsidRDefault="00381574" w:rsidP="00381574">
            <w:pPr>
              <w:widowControl/>
              <w:jc w:val="left"/>
              <w:rPr>
                <w:rFonts w:ascii="Times New Roman" w:eastAsia="等线" w:hAnsi="Times New Roman" w:cs="Times New Roman"/>
                <w:color w:val="192027"/>
                <w:kern w:val="0"/>
                <w:sz w:val="24"/>
                <w:szCs w:val="24"/>
                <w14:ligatures w14:val="none"/>
              </w:rPr>
            </w:pPr>
            <w:proofErr w:type="spellStart"/>
            <w:r w:rsidRPr="00381574">
              <w:rPr>
                <w:rFonts w:ascii="Times New Roman" w:eastAsia="等线" w:hAnsi="Times New Roman" w:cs="Times New Roman"/>
                <w:color w:val="192027"/>
                <w:kern w:val="0"/>
                <w:sz w:val="24"/>
                <w:szCs w:val="24"/>
                <w14:ligatures w14:val="none"/>
              </w:rPr>
              <w:t>Evorpacept</w:t>
            </w:r>
            <w:proofErr w:type="spellEnd"/>
          </w:p>
        </w:tc>
        <w:tc>
          <w:tcPr>
            <w:tcW w:w="1471" w:type="dxa"/>
            <w:tcBorders>
              <w:top w:val="nil"/>
              <w:left w:val="nil"/>
              <w:bottom w:val="nil"/>
              <w:right w:val="nil"/>
            </w:tcBorders>
            <w:shd w:val="clear" w:color="auto" w:fill="auto"/>
            <w:vAlign w:val="center"/>
            <w:hideMark/>
          </w:tcPr>
          <w:p w14:paraId="5CF047DA" w14:textId="77777777" w:rsidR="00381574" w:rsidRPr="00381574" w:rsidRDefault="00381574" w:rsidP="00381574">
            <w:pPr>
              <w:widowControl/>
              <w:jc w:val="left"/>
              <w:rPr>
                <w:rFonts w:ascii="Times New Roman" w:eastAsia="等线" w:hAnsi="Times New Roman" w:cs="Times New Roman"/>
                <w:color w:val="192027"/>
                <w:kern w:val="0"/>
                <w:sz w:val="24"/>
                <w:szCs w:val="24"/>
                <w14:ligatures w14:val="none"/>
              </w:rPr>
            </w:pPr>
            <w:r w:rsidRPr="00381574">
              <w:rPr>
                <w:rFonts w:ascii="Times New Roman" w:eastAsia="等线" w:hAnsi="Times New Roman" w:cs="Times New Roman"/>
                <w:color w:val="192027"/>
                <w:kern w:val="0"/>
                <w:sz w:val="24"/>
                <w:szCs w:val="24"/>
                <w14:ligatures w14:val="none"/>
              </w:rPr>
              <w:t>Investigational</w:t>
            </w:r>
          </w:p>
        </w:tc>
        <w:tc>
          <w:tcPr>
            <w:tcW w:w="3517" w:type="dxa"/>
            <w:tcBorders>
              <w:top w:val="nil"/>
              <w:left w:val="nil"/>
              <w:bottom w:val="nil"/>
              <w:right w:val="nil"/>
            </w:tcBorders>
            <w:shd w:val="clear" w:color="auto" w:fill="auto"/>
            <w:vAlign w:val="center"/>
            <w:hideMark/>
          </w:tcPr>
          <w:p w14:paraId="090163BF" w14:textId="77777777" w:rsidR="00381574" w:rsidRPr="00381574" w:rsidRDefault="00381574" w:rsidP="00381574">
            <w:pPr>
              <w:widowControl/>
              <w:jc w:val="left"/>
              <w:rPr>
                <w:rFonts w:ascii="Times New Roman" w:eastAsia="等线" w:hAnsi="Times New Roman" w:cs="Times New Roman"/>
                <w:color w:val="192027"/>
                <w:kern w:val="0"/>
                <w:sz w:val="24"/>
                <w:szCs w:val="24"/>
                <w14:ligatures w14:val="none"/>
              </w:rPr>
            </w:pPr>
            <w:proofErr w:type="spellStart"/>
            <w:r w:rsidRPr="00381574">
              <w:rPr>
                <w:rFonts w:ascii="Times New Roman" w:eastAsia="等线" w:hAnsi="Times New Roman" w:cs="Times New Roman"/>
                <w:color w:val="192027"/>
                <w:kern w:val="0"/>
                <w:sz w:val="24"/>
                <w:szCs w:val="24"/>
                <w14:ligatures w14:val="none"/>
              </w:rPr>
              <w:t>Evorpacept</w:t>
            </w:r>
            <w:proofErr w:type="spellEnd"/>
            <w:r w:rsidRPr="00381574">
              <w:rPr>
                <w:rFonts w:ascii="Times New Roman" w:eastAsia="等线" w:hAnsi="Times New Roman" w:cs="Times New Roman"/>
                <w:color w:val="192027"/>
                <w:kern w:val="0"/>
                <w:sz w:val="24"/>
                <w:szCs w:val="24"/>
                <w14:ligatures w14:val="none"/>
              </w:rPr>
              <w:t xml:space="preserve"> is under investigation in clinical trial NCT04755244 (A Study of </w:t>
            </w:r>
            <w:proofErr w:type="spellStart"/>
            <w:r w:rsidRPr="00381574">
              <w:rPr>
                <w:rFonts w:ascii="Times New Roman" w:eastAsia="等线" w:hAnsi="Times New Roman" w:cs="Times New Roman"/>
                <w:color w:val="192027"/>
                <w:kern w:val="0"/>
                <w:sz w:val="24"/>
                <w:szCs w:val="24"/>
                <w14:ligatures w14:val="none"/>
              </w:rPr>
              <w:t>Evorpacept</w:t>
            </w:r>
            <w:proofErr w:type="spellEnd"/>
            <w:r w:rsidRPr="00381574">
              <w:rPr>
                <w:rFonts w:ascii="Times New Roman" w:eastAsia="等线" w:hAnsi="Times New Roman" w:cs="Times New Roman"/>
                <w:color w:val="192027"/>
                <w:kern w:val="0"/>
                <w:sz w:val="24"/>
                <w:szCs w:val="24"/>
                <w14:ligatures w14:val="none"/>
              </w:rPr>
              <w:t xml:space="preserve"> (ALX148) With Venetoclax and Azacitidine for Acute Myeloid Leukemia (ASPEN-05)).</w:t>
            </w:r>
          </w:p>
        </w:tc>
        <w:tc>
          <w:tcPr>
            <w:tcW w:w="1108" w:type="dxa"/>
            <w:tcBorders>
              <w:top w:val="nil"/>
              <w:left w:val="nil"/>
              <w:bottom w:val="nil"/>
              <w:right w:val="nil"/>
            </w:tcBorders>
            <w:shd w:val="clear" w:color="auto" w:fill="auto"/>
            <w:vAlign w:val="center"/>
            <w:hideMark/>
          </w:tcPr>
          <w:p w14:paraId="155C38EE" w14:textId="77777777" w:rsidR="00381574" w:rsidRPr="00381574" w:rsidRDefault="00381574" w:rsidP="00381574">
            <w:pPr>
              <w:widowControl/>
              <w:jc w:val="left"/>
              <w:rPr>
                <w:rFonts w:ascii="Times New Roman" w:eastAsia="等线" w:hAnsi="Times New Roman" w:cs="Times New Roman"/>
                <w:color w:val="0563C1"/>
                <w:kern w:val="0"/>
                <w:sz w:val="22"/>
                <w:u w:val="single"/>
                <w14:ligatures w14:val="none"/>
              </w:rPr>
            </w:pPr>
            <w:hyperlink r:id="rId10" w:history="1">
              <w:r w:rsidRPr="00381574">
                <w:rPr>
                  <w:rFonts w:ascii="Times New Roman" w:eastAsia="等线" w:hAnsi="Times New Roman" w:cs="Times New Roman"/>
                  <w:color w:val="0563C1"/>
                  <w:kern w:val="0"/>
                  <w:sz w:val="22"/>
                  <w:u w:val="single"/>
                  <w14:ligatures w14:val="none"/>
                </w:rPr>
                <w:t>Details</w:t>
              </w:r>
            </w:hyperlink>
          </w:p>
        </w:tc>
      </w:tr>
      <w:tr w:rsidR="00381574" w:rsidRPr="00381574" w14:paraId="2A39D21B" w14:textId="77777777" w:rsidTr="00381574">
        <w:trPr>
          <w:trHeight w:val="630"/>
        </w:trPr>
        <w:tc>
          <w:tcPr>
            <w:tcW w:w="1889" w:type="dxa"/>
            <w:tcBorders>
              <w:top w:val="nil"/>
              <w:left w:val="nil"/>
              <w:bottom w:val="nil"/>
              <w:right w:val="nil"/>
            </w:tcBorders>
            <w:shd w:val="clear" w:color="auto" w:fill="auto"/>
            <w:vAlign w:val="center"/>
            <w:hideMark/>
          </w:tcPr>
          <w:p w14:paraId="508C391A" w14:textId="77777777" w:rsidR="00381574" w:rsidRPr="00381574" w:rsidRDefault="00381574" w:rsidP="00381574">
            <w:pPr>
              <w:widowControl/>
              <w:jc w:val="left"/>
              <w:rPr>
                <w:rFonts w:ascii="Times New Roman" w:eastAsia="等线" w:hAnsi="Times New Roman" w:cs="Times New Roman"/>
                <w:color w:val="0563C1"/>
                <w:kern w:val="0"/>
                <w:sz w:val="22"/>
                <w:u w:val="single"/>
                <w14:ligatures w14:val="none"/>
              </w:rPr>
            </w:pPr>
          </w:p>
        </w:tc>
        <w:tc>
          <w:tcPr>
            <w:tcW w:w="1570" w:type="dxa"/>
            <w:tcBorders>
              <w:top w:val="nil"/>
              <w:left w:val="nil"/>
              <w:bottom w:val="nil"/>
              <w:right w:val="nil"/>
            </w:tcBorders>
            <w:shd w:val="clear" w:color="auto" w:fill="auto"/>
            <w:vAlign w:val="center"/>
            <w:hideMark/>
          </w:tcPr>
          <w:p w14:paraId="2E778718" w14:textId="77777777" w:rsidR="00381574" w:rsidRPr="00381574" w:rsidRDefault="00381574" w:rsidP="00381574">
            <w:pPr>
              <w:widowControl/>
              <w:jc w:val="left"/>
              <w:rPr>
                <w:rFonts w:ascii="Times New Roman" w:eastAsia="Times New Roman" w:hAnsi="Times New Roman" w:cs="Times New Roman"/>
                <w:kern w:val="0"/>
                <w:sz w:val="20"/>
                <w:szCs w:val="20"/>
                <w14:ligatures w14:val="none"/>
              </w:rPr>
            </w:pPr>
          </w:p>
        </w:tc>
        <w:tc>
          <w:tcPr>
            <w:tcW w:w="2085" w:type="dxa"/>
            <w:tcBorders>
              <w:top w:val="nil"/>
              <w:left w:val="nil"/>
              <w:bottom w:val="nil"/>
              <w:right w:val="nil"/>
            </w:tcBorders>
            <w:shd w:val="clear" w:color="auto" w:fill="auto"/>
            <w:vAlign w:val="center"/>
            <w:hideMark/>
          </w:tcPr>
          <w:p w14:paraId="3A8665BB" w14:textId="77777777" w:rsidR="00381574" w:rsidRPr="00381574" w:rsidRDefault="00381574" w:rsidP="00381574">
            <w:pPr>
              <w:widowControl/>
              <w:jc w:val="left"/>
              <w:rPr>
                <w:rFonts w:ascii="Times New Roman" w:eastAsia="等线" w:hAnsi="Times New Roman" w:cs="Times New Roman"/>
                <w:color w:val="192027"/>
                <w:kern w:val="0"/>
                <w:sz w:val="24"/>
                <w:szCs w:val="24"/>
                <w14:ligatures w14:val="none"/>
              </w:rPr>
            </w:pPr>
            <w:proofErr w:type="spellStart"/>
            <w:r w:rsidRPr="00381574">
              <w:rPr>
                <w:rFonts w:ascii="Times New Roman" w:eastAsia="等线" w:hAnsi="Times New Roman" w:cs="Times New Roman"/>
                <w:color w:val="192027"/>
                <w:kern w:val="0"/>
                <w:sz w:val="24"/>
                <w:szCs w:val="24"/>
                <w14:ligatures w14:val="none"/>
              </w:rPr>
              <w:t>Magrolimab</w:t>
            </w:r>
            <w:proofErr w:type="spellEnd"/>
          </w:p>
        </w:tc>
        <w:tc>
          <w:tcPr>
            <w:tcW w:w="1471" w:type="dxa"/>
            <w:tcBorders>
              <w:top w:val="nil"/>
              <w:left w:val="nil"/>
              <w:bottom w:val="nil"/>
              <w:right w:val="nil"/>
            </w:tcBorders>
            <w:shd w:val="clear" w:color="auto" w:fill="auto"/>
            <w:vAlign w:val="center"/>
            <w:hideMark/>
          </w:tcPr>
          <w:p w14:paraId="50F991BF" w14:textId="77777777" w:rsidR="00381574" w:rsidRPr="00381574" w:rsidRDefault="00381574" w:rsidP="00381574">
            <w:pPr>
              <w:widowControl/>
              <w:jc w:val="left"/>
              <w:rPr>
                <w:rFonts w:ascii="Times New Roman" w:eastAsia="等线" w:hAnsi="Times New Roman" w:cs="Times New Roman"/>
                <w:color w:val="192027"/>
                <w:kern w:val="0"/>
                <w:sz w:val="24"/>
                <w:szCs w:val="24"/>
                <w14:ligatures w14:val="none"/>
              </w:rPr>
            </w:pPr>
            <w:r w:rsidRPr="00381574">
              <w:rPr>
                <w:rFonts w:ascii="Times New Roman" w:eastAsia="等线" w:hAnsi="Times New Roman" w:cs="Times New Roman"/>
                <w:color w:val="192027"/>
                <w:kern w:val="0"/>
                <w:sz w:val="24"/>
                <w:szCs w:val="24"/>
                <w14:ligatures w14:val="none"/>
              </w:rPr>
              <w:t>Investigational</w:t>
            </w:r>
          </w:p>
        </w:tc>
        <w:tc>
          <w:tcPr>
            <w:tcW w:w="3517" w:type="dxa"/>
            <w:tcBorders>
              <w:top w:val="nil"/>
              <w:left w:val="nil"/>
              <w:bottom w:val="nil"/>
              <w:right w:val="nil"/>
            </w:tcBorders>
            <w:shd w:val="clear" w:color="auto" w:fill="auto"/>
            <w:vAlign w:val="center"/>
            <w:hideMark/>
          </w:tcPr>
          <w:p w14:paraId="11592BEC" w14:textId="77777777" w:rsidR="00381574" w:rsidRPr="00381574" w:rsidRDefault="00381574" w:rsidP="00381574">
            <w:pPr>
              <w:widowControl/>
              <w:jc w:val="left"/>
              <w:rPr>
                <w:rFonts w:ascii="Times New Roman" w:eastAsia="等线" w:hAnsi="Times New Roman" w:cs="Times New Roman"/>
                <w:color w:val="192027"/>
                <w:kern w:val="0"/>
                <w:sz w:val="24"/>
                <w:szCs w:val="24"/>
                <w14:ligatures w14:val="none"/>
              </w:rPr>
            </w:pPr>
            <w:proofErr w:type="spellStart"/>
            <w:r w:rsidRPr="00381574">
              <w:rPr>
                <w:rFonts w:ascii="Times New Roman" w:eastAsia="等线" w:hAnsi="Times New Roman" w:cs="Times New Roman"/>
                <w:color w:val="192027"/>
                <w:kern w:val="0"/>
                <w:sz w:val="24"/>
                <w:szCs w:val="24"/>
                <w14:ligatures w14:val="none"/>
              </w:rPr>
              <w:t>Magrolimab</w:t>
            </w:r>
            <w:proofErr w:type="spellEnd"/>
            <w:r w:rsidRPr="00381574">
              <w:rPr>
                <w:rFonts w:ascii="Times New Roman" w:eastAsia="等线" w:hAnsi="Times New Roman" w:cs="Times New Roman"/>
                <w:color w:val="192027"/>
                <w:kern w:val="0"/>
                <w:sz w:val="24"/>
                <w:szCs w:val="24"/>
                <w14:ligatures w14:val="none"/>
              </w:rPr>
              <w:t xml:space="preserve"> is under investigation in clinical trial NCT02953782 (Trial of </w:t>
            </w:r>
            <w:proofErr w:type="spellStart"/>
            <w:r w:rsidRPr="00381574">
              <w:rPr>
                <w:rFonts w:ascii="Times New Roman" w:eastAsia="等线" w:hAnsi="Times New Roman" w:cs="Times New Roman"/>
                <w:color w:val="192027"/>
                <w:kern w:val="0"/>
                <w:sz w:val="24"/>
                <w:szCs w:val="24"/>
                <w14:ligatures w14:val="none"/>
              </w:rPr>
              <w:t>Magrolimab</w:t>
            </w:r>
            <w:proofErr w:type="spellEnd"/>
            <w:r w:rsidRPr="00381574">
              <w:rPr>
                <w:rFonts w:ascii="Times New Roman" w:eastAsia="等线" w:hAnsi="Times New Roman" w:cs="Times New Roman"/>
                <w:color w:val="192027"/>
                <w:kern w:val="0"/>
                <w:sz w:val="24"/>
                <w:szCs w:val="24"/>
                <w14:ligatures w14:val="none"/>
              </w:rPr>
              <w:t xml:space="preserve"> (Hu5f9-g4) in Combination </w:t>
            </w:r>
            <w:proofErr w:type="gramStart"/>
            <w:r w:rsidRPr="00381574">
              <w:rPr>
                <w:rFonts w:ascii="Times New Roman" w:eastAsia="等线" w:hAnsi="Times New Roman" w:cs="Times New Roman"/>
                <w:color w:val="192027"/>
                <w:kern w:val="0"/>
                <w:sz w:val="24"/>
                <w:szCs w:val="24"/>
                <w14:ligatures w14:val="none"/>
              </w:rPr>
              <w:t>With</w:t>
            </w:r>
            <w:proofErr w:type="gramEnd"/>
            <w:r w:rsidRPr="00381574">
              <w:rPr>
                <w:rFonts w:ascii="Times New Roman" w:eastAsia="等线" w:hAnsi="Times New Roman" w:cs="Times New Roman"/>
                <w:color w:val="192027"/>
                <w:kern w:val="0"/>
                <w:sz w:val="24"/>
                <w:szCs w:val="24"/>
                <w14:ligatures w14:val="none"/>
              </w:rPr>
              <w:t xml:space="preserve"> Cetuximab in Participants With Solid Tumors and Advanced Colorectal Cancer).</w:t>
            </w:r>
          </w:p>
        </w:tc>
        <w:tc>
          <w:tcPr>
            <w:tcW w:w="1108" w:type="dxa"/>
            <w:tcBorders>
              <w:top w:val="nil"/>
              <w:left w:val="nil"/>
              <w:bottom w:val="nil"/>
              <w:right w:val="nil"/>
            </w:tcBorders>
            <w:shd w:val="clear" w:color="auto" w:fill="auto"/>
            <w:vAlign w:val="center"/>
            <w:hideMark/>
          </w:tcPr>
          <w:p w14:paraId="24F6C6EA" w14:textId="77777777" w:rsidR="00381574" w:rsidRPr="00381574" w:rsidRDefault="00381574" w:rsidP="00381574">
            <w:pPr>
              <w:widowControl/>
              <w:jc w:val="left"/>
              <w:rPr>
                <w:rFonts w:ascii="Times New Roman" w:eastAsia="等线" w:hAnsi="Times New Roman" w:cs="Times New Roman"/>
                <w:color w:val="0563C1"/>
                <w:kern w:val="0"/>
                <w:sz w:val="22"/>
                <w:u w:val="single"/>
                <w14:ligatures w14:val="none"/>
              </w:rPr>
            </w:pPr>
            <w:hyperlink r:id="rId11" w:history="1">
              <w:r w:rsidRPr="00381574">
                <w:rPr>
                  <w:rFonts w:ascii="Times New Roman" w:eastAsia="等线" w:hAnsi="Times New Roman" w:cs="Times New Roman"/>
                  <w:color w:val="0563C1"/>
                  <w:kern w:val="0"/>
                  <w:sz w:val="22"/>
                  <w:u w:val="single"/>
                  <w14:ligatures w14:val="none"/>
                </w:rPr>
                <w:t>Details</w:t>
              </w:r>
            </w:hyperlink>
          </w:p>
        </w:tc>
      </w:tr>
      <w:tr w:rsidR="00381574" w:rsidRPr="00381574" w14:paraId="7B358359" w14:textId="77777777" w:rsidTr="00381574">
        <w:trPr>
          <w:trHeight w:val="945"/>
        </w:trPr>
        <w:tc>
          <w:tcPr>
            <w:tcW w:w="1889" w:type="dxa"/>
            <w:tcBorders>
              <w:top w:val="nil"/>
              <w:left w:val="nil"/>
              <w:bottom w:val="nil"/>
              <w:right w:val="nil"/>
            </w:tcBorders>
            <w:shd w:val="clear" w:color="auto" w:fill="auto"/>
            <w:vAlign w:val="center"/>
            <w:hideMark/>
          </w:tcPr>
          <w:p w14:paraId="073E1A26" w14:textId="77777777" w:rsidR="00381574" w:rsidRPr="00381574" w:rsidRDefault="00381574" w:rsidP="00381574">
            <w:pPr>
              <w:widowControl/>
              <w:jc w:val="left"/>
              <w:rPr>
                <w:rFonts w:ascii="Times New Roman" w:eastAsia="等线" w:hAnsi="Times New Roman" w:cs="Times New Roman"/>
                <w:color w:val="0563C1"/>
                <w:kern w:val="0"/>
                <w:sz w:val="22"/>
                <w:u w:val="single"/>
                <w14:ligatures w14:val="none"/>
              </w:rPr>
            </w:pPr>
          </w:p>
        </w:tc>
        <w:tc>
          <w:tcPr>
            <w:tcW w:w="1570" w:type="dxa"/>
            <w:tcBorders>
              <w:top w:val="nil"/>
              <w:left w:val="nil"/>
              <w:bottom w:val="nil"/>
              <w:right w:val="nil"/>
            </w:tcBorders>
            <w:shd w:val="clear" w:color="auto" w:fill="auto"/>
            <w:vAlign w:val="center"/>
            <w:hideMark/>
          </w:tcPr>
          <w:p w14:paraId="747DCA17" w14:textId="77777777" w:rsidR="00381574" w:rsidRPr="00381574" w:rsidRDefault="00381574" w:rsidP="00381574">
            <w:pPr>
              <w:widowControl/>
              <w:jc w:val="left"/>
              <w:rPr>
                <w:rFonts w:ascii="Times New Roman" w:eastAsia="Times New Roman" w:hAnsi="Times New Roman" w:cs="Times New Roman"/>
                <w:kern w:val="0"/>
                <w:sz w:val="20"/>
                <w:szCs w:val="20"/>
                <w14:ligatures w14:val="none"/>
              </w:rPr>
            </w:pPr>
          </w:p>
        </w:tc>
        <w:tc>
          <w:tcPr>
            <w:tcW w:w="2085" w:type="dxa"/>
            <w:tcBorders>
              <w:top w:val="nil"/>
              <w:left w:val="nil"/>
              <w:bottom w:val="nil"/>
              <w:right w:val="nil"/>
            </w:tcBorders>
            <w:shd w:val="clear" w:color="auto" w:fill="auto"/>
            <w:noWrap/>
            <w:vAlign w:val="center"/>
            <w:hideMark/>
          </w:tcPr>
          <w:p w14:paraId="18BECD98" w14:textId="77777777" w:rsidR="00381574" w:rsidRPr="00381574" w:rsidRDefault="00381574" w:rsidP="00381574">
            <w:pPr>
              <w:widowControl/>
              <w:jc w:val="left"/>
              <w:rPr>
                <w:rFonts w:ascii="Times New Roman" w:eastAsia="等线" w:hAnsi="Times New Roman" w:cs="Times New Roman"/>
                <w:color w:val="192027"/>
                <w:kern w:val="0"/>
                <w:sz w:val="24"/>
                <w:szCs w:val="24"/>
                <w14:ligatures w14:val="none"/>
              </w:rPr>
            </w:pPr>
            <w:proofErr w:type="spellStart"/>
            <w:r w:rsidRPr="00381574">
              <w:rPr>
                <w:rFonts w:ascii="Times New Roman" w:eastAsia="等线" w:hAnsi="Times New Roman" w:cs="Times New Roman"/>
                <w:color w:val="192027"/>
                <w:kern w:val="0"/>
                <w:sz w:val="24"/>
                <w:szCs w:val="24"/>
                <w14:ligatures w14:val="none"/>
              </w:rPr>
              <w:t>Ligufalimab</w:t>
            </w:r>
            <w:proofErr w:type="spellEnd"/>
          </w:p>
        </w:tc>
        <w:tc>
          <w:tcPr>
            <w:tcW w:w="1471" w:type="dxa"/>
            <w:tcBorders>
              <w:top w:val="nil"/>
              <w:left w:val="nil"/>
              <w:bottom w:val="nil"/>
              <w:right w:val="nil"/>
            </w:tcBorders>
            <w:shd w:val="clear" w:color="auto" w:fill="auto"/>
            <w:noWrap/>
            <w:vAlign w:val="center"/>
            <w:hideMark/>
          </w:tcPr>
          <w:p w14:paraId="6AE1EFCC" w14:textId="77777777" w:rsidR="00381574" w:rsidRPr="00381574" w:rsidRDefault="00381574" w:rsidP="00381574">
            <w:pPr>
              <w:widowControl/>
              <w:jc w:val="left"/>
              <w:rPr>
                <w:rFonts w:ascii="Times New Roman" w:eastAsia="等线" w:hAnsi="Times New Roman" w:cs="Times New Roman"/>
                <w:color w:val="192027"/>
                <w:kern w:val="0"/>
                <w:sz w:val="24"/>
                <w:szCs w:val="24"/>
                <w14:ligatures w14:val="none"/>
              </w:rPr>
            </w:pPr>
            <w:r w:rsidRPr="00381574">
              <w:rPr>
                <w:rFonts w:ascii="Times New Roman" w:eastAsia="等线" w:hAnsi="Times New Roman" w:cs="Times New Roman"/>
                <w:color w:val="192027"/>
                <w:kern w:val="0"/>
                <w:sz w:val="24"/>
                <w:szCs w:val="24"/>
                <w14:ligatures w14:val="none"/>
              </w:rPr>
              <w:t>Investigational</w:t>
            </w:r>
          </w:p>
        </w:tc>
        <w:tc>
          <w:tcPr>
            <w:tcW w:w="3517" w:type="dxa"/>
            <w:tcBorders>
              <w:top w:val="nil"/>
              <w:left w:val="nil"/>
              <w:bottom w:val="nil"/>
              <w:right w:val="nil"/>
            </w:tcBorders>
            <w:shd w:val="clear" w:color="auto" w:fill="auto"/>
            <w:vAlign w:val="bottom"/>
            <w:hideMark/>
          </w:tcPr>
          <w:p w14:paraId="78B94C0F" w14:textId="77777777" w:rsidR="00381574" w:rsidRPr="00381574" w:rsidRDefault="00381574" w:rsidP="00381574">
            <w:pPr>
              <w:widowControl/>
              <w:jc w:val="left"/>
              <w:rPr>
                <w:rFonts w:ascii="Times New Roman" w:eastAsia="等线" w:hAnsi="Times New Roman" w:cs="Times New Roman"/>
                <w:color w:val="192027"/>
                <w:kern w:val="0"/>
                <w:sz w:val="24"/>
                <w:szCs w:val="24"/>
                <w14:ligatures w14:val="none"/>
              </w:rPr>
            </w:pPr>
            <w:proofErr w:type="spellStart"/>
            <w:r w:rsidRPr="00381574">
              <w:rPr>
                <w:rFonts w:ascii="Times New Roman" w:eastAsia="等线" w:hAnsi="Times New Roman" w:cs="Times New Roman"/>
                <w:color w:val="192027"/>
                <w:kern w:val="0"/>
                <w:sz w:val="24"/>
                <w:szCs w:val="24"/>
                <w14:ligatures w14:val="none"/>
              </w:rPr>
              <w:t>Ligufalimab</w:t>
            </w:r>
            <w:proofErr w:type="spellEnd"/>
            <w:r w:rsidRPr="00381574">
              <w:rPr>
                <w:rFonts w:ascii="Times New Roman" w:eastAsia="等线" w:hAnsi="Times New Roman" w:cs="Times New Roman"/>
                <w:color w:val="192027"/>
                <w:kern w:val="0"/>
                <w:sz w:val="24"/>
                <w:szCs w:val="24"/>
                <w14:ligatures w14:val="none"/>
              </w:rPr>
              <w:t xml:space="preserve"> is a humanized immunoglobulin G4 (IgG4) monoclonal antibody targeting leukocyte surface antigen CD47. It is under investigation in clinical trial NCT04900350 (A Trial of AK117 (Anti-cd47) in Patients </w:t>
            </w:r>
            <w:proofErr w:type="gramStart"/>
            <w:r w:rsidRPr="00381574">
              <w:rPr>
                <w:rFonts w:ascii="Times New Roman" w:eastAsia="等线" w:hAnsi="Times New Roman" w:cs="Times New Roman"/>
                <w:color w:val="192027"/>
                <w:kern w:val="0"/>
                <w:sz w:val="24"/>
                <w:szCs w:val="24"/>
                <w14:ligatures w14:val="none"/>
              </w:rPr>
              <w:t>With</w:t>
            </w:r>
            <w:proofErr w:type="gramEnd"/>
            <w:r w:rsidRPr="00381574">
              <w:rPr>
                <w:rFonts w:ascii="Times New Roman" w:eastAsia="等线" w:hAnsi="Times New Roman" w:cs="Times New Roman"/>
                <w:color w:val="192027"/>
                <w:kern w:val="0"/>
                <w:sz w:val="24"/>
                <w:szCs w:val="24"/>
                <w14:ligatures w14:val="none"/>
              </w:rPr>
              <w:t xml:space="preserve"> Myelodysplastic Syndrome).</w:t>
            </w:r>
          </w:p>
        </w:tc>
        <w:tc>
          <w:tcPr>
            <w:tcW w:w="1108" w:type="dxa"/>
            <w:tcBorders>
              <w:top w:val="nil"/>
              <w:left w:val="nil"/>
              <w:bottom w:val="nil"/>
              <w:right w:val="nil"/>
            </w:tcBorders>
            <w:shd w:val="clear" w:color="auto" w:fill="auto"/>
            <w:vAlign w:val="center"/>
            <w:hideMark/>
          </w:tcPr>
          <w:p w14:paraId="77A7CB77" w14:textId="77777777" w:rsidR="00381574" w:rsidRPr="00381574" w:rsidRDefault="00381574" w:rsidP="00381574">
            <w:pPr>
              <w:widowControl/>
              <w:jc w:val="left"/>
              <w:rPr>
                <w:rFonts w:ascii="Times New Roman" w:eastAsia="等线" w:hAnsi="Times New Roman" w:cs="Times New Roman"/>
                <w:color w:val="0563C1"/>
                <w:kern w:val="0"/>
                <w:sz w:val="22"/>
                <w:u w:val="single"/>
                <w14:ligatures w14:val="none"/>
              </w:rPr>
            </w:pPr>
            <w:hyperlink r:id="rId12" w:history="1">
              <w:r w:rsidRPr="00381574">
                <w:rPr>
                  <w:rFonts w:ascii="Times New Roman" w:eastAsia="等线" w:hAnsi="Times New Roman" w:cs="Times New Roman"/>
                  <w:color w:val="0563C1"/>
                  <w:kern w:val="0"/>
                  <w:sz w:val="22"/>
                  <w:u w:val="single"/>
                  <w14:ligatures w14:val="none"/>
                </w:rPr>
                <w:t>Details</w:t>
              </w:r>
            </w:hyperlink>
          </w:p>
        </w:tc>
      </w:tr>
      <w:tr w:rsidR="00381574" w:rsidRPr="00381574" w14:paraId="66289C1A" w14:textId="77777777" w:rsidTr="00381574">
        <w:trPr>
          <w:trHeight w:val="1260"/>
        </w:trPr>
        <w:tc>
          <w:tcPr>
            <w:tcW w:w="1889" w:type="dxa"/>
            <w:tcBorders>
              <w:top w:val="nil"/>
              <w:left w:val="nil"/>
              <w:bottom w:val="nil"/>
              <w:right w:val="nil"/>
            </w:tcBorders>
            <w:shd w:val="clear" w:color="auto" w:fill="auto"/>
            <w:vAlign w:val="center"/>
            <w:hideMark/>
          </w:tcPr>
          <w:p w14:paraId="4EFCD58F" w14:textId="77777777" w:rsidR="00381574" w:rsidRPr="00381574" w:rsidRDefault="00381574" w:rsidP="00381574">
            <w:pPr>
              <w:widowControl/>
              <w:jc w:val="left"/>
              <w:rPr>
                <w:rFonts w:ascii="Times New Roman" w:eastAsia="等线" w:hAnsi="Times New Roman" w:cs="Times New Roman"/>
                <w:color w:val="0563C1"/>
                <w:kern w:val="0"/>
                <w:sz w:val="22"/>
                <w:u w:val="single"/>
                <w14:ligatures w14:val="none"/>
              </w:rPr>
            </w:pPr>
          </w:p>
        </w:tc>
        <w:tc>
          <w:tcPr>
            <w:tcW w:w="1570" w:type="dxa"/>
            <w:tcBorders>
              <w:top w:val="nil"/>
              <w:left w:val="nil"/>
              <w:bottom w:val="nil"/>
              <w:right w:val="nil"/>
            </w:tcBorders>
            <w:shd w:val="clear" w:color="auto" w:fill="auto"/>
            <w:vAlign w:val="center"/>
            <w:hideMark/>
          </w:tcPr>
          <w:p w14:paraId="54999BE6" w14:textId="77777777" w:rsidR="00381574" w:rsidRPr="00381574" w:rsidRDefault="00381574" w:rsidP="00381574">
            <w:pPr>
              <w:widowControl/>
              <w:jc w:val="left"/>
              <w:rPr>
                <w:rFonts w:ascii="Times New Roman" w:eastAsia="Times New Roman" w:hAnsi="Times New Roman" w:cs="Times New Roman"/>
                <w:kern w:val="0"/>
                <w:sz w:val="20"/>
                <w:szCs w:val="20"/>
                <w14:ligatures w14:val="none"/>
              </w:rPr>
            </w:pPr>
          </w:p>
        </w:tc>
        <w:tc>
          <w:tcPr>
            <w:tcW w:w="2085" w:type="dxa"/>
            <w:tcBorders>
              <w:top w:val="nil"/>
              <w:left w:val="nil"/>
              <w:bottom w:val="nil"/>
              <w:right w:val="nil"/>
            </w:tcBorders>
            <w:shd w:val="clear" w:color="auto" w:fill="auto"/>
            <w:noWrap/>
            <w:vAlign w:val="center"/>
            <w:hideMark/>
          </w:tcPr>
          <w:p w14:paraId="23FEB54D" w14:textId="77777777" w:rsidR="00381574" w:rsidRPr="00381574" w:rsidRDefault="00381574" w:rsidP="00381574">
            <w:pPr>
              <w:widowControl/>
              <w:jc w:val="left"/>
              <w:rPr>
                <w:rFonts w:ascii="Times New Roman" w:eastAsia="等线" w:hAnsi="Times New Roman" w:cs="Times New Roman"/>
                <w:color w:val="192027"/>
                <w:kern w:val="0"/>
                <w:sz w:val="24"/>
                <w:szCs w:val="24"/>
                <w14:ligatures w14:val="none"/>
              </w:rPr>
            </w:pPr>
            <w:proofErr w:type="spellStart"/>
            <w:r w:rsidRPr="00381574">
              <w:rPr>
                <w:rFonts w:ascii="Times New Roman" w:eastAsia="等线" w:hAnsi="Times New Roman" w:cs="Times New Roman"/>
                <w:color w:val="192027"/>
                <w:kern w:val="0"/>
                <w:sz w:val="24"/>
                <w:szCs w:val="24"/>
                <w14:ligatures w14:val="none"/>
              </w:rPr>
              <w:t>Lemzoparlimab</w:t>
            </w:r>
            <w:proofErr w:type="spellEnd"/>
          </w:p>
        </w:tc>
        <w:tc>
          <w:tcPr>
            <w:tcW w:w="1471" w:type="dxa"/>
            <w:tcBorders>
              <w:top w:val="nil"/>
              <w:left w:val="nil"/>
              <w:bottom w:val="nil"/>
              <w:right w:val="nil"/>
            </w:tcBorders>
            <w:shd w:val="clear" w:color="auto" w:fill="auto"/>
            <w:noWrap/>
            <w:vAlign w:val="center"/>
            <w:hideMark/>
          </w:tcPr>
          <w:p w14:paraId="7D7E1047" w14:textId="77777777" w:rsidR="00381574" w:rsidRPr="00381574" w:rsidRDefault="00381574" w:rsidP="00381574">
            <w:pPr>
              <w:widowControl/>
              <w:jc w:val="left"/>
              <w:rPr>
                <w:rFonts w:ascii="Times New Roman" w:eastAsia="等线" w:hAnsi="Times New Roman" w:cs="Times New Roman"/>
                <w:color w:val="192027"/>
                <w:kern w:val="0"/>
                <w:sz w:val="24"/>
                <w:szCs w:val="24"/>
                <w14:ligatures w14:val="none"/>
              </w:rPr>
            </w:pPr>
            <w:r w:rsidRPr="00381574">
              <w:rPr>
                <w:rFonts w:ascii="Times New Roman" w:eastAsia="等线" w:hAnsi="Times New Roman" w:cs="Times New Roman"/>
                <w:color w:val="192027"/>
                <w:kern w:val="0"/>
                <w:sz w:val="24"/>
                <w:szCs w:val="24"/>
                <w14:ligatures w14:val="none"/>
              </w:rPr>
              <w:t>Investigational</w:t>
            </w:r>
          </w:p>
        </w:tc>
        <w:tc>
          <w:tcPr>
            <w:tcW w:w="3517" w:type="dxa"/>
            <w:tcBorders>
              <w:top w:val="nil"/>
              <w:left w:val="nil"/>
              <w:bottom w:val="nil"/>
              <w:right w:val="nil"/>
            </w:tcBorders>
            <w:shd w:val="clear" w:color="auto" w:fill="auto"/>
            <w:vAlign w:val="center"/>
            <w:hideMark/>
          </w:tcPr>
          <w:p w14:paraId="684374AB" w14:textId="77777777" w:rsidR="00381574" w:rsidRPr="00381574" w:rsidRDefault="00381574" w:rsidP="00381574">
            <w:pPr>
              <w:widowControl/>
              <w:jc w:val="left"/>
              <w:rPr>
                <w:rFonts w:ascii="Times New Roman" w:eastAsia="等线" w:hAnsi="Times New Roman" w:cs="Times New Roman"/>
                <w:color w:val="192027"/>
                <w:kern w:val="0"/>
                <w:sz w:val="24"/>
                <w:szCs w:val="24"/>
                <w14:ligatures w14:val="none"/>
              </w:rPr>
            </w:pPr>
            <w:proofErr w:type="spellStart"/>
            <w:r w:rsidRPr="00381574">
              <w:rPr>
                <w:rFonts w:ascii="Times New Roman" w:eastAsia="等线" w:hAnsi="Times New Roman" w:cs="Times New Roman"/>
                <w:color w:val="192027"/>
                <w:kern w:val="0"/>
                <w:sz w:val="24"/>
                <w:szCs w:val="24"/>
                <w14:ligatures w14:val="none"/>
              </w:rPr>
              <w:t>Lemzoparlimab</w:t>
            </w:r>
            <w:proofErr w:type="spellEnd"/>
            <w:r w:rsidRPr="00381574">
              <w:rPr>
                <w:rFonts w:ascii="Times New Roman" w:eastAsia="等线" w:hAnsi="Times New Roman" w:cs="Times New Roman"/>
                <w:color w:val="192027"/>
                <w:kern w:val="0"/>
                <w:sz w:val="24"/>
                <w:szCs w:val="24"/>
                <w14:ligatures w14:val="none"/>
              </w:rPr>
              <w:t xml:space="preserve"> is under investigation in clinical trial NCT04912063 (Study to Evaluate Adverse Events and Movement of </w:t>
            </w:r>
            <w:proofErr w:type="spellStart"/>
            <w:r w:rsidRPr="00381574">
              <w:rPr>
                <w:rFonts w:ascii="Times New Roman" w:eastAsia="等线" w:hAnsi="Times New Roman" w:cs="Times New Roman"/>
                <w:color w:val="192027"/>
                <w:kern w:val="0"/>
                <w:sz w:val="24"/>
                <w:szCs w:val="24"/>
                <w14:ligatures w14:val="none"/>
              </w:rPr>
              <w:t>Lemzoparlimab</w:t>
            </w:r>
            <w:proofErr w:type="spellEnd"/>
            <w:r w:rsidRPr="00381574">
              <w:rPr>
                <w:rFonts w:ascii="Times New Roman" w:eastAsia="等线" w:hAnsi="Times New Roman" w:cs="Times New Roman"/>
                <w:color w:val="192027"/>
                <w:kern w:val="0"/>
                <w:sz w:val="24"/>
                <w:szCs w:val="24"/>
                <w14:ligatures w14:val="none"/>
              </w:rPr>
              <w:t xml:space="preserve"> in Body When Used Intravenously (IV) With Azacitidine Subcutaneously or IV and Venetoclax Orally in Participants </w:t>
            </w:r>
            <w:proofErr w:type="gramStart"/>
            <w:r w:rsidRPr="00381574">
              <w:rPr>
                <w:rFonts w:ascii="Times New Roman" w:eastAsia="等线" w:hAnsi="Times New Roman" w:cs="Times New Roman"/>
                <w:color w:val="192027"/>
                <w:kern w:val="0"/>
                <w:sz w:val="24"/>
                <w:szCs w:val="24"/>
                <w14:ligatures w14:val="none"/>
              </w:rPr>
              <w:t>With</w:t>
            </w:r>
            <w:proofErr w:type="gramEnd"/>
            <w:r w:rsidRPr="00381574">
              <w:rPr>
                <w:rFonts w:ascii="Times New Roman" w:eastAsia="等线" w:hAnsi="Times New Roman" w:cs="Times New Roman"/>
                <w:color w:val="192027"/>
                <w:kern w:val="0"/>
                <w:sz w:val="24"/>
                <w:szCs w:val="24"/>
                <w14:ligatures w14:val="none"/>
              </w:rPr>
              <w:t xml:space="preserve"> Acute Myeloid Leukemia and With Azacitidine With or </w:t>
            </w:r>
            <w:r w:rsidRPr="00381574">
              <w:rPr>
                <w:rFonts w:ascii="Times New Roman" w:eastAsia="等线" w:hAnsi="Times New Roman" w:cs="Times New Roman"/>
                <w:color w:val="192027"/>
                <w:kern w:val="0"/>
                <w:sz w:val="24"/>
                <w:szCs w:val="24"/>
                <w14:ligatures w14:val="none"/>
              </w:rPr>
              <w:lastRenderedPageBreak/>
              <w:t>Without Venetoclax in Participants With Myelodysplastic Syndrome).</w:t>
            </w:r>
          </w:p>
        </w:tc>
        <w:tc>
          <w:tcPr>
            <w:tcW w:w="1108" w:type="dxa"/>
            <w:tcBorders>
              <w:top w:val="nil"/>
              <w:left w:val="nil"/>
              <w:bottom w:val="nil"/>
              <w:right w:val="nil"/>
            </w:tcBorders>
            <w:shd w:val="clear" w:color="auto" w:fill="auto"/>
            <w:vAlign w:val="center"/>
            <w:hideMark/>
          </w:tcPr>
          <w:p w14:paraId="7EDFAE24" w14:textId="77777777" w:rsidR="00381574" w:rsidRPr="00381574" w:rsidRDefault="00381574" w:rsidP="00381574">
            <w:pPr>
              <w:widowControl/>
              <w:jc w:val="left"/>
              <w:rPr>
                <w:rFonts w:ascii="Times New Roman" w:eastAsia="等线" w:hAnsi="Times New Roman" w:cs="Times New Roman"/>
                <w:color w:val="0563C1"/>
                <w:kern w:val="0"/>
                <w:sz w:val="22"/>
                <w:u w:val="single"/>
                <w14:ligatures w14:val="none"/>
              </w:rPr>
            </w:pPr>
            <w:hyperlink r:id="rId13" w:history="1">
              <w:r w:rsidRPr="00381574">
                <w:rPr>
                  <w:rFonts w:ascii="Times New Roman" w:eastAsia="等线" w:hAnsi="Times New Roman" w:cs="Times New Roman"/>
                  <w:color w:val="0563C1"/>
                  <w:kern w:val="0"/>
                  <w:sz w:val="22"/>
                  <w:u w:val="single"/>
                  <w14:ligatures w14:val="none"/>
                </w:rPr>
                <w:t>Details</w:t>
              </w:r>
            </w:hyperlink>
          </w:p>
        </w:tc>
      </w:tr>
      <w:tr w:rsidR="00381574" w:rsidRPr="00381574" w14:paraId="1F08F0A6" w14:textId="77777777" w:rsidTr="00381574">
        <w:trPr>
          <w:trHeight w:val="945"/>
        </w:trPr>
        <w:tc>
          <w:tcPr>
            <w:tcW w:w="1889" w:type="dxa"/>
            <w:tcBorders>
              <w:top w:val="nil"/>
              <w:left w:val="nil"/>
              <w:bottom w:val="single" w:sz="4" w:space="0" w:color="auto"/>
              <w:right w:val="nil"/>
            </w:tcBorders>
            <w:shd w:val="clear" w:color="auto" w:fill="auto"/>
            <w:vAlign w:val="center"/>
            <w:hideMark/>
          </w:tcPr>
          <w:p w14:paraId="3EF9898E"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 xml:space="preserve">　</w:t>
            </w:r>
          </w:p>
        </w:tc>
        <w:tc>
          <w:tcPr>
            <w:tcW w:w="1570" w:type="dxa"/>
            <w:tcBorders>
              <w:top w:val="nil"/>
              <w:left w:val="nil"/>
              <w:bottom w:val="single" w:sz="4" w:space="0" w:color="auto"/>
              <w:right w:val="nil"/>
            </w:tcBorders>
            <w:shd w:val="clear" w:color="auto" w:fill="auto"/>
            <w:vAlign w:val="center"/>
            <w:hideMark/>
          </w:tcPr>
          <w:p w14:paraId="061EECF3"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 xml:space="preserve">　</w:t>
            </w:r>
          </w:p>
        </w:tc>
        <w:tc>
          <w:tcPr>
            <w:tcW w:w="2085" w:type="dxa"/>
            <w:tcBorders>
              <w:top w:val="nil"/>
              <w:left w:val="nil"/>
              <w:bottom w:val="single" w:sz="4" w:space="0" w:color="auto"/>
              <w:right w:val="nil"/>
            </w:tcBorders>
            <w:shd w:val="clear" w:color="auto" w:fill="auto"/>
            <w:vAlign w:val="center"/>
            <w:hideMark/>
          </w:tcPr>
          <w:p w14:paraId="6B74CA04" w14:textId="77777777" w:rsidR="00381574" w:rsidRPr="00381574" w:rsidRDefault="00381574" w:rsidP="00381574">
            <w:pPr>
              <w:widowControl/>
              <w:jc w:val="left"/>
              <w:rPr>
                <w:rFonts w:ascii="Times New Roman" w:eastAsia="等线" w:hAnsi="Times New Roman" w:cs="Times New Roman"/>
                <w:color w:val="192027"/>
                <w:kern w:val="0"/>
                <w:sz w:val="24"/>
                <w:szCs w:val="24"/>
                <w14:ligatures w14:val="none"/>
              </w:rPr>
            </w:pPr>
            <w:r w:rsidRPr="00381574">
              <w:rPr>
                <w:rFonts w:ascii="Times New Roman" w:eastAsia="等线" w:hAnsi="Times New Roman" w:cs="Times New Roman"/>
                <w:color w:val="192027"/>
                <w:kern w:val="0"/>
                <w:sz w:val="24"/>
                <w:szCs w:val="24"/>
                <w14:ligatures w14:val="none"/>
              </w:rPr>
              <w:t>ABT-510</w:t>
            </w:r>
          </w:p>
        </w:tc>
        <w:tc>
          <w:tcPr>
            <w:tcW w:w="1471" w:type="dxa"/>
            <w:tcBorders>
              <w:top w:val="nil"/>
              <w:left w:val="nil"/>
              <w:bottom w:val="single" w:sz="4" w:space="0" w:color="auto"/>
              <w:right w:val="nil"/>
            </w:tcBorders>
            <w:shd w:val="clear" w:color="auto" w:fill="auto"/>
            <w:vAlign w:val="center"/>
            <w:hideMark/>
          </w:tcPr>
          <w:p w14:paraId="7A76EDF1" w14:textId="77777777" w:rsidR="00381574" w:rsidRPr="00381574" w:rsidRDefault="00381574" w:rsidP="00381574">
            <w:pPr>
              <w:widowControl/>
              <w:jc w:val="left"/>
              <w:rPr>
                <w:rFonts w:ascii="Times New Roman" w:eastAsia="等线" w:hAnsi="Times New Roman" w:cs="Times New Roman"/>
                <w:color w:val="192027"/>
                <w:kern w:val="0"/>
                <w:sz w:val="24"/>
                <w:szCs w:val="24"/>
                <w14:ligatures w14:val="none"/>
              </w:rPr>
            </w:pPr>
            <w:r w:rsidRPr="00381574">
              <w:rPr>
                <w:rFonts w:ascii="Times New Roman" w:eastAsia="等线" w:hAnsi="Times New Roman" w:cs="Times New Roman"/>
                <w:color w:val="192027"/>
                <w:kern w:val="0"/>
                <w:sz w:val="24"/>
                <w:szCs w:val="24"/>
                <w14:ligatures w14:val="none"/>
              </w:rPr>
              <w:t>Investigational</w:t>
            </w:r>
          </w:p>
        </w:tc>
        <w:tc>
          <w:tcPr>
            <w:tcW w:w="3517" w:type="dxa"/>
            <w:tcBorders>
              <w:top w:val="nil"/>
              <w:left w:val="nil"/>
              <w:bottom w:val="single" w:sz="4" w:space="0" w:color="auto"/>
              <w:right w:val="nil"/>
            </w:tcBorders>
            <w:shd w:val="clear" w:color="auto" w:fill="auto"/>
            <w:vAlign w:val="center"/>
            <w:hideMark/>
          </w:tcPr>
          <w:p w14:paraId="3F93255F" w14:textId="77777777" w:rsidR="00381574" w:rsidRPr="00381574" w:rsidRDefault="00381574" w:rsidP="00381574">
            <w:pPr>
              <w:widowControl/>
              <w:jc w:val="left"/>
              <w:rPr>
                <w:rFonts w:ascii="Times New Roman" w:eastAsia="等线" w:hAnsi="Times New Roman" w:cs="Times New Roman"/>
                <w:color w:val="192027"/>
                <w:kern w:val="0"/>
                <w:sz w:val="24"/>
                <w:szCs w:val="24"/>
                <w14:ligatures w14:val="none"/>
              </w:rPr>
            </w:pPr>
            <w:r w:rsidRPr="00381574">
              <w:rPr>
                <w:rFonts w:ascii="Times New Roman" w:eastAsia="等线" w:hAnsi="Times New Roman" w:cs="Times New Roman"/>
                <w:color w:val="192027"/>
                <w:kern w:val="0"/>
                <w:sz w:val="24"/>
                <w:szCs w:val="24"/>
                <w14:ligatures w14:val="none"/>
              </w:rPr>
              <w:t>ABT-510 is a peptide mimetic of thrombospondin-1 (TSP-1), blocks angiogenesis in vitro and in vivo, and slows tumor growth. It is developed by Abbott Laboratories for the treatment of Solid Tumors, Lymphoma and Melanoma.</w:t>
            </w:r>
          </w:p>
        </w:tc>
        <w:tc>
          <w:tcPr>
            <w:tcW w:w="1108" w:type="dxa"/>
            <w:tcBorders>
              <w:top w:val="nil"/>
              <w:left w:val="nil"/>
              <w:bottom w:val="single" w:sz="4" w:space="0" w:color="auto"/>
              <w:right w:val="nil"/>
            </w:tcBorders>
            <w:shd w:val="clear" w:color="auto" w:fill="auto"/>
            <w:vAlign w:val="center"/>
            <w:hideMark/>
          </w:tcPr>
          <w:p w14:paraId="0B0D79DE" w14:textId="77777777" w:rsidR="00381574" w:rsidRPr="00381574" w:rsidRDefault="00381574" w:rsidP="00381574">
            <w:pPr>
              <w:widowControl/>
              <w:jc w:val="left"/>
              <w:rPr>
                <w:rFonts w:ascii="Times New Roman" w:eastAsia="等线" w:hAnsi="Times New Roman" w:cs="Times New Roman"/>
                <w:color w:val="0563C1"/>
                <w:kern w:val="0"/>
                <w:sz w:val="22"/>
                <w:u w:val="single"/>
                <w14:ligatures w14:val="none"/>
              </w:rPr>
            </w:pPr>
            <w:hyperlink r:id="rId14" w:history="1">
              <w:r w:rsidRPr="00381574">
                <w:rPr>
                  <w:rFonts w:ascii="Times New Roman" w:eastAsia="等线" w:hAnsi="Times New Roman" w:cs="Times New Roman"/>
                  <w:color w:val="0563C1"/>
                  <w:kern w:val="0"/>
                  <w:sz w:val="22"/>
                  <w:u w:val="single"/>
                  <w14:ligatures w14:val="none"/>
                </w:rPr>
                <w:t>Details</w:t>
              </w:r>
            </w:hyperlink>
          </w:p>
        </w:tc>
      </w:tr>
      <w:tr w:rsidR="00381574" w:rsidRPr="00381574" w14:paraId="7B48F411" w14:textId="77777777" w:rsidTr="00381574">
        <w:trPr>
          <w:trHeight w:val="945"/>
        </w:trPr>
        <w:tc>
          <w:tcPr>
            <w:tcW w:w="1889" w:type="dxa"/>
            <w:tcBorders>
              <w:top w:val="nil"/>
              <w:left w:val="nil"/>
              <w:bottom w:val="nil"/>
              <w:right w:val="nil"/>
            </w:tcBorders>
            <w:shd w:val="clear" w:color="auto" w:fill="auto"/>
            <w:vAlign w:val="center"/>
            <w:hideMark/>
          </w:tcPr>
          <w:p w14:paraId="3504D038"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HAVCR2</w:t>
            </w:r>
          </w:p>
        </w:tc>
        <w:tc>
          <w:tcPr>
            <w:tcW w:w="1570" w:type="dxa"/>
            <w:tcBorders>
              <w:top w:val="nil"/>
              <w:left w:val="nil"/>
              <w:bottom w:val="nil"/>
              <w:right w:val="nil"/>
            </w:tcBorders>
            <w:shd w:val="clear" w:color="auto" w:fill="auto"/>
            <w:vAlign w:val="center"/>
            <w:hideMark/>
          </w:tcPr>
          <w:p w14:paraId="14B4CBDD" w14:textId="77777777" w:rsidR="00381574" w:rsidRPr="00381574" w:rsidRDefault="00381574" w:rsidP="00381574">
            <w:pPr>
              <w:widowControl/>
              <w:jc w:val="left"/>
              <w:rPr>
                <w:rFonts w:ascii="Times New Roman" w:eastAsia="等线" w:hAnsi="Times New Roman" w:cs="Times New Roman"/>
                <w:color w:val="333333"/>
                <w:kern w:val="0"/>
                <w:sz w:val="20"/>
                <w:szCs w:val="20"/>
                <w14:ligatures w14:val="none"/>
              </w:rPr>
            </w:pPr>
            <w:r w:rsidRPr="00381574">
              <w:rPr>
                <w:rFonts w:ascii="Times New Roman" w:eastAsia="等线" w:hAnsi="Times New Roman" w:cs="Times New Roman"/>
                <w:color w:val="333333"/>
                <w:kern w:val="0"/>
                <w:sz w:val="20"/>
                <w:szCs w:val="20"/>
                <w14:ligatures w14:val="none"/>
              </w:rPr>
              <w:t>Hepatitis A Virus Cellular Receptor 2</w:t>
            </w:r>
          </w:p>
        </w:tc>
        <w:tc>
          <w:tcPr>
            <w:tcW w:w="2085" w:type="dxa"/>
            <w:tcBorders>
              <w:top w:val="nil"/>
              <w:left w:val="nil"/>
              <w:bottom w:val="nil"/>
              <w:right w:val="nil"/>
            </w:tcBorders>
            <w:shd w:val="clear" w:color="auto" w:fill="auto"/>
            <w:vAlign w:val="center"/>
            <w:hideMark/>
          </w:tcPr>
          <w:p w14:paraId="76FD96C1" w14:textId="77777777" w:rsidR="00381574" w:rsidRPr="00381574" w:rsidRDefault="00381574" w:rsidP="00381574">
            <w:pPr>
              <w:widowControl/>
              <w:jc w:val="left"/>
              <w:rPr>
                <w:rFonts w:ascii="Times New Roman" w:eastAsia="等线" w:hAnsi="Times New Roman" w:cs="Times New Roman"/>
                <w:color w:val="192027"/>
                <w:kern w:val="0"/>
                <w:sz w:val="24"/>
                <w:szCs w:val="24"/>
                <w14:ligatures w14:val="none"/>
              </w:rPr>
            </w:pPr>
            <w:proofErr w:type="spellStart"/>
            <w:r w:rsidRPr="00381574">
              <w:rPr>
                <w:rFonts w:ascii="Times New Roman" w:eastAsia="等线" w:hAnsi="Times New Roman" w:cs="Times New Roman"/>
                <w:color w:val="192027"/>
                <w:kern w:val="0"/>
                <w:sz w:val="24"/>
                <w:szCs w:val="24"/>
                <w14:ligatures w14:val="none"/>
              </w:rPr>
              <w:t>Sabatolimab</w:t>
            </w:r>
            <w:proofErr w:type="spellEnd"/>
          </w:p>
        </w:tc>
        <w:tc>
          <w:tcPr>
            <w:tcW w:w="1471" w:type="dxa"/>
            <w:tcBorders>
              <w:top w:val="nil"/>
              <w:left w:val="nil"/>
              <w:bottom w:val="nil"/>
              <w:right w:val="nil"/>
            </w:tcBorders>
            <w:shd w:val="clear" w:color="auto" w:fill="auto"/>
            <w:vAlign w:val="center"/>
            <w:hideMark/>
          </w:tcPr>
          <w:p w14:paraId="798D502A" w14:textId="77777777" w:rsidR="00381574" w:rsidRPr="00381574" w:rsidRDefault="00381574" w:rsidP="00381574">
            <w:pPr>
              <w:widowControl/>
              <w:jc w:val="left"/>
              <w:rPr>
                <w:rFonts w:ascii="Times New Roman" w:eastAsia="等线" w:hAnsi="Times New Roman" w:cs="Times New Roman"/>
                <w:color w:val="192027"/>
                <w:kern w:val="0"/>
                <w:sz w:val="24"/>
                <w:szCs w:val="24"/>
                <w14:ligatures w14:val="none"/>
              </w:rPr>
            </w:pPr>
            <w:r w:rsidRPr="00381574">
              <w:rPr>
                <w:rFonts w:ascii="Times New Roman" w:eastAsia="等线" w:hAnsi="Times New Roman" w:cs="Times New Roman"/>
                <w:color w:val="192027"/>
                <w:kern w:val="0"/>
                <w:sz w:val="24"/>
                <w:szCs w:val="24"/>
                <w14:ligatures w14:val="none"/>
              </w:rPr>
              <w:t>Investigational</w:t>
            </w:r>
          </w:p>
        </w:tc>
        <w:tc>
          <w:tcPr>
            <w:tcW w:w="3517" w:type="dxa"/>
            <w:tcBorders>
              <w:top w:val="nil"/>
              <w:left w:val="nil"/>
              <w:bottom w:val="nil"/>
              <w:right w:val="nil"/>
            </w:tcBorders>
            <w:shd w:val="clear" w:color="auto" w:fill="auto"/>
            <w:vAlign w:val="center"/>
            <w:hideMark/>
          </w:tcPr>
          <w:p w14:paraId="3D494462" w14:textId="77777777" w:rsidR="00381574" w:rsidRPr="00381574" w:rsidRDefault="00381574" w:rsidP="00381574">
            <w:pPr>
              <w:widowControl/>
              <w:jc w:val="left"/>
              <w:rPr>
                <w:rFonts w:ascii="Times New Roman" w:eastAsia="等线" w:hAnsi="Times New Roman" w:cs="Times New Roman"/>
                <w:color w:val="192027"/>
                <w:kern w:val="0"/>
                <w:sz w:val="24"/>
                <w:szCs w:val="24"/>
                <w14:ligatures w14:val="none"/>
              </w:rPr>
            </w:pPr>
            <w:proofErr w:type="spellStart"/>
            <w:r w:rsidRPr="00381574">
              <w:rPr>
                <w:rFonts w:ascii="Times New Roman" w:eastAsia="等线" w:hAnsi="Times New Roman" w:cs="Times New Roman"/>
                <w:color w:val="192027"/>
                <w:kern w:val="0"/>
                <w:sz w:val="24"/>
                <w:szCs w:val="24"/>
                <w14:ligatures w14:val="none"/>
              </w:rPr>
              <w:t>Sabatolimab</w:t>
            </w:r>
            <w:proofErr w:type="spellEnd"/>
            <w:r w:rsidRPr="00381574">
              <w:rPr>
                <w:rFonts w:ascii="Times New Roman" w:eastAsia="等线" w:hAnsi="Times New Roman" w:cs="Times New Roman"/>
                <w:color w:val="192027"/>
                <w:kern w:val="0"/>
                <w:sz w:val="24"/>
                <w:szCs w:val="24"/>
                <w14:ligatures w14:val="none"/>
              </w:rPr>
              <w:t xml:space="preserve"> is under investigation in clinical trial NCT03946670 (A Study of MBG453 in Combination </w:t>
            </w:r>
            <w:proofErr w:type="gramStart"/>
            <w:r w:rsidRPr="00381574">
              <w:rPr>
                <w:rFonts w:ascii="Times New Roman" w:eastAsia="等线" w:hAnsi="Times New Roman" w:cs="Times New Roman"/>
                <w:color w:val="192027"/>
                <w:kern w:val="0"/>
                <w:sz w:val="24"/>
                <w:szCs w:val="24"/>
                <w14:ligatures w14:val="none"/>
              </w:rPr>
              <w:t>With</w:t>
            </w:r>
            <w:proofErr w:type="gramEnd"/>
            <w:r w:rsidRPr="00381574">
              <w:rPr>
                <w:rFonts w:ascii="Times New Roman" w:eastAsia="等线" w:hAnsi="Times New Roman" w:cs="Times New Roman"/>
                <w:color w:val="192027"/>
                <w:kern w:val="0"/>
                <w:sz w:val="24"/>
                <w:szCs w:val="24"/>
                <w14:ligatures w14:val="none"/>
              </w:rPr>
              <w:t xml:space="preserve"> Hypomethylating Agents in Subjects With IPSS-R Intermediate, High or Very High Risk Myelodysplastic Syndrome (MDS).).</w:t>
            </w:r>
          </w:p>
        </w:tc>
        <w:tc>
          <w:tcPr>
            <w:tcW w:w="1108" w:type="dxa"/>
            <w:tcBorders>
              <w:top w:val="nil"/>
              <w:left w:val="nil"/>
              <w:bottom w:val="nil"/>
              <w:right w:val="nil"/>
            </w:tcBorders>
            <w:shd w:val="clear" w:color="auto" w:fill="auto"/>
            <w:vAlign w:val="center"/>
            <w:hideMark/>
          </w:tcPr>
          <w:p w14:paraId="3ED13772" w14:textId="77777777" w:rsidR="00381574" w:rsidRPr="00381574" w:rsidRDefault="00381574" w:rsidP="00381574">
            <w:pPr>
              <w:widowControl/>
              <w:jc w:val="left"/>
              <w:rPr>
                <w:rFonts w:ascii="Times New Roman" w:eastAsia="等线" w:hAnsi="Times New Roman" w:cs="Times New Roman"/>
                <w:color w:val="0563C1"/>
                <w:kern w:val="0"/>
                <w:sz w:val="22"/>
                <w:u w:val="single"/>
                <w14:ligatures w14:val="none"/>
              </w:rPr>
            </w:pPr>
            <w:hyperlink r:id="rId15" w:history="1">
              <w:r w:rsidRPr="00381574">
                <w:rPr>
                  <w:rFonts w:ascii="Times New Roman" w:eastAsia="等线" w:hAnsi="Times New Roman" w:cs="Times New Roman"/>
                  <w:color w:val="0563C1"/>
                  <w:kern w:val="0"/>
                  <w:sz w:val="22"/>
                  <w:u w:val="single"/>
                  <w14:ligatures w14:val="none"/>
                </w:rPr>
                <w:t>Details</w:t>
              </w:r>
            </w:hyperlink>
          </w:p>
        </w:tc>
      </w:tr>
      <w:tr w:rsidR="00381574" w:rsidRPr="00381574" w14:paraId="3226F350" w14:textId="77777777" w:rsidTr="00381574">
        <w:trPr>
          <w:trHeight w:val="630"/>
        </w:trPr>
        <w:tc>
          <w:tcPr>
            <w:tcW w:w="1889" w:type="dxa"/>
            <w:tcBorders>
              <w:top w:val="nil"/>
              <w:left w:val="nil"/>
              <w:bottom w:val="single" w:sz="4" w:space="0" w:color="auto"/>
              <w:right w:val="nil"/>
            </w:tcBorders>
            <w:shd w:val="clear" w:color="auto" w:fill="auto"/>
            <w:vAlign w:val="center"/>
            <w:hideMark/>
          </w:tcPr>
          <w:p w14:paraId="38C82058"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lastRenderedPageBreak/>
              <w:t xml:space="preserve">　</w:t>
            </w:r>
          </w:p>
        </w:tc>
        <w:tc>
          <w:tcPr>
            <w:tcW w:w="1570" w:type="dxa"/>
            <w:tcBorders>
              <w:top w:val="nil"/>
              <w:left w:val="nil"/>
              <w:bottom w:val="single" w:sz="4" w:space="0" w:color="auto"/>
              <w:right w:val="nil"/>
            </w:tcBorders>
            <w:shd w:val="clear" w:color="auto" w:fill="auto"/>
            <w:vAlign w:val="center"/>
            <w:hideMark/>
          </w:tcPr>
          <w:p w14:paraId="708DA6A8"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 xml:space="preserve">　</w:t>
            </w:r>
          </w:p>
        </w:tc>
        <w:tc>
          <w:tcPr>
            <w:tcW w:w="2085" w:type="dxa"/>
            <w:tcBorders>
              <w:top w:val="nil"/>
              <w:left w:val="nil"/>
              <w:bottom w:val="single" w:sz="4" w:space="0" w:color="auto"/>
              <w:right w:val="nil"/>
            </w:tcBorders>
            <w:shd w:val="clear" w:color="auto" w:fill="auto"/>
            <w:vAlign w:val="center"/>
            <w:hideMark/>
          </w:tcPr>
          <w:p w14:paraId="053F814F" w14:textId="77777777" w:rsidR="00381574" w:rsidRPr="00381574" w:rsidRDefault="00381574" w:rsidP="00381574">
            <w:pPr>
              <w:widowControl/>
              <w:jc w:val="left"/>
              <w:rPr>
                <w:rFonts w:ascii="Times New Roman" w:eastAsia="等线" w:hAnsi="Times New Roman" w:cs="Times New Roman"/>
                <w:color w:val="192027"/>
                <w:kern w:val="0"/>
                <w:sz w:val="24"/>
                <w:szCs w:val="24"/>
                <w14:ligatures w14:val="none"/>
              </w:rPr>
            </w:pPr>
            <w:proofErr w:type="spellStart"/>
            <w:r w:rsidRPr="00381574">
              <w:rPr>
                <w:rFonts w:ascii="Times New Roman" w:eastAsia="等线" w:hAnsi="Times New Roman" w:cs="Times New Roman"/>
                <w:color w:val="192027"/>
                <w:kern w:val="0"/>
                <w:sz w:val="24"/>
                <w:szCs w:val="24"/>
                <w14:ligatures w14:val="none"/>
              </w:rPr>
              <w:t>Cobolimab</w:t>
            </w:r>
            <w:proofErr w:type="spellEnd"/>
          </w:p>
        </w:tc>
        <w:tc>
          <w:tcPr>
            <w:tcW w:w="1471" w:type="dxa"/>
            <w:tcBorders>
              <w:top w:val="nil"/>
              <w:left w:val="nil"/>
              <w:bottom w:val="single" w:sz="4" w:space="0" w:color="auto"/>
              <w:right w:val="nil"/>
            </w:tcBorders>
            <w:shd w:val="clear" w:color="auto" w:fill="auto"/>
            <w:vAlign w:val="center"/>
            <w:hideMark/>
          </w:tcPr>
          <w:p w14:paraId="705053FE" w14:textId="77777777" w:rsidR="00381574" w:rsidRPr="00381574" w:rsidRDefault="00381574" w:rsidP="00381574">
            <w:pPr>
              <w:widowControl/>
              <w:jc w:val="left"/>
              <w:rPr>
                <w:rFonts w:ascii="Times New Roman" w:eastAsia="等线" w:hAnsi="Times New Roman" w:cs="Times New Roman"/>
                <w:color w:val="192027"/>
                <w:kern w:val="0"/>
                <w:sz w:val="24"/>
                <w:szCs w:val="24"/>
                <w14:ligatures w14:val="none"/>
              </w:rPr>
            </w:pPr>
            <w:r w:rsidRPr="00381574">
              <w:rPr>
                <w:rFonts w:ascii="Times New Roman" w:eastAsia="等线" w:hAnsi="Times New Roman" w:cs="Times New Roman"/>
                <w:color w:val="192027"/>
                <w:kern w:val="0"/>
                <w:sz w:val="24"/>
                <w:szCs w:val="24"/>
                <w14:ligatures w14:val="none"/>
              </w:rPr>
              <w:t>Investigational</w:t>
            </w:r>
          </w:p>
        </w:tc>
        <w:tc>
          <w:tcPr>
            <w:tcW w:w="3517" w:type="dxa"/>
            <w:tcBorders>
              <w:top w:val="nil"/>
              <w:left w:val="nil"/>
              <w:bottom w:val="single" w:sz="4" w:space="0" w:color="auto"/>
              <w:right w:val="nil"/>
            </w:tcBorders>
            <w:shd w:val="clear" w:color="auto" w:fill="auto"/>
            <w:vAlign w:val="center"/>
            <w:hideMark/>
          </w:tcPr>
          <w:p w14:paraId="54B31C20" w14:textId="77777777" w:rsidR="00381574" w:rsidRPr="00381574" w:rsidRDefault="00381574" w:rsidP="00381574">
            <w:pPr>
              <w:widowControl/>
              <w:jc w:val="left"/>
              <w:rPr>
                <w:rFonts w:ascii="Times New Roman" w:eastAsia="等线" w:hAnsi="Times New Roman" w:cs="Times New Roman"/>
                <w:color w:val="192027"/>
                <w:kern w:val="0"/>
                <w:sz w:val="24"/>
                <w:szCs w:val="24"/>
                <w14:ligatures w14:val="none"/>
              </w:rPr>
            </w:pPr>
            <w:proofErr w:type="spellStart"/>
            <w:r w:rsidRPr="00381574">
              <w:rPr>
                <w:rFonts w:ascii="Times New Roman" w:eastAsia="等线" w:hAnsi="Times New Roman" w:cs="Times New Roman"/>
                <w:color w:val="192027"/>
                <w:kern w:val="0"/>
                <w:sz w:val="24"/>
                <w:szCs w:val="24"/>
                <w14:ligatures w14:val="none"/>
              </w:rPr>
              <w:t>Cobolimab</w:t>
            </w:r>
            <w:proofErr w:type="spellEnd"/>
            <w:r w:rsidRPr="00381574">
              <w:rPr>
                <w:rFonts w:ascii="Times New Roman" w:eastAsia="等线" w:hAnsi="Times New Roman" w:cs="Times New Roman"/>
                <w:color w:val="192027"/>
                <w:kern w:val="0"/>
                <w:sz w:val="24"/>
                <w:szCs w:val="24"/>
                <w14:ligatures w14:val="none"/>
              </w:rPr>
              <w:t xml:space="preserve"> is under investigation in clinical trial NCT04655976 (Study of </w:t>
            </w:r>
            <w:proofErr w:type="spellStart"/>
            <w:r w:rsidRPr="00381574">
              <w:rPr>
                <w:rFonts w:ascii="Times New Roman" w:eastAsia="等线" w:hAnsi="Times New Roman" w:cs="Times New Roman"/>
                <w:color w:val="192027"/>
                <w:kern w:val="0"/>
                <w:sz w:val="24"/>
                <w:szCs w:val="24"/>
                <w14:ligatures w14:val="none"/>
              </w:rPr>
              <w:t>Cobolimab</w:t>
            </w:r>
            <w:proofErr w:type="spellEnd"/>
            <w:r w:rsidRPr="00381574">
              <w:rPr>
                <w:rFonts w:ascii="Times New Roman" w:eastAsia="等线" w:hAnsi="Times New Roman" w:cs="Times New Roman"/>
                <w:color w:val="192027"/>
                <w:kern w:val="0"/>
                <w:sz w:val="24"/>
                <w:szCs w:val="24"/>
                <w14:ligatures w14:val="none"/>
              </w:rPr>
              <w:t xml:space="preserve"> in Combination </w:t>
            </w:r>
            <w:proofErr w:type="gramStart"/>
            <w:r w:rsidRPr="00381574">
              <w:rPr>
                <w:rFonts w:ascii="Times New Roman" w:eastAsia="等线" w:hAnsi="Times New Roman" w:cs="Times New Roman"/>
                <w:color w:val="192027"/>
                <w:kern w:val="0"/>
                <w:sz w:val="24"/>
                <w:szCs w:val="24"/>
                <w14:ligatures w14:val="none"/>
              </w:rPr>
              <w:t>With</w:t>
            </w:r>
            <w:proofErr w:type="gramEnd"/>
            <w:r w:rsidRPr="00381574">
              <w:rPr>
                <w:rFonts w:ascii="Times New Roman" w:eastAsia="等线" w:hAnsi="Times New Roman" w:cs="Times New Roman"/>
                <w:color w:val="192027"/>
                <w:kern w:val="0"/>
                <w:sz w:val="24"/>
                <w:szCs w:val="24"/>
                <w14:ligatures w14:val="none"/>
              </w:rPr>
              <w:t xml:space="preserve"> </w:t>
            </w:r>
            <w:proofErr w:type="spellStart"/>
            <w:r w:rsidRPr="00381574">
              <w:rPr>
                <w:rFonts w:ascii="Times New Roman" w:eastAsia="等线" w:hAnsi="Times New Roman" w:cs="Times New Roman"/>
                <w:color w:val="192027"/>
                <w:kern w:val="0"/>
                <w:sz w:val="24"/>
                <w:szCs w:val="24"/>
                <w14:ligatures w14:val="none"/>
              </w:rPr>
              <w:t>Dostarlimab</w:t>
            </w:r>
            <w:proofErr w:type="spellEnd"/>
            <w:r w:rsidRPr="00381574">
              <w:rPr>
                <w:rFonts w:ascii="Times New Roman" w:eastAsia="等线" w:hAnsi="Times New Roman" w:cs="Times New Roman"/>
                <w:color w:val="192027"/>
                <w:kern w:val="0"/>
                <w:sz w:val="24"/>
                <w:szCs w:val="24"/>
                <w14:ligatures w14:val="none"/>
              </w:rPr>
              <w:t xml:space="preserve"> and Docetaxel in Advanced NSCLC Participants).</w:t>
            </w:r>
          </w:p>
        </w:tc>
        <w:tc>
          <w:tcPr>
            <w:tcW w:w="1108" w:type="dxa"/>
            <w:tcBorders>
              <w:top w:val="nil"/>
              <w:left w:val="nil"/>
              <w:bottom w:val="single" w:sz="4" w:space="0" w:color="auto"/>
              <w:right w:val="nil"/>
            </w:tcBorders>
            <w:shd w:val="clear" w:color="auto" w:fill="auto"/>
            <w:vAlign w:val="center"/>
            <w:hideMark/>
          </w:tcPr>
          <w:p w14:paraId="764AE458" w14:textId="77777777" w:rsidR="00381574" w:rsidRPr="00381574" w:rsidRDefault="00381574" w:rsidP="00381574">
            <w:pPr>
              <w:widowControl/>
              <w:jc w:val="left"/>
              <w:rPr>
                <w:rFonts w:ascii="Times New Roman" w:eastAsia="等线" w:hAnsi="Times New Roman" w:cs="Times New Roman"/>
                <w:color w:val="0563C1"/>
                <w:kern w:val="0"/>
                <w:sz w:val="22"/>
                <w:u w:val="single"/>
                <w14:ligatures w14:val="none"/>
              </w:rPr>
            </w:pPr>
            <w:hyperlink r:id="rId16" w:history="1">
              <w:r w:rsidRPr="00381574">
                <w:rPr>
                  <w:rFonts w:ascii="Times New Roman" w:eastAsia="等线" w:hAnsi="Times New Roman" w:cs="Times New Roman"/>
                  <w:color w:val="0563C1"/>
                  <w:kern w:val="0"/>
                  <w:sz w:val="22"/>
                  <w:u w:val="single"/>
                  <w14:ligatures w14:val="none"/>
                </w:rPr>
                <w:t>Details</w:t>
              </w:r>
            </w:hyperlink>
          </w:p>
        </w:tc>
      </w:tr>
      <w:tr w:rsidR="00381574" w:rsidRPr="00381574" w14:paraId="20CF9DA1" w14:textId="77777777" w:rsidTr="00381574">
        <w:trPr>
          <w:trHeight w:val="1020"/>
        </w:trPr>
        <w:tc>
          <w:tcPr>
            <w:tcW w:w="1889" w:type="dxa"/>
            <w:tcBorders>
              <w:top w:val="nil"/>
              <w:left w:val="nil"/>
              <w:bottom w:val="nil"/>
              <w:right w:val="nil"/>
            </w:tcBorders>
            <w:shd w:val="clear" w:color="auto" w:fill="auto"/>
            <w:vAlign w:val="center"/>
            <w:hideMark/>
          </w:tcPr>
          <w:p w14:paraId="1B511AE8"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TNFSF9&amp;TNFRSF9</w:t>
            </w:r>
          </w:p>
        </w:tc>
        <w:tc>
          <w:tcPr>
            <w:tcW w:w="1570" w:type="dxa"/>
            <w:tcBorders>
              <w:top w:val="nil"/>
              <w:left w:val="nil"/>
              <w:bottom w:val="nil"/>
              <w:right w:val="nil"/>
            </w:tcBorders>
            <w:shd w:val="clear" w:color="auto" w:fill="auto"/>
            <w:vAlign w:val="center"/>
            <w:hideMark/>
          </w:tcPr>
          <w:p w14:paraId="1181FDC4" w14:textId="77777777" w:rsidR="00381574" w:rsidRPr="00381574" w:rsidRDefault="00381574" w:rsidP="00381574">
            <w:pPr>
              <w:widowControl/>
              <w:jc w:val="left"/>
              <w:rPr>
                <w:rFonts w:ascii="Times New Roman" w:eastAsia="等线" w:hAnsi="Times New Roman" w:cs="Times New Roman"/>
                <w:color w:val="333333"/>
                <w:kern w:val="0"/>
                <w:sz w:val="20"/>
                <w:szCs w:val="20"/>
                <w14:ligatures w14:val="none"/>
              </w:rPr>
            </w:pPr>
            <w:r w:rsidRPr="00381574">
              <w:rPr>
                <w:rFonts w:ascii="Times New Roman" w:eastAsia="等线" w:hAnsi="Times New Roman" w:cs="Times New Roman"/>
                <w:color w:val="333333"/>
                <w:kern w:val="0"/>
                <w:sz w:val="20"/>
                <w:szCs w:val="20"/>
                <w14:ligatures w14:val="none"/>
              </w:rPr>
              <w:t>TNF Superfamily Member 9&amp;TNF Receptor Superfamily Member 9</w:t>
            </w:r>
          </w:p>
        </w:tc>
        <w:tc>
          <w:tcPr>
            <w:tcW w:w="2085" w:type="dxa"/>
            <w:tcBorders>
              <w:top w:val="nil"/>
              <w:left w:val="nil"/>
              <w:bottom w:val="nil"/>
              <w:right w:val="nil"/>
            </w:tcBorders>
            <w:shd w:val="clear" w:color="auto" w:fill="auto"/>
            <w:vAlign w:val="center"/>
            <w:hideMark/>
          </w:tcPr>
          <w:p w14:paraId="42F1069E" w14:textId="77777777" w:rsidR="00381574" w:rsidRPr="00381574" w:rsidRDefault="00381574" w:rsidP="00381574">
            <w:pPr>
              <w:widowControl/>
              <w:jc w:val="left"/>
              <w:rPr>
                <w:rFonts w:ascii="Times New Roman" w:eastAsia="等线" w:hAnsi="Times New Roman" w:cs="Times New Roman"/>
                <w:color w:val="192027"/>
                <w:kern w:val="0"/>
                <w:sz w:val="24"/>
                <w:szCs w:val="24"/>
                <w14:ligatures w14:val="none"/>
              </w:rPr>
            </w:pPr>
            <w:proofErr w:type="spellStart"/>
            <w:r w:rsidRPr="00381574">
              <w:rPr>
                <w:rFonts w:ascii="Times New Roman" w:eastAsia="等线" w:hAnsi="Times New Roman" w:cs="Times New Roman"/>
                <w:color w:val="192027"/>
                <w:kern w:val="0"/>
                <w:sz w:val="24"/>
                <w:szCs w:val="24"/>
                <w14:ligatures w14:val="none"/>
              </w:rPr>
              <w:t>Utomilumab</w:t>
            </w:r>
            <w:proofErr w:type="spellEnd"/>
          </w:p>
        </w:tc>
        <w:tc>
          <w:tcPr>
            <w:tcW w:w="1471" w:type="dxa"/>
            <w:tcBorders>
              <w:top w:val="nil"/>
              <w:left w:val="nil"/>
              <w:bottom w:val="nil"/>
              <w:right w:val="nil"/>
            </w:tcBorders>
            <w:shd w:val="clear" w:color="auto" w:fill="auto"/>
            <w:vAlign w:val="center"/>
            <w:hideMark/>
          </w:tcPr>
          <w:p w14:paraId="3397C101" w14:textId="77777777" w:rsidR="00381574" w:rsidRPr="00381574" w:rsidRDefault="00381574" w:rsidP="00381574">
            <w:pPr>
              <w:widowControl/>
              <w:jc w:val="left"/>
              <w:rPr>
                <w:rFonts w:ascii="Times New Roman" w:eastAsia="等线" w:hAnsi="Times New Roman" w:cs="Times New Roman"/>
                <w:color w:val="192027"/>
                <w:kern w:val="0"/>
                <w:sz w:val="24"/>
                <w:szCs w:val="24"/>
                <w14:ligatures w14:val="none"/>
              </w:rPr>
            </w:pPr>
            <w:r w:rsidRPr="00381574">
              <w:rPr>
                <w:rFonts w:ascii="Times New Roman" w:eastAsia="等线" w:hAnsi="Times New Roman" w:cs="Times New Roman"/>
                <w:color w:val="192027"/>
                <w:kern w:val="0"/>
                <w:sz w:val="24"/>
                <w:szCs w:val="24"/>
                <w14:ligatures w14:val="none"/>
              </w:rPr>
              <w:t>Investigational</w:t>
            </w:r>
          </w:p>
        </w:tc>
        <w:tc>
          <w:tcPr>
            <w:tcW w:w="3517" w:type="dxa"/>
            <w:tcBorders>
              <w:top w:val="nil"/>
              <w:left w:val="nil"/>
              <w:bottom w:val="nil"/>
              <w:right w:val="nil"/>
            </w:tcBorders>
            <w:shd w:val="clear" w:color="auto" w:fill="auto"/>
            <w:vAlign w:val="center"/>
            <w:hideMark/>
          </w:tcPr>
          <w:p w14:paraId="5FD40287" w14:textId="77777777" w:rsidR="00381574" w:rsidRPr="00381574" w:rsidRDefault="00381574" w:rsidP="00381574">
            <w:pPr>
              <w:widowControl/>
              <w:jc w:val="left"/>
              <w:rPr>
                <w:rFonts w:ascii="Times New Roman" w:eastAsia="等线" w:hAnsi="Times New Roman" w:cs="Times New Roman"/>
                <w:color w:val="192027"/>
                <w:kern w:val="0"/>
                <w:sz w:val="24"/>
                <w:szCs w:val="24"/>
                <w14:ligatures w14:val="none"/>
              </w:rPr>
            </w:pPr>
            <w:proofErr w:type="spellStart"/>
            <w:r w:rsidRPr="00381574">
              <w:rPr>
                <w:rFonts w:ascii="Times New Roman" w:eastAsia="等线" w:hAnsi="Times New Roman" w:cs="Times New Roman"/>
                <w:color w:val="192027"/>
                <w:kern w:val="0"/>
                <w:sz w:val="24"/>
                <w:szCs w:val="24"/>
                <w14:ligatures w14:val="none"/>
              </w:rPr>
              <w:t>Utomilumab</w:t>
            </w:r>
            <w:proofErr w:type="spellEnd"/>
            <w:r w:rsidRPr="00381574">
              <w:rPr>
                <w:rFonts w:ascii="Times New Roman" w:eastAsia="等线" w:hAnsi="Times New Roman" w:cs="Times New Roman"/>
                <w:color w:val="192027"/>
                <w:kern w:val="0"/>
                <w:sz w:val="24"/>
                <w:szCs w:val="24"/>
                <w14:ligatures w14:val="none"/>
              </w:rPr>
              <w:t xml:space="preserve"> is under investigation in clinical trial NCT03318900 (T Cell Immunotherapy for Advanced Ovarian Cancer).</w:t>
            </w:r>
          </w:p>
        </w:tc>
        <w:tc>
          <w:tcPr>
            <w:tcW w:w="1108" w:type="dxa"/>
            <w:tcBorders>
              <w:top w:val="nil"/>
              <w:left w:val="nil"/>
              <w:bottom w:val="nil"/>
              <w:right w:val="nil"/>
            </w:tcBorders>
            <w:shd w:val="clear" w:color="auto" w:fill="auto"/>
            <w:vAlign w:val="center"/>
            <w:hideMark/>
          </w:tcPr>
          <w:p w14:paraId="6371D39A" w14:textId="77777777" w:rsidR="00381574" w:rsidRPr="00381574" w:rsidRDefault="00381574" w:rsidP="00381574">
            <w:pPr>
              <w:widowControl/>
              <w:jc w:val="left"/>
              <w:rPr>
                <w:rFonts w:ascii="Times New Roman" w:eastAsia="等线" w:hAnsi="Times New Roman" w:cs="Times New Roman"/>
                <w:color w:val="0563C1"/>
                <w:kern w:val="0"/>
                <w:sz w:val="22"/>
                <w:u w:val="single"/>
                <w14:ligatures w14:val="none"/>
              </w:rPr>
            </w:pPr>
            <w:hyperlink r:id="rId17" w:history="1">
              <w:r w:rsidRPr="00381574">
                <w:rPr>
                  <w:rFonts w:ascii="Times New Roman" w:eastAsia="等线" w:hAnsi="Times New Roman" w:cs="Times New Roman"/>
                  <w:color w:val="0563C1"/>
                  <w:kern w:val="0"/>
                  <w:sz w:val="22"/>
                  <w:u w:val="single"/>
                  <w14:ligatures w14:val="none"/>
                </w:rPr>
                <w:t>Details</w:t>
              </w:r>
            </w:hyperlink>
          </w:p>
        </w:tc>
      </w:tr>
      <w:tr w:rsidR="00381574" w:rsidRPr="00381574" w14:paraId="489B1DD2" w14:textId="77777777" w:rsidTr="00381574">
        <w:trPr>
          <w:trHeight w:val="1575"/>
        </w:trPr>
        <w:tc>
          <w:tcPr>
            <w:tcW w:w="1889" w:type="dxa"/>
            <w:tcBorders>
              <w:top w:val="nil"/>
              <w:left w:val="nil"/>
              <w:bottom w:val="single" w:sz="4" w:space="0" w:color="auto"/>
              <w:right w:val="nil"/>
            </w:tcBorders>
            <w:shd w:val="clear" w:color="auto" w:fill="auto"/>
            <w:vAlign w:val="center"/>
            <w:hideMark/>
          </w:tcPr>
          <w:p w14:paraId="57DEE56E"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 xml:space="preserve">　</w:t>
            </w:r>
          </w:p>
        </w:tc>
        <w:tc>
          <w:tcPr>
            <w:tcW w:w="1570" w:type="dxa"/>
            <w:tcBorders>
              <w:top w:val="nil"/>
              <w:left w:val="nil"/>
              <w:bottom w:val="single" w:sz="4" w:space="0" w:color="auto"/>
              <w:right w:val="nil"/>
            </w:tcBorders>
            <w:shd w:val="clear" w:color="auto" w:fill="auto"/>
            <w:vAlign w:val="center"/>
            <w:hideMark/>
          </w:tcPr>
          <w:p w14:paraId="1D1492CA"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 xml:space="preserve">　</w:t>
            </w:r>
          </w:p>
        </w:tc>
        <w:tc>
          <w:tcPr>
            <w:tcW w:w="2085" w:type="dxa"/>
            <w:tcBorders>
              <w:top w:val="nil"/>
              <w:left w:val="nil"/>
              <w:bottom w:val="single" w:sz="4" w:space="0" w:color="auto"/>
              <w:right w:val="nil"/>
            </w:tcBorders>
            <w:shd w:val="clear" w:color="auto" w:fill="auto"/>
            <w:vAlign w:val="center"/>
            <w:hideMark/>
          </w:tcPr>
          <w:p w14:paraId="39502374" w14:textId="77777777" w:rsidR="00381574" w:rsidRPr="00381574" w:rsidRDefault="00381574" w:rsidP="00381574">
            <w:pPr>
              <w:widowControl/>
              <w:jc w:val="left"/>
              <w:rPr>
                <w:rFonts w:ascii="Times New Roman" w:eastAsia="等线" w:hAnsi="Times New Roman" w:cs="Times New Roman"/>
                <w:color w:val="192027"/>
                <w:kern w:val="0"/>
                <w:sz w:val="24"/>
                <w:szCs w:val="24"/>
                <w14:ligatures w14:val="none"/>
              </w:rPr>
            </w:pPr>
            <w:proofErr w:type="spellStart"/>
            <w:r w:rsidRPr="00381574">
              <w:rPr>
                <w:rFonts w:ascii="Times New Roman" w:eastAsia="等线" w:hAnsi="Times New Roman" w:cs="Times New Roman"/>
                <w:color w:val="192027"/>
                <w:kern w:val="0"/>
                <w:sz w:val="24"/>
                <w:szCs w:val="24"/>
                <w14:ligatures w14:val="none"/>
              </w:rPr>
              <w:t>Urelumab</w:t>
            </w:r>
            <w:proofErr w:type="spellEnd"/>
          </w:p>
        </w:tc>
        <w:tc>
          <w:tcPr>
            <w:tcW w:w="1471" w:type="dxa"/>
            <w:tcBorders>
              <w:top w:val="nil"/>
              <w:left w:val="nil"/>
              <w:bottom w:val="single" w:sz="4" w:space="0" w:color="auto"/>
              <w:right w:val="nil"/>
            </w:tcBorders>
            <w:shd w:val="clear" w:color="auto" w:fill="auto"/>
            <w:vAlign w:val="center"/>
            <w:hideMark/>
          </w:tcPr>
          <w:p w14:paraId="526CEB56" w14:textId="77777777" w:rsidR="00381574" w:rsidRPr="00381574" w:rsidRDefault="00381574" w:rsidP="00381574">
            <w:pPr>
              <w:widowControl/>
              <w:jc w:val="left"/>
              <w:rPr>
                <w:rFonts w:ascii="Times New Roman" w:eastAsia="等线" w:hAnsi="Times New Roman" w:cs="Times New Roman"/>
                <w:color w:val="192027"/>
                <w:kern w:val="0"/>
                <w:sz w:val="24"/>
                <w:szCs w:val="24"/>
                <w14:ligatures w14:val="none"/>
              </w:rPr>
            </w:pPr>
            <w:r w:rsidRPr="00381574">
              <w:rPr>
                <w:rFonts w:ascii="Times New Roman" w:eastAsia="等线" w:hAnsi="Times New Roman" w:cs="Times New Roman"/>
                <w:color w:val="192027"/>
                <w:kern w:val="0"/>
                <w:sz w:val="24"/>
                <w:szCs w:val="24"/>
                <w14:ligatures w14:val="none"/>
              </w:rPr>
              <w:t>Investigational</w:t>
            </w:r>
          </w:p>
        </w:tc>
        <w:tc>
          <w:tcPr>
            <w:tcW w:w="3517" w:type="dxa"/>
            <w:tcBorders>
              <w:top w:val="nil"/>
              <w:left w:val="nil"/>
              <w:bottom w:val="single" w:sz="4" w:space="0" w:color="auto"/>
              <w:right w:val="nil"/>
            </w:tcBorders>
            <w:shd w:val="clear" w:color="auto" w:fill="auto"/>
            <w:vAlign w:val="center"/>
            <w:hideMark/>
          </w:tcPr>
          <w:p w14:paraId="378D260C" w14:textId="77777777" w:rsidR="00381574" w:rsidRPr="00381574" w:rsidRDefault="00381574" w:rsidP="00381574">
            <w:pPr>
              <w:widowControl/>
              <w:jc w:val="left"/>
              <w:rPr>
                <w:rFonts w:ascii="Times New Roman" w:eastAsia="等线" w:hAnsi="Times New Roman" w:cs="Times New Roman"/>
                <w:color w:val="192027"/>
                <w:kern w:val="0"/>
                <w:sz w:val="24"/>
                <w:szCs w:val="24"/>
                <w14:ligatures w14:val="none"/>
              </w:rPr>
            </w:pPr>
            <w:proofErr w:type="spellStart"/>
            <w:r w:rsidRPr="00381574">
              <w:rPr>
                <w:rFonts w:ascii="Times New Roman" w:eastAsia="等线" w:hAnsi="Times New Roman" w:cs="Times New Roman"/>
                <w:color w:val="192027"/>
                <w:kern w:val="0"/>
                <w:sz w:val="24"/>
                <w:szCs w:val="24"/>
                <w14:ligatures w14:val="none"/>
              </w:rPr>
              <w:t>Urelumab</w:t>
            </w:r>
            <w:proofErr w:type="spellEnd"/>
            <w:r w:rsidRPr="00381574">
              <w:rPr>
                <w:rFonts w:ascii="Times New Roman" w:eastAsia="等线" w:hAnsi="Times New Roman" w:cs="Times New Roman"/>
                <w:color w:val="192027"/>
                <w:kern w:val="0"/>
                <w:sz w:val="24"/>
                <w:szCs w:val="24"/>
                <w14:ligatures w14:val="none"/>
              </w:rPr>
              <w:t xml:space="preserve"> has been used in trials studying the treatment of Leukemia, Multiple Myeloma, Malignant Tumors, and Cancer - Solid Tumors and B-Cell Non-Hodgkin's Lymphoma. </w:t>
            </w:r>
            <w:proofErr w:type="spellStart"/>
            <w:r w:rsidRPr="00381574">
              <w:rPr>
                <w:rFonts w:ascii="Times New Roman" w:eastAsia="等线" w:hAnsi="Times New Roman" w:cs="Times New Roman"/>
                <w:color w:val="192027"/>
                <w:kern w:val="0"/>
                <w:sz w:val="24"/>
                <w:szCs w:val="24"/>
                <w14:ligatures w14:val="none"/>
              </w:rPr>
              <w:t>Urelumab</w:t>
            </w:r>
            <w:proofErr w:type="spellEnd"/>
            <w:r w:rsidRPr="00381574">
              <w:rPr>
                <w:rFonts w:ascii="Times New Roman" w:eastAsia="等线" w:hAnsi="Times New Roman" w:cs="Times New Roman"/>
                <w:color w:val="192027"/>
                <w:kern w:val="0"/>
                <w:sz w:val="24"/>
                <w:szCs w:val="24"/>
                <w14:ligatures w14:val="none"/>
              </w:rPr>
              <w:t xml:space="preserve"> is a fully human antibody that targets CD137. The antibody product was developed using </w:t>
            </w:r>
            <w:proofErr w:type="spellStart"/>
            <w:r w:rsidRPr="00381574">
              <w:rPr>
                <w:rFonts w:ascii="Times New Roman" w:eastAsia="等线" w:hAnsi="Times New Roman" w:cs="Times New Roman"/>
                <w:color w:val="192027"/>
                <w:kern w:val="0"/>
                <w:sz w:val="24"/>
                <w:szCs w:val="24"/>
                <w14:ligatures w14:val="none"/>
              </w:rPr>
              <w:t>Medarex's</w:t>
            </w:r>
            <w:proofErr w:type="spellEnd"/>
            <w:r w:rsidRPr="00381574">
              <w:rPr>
                <w:rFonts w:ascii="Times New Roman" w:eastAsia="等线" w:hAnsi="Times New Roman" w:cs="Times New Roman"/>
                <w:color w:val="192027"/>
                <w:kern w:val="0"/>
                <w:sz w:val="24"/>
                <w:szCs w:val="24"/>
                <w14:ligatures w14:val="none"/>
              </w:rPr>
              <w:t xml:space="preserve"> </w:t>
            </w:r>
            <w:proofErr w:type="spellStart"/>
            <w:r w:rsidRPr="00381574">
              <w:rPr>
                <w:rFonts w:ascii="Times New Roman" w:eastAsia="等线" w:hAnsi="Times New Roman" w:cs="Times New Roman"/>
                <w:color w:val="192027"/>
                <w:kern w:val="0"/>
                <w:sz w:val="24"/>
                <w:szCs w:val="24"/>
                <w14:ligatures w14:val="none"/>
              </w:rPr>
              <w:lastRenderedPageBreak/>
              <w:t>UltiMAb</w:t>
            </w:r>
            <w:proofErr w:type="spellEnd"/>
            <w:r w:rsidRPr="00381574">
              <w:rPr>
                <w:rFonts w:ascii="Times New Roman" w:eastAsia="等线" w:hAnsi="Times New Roman" w:cs="Times New Roman"/>
                <w:color w:val="192027"/>
                <w:kern w:val="0"/>
                <w:sz w:val="24"/>
                <w:szCs w:val="24"/>
                <w14:ligatures w14:val="none"/>
              </w:rPr>
              <w:t xml:space="preserve">(R) technology and was the first </w:t>
            </w:r>
            <w:proofErr w:type="spellStart"/>
            <w:r w:rsidRPr="00381574">
              <w:rPr>
                <w:rFonts w:ascii="Times New Roman" w:eastAsia="等线" w:hAnsi="Times New Roman" w:cs="Times New Roman"/>
                <w:color w:val="192027"/>
                <w:kern w:val="0"/>
                <w:sz w:val="24"/>
                <w:szCs w:val="24"/>
                <w14:ligatures w14:val="none"/>
              </w:rPr>
              <w:t>UltiMAb</w:t>
            </w:r>
            <w:proofErr w:type="spellEnd"/>
            <w:r w:rsidRPr="00381574">
              <w:rPr>
                <w:rFonts w:ascii="Times New Roman" w:eastAsia="等线" w:hAnsi="Times New Roman" w:cs="Times New Roman"/>
                <w:color w:val="192027"/>
                <w:kern w:val="0"/>
                <w:sz w:val="24"/>
                <w:szCs w:val="24"/>
                <w14:ligatures w14:val="none"/>
              </w:rPr>
              <w:t xml:space="preserve">- derived antibody in clinical development by Bristol-Myers Squibb under the December 2003 agreement with </w:t>
            </w:r>
            <w:proofErr w:type="spellStart"/>
            <w:r w:rsidRPr="00381574">
              <w:rPr>
                <w:rFonts w:ascii="Times New Roman" w:eastAsia="等线" w:hAnsi="Times New Roman" w:cs="Times New Roman"/>
                <w:color w:val="192027"/>
                <w:kern w:val="0"/>
                <w:sz w:val="24"/>
                <w:szCs w:val="24"/>
                <w14:ligatures w14:val="none"/>
              </w:rPr>
              <w:t>Medarex</w:t>
            </w:r>
            <w:proofErr w:type="spellEnd"/>
            <w:r w:rsidRPr="00381574">
              <w:rPr>
                <w:rFonts w:ascii="Times New Roman" w:eastAsia="等线" w:hAnsi="Times New Roman" w:cs="Times New Roman"/>
                <w:color w:val="192027"/>
                <w:kern w:val="0"/>
                <w:sz w:val="24"/>
                <w:szCs w:val="24"/>
                <w14:ligatures w14:val="none"/>
              </w:rPr>
              <w:t>.</w:t>
            </w:r>
          </w:p>
        </w:tc>
        <w:tc>
          <w:tcPr>
            <w:tcW w:w="1108" w:type="dxa"/>
            <w:tcBorders>
              <w:top w:val="nil"/>
              <w:left w:val="nil"/>
              <w:bottom w:val="single" w:sz="4" w:space="0" w:color="auto"/>
              <w:right w:val="nil"/>
            </w:tcBorders>
            <w:shd w:val="clear" w:color="auto" w:fill="auto"/>
            <w:vAlign w:val="center"/>
            <w:hideMark/>
          </w:tcPr>
          <w:p w14:paraId="3CF9721A" w14:textId="77777777" w:rsidR="00381574" w:rsidRPr="00381574" w:rsidRDefault="00381574" w:rsidP="00381574">
            <w:pPr>
              <w:widowControl/>
              <w:jc w:val="left"/>
              <w:rPr>
                <w:rFonts w:ascii="Times New Roman" w:eastAsia="等线" w:hAnsi="Times New Roman" w:cs="Times New Roman"/>
                <w:color w:val="0563C1"/>
                <w:kern w:val="0"/>
                <w:sz w:val="22"/>
                <w:u w:val="single"/>
                <w14:ligatures w14:val="none"/>
              </w:rPr>
            </w:pPr>
            <w:hyperlink r:id="rId18" w:history="1">
              <w:r w:rsidRPr="00381574">
                <w:rPr>
                  <w:rFonts w:ascii="Times New Roman" w:eastAsia="等线" w:hAnsi="Times New Roman" w:cs="Times New Roman"/>
                  <w:color w:val="0563C1"/>
                  <w:kern w:val="0"/>
                  <w:sz w:val="22"/>
                  <w:u w:val="single"/>
                  <w14:ligatures w14:val="none"/>
                </w:rPr>
                <w:t>Details</w:t>
              </w:r>
            </w:hyperlink>
          </w:p>
        </w:tc>
      </w:tr>
      <w:tr w:rsidR="00381574" w:rsidRPr="00381574" w14:paraId="0C54564E" w14:textId="77777777" w:rsidTr="00381574">
        <w:trPr>
          <w:trHeight w:val="1560"/>
        </w:trPr>
        <w:tc>
          <w:tcPr>
            <w:tcW w:w="1889" w:type="dxa"/>
            <w:tcBorders>
              <w:top w:val="nil"/>
              <w:left w:val="nil"/>
              <w:bottom w:val="single" w:sz="8" w:space="0" w:color="auto"/>
              <w:right w:val="nil"/>
            </w:tcBorders>
            <w:shd w:val="clear" w:color="auto" w:fill="auto"/>
            <w:vAlign w:val="center"/>
            <w:hideMark/>
          </w:tcPr>
          <w:p w14:paraId="01D3DAFB"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VTCN1</w:t>
            </w:r>
          </w:p>
        </w:tc>
        <w:tc>
          <w:tcPr>
            <w:tcW w:w="1570" w:type="dxa"/>
            <w:tcBorders>
              <w:top w:val="nil"/>
              <w:left w:val="nil"/>
              <w:bottom w:val="single" w:sz="8" w:space="0" w:color="auto"/>
              <w:right w:val="nil"/>
            </w:tcBorders>
            <w:shd w:val="clear" w:color="auto" w:fill="auto"/>
            <w:vAlign w:val="center"/>
            <w:hideMark/>
          </w:tcPr>
          <w:p w14:paraId="378492EB" w14:textId="77777777" w:rsidR="00381574" w:rsidRPr="00381574" w:rsidRDefault="00381574" w:rsidP="00381574">
            <w:pPr>
              <w:widowControl/>
              <w:jc w:val="left"/>
              <w:rPr>
                <w:rFonts w:ascii="Times New Roman" w:eastAsia="等线" w:hAnsi="Times New Roman" w:cs="Times New Roman"/>
                <w:color w:val="333333"/>
                <w:kern w:val="0"/>
                <w:sz w:val="20"/>
                <w:szCs w:val="20"/>
                <w14:ligatures w14:val="none"/>
              </w:rPr>
            </w:pPr>
            <w:r w:rsidRPr="00381574">
              <w:rPr>
                <w:rFonts w:ascii="Times New Roman" w:eastAsia="等线" w:hAnsi="Times New Roman" w:cs="Times New Roman"/>
                <w:color w:val="333333"/>
                <w:kern w:val="0"/>
                <w:sz w:val="20"/>
                <w:szCs w:val="20"/>
                <w14:ligatures w14:val="none"/>
              </w:rPr>
              <w:t>V-Set Domain Containing T Cell Activation Inhibitor 1</w:t>
            </w:r>
          </w:p>
        </w:tc>
        <w:tc>
          <w:tcPr>
            <w:tcW w:w="2085" w:type="dxa"/>
            <w:tcBorders>
              <w:top w:val="nil"/>
              <w:left w:val="nil"/>
              <w:bottom w:val="single" w:sz="8" w:space="0" w:color="auto"/>
              <w:right w:val="nil"/>
            </w:tcBorders>
            <w:shd w:val="clear" w:color="auto" w:fill="auto"/>
            <w:vAlign w:val="center"/>
            <w:hideMark/>
          </w:tcPr>
          <w:p w14:paraId="74052301"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w:t>
            </w:r>
          </w:p>
        </w:tc>
        <w:tc>
          <w:tcPr>
            <w:tcW w:w="1471" w:type="dxa"/>
            <w:tcBorders>
              <w:top w:val="nil"/>
              <w:left w:val="nil"/>
              <w:bottom w:val="single" w:sz="8" w:space="0" w:color="auto"/>
              <w:right w:val="nil"/>
            </w:tcBorders>
            <w:shd w:val="clear" w:color="auto" w:fill="auto"/>
            <w:vAlign w:val="center"/>
            <w:hideMark/>
          </w:tcPr>
          <w:p w14:paraId="041CC1D9"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w:t>
            </w:r>
          </w:p>
        </w:tc>
        <w:tc>
          <w:tcPr>
            <w:tcW w:w="3517" w:type="dxa"/>
            <w:tcBorders>
              <w:top w:val="nil"/>
              <w:left w:val="nil"/>
              <w:bottom w:val="single" w:sz="8" w:space="0" w:color="auto"/>
              <w:right w:val="nil"/>
            </w:tcBorders>
            <w:shd w:val="clear" w:color="auto" w:fill="auto"/>
            <w:vAlign w:val="center"/>
            <w:hideMark/>
          </w:tcPr>
          <w:p w14:paraId="5E454546"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w:t>
            </w:r>
          </w:p>
        </w:tc>
        <w:tc>
          <w:tcPr>
            <w:tcW w:w="1108" w:type="dxa"/>
            <w:tcBorders>
              <w:top w:val="nil"/>
              <w:left w:val="nil"/>
              <w:bottom w:val="single" w:sz="8" w:space="0" w:color="auto"/>
              <w:right w:val="nil"/>
            </w:tcBorders>
            <w:shd w:val="clear" w:color="auto" w:fill="auto"/>
            <w:vAlign w:val="center"/>
            <w:hideMark/>
          </w:tcPr>
          <w:p w14:paraId="227F650D" w14:textId="77777777" w:rsidR="00381574" w:rsidRPr="00381574" w:rsidRDefault="00381574" w:rsidP="00381574">
            <w:pPr>
              <w:widowControl/>
              <w:jc w:val="left"/>
              <w:rPr>
                <w:rFonts w:ascii="Times New Roman" w:eastAsia="等线" w:hAnsi="Times New Roman" w:cs="Times New Roman"/>
                <w:color w:val="000000"/>
                <w:kern w:val="0"/>
                <w:sz w:val="22"/>
                <w14:ligatures w14:val="none"/>
              </w:rPr>
            </w:pPr>
            <w:r w:rsidRPr="00381574">
              <w:rPr>
                <w:rFonts w:ascii="Times New Roman" w:eastAsia="等线" w:hAnsi="Times New Roman" w:cs="Times New Roman"/>
                <w:color w:val="000000"/>
                <w:kern w:val="0"/>
                <w:sz w:val="22"/>
                <w14:ligatures w14:val="none"/>
              </w:rPr>
              <w:t>-</w:t>
            </w:r>
          </w:p>
        </w:tc>
      </w:tr>
    </w:tbl>
    <w:p w14:paraId="0BC1595F" w14:textId="1368052B" w:rsidR="00381574" w:rsidRDefault="00381574" w:rsidP="00381574">
      <w:pPr>
        <w:rPr>
          <w:rFonts w:ascii="Times New Roman" w:hAnsi="Times New Roman" w:cs="Times New Roman"/>
        </w:rPr>
      </w:pPr>
    </w:p>
    <w:p w14:paraId="189AEBE9" w14:textId="77777777" w:rsidR="00381574" w:rsidRDefault="00381574">
      <w:pPr>
        <w:widowControl/>
        <w:jc w:val="left"/>
        <w:rPr>
          <w:rFonts w:ascii="Times New Roman" w:hAnsi="Times New Roman" w:cs="Times New Roman"/>
        </w:rPr>
      </w:pPr>
      <w:r>
        <w:rPr>
          <w:rFonts w:ascii="Times New Roman" w:hAnsi="Times New Roman" w:cs="Times New Roman"/>
        </w:rPr>
        <w:br w:type="page"/>
      </w:r>
    </w:p>
    <w:p w14:paraId="39A5A382" w14:textId="77777777" w:rsidR="00381574" w:rsidRDefault="00381574" w:rsidP="00381574">
      <w:pPr>
        <w:rPr>
          <w:rFonts w:ascii="Times New Roman" w:hAnsi="Times New Roman" w:cs="Times New Roman"/>
        </w:rPr>
      </w:pPr>
    </w:p>
    <w:p w14:paraId="295A3AFF" w14:textId="33395604" w:rsidR="00381574" w:rsidRDefault="00381574" w:rsidP="00381574">
      <w:pPr>
        <w:rPr>
          <w:rFonts w:ascii="Times New Roman" w:hAnsi="Times New Roman" w:cs="Times New Roman"/>
        </w:rPr>
      </w:pPr>
      <w:r w:rsidRPr="00381574">
        <w:rPr>
          <w:rFonts w:ascii="Times New Roman" w:hAnsi="Times New Roman" w:cs="Times New Roman"/>
          <w:noProof/>
        </w:rPr>
        <w:drawing>
          <wp:inline distT="0" distB="0" distL="0" distR="0" wp14:anchorId="6A0C8513" wp14:editId="718B0696">
            <wp:extent cx="4343400" cy="4343400"/>
            <wp:effectExtent l="0" t="0" r="0" b="0"/>
            <wp:docPr id="180374813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43400" cy="4343400"/>
                    </a:xfrm>
                    <a:prstGeom prst="rect">
                      <a:avLst/>
                    </a:prstGeom>
                    <a:noFill/>
                    <a:ln>
                      <a:noFill/>
                    </a:ln>
                  </pic:spPr>
                </pic:pic>
              </a:graphicData>
            </a:graphic>
          </wp:inline>
        </w:drawing>
      </w:r>
    </w:p>
    <w:p w14:paraId="48058C5B" w14:textId="6B4E851B" w:rsidR="00381574" w:rsidRPr="00381574" w:rsidRDefault="00381574" w:rsidP="00381574">
      <w:pPr>
        <w:rPr>
          <w:rFonts w:ascii="Times New Roman" w:hAnsi="Times New Roman" w:cs="Times New Roman"/>
          <w:sz w:val="28"/>
          <w:szCs w:val="28"/>
        </w:rPr>
      </w:pPr>
      <w:r w:rsidRPr="00381574">
        <w:rPr>
          <w:rFonts w:ascii="Times New Roman" w:hAnsi="Times New Roman" w:cs="Times New Roman"/>
          <w:b/>
          <w:bCs/>
          <w:sz w:val="28"/>
          <w:szCs w:val="28"/>
        </w:rPr>
        <w:t>Figure S1</w:t>
      </w:r>
      <w:r w:rsidRPr="00381574">
        <w:rPr>
          <w:rFonts w:ascii="Times New Roman" w:hAnsi="Times New Roman" w:cs="Times New Roman"/>
          <w:sz w:val="28"/>
          <w:szCs w:val="28"/>
        </w:rPr>
        <w:t>: Type 2 diabetes risk score of case and control group based on PBMC samples</w:t>
      </w:r>
      <w:r>
        <w:rPr>
          <w:rFonts w:ascii="Times New Roman" w:hAnsi="Times New Roman" w:cs="Times New Roman" w:hint="eastAsia"/>
          <w:sz w:val="28"/>
          <w:szCs w:val="28"/>
        </w:rPr>
        <w:t xml:space="preserve"> from GSE156993</w:t>
      </w:r>
      <w:r w:rsidRPr="00381574">
        <w:rPr>
          <w:rFonts w:ascii="Times New Roman" w:hAnsi="Times New Roman" w:cs="Times New Roman"/>
          <w:sz w:val="28"/>
          <w:szCs w:val="28"/>
        </w:rPr>
        <w:t xml:space="preserve">. Red: type 2 diabetes group, blue: control group. </w:t>
      </w:r>
    </w:p>
    <w:p w14:paraId="6B3E1702" w14:textId="7268BE7A" w:rsidR="00381574" w:rsidRDefault="00381574" w:rsidP="00381574">
      <w:pPr>
        <w:rPr>
          <w:rFonts w:ascii="Times New Roman" w:hAnsi="Times New Roman" w:cs="Times New Roman"/>
        </w:rPr>
      </w:pPr>
      <w:r>
        <w:rPr>
          <w:rFonts w:ascii="Times New Roman" w:hAnsi="Times New Roman" w:cs="Times New Roman" w:hint="eastAsia"/>
          <w:noProof/>
          <w:color w:val="4472C4" w:themeColor="accent1"/>
          <w:sz w:val="18"/>
          <w:szCs w:val="18"/>
        </w:rPr>
        <w:lastRenderedPageBreak/>
        <w:drawing>
          <wp:inline distT="0" distB="0" distL="0" distR="0" wp14:anchorId="37603593" wp14:editId="360C081E">
            <wp:extent cx="4543425" cy="4548947"/>
            <wp:effectExtent l="0" t="0" r="0" b="4445"/>
            <wp:docPr id="52713809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76158" cy="4581720"/>
                    </a:xfrm>
                    <a:prstGeom prst="rect">
                      <a:avLst/>
                    </a:prstGeom>
                    <a:noFill/>
                    <a:ln>
                      <a:noFill/>
                    </a:ln>
                  </pic:spPr>
                </pic:pic>
              </a:graphicData>
            </a:graphic>
          </wp:inline>
        </w:drawing>
      </w:r>
    </w:p>
    <w:p w14:paraId="2A90679D" w14:textId="04763D3C" w:rsidR="00381574" w:rsidRDefault="00381574" w:rsidP="00381574">
      <w:pPr>
        <w:rPr>
          <w:rFonts w:ascii="Times New Roman" w:hAnsi="Times New Roman" w:cs="Times New Roman"/>
          <w:sz w:val="28"/>
          <w:szCs w:val="28"/>
        </w:rPr>
      </w:pPr>
      <w:r w:rsidRPr="00381574">
        <w:rPr>
          <w:rFonts w:ascii="Times New Roman" w:hAnsi="Times New Roman" w:cs="Times New Roman" w:hint="eastAsia"/>
          <w:b/>
          <w:bCs/>
          <w:sz w:val="28"/>
          <w:szCs w:val="28"/>
        </w:rPr>
        <w:t xml:space="preserve">Figure S2: </w:t>
      </w:r>
      <w:r w:rsidRPr="00381574">
        <w:rPr>
          <w:rFonts w:ascii="Times New Roman" w:hAnsi="Times New Roman" w:cs="Times New Roman"/>
          <w:sz w:val="28"/>
          <w:szCs w:val="28"/>
        </w:rPr>
        <w:t xml:space="preserve">ROC curve of type 2 diabetes </w:t>
      </w:r>
      <w:r w:rsidRPr="00381574">
        <w:rPr>
          <w:rFonts w:ascii="Times New Roman" w:hAnsi="Times New Roman" w:cs="Times New Roman" w:hint="eastAsia"/>
          <w:sz w:val="28"/>
          <w:szCs w:val="28"/>
        </w:rPr>
        <w:t xml:space="preserve">risk </w:t>
      </w:r>
      <w:r w:rsidRPr="00381574">
        <w:rPr>
          <w:rFonts w:ascii="Times New Roman" w:hAnsi="Times New Roman" w:cs="Times New Roman"/>
          <w:sz w:val="28"/>
          <w:szCs w:val="28"/>
        </w:rPr>
        <w:t>model</w:t>
      </w:r>
      <w:r w:rsidRPr="00381574">
        <w:rPr>
          <w:rFonts w:ascii="Times New Roman" w:hAnsi="Times New Roman" w:cs="Times New Roman" w:hint="eastAsia"/>
          <w:sz w:val="28"/>
          <w:szCs w:val="28"/>
        </w:rPr>
        <w:t xml:space="preserve"> based on PBMC samples</w:t>
      </w:r>
      <w:r>
        <w:rPr>
          <w:rFonts w:ascii="Times New Roman" w:hAnsi="Times New Roman" w:cs="Times New Roman" w:hint="eastAsia"/>
          <w:sz w:val="28"/>
          <w:szCs w:val="28"/>
        </w:rPr>
        <w:t>. AUC: area under curve; CI: confidence interval.</w:t>
      </w:r>
    </w:p>
    <w:p w14:paraId="4717D64D" w14:textId="77777777" w:rsidR="00381574" w:rsidRDefault="00381574">
      <w:pPr>
        <w:widowControl/>
        <w:jc w:val="left"/>
        <w:rPr>
          <w:rFonts w:ascii="Times New Roman" w:hAnsi="Times New Roman" w:cs="Times New Roman"/>
          <w:sz w:val="28"/>
          <w:szCs w:val="28"/>
        </w:rPr>
      </w:pPr>
      <w:r>
        <w:rPr>
          <w:rFonts w:ascii="Times New Roman" w:hAnsi="Times New Roman" w:cs="Times New Roman"/>
          <w:sz w:val="28"/>
          <w:szCs w:val="28"/>
        </w:rPr>
        <w:br w:type="page"/>
      </w:r>
    </w:p>
    <w:p w14:paraId="54BA26FB" w14:textId="572495C4" w:rsidR="00381574" w:rsidRDefault="00381574" w:rsidP="00381574">
      <w:pPr>
        <w:rPr>
          <w:rFonts w:ascii="Times New Roman" w:hAnsi="Times New Roman" w:cs="Times New Roman"/>
          <w:sz w:val="28"/>
          <w:szCs w:val="28"/>
        </w:rPr>
      </w:pPr>
      <w:r>
        <w:rPr>
          <w:rFonts w:ascii="Times New Roman" w:hAnsi="Times New Roman" w:cs="Times New Roman"/>
          <w:noProof/>
          <w:color w:val="4472C4" w:themeColor="accent1"/>
          <w:sz w:val="18"/>
          <w:szCs w:val="18"/>
        </w:rPr>
        <w:lastRenderedPageBreak/>
        <w:drawing>
          <wp:inline distT="0" distB="0" distL="0" distR="0" wp14:anchorId="319270E5" wp14:editId="5B190DF6">
            <wp:extent cx="6000750" cy="4277613"/>
            <wp:effectExtent l="0" t="0" r="0" b="8890"/>
            <wp:docPr id="132717250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08307" cy="4283000"/>
                    </a:xfrm>
                    <a:prstGeom prst="rect">
                      <a:avLst/>
                    </a:prstGeom>
                    <a:noFill/>
                    <a:ln>
                      <a:noFill/>
                    </a:ln>
                  </pic:spPr>
                </pic:pic>
              </a:graphicData>
            </a:graphic>
          </wp:inline>
        </w:drawing>
      </w:r>
    </w:p>
    <w:p w14:paraId="070455CD" w14:textId="77777777" w:rsidR="00381574" w:rsidRPr="00381574" w:rsidRDefault="00381574" w:rsidP="00381574">
      <w:pPr>
        <w:rPr>
          <w:rFonts w:ascii="Times New Roman" w:hAnsi="Times New Roman" w:cs="Times New Roman"/>
          <w:sz w:val="28"/>
          <w:szCs w:val="28"/>
        </w:rPr>
      </w:pPr>
      <w:r w:rsidRPr="005134DE">
        <w:rPr>
          <w:rFonts w:ascii="Times New Roman" w:eastAsia="等线" w:hAnsi="Times New Roman" w:cs="Times New Roman" w:hint="eastAsia"/>
          <w:b/>
          <w:bCs/>
          <w:sz w:val="28"/>
          <w:szCs w:val="28"/>
        </w:rPr>
        <w:t>Figure</w:t>
      </w:r>
      <w:r w:rsidRPr="005134DE">
        <w:rPr>
          <w:rFonts w:ascii="Times New Roman" w:eastAsia="等线" w:hAnsi="Times New Roman" w:cs="Times New Roman"/>
          <w:b/>
          <w:bCs/>
          <w:sz w:val="28"/>
          <w:szCs w:val="28"/>
        </w:rPr>
        <w:t xml:space="preserve"> </w:t>
      </w:r>
      <w:r w:rsidRPr="005134DE">
        <w:rPr>
          <w:rFonts w:ascii="Times New Roman" w:eastAsia="等线" w:hAnsi="Times New Roman" w:cs="Times New Roman" w:hint="eastAsia"/>
          <w:b/>
          <w:bCs/>
          <w:sz w:val="28"/>
          <w:szCs w:val="28"/>
        </w:rPr>
        <w:t>S3:</w:t>
      </w:r>
      <w:r w:rsidRPr="00381574">
        <w:rPr>
          <w:rFonts w:ascii="Times New Roman" w:eastAsia="等线" w:hAnsi="Times New Roman" w:cs="Times New Roman" w:hint="eastAsia"/>
          <w:sz w:val="28"/>
          <w:szCs w:val="28"/>
        </w:rPr>
        <w:t xml:space="preserve"> </w:t>
      </w:r>
      <w:r w:rsidRPr="00381574">
        <w:rPr>
          <w:rFonts w:ascii="Times New Roman" w:hAnsi="Times New Roman" w:cs="Times New Roman" w:hint="eastAsia"/>
          <w:sz w:val="28"/>
          <w:szCs w:val="28"/>
        </w:rPr>
        <w:t>E</w:t>
      </w:r>
      <w:r w:rsidRPr="00381574">
        <w:rPr>
          <w:rFonts w:ascii="Times New Roman" w:hAnsi="Times New Roman" w:cs="Times New Roman"/>
          <w:sz w:val="28"/>
          <w:szCs w:val="28"/>
        </w:rPr>
        <w:t xml:space="preserve">xpression of ICGs </w:t>
      </w:r>
      <w:r w:rsidRPr="00381574">
        <w:rPr>
          <w:rFonts w:ascii="Times New Roman" w:hAnsi="Times New Roman" w:cs="Times New Roman" w:hint="eastAsia"/>
          <w:sz w:val="28"/>
          <w:szCs w:val="28"/>
        </w:rPr>
        <w:t>between</w:t>
      </w:r>
      <w:r w:rsidRPr="00381574">
        <w:rPr>
          <w:rFonts w:ascii="Times New Roman" w:hAnsi="Times New Roman" w:cs="Times New Roman"/>
          <w:sz w:val="28"/>
          <w:szCs w:val="28"/>
        </w:rPr>
        <w:t xml:space="preserve"> </w:t>
      </w:r>
      <w:r w:rsidRPr="00381574">
        <w:rPr>
          <w:rFonts w:ascii="Times New Roman" w:hAnsi="Times New Roman" w:cs="Times New Roman" w:hint="eastAsia"/>
          <w:sz w:val="28"/>
          <w:szCs w:val="28"/>
        </w:rPr>
        <w:t>type 2 diabetes</w:t>
      </w:r>
      <w:r w:rsidRPr="00381574">
        <w:rPr>
          <w:rFonts w:ascii="Times New Roman" w:hAnsi="Times New Roman" w:cs="Times New Roman"/>
          <w:sz w:val="28"/>
          <w:szCs w:val="28"/>
        </w:rPr>
        <w:t xml:space="preserve"> and control group</w:t>
      </w:r>
      <w:r w:rsidRPr="00381574">
        <w:rPr>
          <w:rFonts w:ascii="Times New Roman" w:hAnsi="Times New Roman" w:cs="Times New Roman" w:hint="eastAsia"/>
          <w:sz w:val="28"/>
          <w:szCs w:val="28"/>
        </w:rPr>
        <w:t xml:space="preserve"> in GSE156993</w:t>
      </w:r>
      <w:r w:rsidRPr="00381574">
        <w:rPr>
          <w:rFonts w:ascii="Times New Roman" w:hAnsi="Times New Roman" w:cs="Times New Roman"/>
          <w:sz w:val="28"/>
          <w:szCs w:val="28"/>
        </w:rPr>
        <w:t xml:space="preserve">; x-axis: ICGs, y-axis: gene expression level; red: type </w:t>
      </w:r>
      <w:r w:rsidRPr="00381574">
        <w:rPr>
          <w:rFonts w:ascii="Times New Roman" w:hAnsi="Times New Roman" w:cs="Times New Roman" w:hint="eastAsia"/>
          <w:sz w:val="28"/>
          <w:szCs w:val="28"/>
        </w:rPr>
        <w:t>2</w:t>
      </w:r>
      <w:r w:rsidRPr="00381574">
        <w:rPr>
          <w:rFonts w:ascii="Times New Roman" w:hAnsi="Times New Roman" w:cs="Times New Roman"/>
          <w:sz w:val="28"/>
          <w:szCs w:val="28"/>
        </w:rPr>
        <w:t xml:space="preserve"> diabetes group, blue: control group. *: </w:t>
      </w:r>
      <w:r w:rsidRPr="00381574">
        <w:rPr>
          <w:rFonts w:ascii="Times New Roman" w:hAnsi="Times New Roman" w:cs="Times New Roman"/>
          <w:i/>
          <w:iCs/>
          <w:sz w:val="28"/>
          <w:szCs w:val="28"/>
        </w:rPr>
        <w:t xml:space="preserve">P </w:t>
      </w:r>
      <w:r w:rsidRPr="00381574">
        <w:rPr>
          <w:rFonts w:ascii="Times New Roman" w:hAnsi="Times New Roman" w:cs="Times New Roman"/>
          <w:sz w:val="28"/>
          <w:szCs w:val="28"/>
        </w:rPr>
        <w:t xml:space="preserve">&lt;0.05, **: </w:t>
      </w:r>
      <w:r w:rsidRPr="00381574">
        <w:rPr>
          <w:rFonts w:ascii="Times New Roman" w:hAnsi="Times New Roman" w:cs="Times New Roman"/>
          <w:i/>
          <w:iCs/>
          <w:sz w:val="28"/>
          <w:szCs w:val="28"/>
        </w:rPr>
        <w:t xml:space="preserve">P </w:t>
      </w:r>
      <w:r w:rsidRPr="00381574">
        <w:rPr>
          <w:rFonts w:ascii="Times New Roman" w:hAnsi="Times New Roman" w:cs="Times New Roman"/>
          <w:sz w:val="28"/>
          <w:szCs w:val="28"/>
        </w:rPr>
        <w:t>&lt;0.01</w:t>
      </w:r>
      <w:r w:rsidRPr="00381574">
        <w:rPr>
          <w:rFonts w:ascii="Times New Roman" w:hAnsi="Times New Roman" w:cs="Times New Roman" w:hint="eastAsia"/>
          <w:sz w:val="28"/>
          <w:szCs w:val="28"/>
        </w:rPr>
        <w:t>.</w:t>
      </w:r>
    </w:p>
    <w:sectPr w:rsidR="00381574" w:rsidRPr="00381574" w:rsidSect="00381574">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542"/>
    <w:rsid w:val="00381574"/>
    <w:rsid w:val="005134DE"/>
    <w:rsid w:val="00856210"/>
    <w:rsid w:val="008F24A3"/>
    <w:rsid w:val="00BA0F6F"/>
    <w:rsid w:val="00EB5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90059"/>
  <w15:chartTrackingRefBased/>
  <w15:docId w15:val="{18580725-A757-4CE9-B859-026330CBD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81574"/>
    <w:rPr>
      <w:color w:val="0563C1"/>
      <w:u w:val="single"/>
    </w:rPr>
  </w:style>
  <w:style w:type="character" w:styleId="a4">
    <w:name w:val="FollowedHyperlink"/>
    <w:basedOn w:val="a0"/>
    <w:uiPriority w:val="99"/>
    <w:semiHidden/>
    <w:unhideWhenUsed/>
    <w:rsid w:val="00381574"/>
    <w:rPr>
      <w:color w:val="954F72"/>
      <w:u w:val="single"/>
    </w:rPr>
  </w:style>
  <w:style w:type="paragraph" w:customStyle="1" w:styleId="msonormal0">
    <w:name w:val="msonormal"/>
    <w:basedOn w:val="a"/>
    <w:rsid w:val="00381574"/>
    <w:pPr>
      <w:widowControl/>
      <w:spacing w:before="100" w:beforeAutospacing="1" w:after="100" w:afterAutospacing="1"/>
      <w:jc w:val="left"/>
    </w:pPr>
    <w:rPr>
      <w:rFonts w:ascii="宋体" w:eastAsia="宋体" w:hAnsi="宋体" w:cs="宋体"/>
      <w:kern w:val="0"/>
      <w:sz w:val="24"/>
      <w:szCs w:val="24"/>
      <w14:ligatures w14:val="none"/>
    </w:rPr>
  </w:style>
  <w:style w:type="paragraph" w:customStyle="1" w:styleId="xl65">
    <w:name w:val="xl65"/>
    <w:basedOn w:val="a"/>
    <w:rsid w:val="00381574"/>
    <w:pPr>
      <w:widowControl/>
      <w:pBdr>
        <w:top w:val="single" w:sz="8" w:space="0" w:color="auto"/>
        <w:bottom w:val="single" w:sz="8" w:space="0" w:color="auto"/>
      </w:pBdr>
      <w:spacing w:before="100" w:beforeAutospacing="1" w:after="100" w:afterAutospacing="1"/>
      <w:jc w:val="left"/>
      <w:textAlignment w:val="center"/>
    </w:pPr>
    <w:rPr>
      <w:rFonts w:ascii="Times New Roman" w:eastAsia="宋体" w:hAnsi="Times New Roman" w:cs="Times New Roman"/>
      <w:color w:val="000000"/>
      <w:kern w:val="0"/>
      <w:sz w:val="24"/>
      <w:szCs w:val="24"/>
      <w14:ligatures w14:val="none"/>
    </w:rPr>
  </w:style>
  <w:style w:type="paragraph" w:customStyle="1" w:styleId="xl66">
    <w:name w:val="xl66"/>
    <w:basedOn w:val="a"/>
    <w:rsid w:val="00381574"/>
    <w:pPr>
      <w:widowControl/>
      <w:spacing w:before="100" w:beforeAutospacing="1" w:after="100" w:afterAutospacing="1"/>
      <w:jc w:val="left"/>
      <w:textAlignment w:val="center"/>
    </w:pPr>
    <w:rPr>
      <w:rFonts w:ascii="Times New Roman" w:eastAsia="宋体" w:hAnsi="Times New Roman" w:cs="Times New Roman"/>
      <w:color w:val="000000"/>
      <w:kern w:val="0"/>
      <w:sz w:val="24"/>
      <w:szCs w:val="24"/>
      <w14:ligatures w14:val="none"/>
    </w:rPr>
  </w:style>
  <w:style w:type="paragraph" w:customStyle="1" w:styleId="xl67">
    <w:name w:val="xl67"/>
    <w:basedOn w:val="a"/>
    <w:rsid w:val="00381574"/>
    <w:pPr>
      <w:widowControl/>
      <w:spacing w:before="100" w:beforeAutospacing="1" w:after="100" w:afterAutospacing="1"/>
      <w:jc w:val="right"/>
      <w:textAlignment w:val="center"/>
    </w:pPr>
    <w:rPr>
      <w:rFonts w:ascii="Times New Roman" w:eastAsia="宋体" w:hAnsi="Times New Roman" w:cs="Times New Roman"/>
      <w:color w:val="000000"/>
      <w:kern w:val="0"/>
      <w:sz w:val="24"/>
      <w:szCs w:val="24"/>
      <w14:ligatures w14:val="none"/>
    </w:rPr>
  </w:style>
  <w:style w:type="paragraph" w:customStyle="1" w:styleId="xl68">
    <w:name w:val="xl68"/>
    <w:basedOn w:val="a"/>
    <w:rsid w:val="00381574"/>
    <w:pPr>
      <w:widowControl/>
      <w:spacing w:before="100" w:beforeAutospacing="1" w:after="100" w:afterAutospacing="1"/>
      <w:jc w:val="right"/>
      <w:textAlignment w:val="center"/>
    </w:pPr>
    <w:rPr>
      <w:rFonts w:ascii="Times New Roman" w:eastAsia="宋体" w:hAnsi="Times New Roman" w:cs="Times New Roman"/>
      <w:color w:val="000000"/>
      <w:kern w:val="0"/>
      <w:sz w:val="24"/>
      <w:szCs w:val="24"/>
      <w14:ligatures w14:val="none"/>
    </w:rPr>
  </w:style>
  <w:style w:type="paragraph" w:customStyle="1" w:styleId="xl69">
    <w:name w:val="xl69"/>
    <w:basedOn w:val="a"/>
    <w:rsid w:val="00381574"/>
    <w:pPr>
      <w:widowControl/>
      <w:pBdr>
        <w:bottom w:val="single" w:sz="8" w:space="0" w:color="auto"/>
      </w:pBdr>
      <w:spacing w:before="100" w:beforeAutospacing="1" w:after="100" w:afterAutospacing="1"/>
      <w:jc w:val="left"/>
      <w:textAlignment w:val="center"/>
    </w:pPr>
    <w:rPr>
      <w:rFonts w:ascii="Times New Roman" w:eastAsia="宋体" w:hAnsi="Times New Roman" w:cs="Times New Roman"/>
      <w:color w:val="000000"/>
      <w:kern w:val="0"/>
      <w:sz w:val="24"/>
      <w:szCs w:val="24"/>
      <w14:ligatures w14:val="none"/>
    </w:rPr>
  </w:style>
  <w:style w:type="paragraph" w:customStyle="1" w:styleId="xl70">
    <w:name w:val="xl70"/>
    <w:basedOn w:val="a"/>
    <w:rsid w:val="00381574"/>
    <w:pPr>
      <w:widowControl/>
      <w:pBdr>
        <w:bottom w:val="single" w:sz="8" w:space="0" w:color="auto"/>
      </w:pBdr>
      <w:spacing w:before="100" w:beforeAutospacing="1" w:after="100" w:afterAutospacing="1"/>
      <w:jc w:val="right"/>
      <w:textAlignment w:val="center"/>
    </w:pPr>
    <w:rPr>
      <w:rFonts w:ascii="Times New Roman" w:eastAsia="宋体" w:hAnsi="Times New Roman" w:cs="Times New Roman"/>
      <w:color w:val="000000"/>
      <w:kern w:val="0"/>
      <w:sz w:val="24"/>
      <w:szCs w:val="24"/>
      <w14:ligatures w14:val="none"/>
    </w:rPr>
  </w:style>
  <w:style w:type="paragraph" w:styleId="a5">
    <w:name w:val="List Paragraph"/>
    <w:basedOn w:val="a"/>
    <w:uiPriority w:val="34"/>
    <w:qFormat/>
    <w:rsid w:val="0085621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654786">
      <w:bodyDiv w:val="1"/>
      <w:marLeft w:val="0"/>
      <w:marRight w:val="0"/>
      <w:marTop w:val="0"/>
      <w:marBottom w:val="0"/>
      <w:divBdr>
        <w:top w:val="none" w:sz="0" w:space="0" w:color="auto"/>
        <w:left w:val="none" w:sz="0" w:space="0" w:color="auto"/>
        <w:bottom w:val="none" w:sz="0" w:space="0" w:color="auto"/>
        <w:right w:val="none" w:sz="0" w:space="0" w:color="auto"/>
      </w:divBdr>
    </w:div>
    <w:div w:id="589970384">
      <w:bodyDiv w:val="1"/>
      <w:marLeft w:val="0"/>
      <w:marRight w:val="0"/>
      <w:marTop w:val="0"/>
      <w:marBottom w:val="0"/>
      <w:divBdr>
        <w:top w:val="none" w:sz="0" w:space="0" w:color="auto"/>
        <w:left w:val="none" w:sz="0" w:space="0" w:color="auto"/>
        <w:bottom w:val="none" w:sz="0" w:space="0" w:color="auto"/>
        <w:right w:val="none" w:sz="0" w:space="0" w:color="auto"/>
      </w:divBdr>
    </w:div>
    <w:div w:id="654457303">
      <w:bodyDiv w:val="1"/>
      <w:marLeft w:val="0"/>
      <w:marRight w:val="0"/>
      <w:marTop w:val="0"/>
      <w:marBottom w:val="0"/>
      <w:divBdr>
        <w:top w:val="none" w:sz="0" w:space="0" w:color="auto"/>
        <w:left w:val="none" w:sz="0" w:space="0" w:color="auto"/>
        <w:bottom w:val="none" w:sz="0" w:space="0" w:color="auto"/>
        <w:right w:val="none" w:sz="0" w:space="0" w:color="auto"/>
      </w:divBdr>
    </w:div>
    <w:div w:id="731731868">
      <w:bodyDiv w:val="1"/>
      <w:marLeft w:val="0"/>
      <w:marRight w:val="0"/>
      <w:marTop w:val="0"/>
      <w:marBottom w:val="0"/>
      <w:divBdr>
        <w:top w:val="none" w:sz="0" w:space="0" w:color="auto"/>
        <w:left w:val="none" w:sz="0" w:space="0" w:color="auto"/>
        <w:bottom w:val="none" w:sz="0" w:space="0" w:color="auto"/>
        <w:right w:val="none" w:sz="0" w:space="0" w:color="auto"/>
      </w:divBdr>
    </w:div>
    <w:div w:id="1143547898">
      <w:bodyDiv w:val="1"/>
      <w:marLeft w:val="0"/>
      <w:marRight w:val="0"/>
      <w:marTop w:val="0"/>
      <w:marBottom w:val="0"/>
      <w:divBdr>
        <w:top w:val="none" w:sz="0" w:space="0" w:color="auto"/>
        <w:left w:val="none" w:sz="0" w:space="0" w:color="auto"/>
        <w:bottom w:val="none" w:sz="0" w:space="0" w:color="auto"/>
        <w:right w:val="none" w:sz="0" w:space="0" w:color="auto"/>
      </w:divBdr>
    </w:div>
    <w:div w:id="1435664213">
      <w:bodyDiv w:val="1"/>
      <w:marLeft w:val="0"/>
      <w:marRight w:val="0"/>
      <w:marTop w:val="0"/>
      <w:marBottom w:val="0"/>
      <w:divBdr>
        <w:top w:val="none" w:sz="0" w:space="0" w:color="auto"/>
        <w:left w:val="none" w:sz="0" w:space="0" w:color="auto"/>
        <w:bottom w:val="none" w:sz="0" w:space="0" w:color="auto"/>
        <w:right w:val="none" w:sz="0" w:space="0" w:color="auto"/>
      </w:divBdr>
    </w:div>
    <w:div w:id="1724988777">
      <w:bodyDiv w:val="1"/>
      <w:marLeft w:val="0"/>
      <w:marRight w:val="0"/>
      <w:marTop w:val="0"/>
      <w:marBottom w:val="0"/>
      <w:divBdr>
        <w:top w:val="none" w:sz="0" w:space="0" w:color="auto"/>
        <w:left w:val="none" w:sz="0" w:space="0" w:color="auto"/>
        <w:bottom w:val="none" w:sz="0" w:space="0" w:color="auto"/>
        <w:right w:val="none" w:sz="0" w:space="0" w:color="auto"/>
      </w:divBdr>
    </w:div>
    <w:div w:id="1765569340">
      <w:bodyDiv w:val="1"/>
      <w:marLeft w:val="0"/>
      <w:marRight w:val="0"/>
      <w:marTop w:val="0"/>
      <w:marBottom w:val="0"/>
      <w:divBdr>
        <w:top w:val="none" w:sz="0" w:space="0" w:color="auto"/>
        <w:left w:val="none" w:sz="0" w:space="0" w:color="auto"/>
        <w:bottom w:val="none" w:sz="0" w:space="0" w:color="auto"/>
        <w:right w:val="none" w:sz="0" w:space="0" w:color="auto"/>
      </w:divBdr>
    </w:div>
    <w:div w:id="1783113085">
      <w:bodyDiv w:val="1"/>
      <w:marLeft w:val="0"/>
      <w:marRight w:val="0"/>
      <w:marTop w:val="0"/>
      <w:marBottom w:val="0"/>
      <w:divBdr>
        <w:top w:val="none" w:sz="0" w:space="0" w:color="auto"/>
        <w:left w:val="none" w:sz="0" w:space="0" w:color="auto"/>
        <w:bottom w:val="none" w:sz="0" w:space="0" w:color="auto"/>
        <w:right w:val="none" w:sz="0" w:space="0" w:color="auto"/>
      </w:divBdr>
    </w:div>
    <w:div w:id="1842044776">
      <w:bodyDiv w:val="1"/>
      <w:marLeft w:val="0"/>
      <w:marRight w:val="0"/>
      <w:marTop w:val="0"/>
      <w:marBottom w:val="0"/>
      <w:divBdr>
        <w:top w:val="none" w:sz="0" w:space="0" w:color="auto"/>
        <w:left w:val="none" w:sz="0" w:space="0" w:color="auto"/>
        <w:bottom w:val="none" w:sz="0" w:space="0" w:color="auto"/>
        <w:right w:val="none" w:sz="0" w:space="0" w:color="auto"/>
      </w:divBdr>
    </w:div>
    <w:div w:id="1889874182">
      <w:bodyDiv w:val="1"/>
      <w:marLeft w:val="0"/>
      <w:marRight w:val="0"/>
      <w:marTop w:val="0"/>
      <w:marBottom w:val="0"/>
      <w:divBdr>
        <w:top w:val="none" w:sz="0" w:space="0" w:color="auto"/>
        <w:left w:val="none" w:sz="0" w:space="0" w:color="auto"/>
        <w:bottom w:val="none" w:sz="0" w:space="0" w:color="auto"/>
        <w:right w:val="none" w:sz="0" w:space="0" w:color="auto"/>
      </w:divBdr>
    </w:div>
    <w:div w:id="1909268837">
      <w:bodyDiv w:val="1"/>
      <w:marLeft w:val="0"/>
      <w:marRight w:val="0"/>
      <w:marTop w:val="0"/>
      <w:marBottom w:val="0"/>
      <w:divBdr>
        <w:top w:val="none" w:sz="0" w:space="0" w:color="auto"/>
        <w:left w:val="none" w:sz="0" w:space="0" w:color="auto"/>
        <w:bottom w:val="none" w:sz="0" w:space="0" w:color="auto"/>
        <w:right w:val="none" w:sz="0" w:space="0" w:color="auto"/>
      </w:divBdr>
    </w:div>
    <w:div w:id="210607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drugbank.com/drugs/DB00396" TargetMode="External"/><Relationship Id="rId13" Type="http://schemas.openxmlformats.org/officeDocument/2006/relationships/hyperlink" Target="https://go.drugbank.com/drugs/DB17572" TargetMode="External"/><Relationship Id="rId18" Type="http://schemas.openxmlformats.org/officeDocument/2006/relationships/hyperlink" Target="https://go.drugbank.com/drugs/DB12077" TargetMode="External"/><Relationship Id="rId3" Type="http://schemas.openxmlformats.org/officeDocument/2006/relationships/webSettings" Target="webSettings.xml"/><Relationship Id="rId21" Type="http://schemas.openxmlformats.org/officeDocument/2006/relationships/image" Target="media/image3.tiff"/><Relationship Id="rId7" Type="http://schemas.openxmlformats.org/officeDocument/2006/relationships/hyperlink" Target="https://go.drugbank.com/drugs/DB00798" TargetMode="External"/><Relationship Id="rId12" Type="http://schemas.openxmlformats.org/officeDocument/2006/relationships/hyperlink" Target="https://go.drugbank.com/drugs/DB17542" TargetMode="External"/><Relationship Id="rId17" Type="http://schemas.openxmlformats.org/officeDocument/2006/relationships/hyperlink" Target="https://go.drugbank.com/drugs/DB15113" TargetMode="External"/><Relationship Id="rId2" Type="http://schemas.openxmlformats.org/officeDocument/2006/relationships/settings" Target="settings.xml"/><Relationship Id="rId16" Type="http://schemas.openxmlformats.org/officeDocument/2006/relationships/hyperlink" Target="https://go.drugbank.com/drugs/DB16372" TargetMode="External"/><Relationship Id="rId20" Type="http://schemas.openxmlformats.org/officeDocument/2006/relationships/image" Target="media/image2.png"/><Relationship Id="rId1" Type="http://schemas.openxmlformats.org/officeDocument/2006/relationships/styles" Target="styles.xml"/><Relationship Id="rId6" Type="http://schemas.openxmlformats.org/officeDocument/2006/relationships/hyperlink" Target="https://go.drugbank.com/drugs/DB01248" TargetMode="External"/><Relationship Id="rId11" Type="http://schemas.openxmlformats.org/officeDocument/2006/relationships/hyperlink" Target="https://go.drugbank.com/drugs/DB16225" TargetMode="External"/><Relationship Id="rId5" Type="http://schemas.openxmlformats.org/officeDocument/2006/relationships/hyperlink" Target="https://go.drugbank.com/drugs/DB08818" TargetMode="External"/><Relationship Id="rId15" Type="http://schemas.openxmlformats.org/officeDocument/2006/relationships/hyperlink" Target="https://go.drugbank.com/drugs/DB16322" TargetMode="External"/><Relationship Id="rId23" Type="http://schemas.openxmlformats.org/officeDocument/2006/relationships/theme" Target="theme/theme1.xml"/><Relationship Id="rId10" Type="http://schemas.openxmlformats.org/officeDocument/2006/relationships/hyperlink" Target="https://go.drugbank.com/drugs/DB17573" TargetMode="External"/><Relationship Id="rId19" Type="http://schemas.openxmlformats.org/officeDocument/2006/relationships/image" Target="media/image1.png"/><Relationship Id="rId4" Type="http://schemas.openxmlformats.org/officeDocument/2006/relationships/hyperlink" Target="https://go.drugbank.com/drugs/DB06550" TargetMode="External"/><Relationship Id="rId9" Type="http://schemas.openxmlformats.org/officeDocument/2006/relationships/hyperlink" Target="https://go.drugbank.com/drugs/DB00764" TargetMode="External"/><Relationship Id="rId14" Type="http://schemas.openxmlformats.org/officeDocument/2006/relationships/hyperlink" Target="https://go.drugbank.com/drugs/DB05434"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29</Pages>
  <Words>3814</Words>
  <Characters>21742</Characters>
  <Application>Microsoft Office Word</Application>
  <DocSecurity>0</DocSecurity>
  <Lines>181</Lines>
  <Paragraphs>51</Paragraphs>
  <ScaleCrop>false</ScaleCrop>
  <Company/>
  <LinksUpToDate>false</LinksUpToDate>
  <CharactersWithSpaces>25505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子腾 张</dc:creator>
  <cp:keywords/>
  <dc:description/>
  <cp:lastModifiedBy>子腾 张</cp:lastModifiedBy>
  <cp:revision>5</cp:revision>
  <dcterms:created xsi:type="dcterms:W3CDTF">2024-05-23T05:57:00Z</dcterms:created>
  <dcterms:modified xsi:type="dcterms:W3CDTF">2024-05-23T06:08:00Z</dcterms:modified>
</cp:coreProperties>
</file>