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16E544" w14:textId="77777777" w:rsidR="00DF3EDB" w:rsidRPr="008E671D" w:rsidRDefault="00DF3EDB" w:rsidP="00DF3EDB">
      <w:pPr>
        <w:rPr>
          <w:rFonts w:cstheme="minorHAnsi"/>
          <w:b/>
          <w:bCs/>
          <w:color w:val="000000" w:themeColor="text1"/>
        </w:rPr>
      </w:pPr>
      <w:r w:rsidRPr="008E671D">
        <w:rPr>
          <w:rFonts w:cstheme="minorHAnsi"/>
          <w:b/>
          <w:bCs/>
          <w:color w:val="000000" w:themeColor="text1"/>
        </w:rPr>
        <w:t>Supplemental Tables and Figures</w:t>
      </w:r>
    </w:p>
    <w:p w14:paraId="5A6606F1" w14:textId="77777777" w:rsidR="00DF3EDB" w:rsidRPr="008E671D" w:rsidRDefault="00DF3EDB" w:rsidP="00DF3EDB">
      <w:pPr>
        <w:rPr>
          <w:rFonts w:cstheme="minorHAnsi"/>
          <w:color w:val="000000" w:themeColor="text1"/>
        </w:rPr>
      </w:pPr>
      <w:r w:rsidRPr="008E671D">
        <w:rPr>
          <w:rFonts w:cstheme="minorHAnsi"/>
          <w:b/>
          <w:bCs/>
          <w:color w:val="000000" w:themeColor="text1"/>
        </w:rPr>
        <w:t>Supplemental Figure 1. Flowchart of study participants selection</w:t>
      </w:r>
    </w:p>
    <w:p w14:paraId="17252FF5" w14:textId="77777777" w:rsidR="00DF3EDB" w:rsidRPr="008E671D" w:rsidRDefault="00DF3EDB" w:rsidP="00DF3EDB">
      <w:pPr>
        <w:rPr>
          <w:rFonts w:cstheme="minorHAnsi"/>
          <w:color w:val="000000" w:themeColor="text1"/>
        </w:rPr>
      </w:pPr>
      <w:r w:rsidRPr="008E671D">
        <w:rPr>
          <w:rFonts w:cstheme="minorHAnsi"/>
          <w:noProof/>
          <w:color w:val="000000" w:themeColor="text1"/>
        </w:rPr>
        <w:drawing>
          <wp:inline distT="0" distB="0" distL="0" distR="0" wp14:anchorId="53184BA1" wp14:editId="661A45B0">
            <wp:extent cx="6620052" cy="3723780"/>
            <wp:effectExtent l="0" t="0" r="0" b="0"/>
            <wp:docPr id="7" name="Picture 7" descr="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 descr="Diagram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6717" cy="37500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AD8CC5" w14:textId="77777777" w:rsidR="00DF3EDB" w:rsidRPr="008E671D" w:rsidRDefault="00DF3EDB" w:rsidP="00DF3EDB">
      <w:pPr>
        <w:rPr>
          <w:rFonts w:cstheme="minorHAnsi"/>
          <w:color w:val="000000" w:themeColor="text1"/>
        </w:rPr>
      </w:pPr>
      <w:r w:rsidRPr="008E671D">
        <w:rPr>
          <w:rFonts w:cstheme="minorHAnsi"/>
          <w:color w:val="000000" w:themeColor="text1"/>
        </w:rPr>
        <w:t>Abbreviations: AAD: antiarrhythmic drug, AF: atrial fibrillation</w:t>
      </w:r>
    </w:p>
    <w:p w14:paraId="04FE0EFA" w14:textId="77777777" w:rsidR="00DF3EDB" w:rsidRPr="008E671D" w:rsidRDefault="00DF3EDB" w:rsidP="00DF3EDB">
      <w:pPr>
        <w:rPr>
          <w:rFonts w:cstheme="minorHAnsi"/>
          <w:color w:val="000000" w:themeColor="text1"/>
        </w:rPr>
      </w:pPr>
      <w:r w:rsidRPr="008E671D">
        <w:rPr>
          <w:rFonts w:cstheme="minorHAnsi"/>
          <w:color w:val="000000" w:themeColor="text1"/>
        </w:rPr>
        <w:t>*The sample was also used to estimate rate of switching AAD, receipt of catheter ablation, and hospitalization during follow-up</w:t>
      </w:r>
    </w:p>
    <w:p w14:paraId="21914325" w14:textId="77777777" w:rsidR="00DF3EDB" w:rsidRPr="008E671D" w:rsidRDefault="00DF3EDB" w:rsidP="00DF3EDB">
      <w:pPr>
        <w:rPr>
          <w:rFonts w:cstheme="minorHAnsi"/>
          <w:b/>
          <w:bCs/>
          <w:color w:val="000000" w:themeColor="text1"/>
        </w:rPr>
      </w:pPr>
    </w:p>
    <w:p w14:paraId="5CC9B05E" w14:textId="77777777" w:rsidR="00DF3EDB" w:rsidRPr="008E671D" w:rsidRDefault="00DF3EDB" w:rsidP="00DF3EDB">
      <w:pPr>
        <w:rPr>
          <w:rFonts w:cstheme="minorHAnsi"/>
          <w:b/>
          <w:bCs/>
          <w:color w:val="000000" w:themeColor="text1"/>
        </w:rPr>
      </w:pPr>
    </w:p>
    <w:p w14:paraId="407FDC64" w14:textId="77777777" w:rsidR="00DF3EDB" w:rsidRPr="008E671D" w:rsidRDefault="00DF3EDB" w:rsidP="00DF3EDB">
      <w:pPr>
        <w:rPr>
          <w:rFonts w:cstheme="minorHAnsi"/>
          <w:b/>
          <w:bCs/>
          <w:color w:val="000000" w:themeColor="text1"/>
        </w:rPr>
      </w:pPr>
    </w:p>
    <w:p w14:paraId="0436C4CB" w14:textId="77777777" w:rsidR="00DF3EDB" w:rsidRPr="008E671D" w:rsidRDefault="00DF3EDB" w:rsidP="00DF3EDB">
      <w:pPr>
        <w:rPr>
          <w:rFonts w:cstheme="minorHAnsi"/>
          <w:b/>
          <w:bCs/>
          <w:color w:val="000000" w:themeColor="text1"/>
        </w:rPr>
      </w:pPr>
    </w:p>
    <w:p w14:paraId="442858C4" w14:textId="77777777" w:rsidR="00DF3EDB" w:rsidRPr="008E671D" w:rsidRDefault="00DF3EDB" w:rsidP="00DF3EDB">
      <w:pPr>
        <w:rPr>
          <w:rFonts w:cstheme="minorHAnsi"/>
          <w:b/>
          <w:bCs/>
          <w:color w:val="000000" w:themeColor="text1"/>
        </w:rPr>
      </w:pPr>
    </w:p>
    <w:p w14:paraId="5AE239CF" w14:textId="77777777" w:rsidR="00DF3EDB" w:rsidRPr="008E671D" w:rsidRDefault="00DF3EDB" w:rsidP="00DF3EDB">
      <w:pPr>
        <w:rPr>
          <w:rFonts w:cstheme="minorHAnsi"/>
          <w:b/>
          <w:bCs/>
          <w:color w:val="000000" w:themeColor="text1"/>
        </w:rPr>
      </w:pPr>
    </w:p>
    <w:p w14:paraId="33D0958A" w14:textId="77777777" w:rsidR="00DF3EDB" w:rsidRPr="008E671D" w:rsidRDefault="00DF3EDB" w:rsidP="00DF3EDB">
      <w:pPr>
        <w:rPr>
          <w:rFonts w:cstheme="minorHAnsi"/>
          <w:b/>
          <w:bCs/>
          <w:color w:val="000000" w:themeColor="text1"/>
        </w:rPr>
      </w:pPr>
    </w:p>
    <w:p w14:paraId="640592B7" w14:textId="77777777" w:rsidR="00DF3EDB" w:rsidRPr="008E671D" w:rsidRDefault="00DF3EDB" w:rsidP="00DF3EDB">
      <w:pPr>
        <w:rPr>
          <w:rFonts w:cstheme="minorHAnsi"/>
          <w:b/>
          <w:bCs/>
          <w:color w:val="000000" w:themeColor="text1"/>
        </w:rPr>
      </w:pPr>
    </w:p>
    <w:p w14:paraId="44DA708A" w14:textId="77777777" w:rsidR="00DF3EDB" w:rsidRPr="008E671D" w:rsidRDefault="00DF3EDB" w:rsidP="00DF3EDB">
      <w:pPr>
        <w:rPr>
          <w:rFonts w:cstheme="minorHAnsi"/>
          <w:b/>
          <w:bCs/>
          <w:color w:val="000000" w:themeColor="text1"/>
        </w:rPr>
      </w:pPr>
    </w:p>
    <w:p w14:paraId="0B1C33DB" w14:textId="77777777" w:rsidR="00DF3EDB" w:rsidRPr="008E671D" w:rsidRDefault="00DF3EDB" w:rsidP="00DF3EDB">
      <w:pPr>
        <w:rPr>
          <w:rFonts w:cstheme="minorHAnsi"/>
          <w:b/>
          <w:bCs/>
          <w:color w:val="000000" w:themeColor="text1"/>
        </w:rPr>
      </w:pPr>
    </w:p>
    <w:p w14:paraId="53FE043E" w14:textId="77777777" w:rsidR="00DF3EDB" w:rsidRPr="008E671D" w:rsidRDefault="00DF3EDB" w:rsidP="00DF3EDB">
      <w:pPr>
        <w:rPr>
          <w:rFonts w:cstheme="minorHAnsi"/>
          <w:b/>
          <w:bCs/>
          <w:color w:val="000000" w:themeColor="text1"/>
        </w:rPr>
      </w:pPr>
    </w:p>
    <w:p w14:paraId="52F59464" w14:textId="77777777" w:rsidR="00DF3EDB" w:rsidRPr="008E671D" w:rsidRDefault="00DF3EDB" w:rsidP="00DF3EDB">
      <w:pPr>
        <w:rPr>
          <w:rFonts w:cstheme="minorHAnsi"/>
          <w:b/>
          <w:bCs/>
          <w:color w:val="000000" w:themeColor="text1"/>
        </w:rPr>
      </w:pPr>
      <w:r w:rsidRPr="008E671D">
        <w:rPr>
          <w:rFonts w:cstheme="minorHAnsi"/>
          <w:b/>
          <w:bCs/>
          <w:color w:val="000000" w:themeColor="text1"/>
        </w:rPr>
        <w:lastRenderedPageBreak/>
        <w:t>Supplemental Table 1. ICD-9 and ICD-10 codes for cardiovascular hospitalization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55"/>
        <w:gridCol w:w="6295"/>
      </w:tblGrid>
      <w:tr w:rsidR="00DF3EDB" w:rsidRPr="008E671D" w14:paraId="15DC42AC" w14:textId="77777777" w:rsidTr="00297BF4">
        <w:tc>
          <w:tcPr>
            <w:tcW w:w="3055" w:type="dxa"/>
          </w:tcPr>
          <w:p w14:paraId="324AA050" w14:textId="77777777" w:rsidR="00DF3EDB" w:rsidRPr="008E671D" w:rsidRDefault="00DF3EDB" w:rsidP="00297BF4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</w:rPr>
            </w:pPr>
            <w:r w:rsidRPr="008E671D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</w:rPr>
              <w:t>Health conditions</w:t>
            </w:r>
          </w:p>
        </w:tc>
        <w:tc>
          <w:tcPr>
            <w:tcW w:w="6295" w:type="dxa"/>
          </w:tcPr>
          <w:p w14:paraId="73F4EAAF" w14:textId="77777777" w:rsidR="00DF3EDB" w:rsidRPr="008E671D" w:rsidRDefault="00DF3EDB" w:rsidP="00297BF4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</w:rPr>
            </w:pPr>
            <w:r w:rsidRPr="008E671D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</w:rPr>
              <w:t>ICD codes</w:t>
            </w:r>
          </w:p>
        </w:tc>
      </w:tr>
      <w:tr w:rsidR="00DF3EDB" w:rsidRPr="008E671D" w14:paraId="7EA7E34F" w14:textId="77777777" w:rsidTr="00297BF4">
        <w:tc>
          <w:tcPr>
            <w:tcW w:w="3055" w:type="dxa"/>
          </w:tcPr>
          <w:p w14:paraId="3DF68724" w14:textId="77777777" w:rsidR="00DF3EDB" w:rsidRPr="008E671D" w:rsidRDefault="00DF3EDB" w:rsidP="00297BF4">
            <w:pPr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 w:rsidRPr="008E671D">
              <w:rPr>
                <w:rFonts w:asciiTheme="minorHAnsi" w:hAnsiTheme="minorHAnsi" w:cstheme="minorHAnsi"/>
                <w:color w:val="000000" w:themeColor="text1"/>
                <w:sz w:val="22"/>
              </w:rPr>
              <w:t>Coronary artery disease</w:t>
            </w:r>
          </w:p>
        </w:tc>
        <w:tc>
          <w:tcPr>
            <w:tcW w:w="6295" w:type="dxa"/>
          </w:tcPr>
          <w:p w14:paraId="35AB54EF" w14:textId="77777777" w:rsidR="00DF3EDB" w:rsidRPr="008E671D" w:rsidRDefault="00DF3EDB" w:rsidP="00297BF4">
            <w:pPr>
              <w:rPr>
                <w:rFonts w:asciiTheme="minorHAnsi" w:hAnsiTheme="minorHAnsi" w:cstheme="minorHAnsi"/>
                <w:color w:val="000000" w:themeColor="text1"/>
                <w:sz w:val="22"/>
                <w:lang w:val="nb-NO"/>
              </w:rPr>
            </w:pPr>
            <w:r w:rsidRPr="008E671D">
              <w:rPr>
                <w:rFonts w:asciiTheme="minorHAnsi" w:hAnsiTheme="minorHAnsi" w:cstheme="minorHAnsi"/>
                <w:color w:val="000000" w:themeColor="text1"/>
                <w:sz w:val="22"/>
                <w:lang w:val="nb-NO"/>
              </w:rPr>
              <w:t>ICD-9:</w:t>
            </w:r>
            <w:r w:rsidRPr="008E671D">
              <w:rPr>
                <w:rFonts w:cstheme="minorHAnsi"/>
                <w:color w:val="000000" w:themeColor="text1"/>
                <w:sz w:val="22"/>
                <w:lang w:val="nb-NO"/>
              </w:rPr>
              <w:t xml:space="preserve"> 413.0, 413.1, 413.9, 414, 414.01, 414.06, 414.8, 414.9</w:t>
            </w:r>
          </w:p>
          <w:p w14:paraId="08E61B09" w14:textId="77777777" w:rsidR="00DF3EDB" w:rsidRPr="008E671D" w:rsidRDefault="00DF3EDB" w:rsidP="00297BF4">
            <w:pPr>
              <w:rPr>
                <w:rFonts w:asciiTheme="minorHAnsi" w:hAnsiTheme="minorHAnsi" w:cstheme="minorHAnsi"/>
                <w:color w:val="000000" w:themeColor="text1"/>
                <w:sz w:val="22"/>
                <w:lang w:val="nb-NO"/>
              </w:rPr>
            </w:pPr>
            <w:r w:rsidRPr="008E671D">
              <w:rPr>
                <w:rFonts w:asciiTheme="minorHAnsi" w:hAnsiTheme="minorHAnsi" w:cstheme="minorHAnsi"/>
                <w:color w:val="000000" w:themeColor="text1"/>
                <w:sz w:val="22"/>
                <w:lang w:val="nb-NO"/>
              </w:rPr>
              <w:t>ICD-10:</w:t>
            </w:r>
            <w:r w:rsidRPr="008E671D">
              <w:rPr>
                <w:rFonts w:cstheme="minorHAnsi"/>
                <w:color w:val="000000" w:themeColor="text1"/>
                <w:sz w:val="22"/>
                <w:lang w:val="nb-NO"/>
              </w:rPr>
              <w:t xml:space="preserve"> I20.1, I20.8, I20.9, I25.10, I25.110, I25.111, I25.118, I25.119, I25.5, I25.6, I25.701, I25.708, I25.709, I25.711, I25.718, I25.719, I25.721, I25.728, I25.729, I25.731, I25.738, I25.739, I25.750, I25.751, I25.758, I25.759, I25.761, I25.768, I25.769, I25.791, I25.798, I25.799, I25.811, I25.89, I25.9</w:t>
            </w:r>
          </w:p>
        </w:tc>
      </w:tr>
      <w:tr w:rsidR="00DF3EDB" w:rsidRPr="008E671D" w14:paraId="5BE3F0CA" w14:textId="77777777" w:rsidTr="00297BF4">
        <w:tc>
          <w:tcPr>
            <w:tcW w:w="3055" w:type="dxa"/>
          </w:tcPr>
          <w:p w14:paraId="09C85300" w14:textId="77777777" w:rsidR="00DF3EDB" w:rsidRPr="008E671D" w:rsidRDefault="00DF3EDB" w:rsidP="00297BF4">
            <w:pPr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 w:rsidRPr="008E671D">
              <w:rPr>
                <w:rFonts w:asciiTheme="minorHAnsi" w:hAnsiTheme="minorHAnsi" w:cstheme="minorHAnsi"/>
                <w:color w:val="000000" w:themeColor="text1"/>
                <w:sz w:val="22"/>
              </w:rPr>
              <w:t>Heart failure</w:t>
            </w:r>
          </w:p>
        </w:tc>
        <w:tc>
          <w:tcPr>
            <w:tcW w:w="6295" w:type="dxa"/>
          </w:tcPr>
          <w:p w14:paraId="6524DFDE" w14:textId="77777777" w:rsidR="00DF3EDB" w:rsidRPr="008E671D" w:rsidRDefault="00DF3EDB" w:rsidP="00297BF4">
            <w:pPr>
              <w:rPr>
                <w:rFonts w:asciiTheme="minorHAnsi" w:hAnsiTheme="minorHAnsi" w:cstheme="minorHAnsi"/>
                <w:color w:val="000000" w:themeColor="text1"/>
                <w:sz w:val="22"/>
                <w:lang w:val="nb-NO"/>
              </w:rPr>
            </w:pPr>
            <w:r w:rsidRPr="008E671D">
              <w:rPr>
                <w:rFonts w:asciiTheme="minorHAnsi" w:hAnsiTheme="minorHAnsi" w:cstheme="minorHAnsi"/>
                <w:color w:val="000000" w:themeColor="text1"/>
                <w:sz w:val="22"/>
                <w:lang w:val="nb-NO"/>
              </w:rPr>
              <w:t>ICD-9: 39891, 40201, 40211, 40291, 40401, 40403, 40411, 40413, 40491, 40493, 428, 4280, 4281, 4282, 42821, 42822, 42823, 4283, 42831, 42832, 42833, 4284, 42841, 42842, 42843, 4289</w:t>
            </w:r>
          </w:p>
          <w:p w14:paraId="52AD42AE" w14:textId="77777777" w:rsidR="00DF3EDB" w:rsidRPr="008E671D" w:rsidRDefault="00DF3EDB" w:rsidP="00297BF4">
            <w:pPr>
              <w:rPr>
                <w:rFonts w:asciiTheme="minorHAnsi" w:hAnsiTheme="minorHAnsi" w:cstheme="minorHAnsi"/>
                <w:color w:val="000000" w:themeColor="text1"/>
                <w:sz w:val="22"/>
                <w:lang w:val="nb-NO"/>
              </w:rPr>
            </w:pPr>
            <w:r w:rsidRPr="008E671D">
              <w:rPr>
                <w:rFonts w:asciiTheme="minorHAnsi" w:hAnsiTheme="minorHAnsi" w:cstheme="minorHAnsi"/>
                <w:color w:val="000000" w:themeColor="text1"/>
                <w:sz w:val="22"/>
                <w:lang w:val="nb-NO"/>
              </w:rPr>
              <w:t>ICD-10: I099, I110, I130, I132, I50, I501, I502, I5020, I5021, I5022, I5023, I503, I5030, I5031, I5032, I5033, I504, I5040, I5041, I5042, I5043, I50810, I50811, I50812, I50813, I50814, I5082, I5083, I5084, I5089, I509, P290</w:t>
            </w:r>
          </w:p>
        </w:tc>
      </w:tr>
      <w:tr w:rsidR="00DF3EDB" w:rsidRPr="008E671D" w14:paraId="55278948" w14:textId="77777777" w:rsidTr="00297BF4">
        <w:tc>
          <w:tcPr>
            <w:tcW w:w="3055" w:type="dxa"/>
          </w:tcPr>
          <w:p w14:paraId="52995E95" w14:textId="77777777" w:rsidR="00DF3EDB" w:rsidRPr="008E671D" w:rsidRDefault="00DF3EDB" w:rsidP="00297BF4">
            <w:pPr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 w:rsidRPr="008E671D">
              <w:rPr>
                <w:rFonts w:asciiTheme="minorHAnsi" w:hAnsiTheme="minorHAnsi" w:cstheme="minorHAnsi"/>
                <w:color w:val="000000" w:themeColor="text1"/>
                <w:sz w:val="22"/>
              </w:rPr>
              <w:t>Cardiomyopathy</w:t>
            </w:r>
          </w:p>
        </w:tc>
        <w:tc>
          <w:tcPr>
            <w:tcW w:w="6295" w:type="dxa"/>
          </w:tcPr>
          <w:p w14:paraId="60CE54DE" w14:textId="77777777" w:rsidR="00DF3EDB" w:rsidRPr="008E671D" w:rsidRDefault="00DF3EDB" w:rsidP="00297BF4">
            <w:pPr>
              <w:rPr>
                <w:rFonts w:asciiTheme="minorHAnsi" w:hAnsiTheme="minorHAnsi" w:cstheme="minorHAnsi"/>
                <w:color w:val="000000" w:themeColor="text1"/>
                <w:sz w:val="22"/>
                <w:lang w:val="nb-NO"/>
              </w:rPr>
            </w:pPr>
            <w:r w:rsidRPr="008E671D">
              <w:rPr>
                <w:rFonts w:asciiTheme="minorHAnsi" w:hAnsiTheme="minorHAnsi" w:cstheme="minorHAnsi"/>
                <w:color w:val="000000" w:themeColor="text1"/>
                <w:sz w:val="22"/>
                <w:lang w:val="nb-NO"/>
              </w:rPr>
              <w:t xml:space="preserve">ICD-9: </w:t>
            </w:r>
            <w:r w:rsidRPr="008E671D">
              <w:rPr>
                <w:rFonts w:cstheme="minorHAnsi"/>
                <w:color w:val="000000" w:themeColor="text1"/>
                <w:sz w:val="22"/>
                <w:lang w:val="nb-NO"/>
              </w:rPr>
              <w:t>425.xx</w:t>
            </w:r>
          </w:p>
          <w:p w14:paraId="669AA136" w14:textId="77777777" w:rsidR="00DF3EDB" w:rsidRPr="008E671D" w:rsidRDefault="00DF3EDB" w:rsidP="00297BF4">
            <w:pPr>
              <w:rPr>
                <w:rFonts w:asciiTheme="minorHAnsi" w:hAnsiTheme="minorHAnsi" w:cstheme="minorHAnsi"/>
                <w:color w:val="000000" w:themeColor="text1"/>
                <w:sz w:val="22"/>
                <w:lang w:val="nb-NO"/>
              </w:rPr>
            </w:pPr>
            <w:r w:rsidRPr="008E671D">
              <w:rPr>
                <w:rFonts w:asciiTheme="minorHAnsi" w:hAnsiTheme="minorHAnsi" w:cstheme="minorHAnsi"/>
                <w:color w:val="000000" w:themeColor="text1"/>
                <w:sz w:val="22"/>
                <w:lang w:val="nb-NO"/>
              </w:rPr>
              <w:t xml:space="preserve">ICD-10: </w:t>
            </w:r>
            <w:r w:rsidRPr="008E671D">
              <w:rPr>
                <w:rFonts w:cstheme="minorHAnsi"/>
                <w:color w:val="000000" w:themeColor="text1"/>
                <w:sz w:val="22"/>
                <w:lang w:val="nb-NO"/>
              </w:rPr>
              <w:t>I42.0, I42.1, I42.2, I42.3, I42.4, I42.5, I42.6, I42.7, I42.8, I42.9, I43</w:t>
            </w:r>
          </w:p>
        </w:tc>
      </w:tr>
      <w:tr w:rsidR="00DF3EDB" w:rsidRPr="008E671D" w14:paraId="4903BD51" w14:textId="77777777" w:rsidTr="00297BF4">
        <w:tc>
          <w:tcPr>
            <w:tcW w:w="3055" w:type="dxa"/>
          </w:tcPr>
          <w:p w14:paraId="68CA61E0" w14:textId="77777777" w:rsidR="00DF3EDB" w:rsidRPr="008E671D" w:rsidRDefault="00DF3EDB" w:rsidP="00297BF4">
            <w:pPr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 w:rsidRPr="008E671D">
              <w:rPr>
                <w:rFonts w:asciiTheme="minorHAnsi" w:hAnsiTheme="minorHAnsi" w:cstheme="minorHAnsi"/>
                <w:color w:val="000000" w:themeColor="text1"/>
                <w:sz w:val="22"/>
              </w:rPr>
              <w:t>Cardiac arrhythmias</w:t>
            </w:r>
          </w:p>
        </w:tc>
        <w:tc>
          <w:tcPr>
            <w:tcW w:w="6295" w:type="dxa"/>
          </w:tcPr>
          <w:p w14:paraId="3719BC98" w14:textId="77777777" w:rsidR="00DF3EDB" w:rsidRPr="008E671D" w:rsidRDefault="00DF3EDB" w:rsidP="00297BF4">
            <w:pPr>
              <w:rPr>
                <w:rFonts w:asciiTheme="minorHAnsi" w:hAnsiTheme="minorHAnsi" w:cstheme="minorHAnsi"/>
                <w:color w:val="000000" w:themeColor="text1"/>
                <w:sz w:val="22"/>
                <w:lang w:val="nb-NO"/>
              </w:rPr>
            </w:pPr>
            <w:r w:rsidRPr="008E671D">
              <w:rPr>
                <w:rFonts w:asciiTheme="minorHAnsi" w:hAnsiTheme="minorHAnsi" w:cstheme="minorHAnsi"/>
                <w:color w:val="000000" w:themeColor="text1"/>
                <w:sz w:val="22"/>
                <w:lang w:val="nb-NO"/>
              </w:rPr>
              <w:t xml:space="preserve">ICD-9: </w:t>
            </w:r>
            <w:r w:rsidRPr="008E671D">
              <w:rPr>
                <w:rFonts w:cstheme="minorHAnsi"/>
                <w:color w:val="000000" w:themeColor="text1"/>
                <w:sz w:val="22"/>
                <w:lang w:val="nb-NO"/>
              </w:rPr>
              <w:t>426.89, 427.0, 427.1, 427.2, 427.31, 427.32, 427.41, 427.42, 427.5, 427.60, 427.61, 427.69, 427.81, 427.89, 427.9, 785.0, 785.1, 785.2, 785.3</w:t>
            </w:r>
          </w:p>
          <w:p w14:paraId="7164F479" w14:textId="77777777" w:rsidR="00DF3EDB" w:rsidRPr="008E671D" w:rsidRDefault="00DF3EDB" w:rsidP="00297BF4">
            <w:pPr>
              <w:rPr>
                <w:rFonts w:asciiTheme="minorHAnsi" w:hAnsiTheme="minorHAnsi" w:cstheme="minorHAnsi"/>
                <w:color w:val="000000" w:themeColor="text1"/>
                <w:sz w:val="22"/>
                <w:lang w:val="nb-NO"/>
              </w:rPr>
            </w:pPr>
            <w:r w:rsidRPr="008E671D">
              <w:rPr>
                <w:rFonts w:asciiTheme="minorHAnsi" w:hAnsiTheme="minorHAnsi" w:cstheme="minorHAnsi"/>
                <w:color w:val="000000" w:themeColor="text1"/>
                <w:sz w:val="22"/>
                <w:lang w:val="nb-NO"/>
              </w:rPr>
              <w:t xml:space="preserve">ICD-10: </w:t>
            </w:r>
            <w:r w:rsidRPr="008E671D">
              <w:rPr>
                <w:rFonts w:cstheme="minorHAnsi"/>
                <w:color w:val="000000" w:themeColor="text1"/>
                <w:sz w:val="22"/>
                <w:lang w:val="nb-NO"/>
              </w:rPr>
              <w:t>I45.89, I46.2, I46.8, I46.9, I47.0, I47.1, I47.2, I47.9, I48.0, I48.1, I48.2, I48.3, I48.4, I48.91, I48.92, I49.01, I49.02, I49.1, I49.2, I49.3, I49.40, I49.49, I49.5, I49.8, I49.9</w:t>
            </w:r>
          </w:p>
        </w:tc>
      </w:tr>
      <w:tr w:rsidR="00DF3EDB" w:rsidRPr="008E671D" w14:paraId="67EC9FD4" w14:textId="77777777" w:rsidTr="00297BF4">
        <w:tc>
          <w:tcPr>
            <w:tcW w:w="3055" w:type="dxa"/>
          </w:tcPr>
          <w:p w14:paraId="2F82B3E7" w14:textId="77777777" w:rsidR="00DF3EDB" w:rsidRPr="008E671D" w:rsidRDefault="00DF3EDB" w:rsidP="00297BF4">
            <w:pPr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 w:rsidRPr="008E671D">
              <w:rPr>
                <w:rFonts w:asciiTheme="minorHAnsi" w:hAnsiTheme="minorHAnsi" w:cstheme="minorHAnsi"/>
                <w:color w:val="000000" w:themeColor="text1"/>
                <w:sz w:val="22"/>
              </w:rPr>
              <w:t>Cerebral hemorrhage</w:t>
            </w:r>
          </w:p>
        </w:tc>
        <w:tc>
          <w:tcPr>
            <w:tcW w:w="6295" w:type="dxa"/>
          </w:tcPr>
          <w:p w14:paraId="443C78D6" w14:textId="77777777" w:rsidR="00DF3EDB" w:rsidRPr="008E671D" w:rsidRDefault="00DF3EDB" w:rsidP="00297BF4">
            <w:pPr>
              <w:rPr>
                <w:rFonts w:asciiTheme="minorHAnsi" w:hAnsiTheme="minorHAnsi" w:cstheme="minorHAnsi"/>
                <w:color w:val="000000" w:themeColor="text1"/>
                <w:sz w:val="22"/>
                <w:lang w:val="nb-NO"/>
              </w:rPr>
            </w:pPr>
            <w:r w:rsidRPr="008E671D">
              <w:rPr>
                <w:rFonts w:asciiTheme="minorHAnsi" w:hAnsiTheme="minorHAnsi" w:cstheme="minorHAnsi"/>
                <w:color w:val="000000" w:themeColor="text1"/>
                <w:sz w:val="22"/>
                <w:lang w:val="nb-NO"/>
              </w:rPr>
              <w:t>ICD-9:</w:t>
            </w:r>
            <w:r w:rsidRPr="008E671D">
              <w:rPr>
                <w:rFonts w:cstheme="minorHAnsi"/>
                <w:color w:val="000000" w:themeColor="text1"/>
                <w:sz w:val="22"/>
                <w:lang w:val="nb-NO"/>
              </w:rPr>
              <w:t xml:space="preserve"> 430, 431, 432.x</w:t>
            </w:r>
          </w:p>
          <w:p w14:paraId="5EF4945D" w14:textId="77777777" w:rsidR="00DF3EDB" w:rsidRPr="008E671D" w:rsidRDefault="00DF3EDB" w:rsidP="00297BF4">
            <w:pPr>
              <w:rPr>
                <w:rFonts w:asciiTheme="minorHAnsi" w:hAnsiTheme="minorHAnsi" w:cstheme="minorHAnsi"/>
                <w:color w:val="000000" w:themeColor="text1"/>
                <w:sz w:val="22"/>
                <w:lang w:val="nb-NO"/>
              </w:rPr>
            </w:pPr>
            <w:r w:rsidRPr="008E671D">
              <w:rPr>
                <w:rFonts w:asciiTheme="minorHAnsi" w:hAnsiTheme="minorHAnsi" w:cstheme="minorHAnsi"/>
                <w:color w:val="000000" w:themeColor="text1"/>
                <w:sz w:val="22"/>
                <w:lang w:val="nb-NO"/>
              </w:rPr>
              <w:t>ICD-10:</w:t>
            </w:r>
            <w:r w:rsidRPr="008E671D">
              <w:rPr>
                <w:rFonts w:cstheme="minorHAnsi"/>
                <w:color w:val="000000" w:themeColor="text1"/>
                <w:sz w:val="22"/>
                <w:lang w:val="nb-NO"/>
              </w:rPr>
              <w:t xml:space="preserve"> I60.01, I60.02, I60.10, I60.11, I60.12, I60.2, I60.30, I60.31, I60.32, I60.4, I60.50, I60.51, I60.52, I60.6, I60.7, I60.8, I60.9, I61.0, I61.1, I61.2, I61.3, I61.4, I61.5, I61.6, I61.8, I61.9, I62.00, I62.01, I62.02, I62.03, I62.1, I62.9</w:t>
            </w:r>
          </w:p>
        </w:tc>
      </w:tr>
      <w:tr w:rsidR="00DF3EDB" w:rsidRPr="008E671D" w14:paraId="741BBCFC" w14:textId="77777777" w:rsidTr="00297BF4">
        <w:tc>
          <w:tcPr>
            <w:tcW w:w="3055" w:type="dxa"/>
          </w:tcPr>
          <w:p w14:paraId="7BBC855E" w14:textId="77777777" w:rsidR="00DF3EDB" w:rsidRPr="008E671D" w:rsidRDefault="00DF3EDB" w:rsidP="00297BF4">
            <w:pPr>
              <w:rPr>
                <w:rFonts w:cstheme="minorHAnsi"/>
                <w:color w:val="000000" w:themeColor="text1"/>
                <w:sz w:val="22"/>
              </w:rPr>
            </w:pPr>
            <w:r w:rsidRPr="008E671D">
              <w:rPr>
                <w:rFonts w:cstheme="minorHAnsi"/>
                <w:color w:val="000000" w:themeColor="text1"/>
                <w:sz w:val="22"/>
              </w:rPr>
              <w:t>Stroke</w:t>
            </w:r>
          </w:p>
        </w:tc>
        <w:tc>
          <w:tcPr>
            <w:tcW w:w="6295" w:type="dxa"/>
          </w:tcPr>
          <w:p w14:paraId="0A5562EF" w14:textId="77777777" w:rsidR="00DF3EDB" w:rsidRPr="008E671D" w:rsidRDefault="00DF3EDB" w:rsidP="00297BF4">
            <w:pPr>
              <w:rPr>
                <w:rFonts w:asciiTheme="minorHAnsi" w:hAnsiTheme="minorHAnsi" w:cstheme="minorHAnsi"/>
                <w:color w:val="000000" w:themeColor="text1"/>
                <w:sz w:val="22"/>
                <w:lang w:val="nb-NO"/>
              </w:rPr>
            </w:pPr>
            <w:r w:rsidRPr="008E671D">
              <w:rPr>
                <w:rFonts w:asciiTheme="minorHAnsi" w:hAnsiTheme="minorHAnsi" w:cstheme="minorHAnsi"/>
                <w:color w:val="000000" w:themeColor="text1"/>
                <w:sz w:val="22"/>
                <w:lang w:val="nb-NO"/>
              </w:rPr>
              <w:t>ICD-9: 433.xx, 434.xx</w:t>
            </w:r>
          </w:p>
          <w:p w14:paraId="08C12100" w14:textId="77777777" w:rsidR="00DF3EDB" w:rsidRPr="008E671D" w:rsidRDefault="00DF3EDB" w:rsidP="00297BF4">
            <w:pPr>
              <w:rPr>
                <w:rFonts w:cstheme="minorHAnsi"/>
                <w:color w:val="000000" w:themeColor="text1"/>
                <w:sz w:val="22"/>
                <w:lang w:val="nb-NO"/>
              </w:rPr>
            </w:pPr>
            <w:r w:rsidRPr="008E671D">
              <w:rPr>
                <w:rFonts w:asciiTheme="minorHAnsi" w:hAnsiTheme="minorHAnsi" w:cstheme="minorHAnsi"/>
                <w:color w:val="000000" w:themeColor="text1"/>
                <w:sz w:val="22"/>
                <w:lang w:val="nb-NO"/>
              </w:rPr>
              <w:t>ICD-10: I65.1, I63.00, I63.011, I63.012, I63.013, I63.019, I63.02, I63.031, I63.032, I63.033, I63.039, I63.09, I63.10, I63.111, I63.112, I63.113, I63.119, I63.12, I63.131, I63.132, I63.133, I63.139, I63.19, I63.20, I63.211, I63.212, I63.213, I63.219, I63.22, I63.231, I63.232, I63.233, I63.239, I63.29, I63.30, I63.311, I63.312, I63.313, I63.319, I63.321, I63.322, I63.323, I63.329, I63.331, I63.332, I63.333, I63.339, I63.341, I63.342, I63.343, I63.349, I63.39, I63.40, I63.411, I63.412, I63.413, I63.419, I63.421, I63.422, I63.423, I63.429, I63.431, I63.432, I63.433, I63.439, I63.441, I63.442, I63.443, I63.449, I63.49, I63.50, I63.511, I63.512, I63.513, I63.519, I63.521, I63.522, I63.523, I63.529, I63.531, I63.532, I63.533, I63.539, I63.541, I63.542, I63.543, I63.549, I63.59, I63.6, I63.8, I63.9, I65.01, I65.02, I65.03, I65.09, I65.21, I65.22, I65.23, I65.29, I65.8, I65.9, I66.01, I66.02, I66.03, I66.09, I66.11, I66.12, I66.13, I66.19, I66.21, I66.22, I66.23, I66.29, I66.3, I66.8, I66.9, I67.89</w:t>
            </w:r>
          </w:p>
        </w:tc>
      </w:tr>
    </w:tbl>
    <w:p w14:paraId="672E1465" w14:textId="77777777" w:rsidR="00DF3EDB" w:rsidRPr="008E671D" w:rsidRDefault="00DF3EDB" w:rsidP="00DF3EDB">
      <w:pPr>
        <w:rPr>
          <w:rFonts w:cstheme="minorHAnsi"/>
          <w:b/>
          <w:bCs/>
          <w:color w:val="000000" w:themeColor="text1"/>
          <w:lang w:val="nb-NO"/>
        </w:rPr>
      </w:pPr>
      <w:r w:rsidRPr="008E671D">
        <w:rPr>
          <w:rFonts w:cstheme="minorHAnsi"/>
          <w:b/>
          <w:bCs/>
          <w:color w:val="000000" w:themeColor="text1"/>
          <w:lang w:val="nb-NO"/>
        </w:rPr>
        <w:br w:type="page"/>
      </w:r>
    </w:p>
    <w:p w14:paraId="6DD1427A" w14:textId="77777777" w:rsidR="00DF3EDB" w:rsidRPr="008E671D" w:rsidRDefault="00DF3EDB" w:rsidP="00DF3EDB">
      <w:pPr>
        <w:rPr>
          <w:rFonts w:cstheme="minorHAnsi"/>
          <w:b/>
          <w:bCs/>
          <w:color w:val="000000" w:themeColor="text1"/>
          <w:szCs w:val="24"/>
        </w:rPr>
      </w:pPr>
      <w:r w:rsidRPr="008E671D">
        <w:rPr>
          <w:rFonts w:cstheme="minorHAnsi"/>
          <w:b/>
          <w:bCs/>
          <w:color w:val="000000" w:themeColor="text1"/>
          <w:szCs w:val="24"/>
        </w:rPr>
        <w:lastRenderedPageBreak/>
        <w:t>Supplemental Table 2. Adjusted odds ratio for AAD initiation after new diagnosis of AF in subgroups of different age, sex, and income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92"/>
        <w:gridCol w:w="3590"/>
      </w:tblGrid>
      <w:tr w:rsidR="00DF3EDB" w:rsidRPr="008E671D" w14:paraId="5B85E387" w14:textId="77777777" w:rsidTr="00297BF4">
        <w:tc>
          <w:tcPr>
            <w:tcW w:w="2092" w:type="dxa"/>
          </w:tcPr>
          <w:p w14:paraId="0FF02FB8" w14:textId="77777777" w:rsidR="00DF3EDB" w:rsidRPr="008E671D" w:rsidRDefault="00DF3EDB" w:rsidP="00297BF4">
            <w:pPr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3590" w:type="dxa"/>
          </w:tcPr>
          <w:p w14:paraId="0C6360D1" w14:textId="77777777" w:rsidR="00DF3EDB" w:rsidRPr="008E671D" w:rsidRDefault="00DF3EDB" w:rsidP="00297BF4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8E671D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</w:rPr>
              <w:t>OR (95% CI)</w:t>
            </w:r>
          </w:p>
        </w:tc>
      </w:tr>
      <w:tr w:rsidR="00DF3EDB" w:rsidRPr="008E671D" w14:paraId="5074598B" w14:textId="77777777" w:rsidTr="00297BF4">
        <w:tc>
          <w:tcPr>
            <w:tcW w:w="2092" w:type="dxa"/>
          </w:tcPr>
          <w:p w14:paraId="3A769553" w14:textId="77777777" w:rsidR="00DF3EDB" w:rsidRPr="008E671D" w:rsidRDefault="00DF3EDB" w:rsidP="00297BF4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8E671D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</w:rPr>
              <w:t>&lt;65 yrs</w:t>
            </w:r>
          </w:p>
        </w:tc>
        <w:tc>
          <w:tcPr>
            <w:tcW w:w="3590" w:type="dxa"/>
            <w:vAlign w:val="bottom"/>
          </w:tcPr>
          <w:p w14:paraId="724B5E7A" w14:textId="77777777" w:rsidR="00DF3EDB" w:rsidRPr="008E671D" w:rsidRDefault="00DF3EDB" w:rsidP="00297BF4">
            <w:pPr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</w:tc>
      </w:tr>
      <w:tr w:rsidR="00DF3EDB" w:rsidRPr="008E671D" w14:paraId="120CC556" w14:textId="77777777" w:rsidTr="00297BF4">
        <w:tc>
          <w:tcPr>
            <w:tcW w:w="2092" w:type="dxa"/>
          </w:tcPr>
          <w:p w14:paraId="1A9C00A4" w14:textId="77777777" w:rsidR="00DF3EDB" w:rsidRPr="008E671D" w:rsidRDefault="00DF3EDB" w:rsidP="00297BF4">
            <w:pPr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8E671D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NHW</w:t>
            </w:r>
          </w:p>
        </w:tc>
        <w:tc>
          <w:tcPr>
            <w:tcW w:w="3590" w:type="dxa"/>
            <w:vAlign w:val="bottom"/>
          </w:tcPr>
          <w:p w14:paraId="6DD15091" w14:textId="77777777" w:rsidR="00DF3EDB" w:rsidRPr="008E671D" w:rsidRDefault="00DF3EDB" w:rsidP="00297BF4">
            <w:pPr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8E671D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Ref</w:t>
            </w:r>
          </w:p>
        </w:tc>
      </w:tr>
      <w:tr w:rsidR="00DF3EDB" w:rsidRPr="008E671D" w14:paraId="6C9734E1" w14:textId="77777777" w:rsidTr="00297BF4">
        <w:tc>
          <w:tcPr>
            <w:tcW w:w="2092" w:type="dxa"/>
          </w:tcPr>
          <w:p w14:paraId="0EFB350F" w14:textId="77777777" w:rsidR="00DF3EDB" w:rsidRPr="008E671D" w:rsidRDefault="00DF3EDB" w:rsidP="00297BF4">
            <w:pPr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8E671D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NHB</w:t>
            </w:r>
          </w:p>
        </w:tc>
        <w:tc>
          <w:tcPr>
            <w:tcW w:w="3590" w:type="dxa"/>
            <w:vAlign w:val="bottom"/>
          </w:tcPr>
          <w:p w14:paraId="562F387F" w14:textId="77777777" w:rsidR="00DF3EDB" w:rsidRPr="008E671D" w:rsidRDefault="00DF3EDB" w:rsidP="00297BF4">
            <w:pPr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8E671D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0.82 (0.75-0.90)</w:t>
            </w:r>
          </w:p>
        </w:tc>
      </w:tr>
      <w:tr w:rsidR="00DF3EDB" w:rsidRPr="008E671D" w14:paraId="3B3B1F83" w14:textId="77777777" w:rsidTr="00297BF4">
        <w:tc>
          <w:tcPr>
            <w:tcW w:w="2092" w:type="dxa"/>
          </w:tcPr>
          <w:p w14:paraId="7FD48648" w14:textId="77777777" w:rsidR="00DF3EDB" w:rsidRPr="008E671D" w:rsidRDefault="00DF3EDB" w:rsidP="00297BF4">
            <w:pPr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8E671D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Hispanic</w:t>
            </w:r>
          </w:p>
        </w:tc>
        <w:tc>
          <w:tcPr>
            <w:tcW w:w="3590" w:type="dxa"/>
            <w:vAlign w:val="bottom"/>
          </w:tcPr>
          <w:p w14:paraId="173083C0" w14:textId="77777777" w:rsidR="00DF3EDB" w:rsidRPr="008E671D" w:rsidRDefault="00DF3EDB" w:rsidP="00297BF4">
            <w:pPr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8E671D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0.88 (0.79-0.97)</w:t>
            </w:r>
          </w:p>
        </w:tc>
      </w:tr>
      <w:tr w:rsidR="00DF3EDB" w:rsidRPr="008E671D" w14:paraId="5B9FC619" w14:textId="77777777" w:rsidTr="00297BF4">
        <w:tc>
          <w:tcPr>
            <w:tcW w:w="2092" w:type="dxa"/>
          </w:tcPr>
          <w:p w14:paraId="6634B85C" w14:textId="77777777" w:rsidR="00DF3EDB" w:rsidRPr="008E671D" w:rsidRDefault="00DF3EDB" w:rsidP="00297BF4">
            <w:pPr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8E671D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Asian</w:t>
            </w:r>
          </w:p>
        </w:tc>
        <w:tc>
          <w:tcPr>
            <w:tcW w:w="3590" w:type="dxa"/>
            <w:vAlign w:val="bottom"/>
          </w:tcPr>
          <w:p w14:paraId="0F917E1D" w14:textId="77777777" w:rsidR="00DF3EDB" w:rsidRPr="008E671D" w:rsidRDefault="00DF3EDB" w:rsidP="00297BF4">
            <w:pPr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8E671D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1.04 (0.86-1.25)</w:t>
            </w:r>
          </w:p>
        </w:tc>
      </w:tr>
      <w:tr w:rsidR="00DF3EDB" w:rsidRPr="008E671D" w14:paraId="2C71DD6C" w14:textId="77777777" w:rsidTr="00297BF4">
        <w:tc>
          <w:tcPr>
            <w:tcW w:w="2092" w:type="dxa"/>
          </w:tcPr>
          <w:p w14:paraId="1B7F8354" w14:textId="77777777" w:rsidR="00DF3EDB" w:rsidRPr="008E671D" w:rsidRDefault="00DF3EDB" w:rsidP="00297BF4">
            <w:pPr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8E671D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Other</w:t>
            </w:r>
          </w:p>
        </w:tc>
        <w:tc>
          <w:tcPr>
            <w:tcW w:w="3590" w:type="dxa"/>
            <w:vAlign w:val="bottom"/>
          </w:tcPr>
          <w:p w14:paraId="05DDE39E" w14:textId="77777777" w:rsidR="00DF3EDB" w:rsidRPr="008E671D" w:rsidRDefault="00DF3EDB" w:rsidP="00297BF4">
            <w:pPr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8E671D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0.87 (0.71-1.05)</w:t>
            </w:r>
          </w:p>
        </w:tc>
      </w:tr>
      <w:tr w:rsidR="00DF3EDB" w:rsidRPr="008E671D" w14:paraId="06BCA1FC" w14:textId="77777777" w:rsidTr="00297BF4">
        <w:tc>
          <w:tcPr>
            <w:tcW w:w="2092" w:type="dxa"/>
          </w:tcPr>
          <w:p w14:paraId="2748347B" w14:textId="77777777" w:rsidR="00DF3EDB" w:rsidRPr="008E671D" w:rsidRDefault="00DF3EDB" w:rsidP="00297BF4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8E671D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</w:rPr>
              <w:t>≥65 yrs</w:t>
            </w:r>
          </w:p>
        </w:tc>
        <w:tc>
          <w:tcPr>
            <w:tcW w:w="3590" w:type="dxa"/>
            <w:vAlign w:val="bottom"/>
          </w:tcPr>
          <w:p w14:paraId="181207A9" w14:textId="77777777" w:rsidR="00DF3EDB" w:rsidRPr="008E671D" w:rsidRDefault="00DF3EDB" w:rsidP="00297BF4">
            <w:pPr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</w:tc>
      </w:tr>
      <w:tr w:rsidR="00DF3EDB" w:rsidRPr="008E671D" w14:paraId="3DB6A88D" w14:textId="77777777" w:rsidTr="00297BF4">
        <w:tc>
          <w:tcPr>
            <w:tcW w:w="2092" w:type="dxa"/>
          </w:tcPr>
          <w:p w14:paraId="0D9EEDE2" w14:textId="77777777" w:rsidR="00DF3EDB" w:rsidRPr="008E671D" w:rsidRDefault="00DF3EDB" w:rsidP="00297BF4">
            <w:pPr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8E671D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NHW</w:t>
            </w:r>
          </w:p>
        </w:tc>
        <w:tc>
          <w:tcPr>
            <w:tcW w:w="3590" w:type="dxa"/>
            <w:vAlign w:val="bottom"/>
          </w:tcPr>
          <w:p w14:paraId="2518A675" w14:textId="77777777" w:rsidR="00DF3EDB" w:rsidRPr="008E671D" w:rsidRDefault="00DF3EDB" w:rsidP="00297BF4">
            <w:pPr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8E671D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Ref</w:t>
            </w:r>
          </w:p>
        </w:tc>
      </w:tr>
      <w:tr w:rsidR="00DF3EDB" w:rsidRPr="008E671D" w14:paraId="660AD83B" w14:textId="77777777" w:rsidTr="00297BF4">
        <w:tc>
          <w:tcPr>
            <w:tcW w:w="2092" w:type="dxa"/>
          </w:tcPr>
          <w:p w14:paraId="236CFF18" w14:textId="77777777" w:rsidR="00DF3EDB" w:rsidRPr="008E671D" w:rsidRDefault="00DF3EDB" w:rsidP="00297BF4">
            <w:pPr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8E671D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NHB</w:t>
            </w:r>
          </w:p>
        </w:tc>
        <w:tc>
          <w:tcPr>
            <w:tcW w:w="3590" w:type="dxa"/>
            <w:vAlign w:val="bottom"/>
          </w:tcPr>
          <w:p w14:paraId="2782F557" w14:textId="77777777" w:rsidR="00DF3EDB" w:rsidRPr="008E671D" w:rsidRDefault="00DF3EDB" w:rsidP="00297BF4">
            <w:pPr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8E671D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0.93 (0.87-0.99)</w:t>
            </w:r>
          </w:p>
        </w:tc>
      </w:tr>
      <w:tr w:rsidR="00DF3EDB" w:rsidRPr="008E671D" w14:paraId="5F3BB0C6" w14:textId="77777777" w:rsidTr="00297BF4">
        <w:tc>
          <w:tcPr>
            <w:tcW w:w="2092" w:type="dxa"/>
          </w:tcPr>
          <w:p w14:paraId="4916302A" w14:textId="77777777" w:rsidR="00DF3EDB" w:rsidRPr="008E671D" w:rsidRDefault="00DF3EDB" w:rsidP="00297BF4">
            <w:pPr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8E671D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Hispanic</w:t>
            </w:r>
          </w:p>
        </w:tc>
        <w:tc>
          <w:tcPr>
            <w:tcW w:w="3590" w:type="dxa"/>
            <w:vAlign w:val="bottom"/>
          </w:tcPr>
          <w:p w14:paraId="7342A833" w14:textId="77777777" w:rsidR="00DF3EDB" w:rsidRPr="008E671D" w:rsidRDefault="00DF3EDB" w:rsidP="00297BF4">
            <w:pPr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8E671D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1.07 (1.01-1.13)</w:t>
            </w:r>
          </w:p>
        </w:tc>
      </w:tr>
      <w:tr w:rsidR="00DF3EDB" w:rsidRPr="008E671D" w14:paraId="13CA0818" w14:textId="77777777" w:rsidTr="00297BF4">
        <w:tc>
          <w:tcPr>
            <w:tcW w:w="2092" w:type="dxa"/>
          </w:tcPr>
          <w:p w14:paraId="0FF98CB3" w14:textId="77777777" w:rsidR="00DF3EDB" w:rsidRPr="008E671D" w:rsidRDefault="00DF3EDB" w:rsidP="00297BF4">
            <w:pPr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8E671D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Asian</w:t>
            </w:r>
          </w:p>
        </w:tc>
        <w:tc>
          <w:tcPr>
            <w:tcW w:w="3590" w:type="dxa"/>
            <w:vAlign w:val="bottom"/>
          </w:tcPr>
          <w:p w14:paraId="739770A9" w14:textId="77777777" w:rsidR="00DF3EDB" w:rsidRPr="008E671D" w:rsidRDefault="00DF3EDB" w:rsidP="00297BF4">
            <w:pPr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8E671D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0.96 (0.86-1.07)</w:t>
            </w:r>
          </w:p>
        </w:tc>
      </w:tr>
      <w:tr w:rsidR="00DF3EDB" w:rsidRPr="008E671D" w14:paraId="63330BA5" w14:textId="77777777" w:rsidTr="00297BF4">
        <w:tc>
          <w:tcPr>
            <w:tcW w:w="2092" w:type="dxa"/>
          </w:tcPr>
          <w:p w14:paraId="48A54E92" w14:textId="77777777" w:rsidR="00DF3EDB" w:rsidRPr="008E671D" w:rsidRDefault="00DF3EDB" w:rsidP="00297BF4">
            <w:pPr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8E671D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Other</w:t>
            </w:r>
          </w:p>
        </w:tc>
        <w:tc>
          <w:tcPr>
            <w:tcW w:w="3590" w:type="dxa"/>
            <w:vAlign w:val="bottom"/>
          </w:tcPr>
          <w:p w14:paraId="08C40651" w14:textId="77777777" w:rsidR="00DF3EDB" w:rsidRPr="008E671D" w:rsidRDefault="00DF3EDB" w:rsidP="00297BF4">
            <w:pPr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8E671D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1.00 (0.89-1.12)</w:t>
            </w:r>
          </w:p>
        </w:tc>
      </w:tr>
      <w:tr w:rsidR="00DF3EDB" w:rsidRPr="008E671D" w14:paraId="2939FE5D" w14:textId="77777777" w:rsidTr="00297BF4">
        <w:tc>
          <w:tcPr>
            <w:tcW w:w="2092" w:type="dxa"/>
          </w:tcPr>
          <w:p w14:paraId="385297F4" w14:textId="77777777" w:rsidR="00DF3EDB" w:rsidRPr="008E671D" w:rsidRDefault="00DF3EDB" w:rsidP="00297BF4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8E671D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</w:rPr>
              <w:t>Female</w:t>
            </w:r>
          </w:p>
        </w:tc>
        <w:tc>
          <w:tcPr>
            <w:tcW w:w="3590" w:type="dxa"/>
            <w:vAlign w:val="bottom"/>
          </w:tcPr>
          <w:p w14:paraId="539C2B67" w14:textId="77777777" w:rsidR="00DF3EDB" w:rsidRPr="008E671D" w:rsidRDefault="00DF3EDB" w:rsidP="00297BF4">
            <w:pPr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</w:tc>
      </w:tr>
      <w:tr w:rsidR="00DF3EDB" w:rsidRPr="008E671D" w14:paraId="3518C0B5" w14:textId="77777777" w:rsidTr="00297BF4">
        <w:tc>
          <w:tcPr>
            <w:tcW w:w="2092" w:type="dxa"/>
          </w:tcPr>
          <w:p w14:paraId="30DFF780" w14:textId="77777777" w:rsidR="00DF3EDB" w:rsidRPr="008E671D" w:rsidRDefault="00DF3EDB" w:rsidP="00297BF4">
            <w:pPr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8E671D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NHW</w:t>
            </w:r>
          </w:p>
        </w:tc>
        <w:tc>
          <w:tcPr>
            <w:tcW w:w="3590" w:type="dxa"/>
            <w:vAlign w:val="bottom"/>
          </w:tcPr>
          <w:p w14:paraId="1B26A871" w14:textId="77777777" w:rsidR="00DF3EDB" w:rsidRPr="008E671D" w:rsidRDefault="00DF3EDB" w:rsidP="00297BF4">
            <w:pPr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8E671D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Ref</w:t>
            </w:r>
          </w:p>
        </w:tc>
      </w:tr>
      <w:tr w:rsidR="00DF3EDB" w:rsidRPr="008E671D" w14:paraId="5663C441" w14:textId="77777777" w:rsidTr="00297BF4">
        <w:tc>
          <w:tcPr>
            <w:tcW w:w="2092" w:type="dxa"/>
          </w:tcPr>
          <w:p w14:paraId="11A5A870" w14:textId="77777777" w:rsidR="00DF3EDB" w:rsidRPr="008E671D" w:rsidRDefault="00DF3EDB" w:rsidP="00297BF4">
            <w:pPr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8E671D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NHB</w:t>
            </w:r>
          </w:p>
        </w:tc>
        <w:tc>
          <w:tcPr>
            <w:tcW w:w="3590" w:type="dxa"/>
            <w:vAlign w:val="bottom"/>
          </w:tcPr>
          <w:p w14:paraId="1B3B8B82" w14:textId="77777777" w:rsidR="00DF3EDB" w:rsidRPr="008E671D" w:rsidRDefault="00DF3EDB" w:rsidP="00297BF4">
            <w:pPr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8E671D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0.88 (0.82-0.95)</w:t>
            </w:r>
          </w:p>
        </w:tc>
      </w:tr>
      <w:tr w:rsidR="00DF3EDB" w:rsidRPr="008E671D" w14:paraId="61EA8D26" w14:textId="77777777" w:rsidTr="00297BF4">
        <w:tc>
          <w:tcPr>
            <w:tcW w:w="2092" w:type="dxa"/>
          </w:tcPr>
          <w:p w14:paraId="4C6CDD23" w14:textId="77777777" w:rsidR="00DF3EDB" w:rsidRPr="008E671D" w:rsidRDefault="00DF3EDB" w:rsidP="00297BF4">
            <w:pPr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8E671D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Hispanic</w:t>
            </w:r>
          </w:p>
        </w:tc>
        <w:tc>
          <w:tcPr>
            <w:tcW w:w="3590" w:type="dxa"/>
            <w:vAlign w:val="bottom"/>
          </w:tcPr>
          <w:p w14:paraId="076C544C" w14:textId="77777777" w:rsidR="00DF3EDB" w:rsidRPr="008E671D" w:rsidRDefault="00DF3EDB" w:rsidP="00297BF4">
            <w:pPr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8E671D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1.05 (0.98-1.13)</w:t>
            </w:r>
          </w:p>
        </w:tc>
      </w:tr>
      <w:tr w:rsidR="00DF3EDB" w:rsidRPr="008E671D" w14:paraId="7E9B2D63" w14:textId="77777777" w:rsidTr="00297BF4">
        <w:tc>
          <w:tcPr>
            <w:tcW w:w="2092" w:type="dxa"/>
          </w:tcPr>
          <w:p w14:paraId="7E35C4B7" w14:textId="77777777" w:rsidR="00DF3EDB" w:rsidRPr="008E671D" w:rsidRDefault="00DF3EDB" w:rsidP="00297BF4">
            <w:pPr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8E671D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Asian</w:t>
            </w:r>
          </w:p>
        </w:tc>
        <w:tc>
          <w:tcPr>
            <w:tcW w:w="3590" w:type="dxa"/>
            <w:vAlign w:val="bottom"/>
          </w:tcPr>
          <w:p w14:paraId="6FC89F7B" w14:textId="77777777" w:rsidR="00DF3EDB" w:rsidRPr="008E671D" w:rsidRDefault="00DF3EDB" w:rsidP="00297BF4">
            <w:pPr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8E671D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0.92 (0.79-1.07)</w:t>
            </w:r>
          </w:p>
        </w:tc>
      </w:tr>
      <w:tr w:rsidR="00DF3EDB" w:rsidRPr="008E671D" w14:paraId="78AE0AA0" w14:textId="77777777" w:rsidTr="00297BF4">
        <w:tc>
          <w:tcPr>
            <w:tcW w:w="2092" w:type="dxa"/>
          </w:tcPr>
          <w:p w14:paraId="22292AF9" w14:textId="77777777" w:rsidR="00DF3EDB" w:rsidRPr="008E671D" w:rsidRDefault="00DF3EDB" w:rsidP="00297BF4">
            <w:pPr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8E671D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Other</w:t>
            </w:r>
          </w:p>
        </w:tc>
        <w:tc>
          <w:tcPr>
            <w:tcW w:w="3590" w:type="dxa"/>
            <w:vAlign w:val="bottom"/>
          </w:tcPr>
          <w:p w14:paraId="20625D9D" w14:textId="77777777" w:rsidR="00DF3EDB" w:rsidRPr="008E671D" w:rsidRDefault="00DF3EDB" w:rsidP="00297BF4">
            <w:pPr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8E671D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1.02 (0.88-1.19)</w:t>
            </w:r>
          </w:p>
        </w:tc>
      </w:tr>
      <w:tr w:rsidR="00DF3EDB" w:rsidRPr="008E671D" w14:paraId="669F484A" w14:textId="77777777" w:rsidTr="00297BF4">
        <w:tc>
          <w:tcPr>
            <w:tcW w:w="2092" w:type="dxa"/>
          </w:tcPr>
          <w:p w14:paraId="47DA9DFA" w14:textId="77777777" w:rsidR="00DF3EDB" w:rsidRPr="008E671D" w:rsidRDefault="00DF3EDB" w:rsidP="00297BF4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8E671D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</w:rPr>
              <w:t>Male</w:t>
            </w:r>
          </w:p>
        </w:tc>
        <w:tc>
          <w:tcPr>
            <w:tcW w:w="3590" w:type="dxa"/>
            <w:vAlign w:val="bottom"/>
          </w:tcPr>
          <w:p w14:paraId="28EB516B" w14:textId="77777777" w:rsidR="00DF3EDB" w:rsidRPr="008E671D" w:rsidRDefault="00DF3EDB" w:rsidP="00297BF4">
            <w:pPr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</w:tc>
      </w:tr>
      <w:tr w:rsidR="00DF3EDB" w:rsidRPr="008E671D" w14:paraId="420EF615" w14:textId="77777777" w:rsidTr="00297BF4">
        <w:tc>
          <w:tcPr>
            <w:tcW w:w="2092" w:type="dxa"/>
          </w:tcPr>
          <w:p w14:paraId="07A53799" w14:textId="77777777" w:rsidR="00DF3EDB" w:rsidRPr="008E671D" w:rsidRDefault="00DF3EDB" w:rsidP="00297BF4">
            <w:pPr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8E671D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NHW</w:t>
            </w:r>
          </w:p>
        </w:tc>
        <w:tc>
          <w:tcPr>
            <w:tcW w:w="3590" w:type="dxa"/>
            <w:vAlign w:val="bottom"/>
          </w:tcPr>
          <w:p w14:paraId="68528D98" w14:textId="77777777" w:rsidR="00DF3EDB" w:rsidRPr="008E671D" w:rsidRDefault="00DF3EDB" w:rsidP="00297BF4">
            <w:pPr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8E671D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Ref</w:t>
            </w:r>
          </w:p>
        </w:tc>
      </w:tr>
      <w:tr w:rsidR="00DF3EDB" w:rsidRPr="008E671D" w14:paraId="7AAD61B9" w14:textId="77777777" w:rsidTr="00297BF4">
        <w:tc>
          <w:tcPr>
            <w:tcW w:w="2092" w:type="dxa"/>
          </w:tcPr>
          <w:p w14:paraId="530352C1" w14:textId="77777777" w:rsidR="00DF3EDB" w:rsidRPr="008E671D" w:rsidRDefault="00DF3EDB" w:rsidP="00297BF4">
            <w:pPr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8E671D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NHB</w:t>
            </w:r>
          </w:p>
        </w:tc>
        <w:tc>
          <w:tcPr>
            <w:tcW w:w="3590" w:type="dxa"/>
            <w:vAlign w:val="bottom"/>
          </w:tcPr>
          <w:p w14:paraId="418A88C2" w14:textId="77777777" w:rsidR="00DF3EDB" w:rsidRPr="008E671D" w:rsidRDefault="00DF3EDB" w:rsidP="00297BF4">
            <w:pPr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8E671D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0.91 (0.85-0.98)</w:t>
            </w:r>
          </w:p>
        </w:tc>
      </w:tr>
      <w:tr w:rsidR="00DF3EDB" w:rsidRPr="008E671D" w14:paraId="3E911D59" w14:textId="77777777" w:rsidTr="00297BF4">
        <w:tc>
          <w:tcPr>
            <w:tcW w:w="2092" w:type="dxa"/>
          </w:tcPr>
          <w:p w14:paraId="688B01F2" w14:textId="77777777" w:rsidR="00DF3EDB" w:rsidRPr="008E671D" w:rsidRDefault="00DF3EDB" w:rsidP="00297BF4">
            <w:pPr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8E671D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Hispanic</w:t>
            </w:r>
          </w:p>
        </w:tc>
        <w:tc>
          <w:tcPr>
            <w:tcW w:w="3590" w:type="dxa"/>
            <w:vAlign w:val="bottom"/>
          </w:tcPr>
          <w:p w14:paraId="37D697FA" w14:textId="77777777" w:rsidR="00DF3EDB" w:rsidRPr="008E671D" w:rsidRDefault="00DF3EDB" w:rsidP="00297BF4">
            <w:pPr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8E671D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1.00 (0.94-1.08)</w:t>
            </w:r>
          </w:p>
        </w:tc>
      </w:tr>
      <w:tr w:rsidR="00DF3EDB" w:rsidRPr="008E671D" w14:paraId="6B7A472C" w14:textId="77777777" w:rsidTr="00297BF4">
        <w:tc>
          <w:tcPr>
            <w:tcW w:w="2092" w:type="dxa"/>
          </w:tcPr>
          <w:p w14:paraId="601FBCC4" w14:textId="77777777" w:rsidR="00DF3EDB" w:rsidRPr="008E671D" w:rsidRDefault="00DF3EDB" w:rsidP="00297BF4">
            <w:pPr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8E671D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Asian</w:t>
            </w:r>
          </w:p>
        </w:tc>
        <w:tc>
          <w:tcPr>
            <w:tcW w:w="3590" w:type="dxa"/>
            <w:vAlign w:val="bottom"/>
          </w:tcPr>
          <w:p w14:paraId="3C999873" w14:textId="77777777" w:rsidR="00DF3EDB" w:rsidRPr="008E671D" w:rsidRDefault="00DF3EDB" w:rsidP="00297BF4">
            <w:pPr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8E671D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1.02 (0.90-1.16)</w:t>
            </w:r>
          </w:p>
        </w:tc>
      </w:tr>
      <w:tr w:rsidR="00DF3EDB" w:rsidRPr="008E671D" w14:paraId="41CB3E40" w14:textId="77777777" w:rsidTr="00297BF4">
        <w:tc>
          <w:tcPr>
            <w:tcW w:w="2092" w:type="dxa"/>
          </w:tcPr>
          <w:p w14:paraId="4D094331" w14:textId="77777777" w:rsidR="00DF3EDB" w:rsidRPr="008E671D" w:rsidRDefault="00DF3EDB" w:rsidP="00297BF4">
            <w:pPr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8E671D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Other</w:t>
            </w:r>
          </w:p>
        </w:tc>
        <w:tc>
          <w:tcPr>
            <w:tcW w:w="3590" w:type="dxa"/>
            <w:vAlign w:val="bottom"/>
          </w:tcPr>
          <w:p w14:paraId="77639154" w14:textId="77777777" w:rsidR="00DF3EDB" w:rsidRPr="008E671D" w:rsidRDefault="00DF3EDB" w:rsidP="00297BF4">
            <w:pPr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8E671D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0.92 (0.80-1.04)</w:t>
            </w:r>
          </w:p>
        </w:tc>
      </w:tr>
      <w:tr w:rsidR="00DF3EDB" w:rsidRPr="008E671D" w14:paraId="487F432C" w14:textId="77777777" w:rsidTr="00297BF4">
        <w:tc>
          <w:tcPr>
            <w:tcW w:w="2092" w:type="dxa"/>
          </w:tcPr>
          <w:p w14:paraId="2D1FE51C" w14:textId="77777777" w:rsidR="00DF3EDB" w:rsidRPr="008E671D" w:rsidRDefault="00DF3EDB" w:rsidP="00297BF4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8E671D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</w:rPr>
              <w:t>Income ≤59 K</w:t>
            </w:r>
          </w:p>
        </w:tc>
        <w:tc>
          <w:tcPr>
            <w:tcW w:w="3590" w:type="dxa"/>
            <w:vAlign w:val="bottom"/>
          </w:tcPr>
          <w:p w14:paraId="3BA51E11" w14:textId="77777777" w:rsidR="00DF3EDB" w:rsidRPr="008E671D" w:rsidRDefault="00DF3EDB" w:rsidP="00297BF4">
            <w:pPr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</w:tc>
      </w:tr>
      <w:tr w:rsidR="00DF3EDB" w:rsidRPr="008E671D" w14:paraId="062BDFC1" w14:textId="77777777" w:rsidTr="00297BF4">
        <w:tc>
          <w:tcPr>
            <w:tcW w:w="2092" w:type="dxa"/>
          </w:tcPr>
          <w:p w14:paraId="5540D662" w14:textId="77777777" w:rsidR="00DF3EDB" w:rsidRPr="008E671D" w:rsidRDefault="00DF3EDB" w:rsidP="00297BF4">
            <w:pPr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8E671D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NHW</w:t>
            </w:r>
          </w:p>
        </w:tc>
        <w:tc>
          <w:tcPr>
            <w:tcW w:w="3590" w:type="dxa"/>
            <w:vAlign w:val="bottom"/>
          </w:tcPr>
          <w:p w14:paraId="336D60EB" w14:textId="77777777" w:rsidR="00DF3EDB" w:rsidRPr="008E671D" w:rsidRDefault="00DF3EDB" w:rsidP="00297BF4">
            <w:pPr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8E671D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Ref</w:t>
            </w:r>
          </w:p>
        </w:tc>
      </w:tr>
      <w:tr w:rsidR="00DF3EDB" w:rsidRPr="008E671D" w14:paraId="2088226A" w14:textId="77777777" w:rsidTr="00297BF4">
        <w:tc>
          <w:tcPr>
            <w:tcW w:w="2092" w:type="dxa"/>
          </w:tcPr>
          <w:p w14:paraId="5C33B46C" w14:textId="77777777" w:rsidR="00DF3EDB" w:rsidRPr="008E671D" w:rsidRDefault="00DF3EDB" w:rsidP="00297BF4">
            <w:pPr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8E671D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NHB</w:t>
            </w:r>
          </w:p>
        </w:tc>
        <w:tc>
          <w:tcPr>
            <w:tcW w:w="3590" w:type="dxa"/>
            <w:vAlign w:val="bottom"/>
          </w:tcPr>
          <w:p w14:paraId="469D6DBF" w14:textId="77777777" w:rsidR="00DF3EDB" w:rsidRPr="008E671D" w:rsidRDefault="00DF3EDB" w:rsidP="00297BF4">
            <w:pPr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8E671D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0.88 (0.83-0.94)</w:t>
            </w:r>
          </w:p>
        </w:tc>
      </w:tr>
      <w:tr w:rsidR="00DF3EDB" w:rsidRPr="008E671D" w14:paraId="4D449288" w14:textId="77777777" w:rsidTr="00297BF4">
        <w:tc>
          <w:tcPr>
            <w:tcW w:w="2092" w:type="dxa"/>
          </w:tcPr>
          <w:p w14:paraId="219CF0CF" w14:textId="77777777" w:rsidR="00DF3EDB" w:rsidRPr="008E671D" w:rsidRDefault="00DF3EDB" w:rsidP="00297BF4">
            <w:pPr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8E671D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Hispanic</w:t>
            </w:r>
          </w:p>
        </w:tc>
        <w:tc>
          <w:tcPr>
            <w:tcW w:w="3590" w:type="dxa"/>
            <w:vAlign w:val="bottom"/>
          </w:tcPr>
          <w:p w14:paraId="1CCF06CC" w14:textId="77777777" w:rsidR="00DF3EDB" w:rsidRPr="008E671D" w:rsidRDefault="00DF3EDB" w:rsidP="00297BF4">
            <w:pPr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8E671D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1.00 (0.94-1.07)</w:t>
            </w:r>
          </w:p>
        </w:tc>
      </w:tr>
      <w:tr w:rsidR="00DF3EDB" w:rsidRPr="008E671D" w14:paraId="71901145" w14:textId="77777777" w:rsidTr="00297BF4">
        <w:tc>
          <w:tcPr>
            <w:tcW w:w="2092" w:type="dxa"/>
          </w:tcPr>
          <w:p w14:paraId="5AB63DC0" w14:textId="77777777" w:rsidR="00DF3EDB" w:rsidRPr="008E671D" w:rsidRDefault="00DF3EDB" w:rsidP="00297BF4">
            <w:pPr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8E671D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Asian</w:t>
            </w:r>
          </w:p>
        </w:tc>
        <w:tc>
          <w:tcPr>
            <w:tcW w:w="3590" w:type="dxa"/>
            <w:vAlign w:val="bottom"/>
          </w:tcPr>
          <w:p w14:paraId="1C6BE07E" w14:textId="77777777" w:rsidR="00DF3EDB" w:rsidRPr="008E671D" w:rsidRDefault="00DF3EDB" w:rsidP="00297BF4">
            <w:pPr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8E671D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0.88 (0.74-1.04)</w:t>
            </w:r>
          </w:p>
        </w:tc>
      </w:tr>
      <w:tr w:rsidR="00DF3EDB" w:rsidRPr="008E671D" w14:paraId="7AD431AE" w14:textId="77777777" w:rsidTr="00297BF4">
        <w:tc>
          <w:tcPr>
            <w:tcW w:w="2092" w:type="dxa"/>
          </w:tcPr>
          <w:p w14:paraId="3EF3798E" w14:textId="77777777" w:rsidR="00DF3EDB" w:rsidRPr="008E671D" w:rsidRDefault="00DF3EDB" w:rsidP="00297BF4">
            <w:pPr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8E671D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Other</w:t>
            </w:r>
          </w:p>
        </w:tc>
        <w:tc>
          <w:tcPr>
            <w:tcW w:w="3590" w:type="dxa"/>
            <w:vAlign w:val="bottom"/>
          </w:tcPr>
          <w:p w14:paraId="1D8B0F3C" w14:textId="77777777" w:rsidR="00DF3EDB" w:rsidRPr="008E671D" w:rsidRDefault="00DF3EDB" w:rsidP="00297BF4">
            <w:pPr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8E671D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0.97 (0.83-1.15)</w:t>
            </w:r>
          </w:p>
        </w:tc>
      </w:tr>
      <w:tr w:rsidR="00DF3EDB" w:rsidRPr="008E671D" w14:paraId="74B99521" w14:textId="77777777" w:rsidTr="00297BF4">
        <w:tc>
          <w:tcPr>
            <w:tcW w:w="2092" w:type="dxa"/>
          </w:tcPr>
          <w:p w14:paraId="3982EBF4" w14:textId="77777777" w:rsidR="00DF3EDB" w:rsidRPr="008E671D" w:rsidRDefault="00DF3EDB" w:rsidP="00297BF4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8E671D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</w:rPr>
              <w:t>Income ≥60 K</w:t>
            </w:r>
          </w:p>
        </w:tc>
        <w:tc>
          <w:tcPr>
            <w:tcW w:w="3590" w:type="dxa"/>
            <w:vAlign w:val="bottom"/>
          </w:tcPr>
          <w:p w14:paraId="6EA2C056" w14:textId="77777777" w:rsidR="00DF3EDB" w:rsidRPr="008E671D" w:rsidRDefault="00DF3EDB" w:rsidP="00297BF4">
            <w:pPr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</w:tc>
      </w:tr>
      <w:tr w:rsidR="00DF3EDB" w:rsidRPr="008E671D" w14:paraId="3E8785F8" w14:textId="77777777" w:rsidTr="00297BF4">
        <w:tc>
          <w:tcPr>
            <w:tcW w:w="2092" w:type="dxa"/>
          </w:tcPr>
          <w:p w14:paraId="0E9B16CA" w14:textId="77777777" w:rsidR="00DF3EDB" w:rsidRPr="008E671D" w:rsidRDefault="00DF3EDB" w:rsidP="00297BF4">
            <w:pPr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8E671D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NHW</w:t>
            </w:r>
          </w:p>
        </w:tc>
        <w:tc>
          <w:tcPr>
            <w:tcW w:w="3590" w:type="dxa"/>
            <w:vAlign w:val="bottom"/>
          </w:tcPr>
          <w:p w14:paraId="6EC60A56" w14:textId="77777777" w:rsidR="00DF3EDB" w:rsidRPr="008E671D" w:rsidRDefault="00DF3EDB" w:rsidP="00297BF4">
            <w:pPr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8E671D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Ref</w:t>
            </w:r>
          </w:p>
        </w:tc>
      </w:tr>
      <w:tr w:rsidR="00DF3EDB" w:rsidRPr="008E671D" w14:paraId="37ACEC2E" w14:textId="77777777" w:rsidTr="00297BF4">
        <w:tc>
          <w:tcPr>
            <w:tcW w:w="2092" w:type="dxa"/>
          </w:tcPr>
          <w:p w14:paraId="702B5754" w14:textId="77777777" w:rsidR="00DF3EDB" w:rsidRPr="008E671D" w:rsidRDefault="00DF3EDB" w:rsidP="00297BF4">
            <w:pPr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8E671D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NHB</w:t>
            </w:r>
          </w:p>
        </w:tc>
        <w:tc>
          <w:tcPr>
            <w:tcW w:w="3590" w:type="dxa"/>
            <w:vAlign w:val="bottom"/>
          </w:tcPr>
          <w:p w14:paraId="49C2225B" w14:textId="77777777" w:rsidR="00DF3EDB" w:rsidRPr="008E671D" w:rsidRDefault="00DF3EDB" w:rsidP="00297BF4">
            <w:pPr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8E671D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0.90 (0.82-0.98)</w:t>
            </w:r>
          </w:p>
        </w:tc>
      </w:tr>
      <w:tr w:rsidR="00DF3EDB" w:rsidRPr="008E671D" w14:paraId="04AC17C2" w14:textId="77777777" w:rsidTr="00297BF4">
        <w:tc>
          <w:tcPr>
            <w:tcW w:w="2092" w:type="dxa"/>
          </w:tcPr>
          <w:p w14:paraId="7FED627F" w14:textId="77777777" w:rsidR="00DF3EDB" w:rsidRPr="008E671D" w:rsidRDefault="00DF3EDB" w:rsidP="00297BF4">
            <w:pPr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8E671D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Hispanic</w:t>
            </w:r>
          </w:p>
        </w:tc>
        <w:tc>
          <w:tcPr>
            <w:tcW w:w="3590" w:type="dxa"/>
            <w:vAlign w:val="bottom"/>
          </w:tcPr>
          <w:p w14:paraId="50E88E68" w14:textId="77777777" w:rsidR="00DF3EDB" w:rsidRPr="008E671D" w:rsidRDefault="00DF3EDB" w:rsidP="00297BF4">
            <w:pPr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8E671D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1.05 (0.97-1.13)</w:t>
            </w:r>
          </w:p>
        </w:tc>
      </w:tr>
      <w:tr w:rsidR="00DF3EDB" w:rsidRPr="008E671D" w14:paraId="061E60C7" w14:textId="77777777" w:rsidTr="00297BF4">
        <w:tc>
          <w:tcPr>
            <w:tcW w:w="2092" w:type="dxa"/>
          </w:tcPr>
          <w:p w14:paraId="59181723" w14:textId="77777777" w:rsidR="00DF3EDB" w:rsidRPr="008E671D" w:rsidRDefault="00DF3EDB" w:rsidP="00297BF4">
            <w:pPr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8E671D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Asian</w:t>
            </w:r>
          </w:p>
        </w:tc>
        <w:tc>
          <w:tcPr>
            <w:tcW w:w="3590" w:type="dxa"/>
            <w:vAlign w:val="bottom"/>
          </w:tcPr>
          <w:p w14:paraId="0C3C7342" w14:textId="77777777" w:rsidR="00DF3EDB" w:rsidRPr="008E671D" w:rsidRDefault="00DF3EDB" w:rsidP="00297BF4">
            <w:pPr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8E671D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1.03 (0.92-1.16)</w:t>
            </w:r>
          </w:p>
        </w:tc>
      </w:tr>
      <w:tr w:rsidR="00DF3EDB" w:rsidRPr="008E671D" w14:paraId="5E696A26" w14:textId="77777777" w:rsidTr="00297BF4">
        <w:tc>
          <w:tcPr>
            <w:tcW w:w="2092" w:type="dxa"/>
          </w:tcPr>
          <w:p w14:paraId="567375CD" w14:textId="77777777" w:rsidR="00DF3EDB" w:rsidRPr="008E671D" w:rsidRDefault="00DF3EDB" w:rsidP="00297BF4">
            <w:pPr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8E671D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Other</w:t>
            </w:r>
          </w:p>
        </w:tc>
        <w:tc>
          <w:tcPr>
            <w:tcW w:w="3590" w:type="dxa"/>
            <w:vAlign w:val="bottom"/>
          </w:tcPr>
          <w:p w14:paraId="267B2C90" w14:textId="77777777" w:rsidR="00DF3EDB" w:rsidRPr="008E671D" w:rsidRDefault="00DF3EDB" w:rsidP="00297BF4">
            <w:pPr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8E671D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0.95 (0.84-1.08)</w:t>
            </w:r>
          </w:p>
        </w:tc>
      </w:tr>
    </w:tbl>
    <w:p w14:paraId="0D1A2BD8" w14:textId="77777777" w:rsidR="00DF3EDB" w:rsidRPr="008E671D" w:rsidRDefault="00DF3EDB" w:rsidP="00DF3EDB">
      <w:pPr>
        <w:rPr>
          <w:rFonts w:cstheme="minorHAnsi"/>
          <w:color w:val="000000" w:themeColor="text1"/>
          <w:szCs w:val="24"/>
        </w:rPr>
      </w:pPr>
    </w:p>
    <w:p w14:paraId="4010B07F" w14:textId="77777777" w:rsidR="00DF3EDB" w:rsidRPr="008E671D" w:rsidRDefault="00DF3EDB" w:rsidP="00DF3EDB">
      <w:pPr>
        <w:rPr>
          <w:rFonts w:cstheme="minorHAnsi"/>
          <w:color w:val="000000" w:themeColor="text1"/>
        </w:rPr>
      </w:pPr>
      <w:r w:rsidRPr="008E671D">
        <w:rPr>
          <w:rFonts w:cstheme="minorHAnsi"/>
          <w:color w:val="000000" w:themeColor="text1"/>
          <w:szCs w:val="24"/>
        </w:rPr>
        <w:lastRenderedPageBreak/>
        <w:t>Compared to NHW, patients identified</w:t>
      </w:r>
      <w:r w:rsidRPr="008E671D">
        <w:rPr>
          <w:rFonts w:cstheme="minorHAnsi"/>
          <w:color w:val="000000" w:themeColor="text1"/>
        </w:rPr>
        <w:t xml:space="preserve"> as NHB are significantly less likely to initiate any AAD following initial diagnosis of AF.</w:t>
      </w:r>
    </w:p>
    <w:p w14:paraId="5B4FC65C" w14:textId="77777777" w:rsidR="00DF3EDB" w:rsidRPr="008E671D" w:rsidRDefault="00DF3EDB" w:rsidP="00DF3EDB">
      <w:pPr>
        <w:rPr>
          <w:rFonts w:cstheme="minorHAnsi"/>
          <w:color w:val="000000" w:themeColor="text1"/>
        </w:rPr>
      </w:pPr>
    </w:p>
    <w:p w14:paraId="1E79A98A" w14:textId="77777777" w:rsidR="00DF3EDB" w:rsidRPr="008E671D" w:rsidRDefault="00DF3EDB" w:rsidP="00DF3EDB">
      <w:pPr>
        <w:rPr>
          <w:rFonts w:cstheme="minorHAnsi"/>
          <w:color w:val="000000" w:themeColor="text1"/>
        </w:rPr>
      </w:pPr>
      <w:r w:rsidRPr="008E671D">
        <w:rPr>
          <w:rFonts w:cstheme="minorHAnsi"/>
          <w:color w:val="000000" w:themeColor="text1"/>
        </w:rPr>
        <w:t>Model adjusted for all covariates listed in Figure 1.</w:t>
      </w:r>
    </w:p>
    <w:p w14:paraId="3C69DF1C" w14:textId="77777777" w:rsidR="00DF3EDB" w:rsidRPr="008E671D" w:rsidRDefault="00DF3EDB" w:rsidP="00DF3EDB">
      <w:pPr>
        <w:rPr>
          <w:rFonts w:cstheme="minorHAnsi"/>
          <w:color w:val="000000" w:themeColor="text1"/>
        </w:rPr>
      </w:pPr>
    </w:p>
    <w:p w14:paraId="44A1160E" w14:textId="77777777" w:rsidR="00DF3EDB" w:rsidRPr="008E671D" w:rsidRDefault="00DF3EDB" w:rsidP="00DF3EDB">
      <w:pPr>
        <w:rPr>
          <w:rFonts w:cstheme="minorHAnsi"/>
          <w:color w:val="000000" w:themeColor="text1"/>
        </w:rPr>
      </w:pPr>
      <w:r w:rsidRPr="008E671D">
        <w:rPr>
          <w:rFonts w:cstheme="minorHAnsi"/>
          <w:color w:val="000000" w:themeColor="text1"/>
        </w:rPr>
        <w:t>Abbreviations: AAD- antiarrhythmic drug; AF- atrial fibrillation; NHB- Non-Hispanic Black; NHW- Non-Hispanic White.</w:t>
      </w:r>
      <w:r w:rsidRPr="008E671D">
        <w:rPr>
          <w:rFonts w:cstheme="minorHAnsi"/>
          <w:color w:val="000000" w:themeColor="text1"/>
        </w:rPr>
        <w:br w:type="page"/>
      </w:r>
    </w:p>
    <w:p w14:paraId="72D7EB9A" w14:textId="2A4F0AC6" w:rsidR="00DF3EDB" w:rsidRPr="008E671D" w:rsidRDefault="00DF3EDB" w:rsidP="00DF3EDB">
      <w:pPr>
        <w:rPr>
          <w:b/>
          <w:bCs/>
          <w:color w:val="000000" w:themeColor="text1"/>
        </w:rPr>
      </w:pPr>
      <w:r w:rsidRPr="008E671D">
        <w:rPr>
          <w:b/>
          <w:bCs/>
          <w:color w:val="000000" w:themeColor="text1"/>
        </w:rPr>
        <w:lastRenderedPageBreak/>
        <w:t>Supplementa</w:t>
      </w:r>
      <w:r w:rsidR="001529C5">
        <w:rPr>
          <w:b/>
          <w:bCs/>
          <w:color w:val="000000" w:themeColor="text1"/>
        </w:rPr>
        <w:t>l</w:t>
      </w:r>
      <w:r w:rsidRPr="008E671D">
        <w:rPr>
          <w:b/>
          <w:bCs/>
          <w:color w:val="000000" w:themeColor="text1"/>
        </w:rPr>
        <w:t xml:space="preserve"> Table 3. Sensitivity analyses for AAD initiation</w:t>
      </w:r>
    </w:p>
    <w:tbl>
      <w:tblPr>
        <w:tblStyle w:val="TableGrid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37"/>
        <w:gridCol w:w="2337"/>
        <w:gridCol w:w="2337"/>
      </w:tblGrid>
      <w:tr w:rsidR="00DF3EDB" w:rsidRPr="008E671D" w14:paraId="285A09E1" w14:textId="77777777" w:rsidTr="00297BF4">
        <w:tc>
          <w:tcPr>
            <w:tcW w:w="2337" w:type="dxa"/>
            <w:tcBorders>
              <w:top w:val="single" w:sz="4" w:space="0" w:color="auto"/>
              <w:bottom w:val="nil"/>
            </w:tcBorders>
          </w:tcPr>
          <w:p w14:paraId="60766EF3" w14:textId="77777777" w:rsidR="00DF3EDB" w:rsidRPr="008E671D" w:rsidRDefault="00DF3EDB" w:rsidP="00297BF4">
            <w:pPr>
              <w:rPr>
                <w:color w:val="000000" w:themeColor="text1"/>
              </w:rPr>
            </w:pPr>
          </w:p>
        </w:tc>
        <w:tc>
          <w:tcPr>
            <w:tcW w:w="2337" w:type="dxa"/>
            <w:tcBorders>
              <w:top w:val="single" w:sz="4" w:space="0" w:color="auto"/>
              <w:bottom w:val="single" w:sz="4" w:space="0" w:color="auto"/>
            </w:tcBorders>
          </w:tcPr>
          <w:p w14:paraId="3A8B51CB" w14:textId="77777777" w:rsidR="00DF3EDB" w:rsidRPr="008E671D" w:rsidRDefault="00DF3EDB" w:rsidP="00297BF4">
            <w:pPr>
              <w:jc w:val="center"/>
              <w:rPr>
                <w:color w:val="000000" w:themeColor="text1"/>
              </w:rPr>
            </w:pPr>
            <w:r w:rsidRPr="008E671D">
              <w:rPr>
                <w:color w:val="000000" w:themeColor="text1"/>
              </w:rPr>
              <w:t>Model 1</w:t>
            </w:r>
          </w:p>
        </w:tc>
        <w:tc>
          <w:tcPr>
            <w:tcW w:w="2337" w:type="dxa"/>
            <w:tcBorders>
              <w:top w:val="single" w:sz="4" w:space="0" w:color="auto"/>
              <w:bottom w:val="single" w:sz="4" w:space="0" w:color="auto"/>
            </w:tcBorders>
          </w:tcPr>
          <w:p w14:paraId="0DCDB9B5" w14:textId="77777777" w:rsidR="00DF3EDB" w:rsidRPr="008E671D" w:rsidRDefault="00DF3EDB" w:rsidP="00297BF4">
            <w:pPr>
              <w:jc w:val="center"/>
              <w:rPr>
                <w:color w:val="000000" w:themeColor="text1"/>
              </w:rPr>
            </w:pPr>
            <w:r w:rsidRPr="008E671D">
              <w:rPr>
                <w:color w:val="000000" w:themeColor="text1"/>
              </w:rPr>
              <w:t>Model 2</w:t>
            </w:r>
          </w:p>
        </w:tc>
      </w:tr>
      <w:tr w:rsidR="00DF3EDB" w:rsidRPr="008E671D" w14:paraId="09D745FD" w14:textId="77777777" w:rsidTr="00297BF4">
        <w:tc>
          <w:tcPr>
            <w:tcW w:w="2337" w:type="dxa"/>
            <w:tcBorders>
              <w:top w:val="nil"/>
              <w:bottom w:val="single" w:sz="4" w:space="0" w:color="auto"/>
            </w:tcBorders>
          </w:tcPr>
          <w:p w14:paraId="2139CE43" w14:textId="77777777" w:rsidR="00DF3EDB" w:rsidRPr="008E671D" w:rsidRDefault="00DF3EDB" w:rsidP="00297BF4">
            <w:pPr>
              <w:rPr>
                <w:color w:val="000000" w:themeColor="text1"/>
              </w:rPr>
            </w:pPr>
          </w:p>
        </w:tc>
        <w:tc>
          <w:tcPr>
            <w:tcW w:w="2337" w:type="dxa"/>
            <w:tcBorders>
              <w:top w:val="single" w:sz="4" w:space="0" w:color="auto"/>
              <w:bottom w:val="single" w:sz="4" w:space="0" w:color="auto"/>
            </w:tcBorders>
          </w:tcPr>
          <w:p w14:paraId="41AAABCB" w14:textId="77777777" w:rsidR="00DF3EDB" w:rsidRPr="008E671D" w:rsidRDefault="00DF3EDB" w:rsidP="00297BF4">
            <w:pPr>
              <w:jc w:val="center"/>
              <w:rPr>
                <w:color w:val="000000" w:themeColor="text1"/>
              </w:rPr>
            </w:pPr>
            <w:r w:rsidRPr="008E671D">
              <w:rPr>
                <w:color w:val="000000" w:themeColor="text1"/>
              </w:rPr>
              <w:t>OR and 95% CI</w:t>
            </w:r>
          </w:p>
        </w:tc>
        <w:tc>
          <w:tcPr>
            <w:tcW w:w="2337" w:type="dxa"/>
            <w:tcBorders>
              <w:top w:val="single" w:sz="4" w:space="0" w:color="auto"/>
              <w:bottom w:val="single" w:sz="4" w:space="0" w:color="auto"/>
            </w:tcBorders>
          </w:tcPr>
          <w:p w14:paraId="4B8D6137" w14:textId="77777777" w:rsidR="00DF3EDB" w:rsidRPr="008E671D" w:rsidRDefault="00DF3EDB" w:rsidP="00297BF4">
            <w:pPr>
              <w:jc w:val="center"/>
              <w:rPr>
                <w:color w:val="000000" w:themeColor="text1"/>
              </w:rPr>
            </w:pPr>
            <w:r w:rsidRPr="008E671D">
              <w:rPr>
                <w:color w:val="000000" w:themeColor="text1"/>
              </w:rPr>
              <w:t>OR and 95% CI</w:t>
            </w:r>
          </w:p>
        </w:tc>
      </w:tr>
      <w:tr w:rsidR="00DF3EDB" w:rsidRPr="008E671D" w14:paraId="5F1A7915" w14:textId="77777777" w:rsidTr="00297BF4">
        <w:tc>
          <w:tcPr>
            <w:tcW w:w="2337" w:type="dxa"/>
            <w:tcBorders>
              <w:top w:val="single" w:sz="4" w:space="0" w:color="auto"/>
              <w:bottom w:val="nil"/>
            </w:tcBorders>
          </w:tcPr>
          <w:p w14:paraId="22A4A792" w14:textId="77777777" w:rsidR="00DF3EDB" w:rsidRPr="008E671D" w:rsidRDefault="00DF3EDB" w:rsidP="00297BF4">
            <w:pPr>
              <w:rPr>
                <w:color w:val="000000" w:themeColor="text1"/>
              </w:rPr>
            </w:pPr>
            <w:r w:rsidRPr="008E671D">
              <w:rPr>
                <w:color w:val="000000" w:themeColor="text1"/>
              </w:rPr>
              <w:t>NHW</w:t>
            </w:r>
          </w:p>
        </w:tc>
        <w:tc>
          <w:tcPr>
            <w:tcW w:w="2337" w:type="dxa"/>
            <w:tcBorders>
              <w:top w:val="single" w:sz="4" w:space="0" w:color="auto"/>
              <w:bottom w:val="nil"/>
            </w:tcBorders>
          </w:tcPr>
          <w:p w14:paraId="21BD4968" w14:textId="77777777" w:rsidR="00DF3EDB" w:rsidRPr="008E671D" w:rsidRDefault="00DF3EDB" w:rsidP="00297BF4">
            <w:pPr>
              <w:jc w:val="center"/>
              <w:rPr>
                <w:color w:val="000000" w:themeColor="text1"/>
              </w:rPr>
            </w:pPr>
            <w:r w:rsidRPr="008E671D">
              <w:rPr>
                <w:color w:val="000000" w:themeColor="text1"/>
              </w:rPr>
              <w:t>ref</w:t>
            </w:r>
          </w:p>
        </w:tc>
        <w:tc>
          <w:tcPr>
            <w:tcW w:w="2337" w:type="dxa"/>
            <w:tcBorders>
              <w:top w:val="single" w:sz="4" w:space="0" w:color="auto"/>
              <w:bottom w:val="nil"/>
            </w:tcBorders>
          </w:tcPr>
          <w:p w14:paraId="75B5EB8D" w14:textId="77777777" w:rsidR="00DF3EDB" w:rsidRPr="008E671D" w:rsidRDefault="00DF3EDB" w:rsidP="00297BF4">
            <w:pPr>
              <w:jc w:val="center"/>
              <w:rPr>
                <w:color w:val="000000" w:themeColor="text1"/>
              </w:rPr>
            </w:pPr>
            <w:r w:rsidRPr="008E671D">
              <w:rPr>
                <w:color w:val="000000" w:themeColor="text1"/>
              </w:rPr>
              <w:t>ref</w:t>
            </w:r>
          </w:p>
        </w:tc>
      </w:tr>
      <w:tr w:rsidR="00DF3EDB" w:rsidRPr="008E671D" w14:paraId="647CE0BA" w14:textId="77777777" w:rsidTr="00297BF4">
        <w:tc>
          <w:tcPr>
            <w:tcW w:w="2337" w:type="dxa"/>
            <w:tcBorders>
              <w:top w:val="nil"/>
            </w:tcBorders>
          </w:tcPr>
          <w:p w14:paraId="15A3F405" w14:textId="77777777" w:rsidR="00DF3EDB" w:rsidRPr="008E671D" w:rsidRDefault="00DF3EDB" w:rsidP="00297BF4">
            <w:pPr>
              <w:rPr>
                <w:color w:val="000000" w:themeColor="text1"/>
              </w:rPr>
            </w:pPr>
            <w:r w:rsidRPr="008E671D">
              <w:rPr>
                <w:color w:val="000000" w:themeColor="text1"/>
              </w:rPr>
              <w:t>NHB</w:t>
            </w:r>
          </w:p>
        </w:tc>
        <w:tc>
          <w:tcPr>
            <w:tcW w:w="2337" w:type="dxa"/>
            <w:tcBorders>
              <w:top w:val="nil"/>
            </w:tcBorders>
          </w:tcPr>
          <w:p w14:paraId="4DD5320B" w14:textId="77777777" w:rsidR="00DF3EDB" w:rsidRPr="008E671D" w:rsidRDefault="00DF3EDB" w:rsidP="00297BF4">
            <w:pPr>
              <w:jc w:val="center"/>
              <w:rPr>
                <w:color w:val="000000" w:themeColor="text1"/>
              </w:rPr>
            </w:pPr>
            <w:r w:rsidRPr="008E671D">
              <w:rPr>
                <w:color w:val="000000" w:themeColor="text1"/>
              </w:rPr>
              <w:t>0.92 (0.86, 0.99)</w:t>
            </w:r>
          </w:p>
        </w:tc>
        <w:tc>
          <w:tcPr>
            <w:tcW w:w="2337" w:type="dxa"/>
            <w:tcBorders>
              <w:top w:val="nil"/>
            </w:tcBorders>
          </w:tcPr>
          <w:p w14:paraId="06ED9BC1" w14:textId="77777777" w:rsidR="00DF3EDB" w:rsidRPr="008E671D" w:rsidRDefault="00DF3EDB" w:rsidP="00297BF4">
            <w:pPr>
              <w:jc w:val="center"/>
              <w:rPr>
                <w:color w:val="000000" w:themeColor="text1"/>
              </w:rPr>
            </w:pPr>
            <w:r w:rsidRPr="008E671D">
              <w:rPr>
                <w:color w:val="000000" w:themeColor="text1"/>
              </w:rPr>
              <w:t>0.89 (0.84, 0.93)</w:t>
            </w:r>
          </w:p>
        </w:tc>
      </w:tr>
      <w:tr w:rsidR="00DF3EDB" w:rsidRPr="008E671D" w14:paraId="6A7635B5" w14:textId="77777777" w:rsidTr="00297BF4">
        <w:tc>
          <w:tcPr>
            <w:tcW w:w="2337" w:type="dxa"/>
          </w:tcPr>
          <w:p w14:paraId="25C62074" w14:textId="77777777" w:rsidR="00DF3EDB" w:rsidRPr="008E671D" w:rsidRDefault="00DF3EDB" w:rsidP="00297BF4">
            <w:pPr>
              <w:rPr>
                <w:color w:val="000000" w:themeColor="text1"/>
              </w:rPr>
            </w:pPr>
            <w:r w:rsidRPr="008E671D">
              <w:rPr>
                <w:color w:val="000000" w:themeColor="text1"/>
              </w:rPr>
              <w:t>Hispanic</w:t>
            </w:r>
          </w:p>
        </w:tc>
        <w:tc>
          <w:tcPr>
            <w:tcW w:w="2337" w:type="dxa"/>
          </w:tcPr>
          <w:p w14:paraId="3CD7D6A9" w14:textId="77777777" w:rsidR="00DF3EDB" w:rsidRPr="008E671D" w:rsidRDefault="00DF3EDB" w:rsidP="00297BF4">
            <w:pPr>
              <w:jc w:val="center"/>
              <w:rPr>
                <w:color w:val="000000" w:themeColor="text1"/>
              </w:rPr>
            </w:pPr>
            <w:r w:rsidRPr="008E671D">
              <w:rPr>
                <w:color w:val="000000" w:themeColor="text1"/>
              </w:rPr>
              <w:t>1.09 (1.01, 1.16)</w:t>
            </w:r>
          </w:p>
        </w:tc>
        <w:tc>
          <w:tcPr>
            <w:tcW w:w="2337" w:type="dxa"/>
          </w:tcPr>
          <w:p w14:paraId="3F52E70A" w14:textId="77777777" w:rsidR="00DF3EDB" w:rsidRPr="008E671D" w:rsidRDefault="00DF3EDB" w:rsidP="00297BF4">
            <w:pPr>
              <w:jc w:val="center"/>
              <w:rPr>
                <w:color w:val="000000" w:themeColor="text1"/>
              </w:rPr>
            </w:pPr>
            <w:r w:rsidRPr="008E671D">
              <w:rPr>
                <w:color w:val="000000" w:themeColor="text1"/>
              </w:rPr>
              <w:t>1.03 (0.98, 1.08)</w:t>
            </w:r>
          </w:p>
        </w:tc>
      </w:tr>
      <w:tr w:rsidR="00DF3EDB" w:rsidRPr="008E671D" w14:paraId="2A4928CB" w14:textId="77777777" w:rsidTr="00297BF4">
        <w:tc>
          <w:tcPr>
            <w:tcW w:w="2337" w:type="dxa"/>
          </w:tcPr>
          <w:p w14:paraId="53F7611B" w14:textId="77777777" w:rsidR="00DF3EDB" w:rsidRPr="008E671D" w:rsidRDefault="00DF3EDB" w:rsidP="00297BF4">
            <w:pPr>
              <w:rPr>
                <w:color w:val="000000" w:themeColor="text1"/>
              </w:rPr>
            </w:pPr>
            <w:r w:rsidRPr="008E671D">
              <w:rPr>
                <w:color w:val="000000" w:themeColor="text1"/>
              </w:rPr>
              <w:t>Asian</w:t>
            </w:r>
          </w:p>
        </w:tc>
        <w:tc>
          <w:tcPr>
            <w:tcW w:w="2337" w:type="dxa"/>
          </w:tcPr>
          <w:p w14:paraId="5455286B" w14:textId="77777777" w:rsidR="00DF3EDB" w:rsidRPr="008E671D" w:rsidRDefault="00DF3EDB" w:rsidP="00297BF4">
            <w:pPr>
              <w:jc w:val="center"/>
              <w:rPr>
                <w:color w:val="000000" w:themeColor="text1"/>
              </w:rPr>
            </w:pPr>
            <w:r w:rsidRPr="008E671D">
              <w:rPr>
                <w:color w:val="000000" w:themeColor="text1"/>
              </w:rPr>
              <w:t>0.95 (0.83, 1.09)</w:t>
            </w:r>
          </w:p>
        </w:tc>
        <w:tc>
          <w:tcPr>
            <w:tcW w:w="2337" w:type="dxa"/>
          </w:tcPr>
          <w:p w14:paraId="61FC6204" w14:textId="77777777" w:rsidR="00DF3EDB" w:rsidRPr="008E671D" w:rsidRDefault="00DF3EDB" w:rsidP="00297BF4">
            <w:pPr>
              <w:jc w:val="center"/>
              <w:rPr>
                <w:color w:val="000000" w:themeColor="text1"/>
              </w:rPr>
            </w:pPr>
            <w:r w:rsidRPr="008E671D">
              <w:rPr>
                <w:color w:val="000000" w:themeColor="text1"/>
              </w:rPr>
              <w:t>0.97 (0.89, 1.07)</w:t>
            </w:r>
          </w:p>
        </w:tc>
      </w:tr>
      <w:tr w:rsidR="00DF3EDB" w:rsidRPr="008E671D" w14:paraId="61C6166C" w14:textId="77777777" w:rsidTr="00297BF4">
        <w:tc>
          <w:tcPr>
            <w:tcW w:w="2337" w:type="dxa"/>
          </w:tcPr>
          <w:p w14:paraId="53AEB874" w14:textId="77777777" w:rsidR="00DF3EDB" w:rsidRPr="008E671D" w:rsidRDefault="00DF3EDB" w:rsidP="00297BF4">
            <w:pPr>
              <w:rPr>
                <w:color w:val="000000" w:themeColor="text1"/>
              </w:rPr>
            </w:pPr>
            <w:r w:rsidRPr="008E671D">
              <w:rPr>
                <w:color w:val="000000" w:themeColor="text1"/>
              </w:rPr>
              <w:t>Other</w:t>
            </w:r>
          </w:p>
        </w:tc>
        <w:tc>
          <w:tcPr>
            <w:tcW w:w="2337" w:type="dxa"/>
          </w:tcPr>
          <w:p w14:paraId="70E729A2" w14:textId="77777777" w:rsidR="00DF3EDB" w:rsidRPr="008E671D" w:rsidRDefault="00DF3EDB" w:rsidP="00297BF4">
            <w:pPr>
              <w:jc w:val="center"/>
              <w:rPr>
                <w:color w:val="000000" w:themeColor="text1"/>
              </w:rPr>
            </w:pPr>
            <w:r w:rsidRPr="008E671D">
              <w:rPr>
                <w:color w:val="000000" w:themeColor="text1"/>
              </w:rPr>
              <w:t>0.88 (0.76, 1.02)</w:t>
            </w:r>
          </w:p>
        </w:tc>
        <w:tc>
          <w:tcPr>
            <w:tcW w:w="2337" w:type="dxa"/>
          </w:tcPr>
          <w:p w14:paraId="6F35107A" w14:textId="77777777" w:rsidR="00DF3EDB" w:rsidRPr="008E671D" w:rsidRDefault="00DF3EDB" w:rsidP="00297BF4">
            <w:pPr>
              <w:jc w:val="center"/>
              <w:rPr>
                <w:color w:val="000000" w:themeColor="text1"/>
              </w:rPr>
            </w:pPr>
            <w:r w:rsidRPr="008E671D">
              <w:rPr>
                <w:color w:val="000000" w:themeColor="text1"/>
              </w:rPr>
              <w:t>0.96 (0.87, 1.06)</w:t>
            </w:r>
          </w:p>
        </w:tc>
      </w:tr>
    </w:tbl>
    <w:p w14:paraId="0757220D" w14:textId="77777777" w:rsidR="00DF3EDB" w:rsidRPr="008E671D" w:rsidRDefault="00DF3EDB" w:rsidP="00DF3EDB">
      <w:pPr>
        <w:rPr>
          <w:color w:val="000000" w:themeColor="text1"/>
        </w:rPr>
      </w:pPr>
      <w:r w:rsidRPr="008E671D">
        <w:rPr>
          <w:color w:val="000000" w:themeColor="text1"/>
        </w:rPr>
        <w:t>Abbreviations: AAD: antiarrhythmic drug; AF: atrial fibrillation; CI: confidence interval; NHB: Non-Hispanic Black; NHW: Non-Hispanic White; OR: odds ratio.</w:t>
      </w:r>
    </w:p>
    <w:p w14:paraId="34C20705" w14:textId="77777777" w:rsidR="00DF3EDB" w:rsidRPr="008E671D" w:rsidRDefault="00DF3EDB" w:rsidP="00DF3EDB">
      <w:pPr>
        <w:rPr>
          <w:color w:val="000000" w:themeColor="text1"/>
        </w:rPr>
      </w:pPr>
      <w:r w:rsidRPr="008E671D">
        <w:rPr>
          <w:color w:val="000000" w:themeColor="text1"/>
        </w:rPr>
        <w:t>Model 1 adjusted for all covariates listed in Figure 1 plus AF subtype. Only incident AF patients diagnosed between October 2015 – December 2019 were included in the model.</w:t>
      </w:r>
    </w:p>
    <w:p w14:paraId="12940A6F" w14:textId="77777777" w:rsidR="00DF3EDB" w:rsidRPr="008E671D" w:rsidRDefault="00DF3EDB" w:rsidP="00DF3EDB">
      <w:pPr>
        <w:rPr>
          <w:color w:val="000000" w:themeColor="text1"/>
        </w:rPr>
      </w:pPr>
      <w:r w:rsidRPr="008E671D">
        <w:rPr>
          <w:color w:val="000000" w:themeColor="text1"/>
        </w:rPr>
        <w:t>Model 2 adjusted for all covariates listed in Figure 1 plus individual types of comorbidities (obesity, congestive heart failure, cardiac arrhythmias, valvular disease, peripheral vascular disorders, pulmonary circulation disorders, chronic pulmonary disease, diabetes, hypertension, renal failure, and sleep apnea)</w:t>
      </w:r>
    </w:p>
    <w:p w14:paraId="5460FFF7" w14:textId="77777777" w:rsidR="00DF3EDB" w:rsidRPr="008E671D" w:rsidRDefault="00DF3EDB" w:rsidP="00DF3EDB">
      <w:pPr>
        <w:rPr>
          <w:color w:val="000000" w:themeColor="text1"/>
        </w:rPr>
      </w:pPr>
    </w:p>
    <w:p w14:paraId="2848970D" w14:textId="77777777" w:rsidR="00DF3EDB" w:rsidRPr="008E671D" w:rsidRDefault="00DF3EDB" w:rsidP="00DF3EDB">
      <w:pPr>
        <w:rPr>
          <w:color w:val="000000" w:themeColor="text1"/>
        </w:rPr>
      </w:pPr>
    </w:p>
    <w:p w14:paraId="03D78BEB" w14:textId="77777777" w:rsidR="00DF3EDB" w:rsidRPr="008E671D" w:rsidRDefault="00DF3EDB" w:rsidP="00DF3EDB">
      <w:pPr>
        <w:rPr>
          <w:rFonts w:cstheme="minorHAnsi"/>
          <w:color w:val="000000" w:themeColor="text1"/>
        </w:rPr>
      </w:pPr>
    </w:p>
    <w:p w14:paraId="7F1F60B4" w14:textId="77777777" w:rsidR="00DF3EDB" w:rsidRPr="008E671D" w:rsidRDefault="00DF3EDB" w:rsidP="00DF3EDB">
      <w:pPr>
        <w:rPr>
          <w:rFonts w:cstheme="minorHAnsi"/>
          <w:color w:val="000000" w:themeColor="text1"/>
        </w:rPr>
      </w:pPr>
    </w:p>
    <w:p w14:paraId="71CDCB47" w14:textId="77777777" w:rsidR="00DF3EDB" w:rsidRPr="008E671D" w:rsidRDefault="00DF3EDB" w:rsidP="00DF3EDB">
      <w:pPr>
        <w:rPr>
          <w:rFonts w:cstheme="minorHAnsi"/>
          <w:color w:val="000000" w:themeColor="text1"/>
        </w:rPr>
      </w:pPr>
    </w:p>
    <w:p w14:paraId="7EFC6697" w14:textId="77777777" w:rsidR="00DF3EDB" w:rsidRPr="008E671D" w:rsidRDefault="00DF3EDB" w:rsidP="00DF3EDB">
      <w:pPr>
        <w:rPr>
          <w:rFonts w:cstheme="minorHAnsi"/>
          <w:color w:val="000000" w:themeColor="text1"/>
        </w:rPr>
      </w:pPr>
    </w:p>
    <w:p w14:paraId="33F89C2D" w14:textId="77777777" w:rsidR="00DF3EDB" w:rsidRPr="008E671D" w:rsidRDefault="00DF3EDB" w:rsidP="00DF3EDB">
      <w:pPr>
        <w:rPr>
          <w:rFonts w:cstheme="minorHAnsi"/>
          <w:color w:val="000000" w:themeColor="text1"/>
        </w:rPr>
      </w:pPr>
    </w:p>
    <w:p w14:paraId="638C44C9" w14:textId="77777777" w:rsidR="00DF3EDB" w:rsidRPr="008E671D" w:rsidRDefault="00DF3EDB" w:rsidP="00DF3EDB">
      <w:pPr>
        <w:rPr>
          <w:rFonts w:cstheme="minorHAnsi"/>
          <w:color w:val="000000" w:themeColor="text1"/>
        </w:rPr>
      </w:pPr>
    </w:p>
    <w:p w14:paraId="1737B614" w14:textId="77777777" w:rsidR="00DF3EDB" w:rsidRPr="008E671D" w:rsidRDefault="00DF3EDB" w:rsidP="00DF3EDB">
      <w:pPr>
        <w:rPr>
          <w:rFonts w:cstheme="minorHAnsi"/>
          <w:color w:val="000000" w:themeColor="text1"/>
        </w:rPr>
      </w:pPr>
    </w:p>
    <w:p w14:paraId="4F50D5B0" w14:textId="77777777" w:rsidR="00DF3EDB" w:rsidRPr="008E671D" w:rsidRDefault="00DF3EDB" w:rsidP="00DF3EDB">
      <w:pPr>
        <w:rPr>
          <w:rFonts w:cstheme="minorHAnsi"/>
          <w:color w:val="000000" w:themeColor="text1"/>
        </w:rPr>
      </w:pPr>
    </w:p>
    <w:p w14:paraId="6B229228" w14:textId="77777777" w:rsidR="00DF3EDB" w:rsidRPr="008E671D" w:rsidRDefault="00DF3EDB" w:rsidP="00DF3EDB">
      <w:pPr>
        <w:rPr>
          <w:rFonts w:cstheme="minorHAnsi"/>
          <w:color w:val="000000" w:themeColor="text1"/>
        </w:rPr>
      </w:pPr>
    </w:p>
    <w:p w14:paraId="284E04D7" w14:textId="77777777" w:rsidR="00DF3EDB" w:rsidRPr="008E671D" w:rsidRDefault="00DF3EDB" w:rsidP="00DF3EDB">
      <w:pPr>
        <w:rPr>
          <w:rFonts w:cstheme="minorHAnsi"/>
          <w:color w:val="000000" w:themeColor="text1"/>
        </w:rPr>
      </w:pPr>
    </w:p>
    <w:p w14:paraId="541C6CC5" w14:textId="77777777" w:rsidR="00DF3EDB" w:rsidRPr="008E671D" w:rsidRDefault="00DF3EDB" w:rsidP="00DF3EDB">
      <w:pPr>
        <w:rPr>
          <w:rFonts w:cstheme="minorHAnsi"/>
          <w:color w:val="000000" w:themeColor="text1"/>
        </w:rPr>
      </w:pPr>
    </w:p>
    <w:p w14:paraId="6185920A" w14:textId="77777777" w:rsidR="00DF3EDB" w:rsidRPr="008E671D" w:rsidRDefault="00DF3EDB" w:rsidP="00DF3EDB">
      <w:pPr>
        <w:rPr>
          <w:rFonts w:cstheme="minorHAnsi"/>
          <w:color w:val="000000" w:themeColor="text1"/>
        </w:rPr>
      </w:pPr>
    </w:p>
    <w:p w14:paraId="5C40669E" w14:textId="77777777" w:rsidR="00DF3EDB" w:rsidRPr="008E671D" w:rsidRDefault="00DF3EDB" w:rsidP="00DF3EDB">
      <w:pPr>
        <w:rPr>
          <w:rFonts w:cstheme="minorHAnsi"/>
          <w:color w:val="000000" w:themeColor="text1"/>
        </w:rPr>
      </w:pPr>
    </w:p>
    <w:p w14:paraId="2DADA533" w14:textId="77777777" w:rsidR="00DF3EDB" w:rsidRPr="008E671D" w:rsidRDefault="00DF3EDB" w:rsidP="00DF3EDB">
      <w:pPr>
        <w:rPr>
          <w:rFonts w:cstheme="minorHAnsi"/>
          <w:color w:val="000000" w:themeColor="text1"/>
        </w:rPr>
      </w:pPr>
    </w:p>
    <w:p w14:paraId="79A75B48" w14:textId="77777777" w:rsidR="00DF3EDB" w:rsidRPr="008E671D" w:rsidRDefault="00DF3EDB" w:rsidP="00DF3EDB">
      <w:pPr>
        <w:rPr>
          <w:rFonts w:cstheme="minorHAnsi"/>
          <w:color w:val="000000" w:themeColor="text1"/>
        </w:rPr>
      </w:pPr>
    </w:p>
    <w:p w14:paraId="72EE8921" w14:textId="77777777" w:rsidR="00DF3EDB" w:rsidRPr="008E671D" w:rsidRDefault="00DF3EDB" w:rsidP="00DF3EDB">
      <w:pPr>
        <w:rPr>
          <w:rFonts w:cstheme="minorHAnsi"/>
          <w:color w:val="000000" w:themeColor="text1"/>
        </w:rPr>
      </w:pPr>
    </w:p>
    <w:p w14:paraId="440FA1D6" w14:textId="77777777" w:rsidR="00DF3EDB" w:rsidRPr="008E671D" w:rsidRDefault="00DF3EDB" w:rsidP="00DF3EDB">
      <w:pPr>
        <w:rPr>
          <w:rFonts w:cstheme="minorHAnsi"/>
          <w:color w:val="000000" w:themeColor="text1"/>
        </w:rPr>
      </w:pPr>
      <w:r w:rsidRPr="008E671D">
        <w:rPr>
          <w:rFonts w:cstheme="minorHAnsi"/>
          <w:b/>
          <w:bCs/>
          <w:color w:val="000000" w:themeColor="text1"/>
        </w:rPr>
        <w:lastRenderedPageBreak/>
        <w:t>Supplemental Table 4. Fully adjusted hazard ratio for ablation within two years of AAD initiation</w:t>
      </w:r>
    </w:p>
    <w:tbl>
      <w:tblPr>
        <w:tblStyle w:val="TableGrid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63"/>
        <w:gridCol w:w="1776"/>
        <w:gridCol w:w="1975"/>
        <w:gridCol w:w="2370"/>
      </w:tblGrid>
      <w:tr w:rsidR="00DF3EDB" w:rsidRPr="008E671D" w14:paraId="5227BBC5" w14:textId="77777777" w:rsidTr="00297BF4">
        <w:tc>
          <w:tcPr>
            <w:tcW w:w="1463" w:type="dxa"/>
            <w:tcBorders>
              <w:top w:val="single" w:sz="4" w:space="0" w:color="auto"/>
              <w:bottom w:val="nil"/>
            </w:tcBorders>
          </w:tcPr>
          <w:p w14:paraId="26C0697B" w14:textId="77777777" w:rsidR="00DF3EDB" w:rsidRPr="008E671D" w:rsidRDefault="00DF3EDB" w:rsidP="00297BF4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14:paraId="3E9B6C40" w14:textId="77777777" w:rsidR="00DF3EDB" w:rsidRPr="008E671D" w:rsidRDefault="00DF3EDB" w:rsidP="00297BF4">
            <w:pPr>
              <w:jc w:val="center"/>
              <w:rPr>
                <w:rFonts w:cstheme="minorHAnsi"/>
                <w:b/>
                <w:bCs/>
                <w:color w:val="000000" w:themeColor="text1"/>
              </w:rPr>
            </w:pPr>
            <w:r w:rsidRPr="008E671D">
              <w:rPr>
                <w:rFonts w:cstheme="minorHAnsi"/>
                <w:b/>
                <w:bCs/>
                <w:color w:val="000000" w:themeColor="text1"/>
              </w:rPr>
              <w:t>Model 1</w:t>
            </w:r>
          </w:p>
        </w:tc>
        <w:tc>
          <w:tcPr>
            <w:tcW w:w="1975" w:type="dxa"/>
            <w:tcBorders>
              <w:top w:val="single" w:sz="4" w:space="0" w:color="auto"/>
              <w:bottom w:val="single" w:sz="4" w:space="0" w:color="auto"/>
            </w:tcBorders>
          </w:tcPr>
          <w:p w14:paraId="6B94A18C" w14:textId="77777777" w:rsidR="00DF3EDB" w:rsidRPr="008E671D" w:rsidRDefault="00DF3EDB" w:rsidP="00297BF4">
            <w:pPr>
              <w:jc w:val="center"/>
              <w:rPr>
                <w:rFonts w:cstheme="minorHAnsi"/>
                <w:b/>
                <w:bCs/>
                <w:color w:val="000000" w:themeColor="text1"/>
                <w:vertAlign w:val="superscript"/>
              </w:rPr>
            </w:pPr>
            <w:r w:rsidRPr="008E671D">
              <w:rPr>
                <w:rFonts w:cstheme="minorHAnsi"/>
                <w:b/>
                <w:bCs/>
                <w:color w:val="000000" w:themeColor="text1"/>
              </w:rPr>
              <w:t>Model 2</w:t>
            </w:r>
          </w:p>
        </w:tc>
        <w:tc>
          <w:tcPr>
            <w:tcW w:w="2370" w:type="dxa"/>
            <w:tcBorders>
              <w:top w:val="single" w:sz="4" w:space="0" w:color="auto"/>
              <w:bottom w:val="single" w:sz="4" w:space="0" w:color="auto"/>
            </w:tcBorders>
          </w:tcPr>
          <w:p w14:paraId="400670F2" w14:textId="77777777" w:rsidR="00DF3EDB" w:rsidRPr="008E671D" w:rsidRDefault="00DF3EDB" w:rsidP="00297BF4">
            <w:pPr>
              <w:jc w:val="center"/>
              <w:rPr>
                <w:rFonts w:cstheme="minorHAnsi"/>
                <w:b/>
                <w:bCs/>
                <w:color w:val="000000" w:themeColor="text1"/>
                <w:vertAlign w:val="superscript"/>
              </w:rPr>
            </w:pPr>
            <w:r w:rsidRPr="008E671D">
              <w:rPr>
                <w:rFonts w:cstheme="minorHAnsi"/>
                <w:b/>
                <w:bCs/>
                <w:color w:val="000000" w:themeColor="text1"/>
              </w:rPr>
              <w:t>Model 3</w:t>
            </w:r>
          </w:p>
        </w:tc>
      </w:tr>
      <w:tr w:rsidR="00DF3EDB" w:rsidRPr="008E671D" w14:paraId="219E7323" w14:textId="77777777" w:rsidTr="00297BF4">
        <w:tc>
          <w:tcPr>
            <w:tcW w:w="1463" w:type="dxa"/>
            <w:tcBorders>
              <w:top w:val="nil"/>
              <w:bottom w:val="single" w:sz="4" w:space="0" w:color="auto"/>
            </w:tcBorders>
          </w:tcPr>
          <w:p w14:paraId="595B55D2" w14:textId="77777777" w:rsidR="00DF3EDB" w:rsidRPr="008E671D" w:rsidRDefault="00DF3EDB" w:rsidP="00297BF4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14:paraId="1FF850A7" w14:textId="77777777" w:rsidR="00DF3EDB" w:rsidRPr="008E671D" w:rsidRDefault="00DF3EDB" w:rsidP="00297BF4">
            <w:pPr>
              <w:jc w:val="center"/>
              <w:rPr>
                <w:rFonts w:cstheme="minorHAnsi"/>
                <w:b/>
                <w:bCs/>
                <w:color w:val="000000" w:themeColor="text1"/>
              </w:rPr>
            </w:pPr>
            <w:r w:rsidRPr="008E671D">
              <w:rPr>
                <w:rFonts w:cstheme="minorHAnsi"/>
                <w:b/>
                <w:bCs/>
                <w:color w:val="000000" w:themeColor="text1"/>
              </w:rPr>
              <w:t>HR and 95% CI</w:t>
            </w:r>
          </w:p>
        </w:tc>
        <w:tc>
          <w:tcPr>
            <w:tcW w:w="1975" w:type="dxa"/>
            <w:tcBorders>
              <w:top w:val="single" w:sz="4" w:space="0" w:color="auto"/>
              <w:bottom w:val="single" w:sz="4" w:space="0" w:color="auto"/>
            </w:tcBorders>
          </w:tcPr>
          <w:p w14:paraId="143AD7B5" w14:textId="77777777" w:rsidR="00DF3EDB" w:rsidRPr="008E671D" w:rsidRDefault="00DF3EDB" w:rsidP="00297BF4">
            <w:pPr>
              <w:jc w:val="center"/>
              <w:rPr>
                <w:rFonts w:cstheme="minorHAnsi"/>
                <w:b/>
                <w:bCs/>
                <w:color w:val="000000" w:themeColor="text1"/>
              </w:rPr>
            </w:pPr>
            <w:r w:rsidRPr="008E671D">
              <w:rPr>
                <w:rFonts w:cstheme="minorHAnsi"/>
                <w:b/>
                <w:bCs/>
                <w:color w:val="000000" w:themeColor="text1"/>
              </w:rPr>
              <w:t>HR and 95% CI</w:t>
            </w:r>
          </w:p>
        </w:tc>
        <w:tc>
          <w:tcPr>
            <w:tcW w:w="2370" w:type="dxa"/>
            <w:tcBorders>
              <w:top w:val="single" w:sz="4" w:space="0" w:color="auto"/>
              <w:bottom w:val="single" w:sz="4" w:space="0" w:color="auto"/>
            </w:tcBorders>
          </w:tcPr>
          <w:p w14:paraId="307207B5" w14:textId="77777777" w:rsidR="00DF3EDB" w:rsidRPr="008E671D" w:rsidRDefault="00DF3EDB" w:rsidP="00297BF4">
            <w:pPr>
              <w:jc w:val="center"/>
              <w:rPr>
                <w:rFonts w:cstheme="minorHAnsi"/>
                <w:b/>
                <w:bCs/>
                <w:color w:val="000000" w:themeColor="text1"/>
              </w:rPr>
            </w:pPr>
            <w:r w:rsidRPr="008E671D">
              <w:rPr>
                <w:rFonts w:cstheme="minorHAnsi"/>
                <w:b/>
                <w:bCs/>
                <w:color w:val="000000" w:themeColor="text1"/>
              </w:rPr>
              <w:t>HR and 95% CI</w:t>
            </w:r>
          </w:p>
        </w:tc>
      </w:tr>
      <w:tr w:rsidR="00DF3EDB" w:rsidRPr="008E671D" w14:paraId="38B97086" w14:textId="77777777" w:rsidTr="00297BF4">
        <w:tc>
          <w:tcPr>
            <w:tcW w:w="1463" w:type="dxa"/>
            <w:tcBorders>
              <w:top w:val="single" w:sz="4" w:space="0" w:color="auto"/>
            </w:tcBorders>
          </w:tcPr>
          <w:p w14:paraId="56B3CB06" w14:textId="77777777" w:rsidR="00DF3EDB" w:rsidRPr="008E671D" w:rsidRDefault="00DF3EDB" w:rsidP="00297BF4">
            <w:pPr>
              <w:rPr>
                <w:rFonts w:cstheme="minorHAnsi"/>
                <w:color w:val="000000" w:themeColor="text1"/>
              </w:rPr>
            </w:pPr>
            <w:r w:rsidRPr="008E671D">
              <w:rPr>
                <w:rFonts w:cstheme="minorHAnsi"/>
                <w:color w:val="000000" w:themeColor="text1"/>
              </w:rPr>
              <w:t>NHW</w:t>
            </w:r>
          </w:p>
        </w:tc>
        <w:tc>
          <w:tcPr>
            <w:tcW w:w="1776" w:type="dxa"/>
            <w:tcBorders>
              <w:top w:val="single" w:sz="4" w:space="0" w:color="auto"/>
            </w:tcBorders>
          </w:tcPr>
          <w:p w14:paraId="4A807FB1" w14:textId="77777777" w:rsidR="00DF3EDB" w:rsidRPr="008E671D" w:rsidRDefault="00DF3EDB" w:rsidP="00297BF4">
            <w:pPr>
              <w:jc w:val="center"/>
              <w:rPr>
                <w:rFonts w:cstheme="minorHAnsi"/>
                <w:color w:val="000000" w:themeColor="text1"/>
              </w:rPr>
            </w:pPr>
            <w:r w:rsidRPr="008E671D">
              <w:rPr>
                <w:rFonts w:cstheme="minorHAnsi"/>
                <w:color w:val="000000" w:themeColor="text1"/>
              </w:rPr>
              <w:t>Ref</w:t>
            </w:r>
          </w:p>
        </w:tc>
        <w:tc>
          <w:tcPr>
            <w:tcW w:w="1975" w:type="dxa"/>
            <w:tcBorders>
              <w:top w:val="single" w:sz="4" w:space="0" w:color="auto"/>
            </w:tcBorders>
          </w:tcPr>
          <w:p w14:paraId="3EAF9353" w14:textId="77777777" w:rsidR="00DF3EDB" w:rsidRPr="008E671D" w:rsidRDefault="00DF3EDB" w:rsidP="00297BF4">
            <w:pPr>
              <w:jc w:val="center"/>
              <w:rPr>
                <w:rFonts w:cstheme="minorHAnsi"/>
                <w:color w:val="000000" w:themeColor="text1"/>
              </w:rPr>
            </w:pPr>
            <w:r w:rsidRPr="008E671D">
              <w:rPr>
                <w:rFonts w:cstheme="minorHAnsi"/>
                <w:color w:val="000000" w:themeColor="text1"/>
              </w:rPr>
              <w:t>Ref</w:t>
            </w:r>
          </w:p>
        </w:tc>
        <w:tc>
          <w:tcPr>
            <w:tcW w:w="2370" w:type="dxa"/>
            <w:tcBorders>
              <w:top w:val="single" w:sz="4" w:space="0" w:color="auto"/>
            </w:tcBorders>
          </w:tcPr>
          <w:p w14:paraId="70B3B1D0" w14:textId="77777777" w:rsidR="00DF3EDB" w:rsidRPr="008E671D" w:rsidRDefault="00DF3EDB" w:rsidP="00297BF4">
            <w:pPr>
              <w:jc w:val="center"/>
              <w:rPr>
                <w:rFonts w:cstheme="minorHAnsi"/>
                <w:color w:val="000000" w:themeColor="text1"/>
              </w:rPr>
            </w:pPr>
            <w:r w:rsidRPr="008E671D">
              <w:rPr>
                <w:rFonts w:cstheme="minorHAnsi"/>
                <w:color w:val="000000" w:themeColor="text1"/>
              </w:rPr>
              <w:t>Ref</w:t>
            </w:r>
          </w:p>
        </w:tc>
      </w:tr>
      <w:tr w:rsidR="00DF3EDB" w:rsidRPr="008E671D" w14:paraId="59A8CA1E" w14:textId="77777777" w:rsidTr="00297BF4">
        <w:tc>
          <w:tcPr>
            <w:tcW w:w="1463" w:type="dxa"/>
          </w:tcPr>
          <w:p w14:paraId="3D1E972D" w14:textId="77777777" w:rsidR="00DF3EDB" w:rsidRPr="008E671D" w:rsidRDefault="00DF3EDB" w:rsidP="00297BF4">
            <w:pPr>
              <w:rPr>
                <w:rFonts w:cstheme="minorHAnsi"/>
                <w:color w:val="000000" w:themeColor="text1"/>
              </w:rPr>
            </w:pPr>
            <w:r w:rsidRPr="008E671D">
              <w:rPr>
                <w:rFonts w:cstheme="minorHAnsi"/>
                <w:color w:val="000000" w:themeColor="text1"/>
              </w:rPr>
              <w:t>NHB</w:t>
            </w:r>
          </w:p>
        </w:tc>
        <w:tc>
          <w:tcPr>
            <w:tcW w:w="1776" w:type="dxa"/>
          </w:tcPr>
          <w:p w14:paraId="599A72A9" w14:textId="77777777" w:rsidR="00DF3EDB" w:rsidRPr="008E671D" w:rsidRDefault="00DF3EDB" w:rsidP="00297BF4">
            <w:pPr>
              <w:jc w:val="center"/>
              <w:rPr>
                <w:rFonts w:cstheme="minorHAnsi"/>
                <w:color w:val="000000" w:themeColor="text1"/>
              </w:rPr>
            </w:pPr>
            <w:r w:rsidRPr="008E671D">
              <w:rPr>
                <w:rFonts w:cstheme="minorHAnsi"/>
                <w:color w:val="000000" w:themeColor="text1"/>
              </w:rPr>
              <w:t>0.83 (0.70, 0.97)</w:t>
            </w:r>
          </w:p>
        </w:tc>
        <w:tc>
          <w:tcPr>
            <w:tcW w:w="1975" w:type="dxa"/>
          </w:tcPr>
          <w:p w14:paraId="152DAB04" w14:textId="77777777" w:rsidR="00DF3EDB" w:rsidRPr="008E671D" w:rsidRDefault="00DF3EDB" w:rsidP="00297BF4">
            <w:pPr>
              <w:jc w:val="center"/>
              <w:rPr>
                <w:rFonts w:cstheme="minorHAnsi"/>
                <w:color w:val="000000" w:themeColor="text1"/>
              </w:rPr>
            </w:pPr>
            <w:r w:rsidRPr="008E671D">
              <w:rPr>
                <w:rFonts w:cstheme="minorHAnsi"/>
                <w:color w:val="000000" w:themeColor="text1"/>
              </w:rPr>
              <w:t>0.84 (0.67, 1.05)</w:t>
            </w:r>
          </w:p>
        </w:tc>
        <w:tc>
          <w:tcPr>
            <w:tcW w:w="2370" w:type="dxa"/>
          </w:tcPr>
          <w:p w14:paraId="14068854" w14:textId="77777777" w:rsidR="00DF3EDB" w:rsidRPr="008E671D" w:rsidRDefault="00DF3EDB" w:rsidP="00297BF4">
            <w:pPr>
              <w:jc w:val="center"/>
              <w:rPr>
                <w:rFonts w:cstheme="minorHAnsi"/>
                <w:color w:val="000000" w:themeColor="text1"/>
              </w:rPr>
            </w:pPr>
            <w:r w:rsidRPr="008E671D">
              <w:rPr>
                <w:rFonts w:cstheme="minorHAnsi"/>
                <w:color w:val="000000" w:themeColor="text1"/>
              </w:rPr>
              <w:t>0.85 (0.71, 1.02)</w:t>
            </w:r>
          </w:p>
        </w:tc>
      </w:tr>
      <w:tr w:rsidR="00DF3EDB" w:rsidRPr="008E671D" w14:paraId="4A836D07" w14:textId="77777777" w:rsidTr="00297BF4">
        <w:tc>
          <w:tcPr>
            <w:tcW w:w="1463" w:type="dxa"/>
          </w:tcPr>
          <w:p w14:paraId="3B5EC54E" w14:textId="77777777" w:rsidR="00DF3EDB" w:rsidRPr="008E671D" w:rsidRDefault="00DF3EDB" w:rsidP="00297BF4">
            <w:pPr>
              <w:rPr>
                <w:rFonts w:cstheme="minorHAnsi"/>
                <w:color w:val="000000" w:themeColor="text1"/>
              </w:rPr>
            </w:pPr>
            <w:r w:rsidRPr="008E671D">
              <w:rPr>
                <w:rFonts w:cstheme="minorHAnsi"/>
                <w:color w:val="000000" w:themeColor="text1"/>
              </w:rPr>
              <w:t>Hispanic</w:t>
            </w:r>
          </w:p>
        </w:tc>
        <w:tc>
          <w:tcPr>
            <w:tcW w:w="1776" w:type="dxa"/>
          </w:tcPr>
          <w:p w14:paraId="3DC40419" w14:textId="77777777" w:rsidR="00DF3EDB" w:rsidRPr="008E671D" w:rsidRDefault="00DF3EDB" w:rsidP="00297BF4">
            <w:pPr>
              <w:jc w:val="center"/>
              <w:rPr>
                <w:rFonts w:cstheme="minorHAnsi"/>
                <w:color w:val="000000" w:themeColor="text1"/>
              </w:rPr>
            </w:pPr>
            <w:r w:rsidRPr="008E671D">
              <w:rPr>
                <w:rFonts w:cstheme="minorHAnsi"/>
                <w:color w:val="000000" w:themeColor="text1"/>
              </w:rPr>
              <w:t>0.88 (0.75, 1.03)</w:t>
            </w:r>
          </w:p>
        </w:tc>
        <w:tc>
          <w:tcPr>
            <w:tcW w:w="1975" w:type="dxa"/>
          </w:tcPr>
          <w:p w14:paraId="23DE06DB" w14:textId="77777777" w:rsidR="00DF3EDB" w:rsidRPr="008E671D" w:rsidRDefault="00DF3EDB" w:rsidP="00297BF4">
            <w:pPr>
              <w:jc w:val="center"/>
              <w:rPr>
                <w:rFonts w:cstheme="minorHAnsi"/>
                <w:color w:val="000000" w:themeColor="text1"/>
              </w:rPr>
            </w:pPr>
            <w:r w:rsidRPr="008E671D">
              <w:rPr>
                <w:rFonts w:cstheme="minorHAnsi"/>
                <w:color w:val="000000" w:themeColor="text1"/>
              </w:rPr>
              <w:t>0.81 (0.65, 1.00)</w:t>
            </w:r>
          </w:p>
        </w:tc>
        <w:tc>
          <w:tcPr>
            <w:tcW w:w="2370" w:type="dxa"/>
          </w:tcPr>
          <w:p w14:paraId="17B9B5E2" w14:textId="77777777" w:rsidR="00DF3EDB" w:rsidRPr="008E671D" w:rsidRDefault="00DF3EDB" w:rsidP="00297BF4">
            <w:pPr>
              <w:jc w:val="center"/>
              <w:rPr>
                <w:rFonts w:cstheme="minorHAnsi"/>
                <w:color w:val="000000" w:themeColor="text1"/>
              </w:rPr>
            </w:pPr>
            <w:r w:rsidRPr="008E671D">
              <w:rPr>
                <w:rFonts w:cstheme="minorHAnsi"/>
                <w:color w:val="000000" w:themeColor="text1"/>
              </w:rPr>
              <w:t>0.86 (0.72, 1.02)</w:t>
            </w:r>
          </w:p>
        </w:tc>
      </w:tr>
      <w:tr w:rsidR="00DF3EDB" w:rsidRPr="008E671D" w14:paraId="532E59FE" w14:textId="77777777" w:rsidTr="00297BF4">
        <w:tc>
          <w:tcPr>
            <w:tcW w:w="1463" w:type="dxa"/>
          </w:tcPr>
          <w:p w14:paraId="2EFA7BC9" w14:textId="77777777" w:rsidR="00DF3EDB" w:rsidRPr="008E671D" w:rsidRDefault="00DF3EDB" w:rsidP="00297BF4">
            <w:pPr>
              <w:rPr>
                <w:rFonts w:cstheme="minorHAnsi"/>
                <w:color w:val="000000" w:themeColor="text1"/>
              </w:rPr>
            </w:pPr>
            <w:r w:rsidRPr="008E671D">
              <w:rPr>
                <w:rFonts w:cstheme="minorHAnsi"/>
                <w:color w:val="000000" w:themeColor="text1"/>
              </w:rPr>
              <w:t>Asian</w:t>
            </w:r>
          </w:p>
        </w:tc>
        <w:tc>
          <w:tcPr>
            <w:tcW w:w="1776" w:type="dxa"/>
          </w:tcPr>
          <w:p w14:paraId="5A6BAA7B" w14:textId="77777777" w:rsidR="00DF3EDB" w:rsidRPr="008E671D" w:rsidRDefault="00DF3EDB" w:rsidP="00297BF4">
            <w:pPr>
              <w:jc w:val="center"/>
              <w:rPr>
                <w:rFonts w:cstheme="minorHAnsi"/>
                <w:color w:val="000000" w:themeColor="text1"/>
              </w:rPr>
            </w:pPr>
            <w:r w:rsidRPr="008E671D">
              <w:rPr>
                <w:rFonts w:cstheme="minorHAnsi"/>
                <w:color w:val="000000" w:themeColor="text1"/>
              </w:rPr>
              <w:t>0.82 (0.61, 1.09)</w:t>
            </w:r>
          </w:p>
        </w:tc>
        <w:tc>
          <w:tcPr>
            <w:tcW w:w="1975" w:type="dxa"/>
          </w:tcPr>
          <w:p w14:paraId="6F781011" w14:textId="77777777" w:rsidR="00DF3EDB" w:rsidRPr="008E671D" w:rsidRDefault="00DF3EDB" w:rsidP="00297BF4">
            <w:pPr>
              <w:jc w:val="center"/>
              <w:rPr>
                <w:rFonts w:cstheme="minorHAnsi"/>
                <w:color w:val="000000" w:themeColor="text1"/>
              </w:rPr>
            </w:pPr>
            <w:r w:rsidRPr="008E671D">
              <w:rPr>
                <w:rFonts w:cstheme="minorHAnsi"/>
                <w:color w:val="000000" w:themeColor="text1"/>
              </w:rPr>
              <w:t>0.81 (0.54, 1.22)</w:t>
            </w:r>
          </w:p>
        </w:tc>
        <w:tc>
          <w:tcPr>
            <w:tcW w:w="2370" w:type="dxa"/>
          </w:tcPr>
          <w:p w14:paraId="6C0D3EC7" w14:textId="77777777" w:rsidR="00DF3EDB" w:rsidRPr="008E671D" w:rsidRDefault="00DF3EDB" w:rsidP="00297BF4">
            <w:pPr>
              <w:jc w:val="center"/>
              <w:rPr>
                <w:rFonts w:cstheme="minorHAnsi"/>
                <w:color w:val="000000" w:themeColor="text1"/>
              </w:rPr>
            </w:pPr>
            <w:r w:rsidRPr="008E671D">
              <w:rPr>
                <w:rFonts w:cstheme="minorHAnsi"/>
                <w:color w:val="000000" w:themeColor="text1"/>
              </w:rPr>
              <w:t>0.76 (0.54, 1.06)</w:t>
            </w:r>
          </w:p>
        </w:tc>
      </w:tr>
      <w:tr w:rsidR="00DF3EDB" w:rsidRPr="008E671D" w14:paraId="7C3417F2" w14:textId="77777777" w:rsidTr="00297BF4">
        <w:tc>
          <w:tcPr>
            <w:tcW w:w="1463" w:type="dxa"/>
          </w:tcPr>
          <w:p w14:paraId="343F4F4C" w14:textId="77777777" w:rsidR="00DF3EDB" w:rsidRPr="008E671D" w:rsidRDefault="00DF3EDB" w:rsidP="00297BF4">
            <w:pPr>
              <w:rPr>
                <w:rFonts w:cstheme="minorHAnsi"/>
                <w:color w:val="000000" w:themeColor="text1"/>
              </w:rPr>
            </w:pPr>
            <w:r w:rsidRPr="008E671D">
              <w:rPr>
                <w:rFonts w:cstheme="minorHAnsi"/>
                <w:color w:val="000000" w:themeColor="text1"/>
              </w:rPr>
              <w:t>Other</w:t>
            </w:r>
          </w:p>
        </w:tc>
        <w:tc>
          <w:tcPr>
            <w:tcW w:w="1776" w:type="dxa"/>
          </w:tcPr>
          <w:p w14:paraId="7BD1F145" w14:textId="77777777" w:rsidR="00DF3EDB" w:rsidRPr="008E671D" w:rsidRDefault="00DF3EDB" w:rsidP="00297BF4">
            <w:pPr>
              <w:jc w:val="center"/>
              <w:rPr>
                <w:rFonts w:cstheme="minorHAnsi"/>
                <w:color w:val="000000" w:themeColor="text1"/>
              </w:rPr>
            </w:pPr>
            <w:r w:rsidRPr="008E671D">
              <w:rPr>
                <w:rFonts w:cstheme="minorHAnsi"/>
                <w:color w:val="000000" w:themeColor="text1"/>
              </w:rPr>
              <w:t>1.10 (0.84, 1.43)</w:t>
            </w:r>
          </w:p>
        </w:tc>
        <w:tc>
          <w:tcPr>
            <w:tcW w:w="1975" w:type="dxa"/>
          </w:tcPr>
          <w:p w14:paraId="4021DC07" w14:textId="77777777" w:rsidR="00DF3EDB" w:rsidRPr="008E671D" w:rsidRDefault="00DF3EDB" w:rsidP="00297BF4">
            <w:pPr>
              <w:jc w:val="center"/>
              <w:rPr>
                <w:rFonts w:cstheme="minorHAnsi"/>
                <w:color w:val="000000" w:themeColor="text1"/>
              </w:rPr>
            </w:pPr>
            <w:r w:rsidRPr="008E671D">
              <w:rPr>
                <w:rFonts w:cstheme="minorHAnsi"/>
                <w:color w:val="000000" w:themeColor="text1"/>
              </w:rPr>
              <w:t>1.22 (0.83, 1.78)</w:t>
            </w:r>
          </w:p>
        </w:tc>
        <w:tc>
          <w:tcPr>
            <w:tcW w:w="2370" w:type="dxa"/>
          </w:tcPr>
          <w:p w14:paraId="6E02CB09" w14:textId="77777777" w:rsidR="00DF3EDB" w:rsidRPr="008E671D" w:rsidRDefault="00DF3EDB" w:rsidP="00297BF4">
            <w:pPr>
              <w:jc w:val="center"/>
              <w:rPr>
                <w:rFonts w:cstheme="minorHAnsi"/>
                <w:color w:val="000000" w:themeColor="text1"/>
              </w:rPr>
            </w:pPr>
            <w:r w:rsidRPr="008E671D">
              <w:rPr>
                <w:rFonts w:cstheme="minorHAnsi"/>
                <w:color w:val="000000" w:themeColor="text1"/>
              </w:rPr>
              <w:t>1.03 (0.76, 1.39)</w:t>
            </w:r>
          </w:p>
        </w:tc>
      </w:tr>
    </w:tbl>
    <w:p w14:paraId="75878C88" w14:textId="77777777" w:rsidR="00DF3EDB" w:rsidRPr="008E671D" w:rsidRDefault="00DF3EDB" w:rsidP="00DF3EDB">
      <w:pPr>
        <w:tabs>
          <w:tab w:val="right" w:pos="9360"/>
        </w:tabs>
        <w:rPr>
          <w:rFonts w:cstheme="minorHAnsi"/>
          <w:color w:val="000000" w:themeColor="text1"/>
        </w:rPr>
      </w:pPr>
      <w:r w:rsidRPr="008E671D">
        <w:rPr>
          <w:rFonts w:cstheme="minorHAnsi"/>
          <w:color w:val="000000" w:themeColor="text1"/>
        </w:rPr>
        <w:t xml:space="preserve">Model 1 adjusted for all covariates in Figure 1 </w:t>
      </w:r>
      <w:r w:rsidRPr="008E671D">
        <w:rPr>
          <w:rFonts w:cstheme="minorHAnsi"/>
          <w:color w:val="000000" w:themeColor="text1"/>
        </w:rPr>
        <w:tab/>
      </w:r>
    </w:p>
    <w:p w14:paraId="6C2733B7" w14:textId="77777777" w:rsidR="00DF3EDB" w:rsidRPr="008E671D" w:rsidRDefault="00DF3EDB" w:rsidP="00DF3EDB">
      <w:pPr>
        <w:rPr>
          <w:color w:val="000000" w:themeColor="text1"/>
        </w:rPr>
      </w:pPr>
      <w:r w:rsidRPr="008E671D">
        <w:rPr>
          <w:rFonts w:cstheme="minorHAnsi"/>
          <w:color w:val="000000" w:themeColor="text1"/>
        </w:rPr>
        <w:t xml:space="preserve">Model 2 adjusted for all covariates in Figure 1 plus AF subtype. </w:t>
      </w:r>
      <w:r w:rsidRPr="008E671D">
        <w:rPr>
          <w:color w:val="000000" w:themeColor="text1"/>
        </w:rPr>
        <w:t>Only incident AF patients diagnosed between October 2015 – December 2019 were included in the model.</w:t>
      </w:r>
    </w:p>
    <w:p w14:paraId="36F7EC7E" w14:textId="77777777" w:rsidR="00DF3EDB" w:rsidRPr="008E671D" w:rsidRDefault="00DF3EDB" w:rsidP="00DF3EDB">
      <w:pPr>
        <w:rPr>
          <w:color w:val="000000" w:themeColor="text1"/>
        </w:rPr>
      </w:pPr>
      <w:r w:rsidRPr="008E671D">
        <w:rPr>
          <w:rFonts w:cstheme="minorHAnsi"/>
          <w:color w:val="000000" w:themeColor="text1"/>
        </w:rPr>
        <w:t xml:space="preserve">Model 3 adjusted for all covariates in Figure 1 plus </w:t>
      </w:r>
      <w:r w:rsidRPr="008E671D">
        <w:rPr>
          <w:color w:val="000000" w:themeColor="text1"/>
        </w:rPr>
        <w:t>individual types of comorbidities (obesity, congestive heart failure, cardiac arrhythmias, valvular disease, peripheral vascular disorders, pulmonary circulation disorders, chronic pulmonary disease, diabetes, hypertension, renal failure, and sleep apnea).</w:t>
      </w:r>
    </w:p>
    <w:p w14:paraId="60385EBC" w14:textId="77777777" w:rsidR="00DF3EDB" w:rsidRPr="008E671D" w:rsidRDefault="00DF3EDB" w:rsidP="00DF3EDB">
      <w:pPr>
        <w:rPr>
          <w:rFonts w:cstheme="minorHAnsi"/>
          <w:color w:val="000000" w:themeColor="text1"/>
        </w:rPr>
      </w:pPr>
      <w:r w:rsidRPr="008E671D">
        <w:rPr>
          <w:color w:val="000000" w:themeColor="text1"/>
        </w:rPr>
        <w:t>Model 2 and model 3 were sensitivity analyses.</w:t>
      </w:r>
    </w:p>
    <w:p w14:paraId="6D973EA4" w14:textId="77777777" w:rsidR="00DF3EDB" w:rsidRPr="008E671D" w:rsidRDefault="00DF3EDB" w:rsidP="00DF3EDB">
      <w:pPr>
        <w:rPr>
          <w:rFonts w:cstheme="minorHAnsi"/>
          <w:color w:val="000000" w:themeColor="text1"/>
        </w:rPr>
      </w:pPr>
      <w:r w:rsidRPr="008E671D">
        <w:rPr>
          <w:rFonts w:cstheme="minorHAnsi"/>
          <w:color w:val="000000" w:themeColor="text1"/>
        </w:rPr>
        <w:t>Compared to NHW, patients identified as NHB were significantly less likely to receive catheter ablation following initiation of AAD.</w:t>
      </w:r>
    </w:p>
    <w:p w14:paraId="5E4B0C71" w14:textId="77777777" w:rsidR="00DF3EDB" w:rsidRPr="008E671D" w:rsidRDefault="00DF3EDB" w:rsidP="00DF3EDB">
      <w:pPr>
        <w:rPr>
          <w:rFonts w:cstheme="minorHAnsi"/>
          <w:color w:val="000000" w:themeColor="text1"/>
        </w:rPr>
      </w:pPr>
    </w:p>
    <w:p w14:paraId="0029366D" w14:textId="77777777" w:rsidR="00DF3EDB" w:rsidRPr="008E671D" w:rsidRDefault="00DF3EDB" w:rsidP="00DF3EDB">
      <w:pPr>
        <w:rPr>
          <w:rFonts w:cstheme="minorHAnsi"/>
          <w:color w:val="000000" w:themeColor="text1"/>
        </w:rPr>
      </w:pPr>
      <w:r w:rsidRPr="008E671D">
        <w:rPr>
          <w:rFonts w:cstheme="minorHAnsi"/>
          <w:color w:val="000000" w:themeColor="text1"/>
        </w:rPr>
        <w:t>Model adjusted for all covariates listed in Figure 1.</w:t>
      </w:r>
    </w:p>
    <w:p w14:paraId="4819B23D" w14:textId="77777777" w:rsidR="00DF3EDB" w:rsidRPr="008E671D" w:rsidRDefault="00DF3EDB" w:rsidP="00DF3EDB">
      <w:pPr>
        <w:rPr>
          <w:rFonts w:cstheme="minorHAnsi"/>
          <w:color w:val="000000" w:themeColor="text1"/>
        </w:rPr>
      </w:pPr>
    </w:p>
    <w:p w14:paraId="1CD7A24F" w14:textId="77777777" w:rsidR="00DF3EDB" w:rsidRPr="008E671D" w:rsidRDefault="00DF3EDB" w:rsidP="00DF3EDB">
      <w:pPr>
        <w:rPr>
          <w:rFonts w:cstheme="minorHAnsi"/>
          <w:color w:val="000000" w:themeColor="text1"/>
        </w:rPr>
      </w:pPr>
      <w:r w:rsidRPr="008E671D">
        <w:rPr>
          <w:rFonts w:cstheme="minorHAnsi"/>
          <w:color w:val="000000" w:themeColor="text1"/>
        </w:rPr>
        <w:t>Abbreviations: AAD- anti-arrhythmic drug; NHB- Non-Hispanic Black; NHW- Non-Hispanic White</w:t>
      </w:r>
    </w:p>
    <w:p w14:paraId="177A71E4" w14:textId="77777777" w:rsidR="00DF3EDB" w:rsidRPr="008E671D" w:rsidRDefault="00DF3EDB" w:rsidP="00DF3EDB">
      <w:pPr>
        <w:rPr>
          <w:rFonts w:cstheme="minorHAnsi"/>
          <w:color w:val="000000" w:themeColor="text1"/>
        </w:rPr>
      </w:pPr>
      <w:r w:rsidRPr="008E671D">
        <w:rPr>
          <w:rFonts w:cstheme="minorHAnsi"/>
          <w:color w:val="000000" w:themeColor="text1"/>
        </w:rPr>
        <w:t xml:space="preserve"> </w:t>
      </w:r>
      <w:r w:rsidRPr="008E671D">
        <w:rPr>
          <w:rFonts w:cstheme="minorHAnsi"/>
          <w:color w:val="000000" w:themeColor="text1"/>
        </w:rPr>
        <w:br w:type="page"/>
      </w:r>
    </w:p>
    <w:p w14:paraId="4F6FEC5A" w14:textId="77777777" w:rsidR="00DF3EDB" w:rsidRPr="008E671D" w:rsidRDefault="00DF3EDB" w:rsidP="00DF3EDB">
      <w:pPr>
        <w:rPr>
          <w:rFonts w:cstheme="minorHAnsi"/>
          <w:b/>
          <w:bCs/>
          <w:color w:val="000000" w:themeColor="text1"/>
        </w:rPr>
      </w:pPr>
      <w:r w:rsidRPr="008E671D">
        <w:rPr>
          <w:rFonts w:cstheme="minorHAnsi"/>
          <w:b/>
          <w:bCs/>
          <w:color w:val="000000" w:themeColor="text1"/>
        </w:rPr>
        <w:lastRenderedPageBreak/>
        <w:t xml:space="preserve">Supplemental Table 5. Rate of AAD discontinuation within two years of AAD initiation stratified by AAD and race and ethnicity </w:t>
      </w:r>
    </w:p>
    <w:p w14:paraId="13CB1F33" w14:textId="77777777" w:rsidR="00DF3EDB" w:rsidRPr="008E671D" w:rsidRDefault="00DF3EDB" w:rsidP="00DF3EDB">
      <w:pPr>
        <w:rPr>
          <w:rFonts w:cstheme="minorHAnsi"/>
          <w:color w:val="000000" w:themeColor="text1"/>
        </w:rPr>
      </w:pPr>
    </w:p>
    <w:tbl>
      <w:tblPr>
        <w:tblStyle w:val="TableGrid"/>
        <w:tblW w:w="9662" w:type="dxa"/>
        <w:tblInd w:w="-1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38"/>
        <w:gridCol w:w="1455"/>
        <w:gridCol w:w="1435"/>
        <w:gridCol w:w="1359"/>
        <w:gridCol w:w="1326"/>
        <w:gridCol w:w="1323"/>
        <w:gridCol w:w="1326"/>
      </w:tblGrid>
      <w:tr w:rsidR="00DF3EDB" w:rsidRPr="008E671D" w14:paraId="188565EF" w14:textId="77777777" w:rsidTr="00297BF4">
        <w:tc>
          <w:tcPr>
            <w:tcW w:w="1438" w:type="dxa"/>
            <w:tcBorders>
              <w:bottom w:val="single" w:sz="18" w:space="0" w:color="000000"/>
              <w:right w:val="single" w:sz="8" w:space="0" w:color="000000"/>
            </w:tcBorders>
          </w:tcPr>
          <w:p w14:paraId="7278AD95" w14:textId="77777777" w:rsidR="00DF3EDB" w:rsidRPr="008E671D" w:rsidRDefault="00DF3EDB" w:rsidP="00297BF4">
            <w:pPr>
              <w:rPr>
                <w:rFonts w:asciiTheme="minorHAnsi" w:hAnsiTheme="minorHAnsi" w:cstheme="minorHAnsi"/>
                <w:color w:val="000000" w:themeColor="text1"/>
                <w:sz w:val="22"/>
              </w:rPr>
            </w:pPr>
          </w:p>
        </w:tc>
        <w:tc>
          <w:tcPr>
            <w:tcW w:w="1455" w:type="dxa"/>
            <w:tcBorders>
              <w:left w:val="single" w:sz="8" w:space="0" w:color="000000"/>
              <w:bottom w:val="single" w:sz="18" w:space="0" w:color="000000"/>
            </w:tcBorders>
          </w:tcPr>
          <w:p w14:paraId="1AA826F7" w14:textId="77777777" w:rsidR="00DF3EDB" w:rsidRPr="008E671D" w:rsidRDefault="00DF3EDB" w:rsidP="00297BF4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</w:rPr>
            </w:pPr>
            <w:r w:rsidRPr="008E671D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</w:rPr>
              <w:t>Overall</w:t>
            </w:r>
          </w:p>
          <w:p w14:paraId="3FEB92B2" w14:textId="77777777" w:rsidR="00DF3EDB" w:rsidRPr="008E671D" w:rsidRDefault="00DF3EDB" w:rsidP="00297BF4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</w:rPr>
            </w:pPr>
            <w:r w:rsidRPr="008E671D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</w:rPr>
              <w:t>N</w:t>
            </w:r>
            <w:r w:rsidRPr="008E671D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vertAlign w:val="subscript"/>
              </w:rPr>
              <w:t>initiated on AAD</w:t>
            </w:r>
            <w:r w:rsidRPr="008E671D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</w:rPr>
              <w:t>=29,620</w:t>
            </w:r>
          </w:p>
        </w:tc>
        <w:tc>
          <w:tcPr>
            <w:tcW w:w="1435" w:type="dxa"/>
            <w:tcBorders>
              <w:bottom w:val="single" w:sz="18" w:space="0" w:color="000000"/>
            </w:tcBorders>
          </w:tcPr>
          <w:p w14:paraId="4B677CA6" w14:textId="77777777" w:rsidR="00DF3EDB" w:rsidRPr="008E671D" w:rsidRDefault="00DF3EDB" w:rsidP="00297BF4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</w:rPr>
            </w:pPr>
            <w:r w:rsidRPr="008E671D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</w:rPr>
              <w:t>Non-Hispanic White</w:t>
            </w:r>
          </w:p>
          <w:p w14:paraId="5C25B8CE" w14:textId="77777777" w:rsidR="00DF3EDB" w:rsidRPr="008E671D" w:rsidRDefault="00DF3EDB" w:rsidP="00297BF4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</w:rPr>
            </w:pPr>
            <w:r w:rsidRPr="008E671D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</w:rPr>
              <w:t>N</w:t>
            </w:r>
            <w:r w:rsidRPr="008E671D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vertAlign w:val="subscript"/>
              </w:rPr>
              <w:t>initiated on AAD</w:t>
            </w:r>
            <w:r w:rsidRPr="008E671D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</w:rPr>
              <w:t xml:space="preserve"> =23,210</w:t>
            </w:r>
          </w:p>
        </w:tc>
        <w:tc>
          <w:tcPr>
            <w:tcW w:w="1359" w:type="dxa"/>
            <w:tcBorders>
              <w:bottom w:val="single" w:sz="18" w:space="0" w:color="000000"/>
            </w:tcBorders>
          </w:tcPr>
          <w:p w14:paraId="2E2FA222" w14:textId="77777777" w:rsidR="00DF3EDB" w:rsidRPr="008E671D" w:rsidRDefault="00DF3EDB" w:rsidP="00297BF4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</w:rPr>
            </w:pPr>
            <w:r w:rsidRPr="008E671D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</w:rPr>
              <w:t>Non-Hispanic Black</w:t>
            </w:r>
          </w:p>
          <w:p w14:paraId="746BD062" w14:textId="77777777" w:rsidR="00DF3EDB" w:rsidRPr="008E671D" w:rsidRDefault="00DF3EDB" w:rsidP="00297BF4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</w:rPr>
            </w:pPr>
            <w:r w:rsidRPr="008E671D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</w:rPr>
              <w:t>N</w:t>
            </w:r>
            <w:r w:rsidRPr="008E671D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vertAlign w:val="subscript"/>
              </w:rPr>
              <w:t>initiated on AAD</w:t>
            </w:r>
            <w:r w:rsidRPr="008E671D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</w:rPr>
              <w:t xml:space="preserve"> =2,361</w:t>
            </w:r>
          </w:p>
        </w:tc>
        <w:tc>
          <w:tcPr>
            <w:tcW w:w="1326" w:type="dxa"/>
            <w:tcBorders>
              <w:bottom w:val="single" w:sz="18" w:space="0" w:color="000000"/>
            </w:tcBorders>
          </w:tcPr>
          <w:p w14:paraId="67263E3A" w14:textId="77777777" w:rsidR="00DF3EDB" w:rsidRPr="008E671D" w:rsidRDefault="00DF3EDB" w:rsidP="00297BF4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</w:rPr>
            </w:pPr>
            <w:r w:rsidRPr="008E671D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</w:rPr>
              <w:t>Hispanic</w:t>
            </w:r>
          </w:p>
          <w:p w14:paraId="412E3660" w14:textId="77777777" w:rsidR="00DF3EDB" w:rsidRPr="008E671D" w:rsidRDefault="00DF3EDB" w:rsidP="00297BF4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</w:rPr>
            </w:pPr>
            <w:r w:rsidRPr="008E671D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</w:rPr>
              <w:t>N</w:t>
            </w:r>
            <w:r w:rsidRPr="008E671D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vertAlign w:val="subscript"/>
              </w:rPr>
              <w:t>initiated on AAD</w:t>
            </w:r>
            <w:r w:rsidRPr="008E671D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</w:rPr>
              <w:t xml:space="preserve"> =2,434</w:t>
            </w:r>
          </w:p>
        </w:tc>
        <w:tc>
          <w:tcPr>
            <w:tcW w:w="1323" w:type="dxa"/>
            <w:tcBorders>
              <w:bottom w:val="single" w:sz="18" w:space="0" w:color="000000"/>
            </w:tcBorders>
          </w:tcPr>
          <w:p w14:paraId="24E8CBA8" w14:textId="77777777" w:rsidR="00DF3EDB" w:rsidRPr="008E671D" w:rsidRDefault="00DF3EDB" w:rsidP="00297BF4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</w:rPr>
            </w:pPr>
            <w:r w:rsidRPr="008E671D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</w:rPr>
              <w:t>Asian</w:t>
            </w:r>
          </w:p>
          <w:p w14:paraId="11D9AA26" w14:textId="77777777" w:rsidR="00DF3EDB" w:rsidRPr="008E671D" w:rsidRDefault="00DF3EDB" w:rsidP="00297BF4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</w:rPr>
            </w:pPr>
            <w:r w:rsidRPr="008E671D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</w:rPr>
              <w:t>N</w:t>
            </w:r>
            <w:r w:rsidRPr="008E671D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vertAlign w:val="subscript"/>
              </w:rPr>
              <w:t>initiated on AAD</w:t>
            </w:r>
            <w:r w:rsidRPr="008E671D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</w:rPr>
              <w:t xml:space="preserve"> =583</w:t>
            </w:r>
          </w:p>
        </w:tc>
        <w:tc>
          <w:tcPr>
            <w:tcW w:w="1326" w:type="dxa"/>
            <w:tcBorders>
              <w:bottom w:val="single" w:sz="18" w:space="0" w:color="000000"/>
            </w:tcBorders>
          </w:tcPr>
          <w:p w14:paraId="66613D88" w14:textId="77777777" w:rsidR="00DF3EDB" w:rsidRPr="008E671D" w:rsidRDefault="00DF3EDB" w:rsidP="00297BF4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</w:rPr>
            </w:pPr>
            <w:r w:rsidRPr="008E671D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</w:rPr>
              <w:t>Other</w:t>
            </w:r>
          </w:p>
          <w:p w14:paraId="3B82806B" w14:textId="77777777" w:rsidR="00DF3EDB" w:rsidRPr="008E671D" w:rsidRDefault="00DF3EDB" w:rsidP="00297BF4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</w:rPr>
            </w:pPr>
            <w:r w:rsidRPr="008E671D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</w:rPr>
              <w:t>N</w:t>
            </w:r>
            <w:r w:rsidRPr="008E671D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vertAlign w:val="subscript"/>
              </w:rPr>
              <w:t>initiated on AAD</w:t>
            </w:r>
            <w:r w:rsidRPr="008E671D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</w:rPr>
              <w:t xml:space="preserve"> =1,032</w:t>
            </w:r>
          </w:p>
        </w:tc>
      </w:tr>
      <w:tr w:rsidR="00DF3EDB" w:rsidRPr="008E671D" w14:paraId="5EB6626A" w14:textId="77777777" w:rsidTr="00297BF4">
        <w:tc>
          <w:tcPr>
            <w:tcW w:w="1438" w:type="dxa"/>
            <w:tcBorders>
              <w:top w:val="single" w:sz="18" w:space="0" w:color="000000"/>
              <w:right w:val="single" w:sz="8" w:space="0" w:color="000000"/>
            </w:tcBorders>
          </w:tcPr>
          <w:p w14:paraId="50A44C3A" w14:textId="77777777" w:rsidR="00DF3EDB" w:rsidRPr="008E671D" w:rsidRDefault="00DF3EDB" w:rsidP="00297BF4">
            <w:pPr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 w:rsidRPr="008E671D">
              <w:rPr>
                <w:rFonts w:asciiTheme="minorHAnsi" w:hAnsiTheme="minorHAnsi" w:cstheme="minorHAnsi"/>
                <w:color w:val="000000" w:themeColor="text1"/>
                <w:sz w:val="22"/>
              </w:rPr>
              <w:t>Any AAD</w:t>
            </w:r>
          </w:p>
        </w:tc>
        <w:tc>
          <w:tcPr>
            <w:tcW w:w="1455" w:type="dxa"/>
            <w:tcBorders>
              <w:top w:val="single" w:sz="18" w:space="0" w:color="000000"/>
              <w:left w:val="single" w:sz="8" w:space="0" w:color="000000"/>
            </w:tcBorders>
          </w:tcPr>
          <w:p w14:paraId="4A0D3512" w14:textId="77777777" w:rsidR="00DF3EDB" w:rsidRPr="008E671D" w:rsidRDefault="00DF3EDB" w:rsidP="00297BF4">
            <w:pPr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 w:rsidRPr="008E671D">
              <w:rPr>
                <w:rFonts w:asciiTheme="minorHAnsi" w:hAnsiTheme="minorHAnsi" w:cstheme="minorHAnsi"/>
                <w:color w:val="000000" w:themeColor="text1"/>
                <w:sz w:val="22"/>
              </w:rPr>
              <w:t>19,189 (64.8)</w:t>
            </w:r>
          </w:p>
        </w:tc>
        <w:tc>
          <w:tcPr>
            <w:tcW w:w="1435" w:type="dxa"/>
            <w:tcBorders>
              <w:top w:val="single" w:sz="18" w:space="0" w:color="000000"/>
            </w:tcBorders>
          </w:tcPr>
          <w:p w14:paraId="77B9D1DF" w14:textId="77777777" w:rsidR="00DF3EDB" w:rsidRPr="008E671D" w:rsidRDefault="00DF3EDB" w:rsidP="00297BF4">
            <w:pPr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 w:rsidRPr="008E671D">
              <w:rPr>
                <w:rFonts w:asciiTheme="minorHAnsi" w:hAnsiTheme="minorHAnsi" w:cstheme="minorHAnsi"/>
                <w:color w:val="000000" w:themeColor="text1"/>
                <w:sz w:val="22"/>
              </w:rPr>
              <w:t>14,945 (64.4)</w:t>
            </w:r>
          </w:p>
        </w:tc>
        <w:tc>
          <w:tcPr>
            <w:tcW w:w="1359" w:type="dxa"/>
            <w:tcBorders>
              <w:top w:val="single" w:sz="18" w:space="0" w:color="000000"/>
            </w:tcBorders>
          </w:tcPr>
          <w:p w14:paraId="2EB54C27" w14:textId="77777777" w:rsidR="00DF3EDB" w:rsidRPr="008E671D" w:rsidRDefault="00DF3EDB" w:rsidP="00297BF4">
            <w:pPr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 w:rsidRPr="008E671D">
              <w:rPr>
                <w:rFonts w:asciiTheme="minorHAnsi" w:hAnsiTheme="minorHAnsi" w:cstheme="minorHAnsi"/>
                <w:color w:val="000000" w:themeColor="text1"/>
                <w:sz w:val="22"/>
              </w:rPr>
              <w:t>1,452 (61.5)</w:t>
            </w:r>
          </w:p>
        </w:tc>
        <w:tc>
          <w:tcPr>
            <w:tcW w:w="1326" w:type="dxa"/>
            <w:tcBorders>
              <w:top w:val="single" w:sz="18" w:space="0" w:color="000000"/>
            </w:tcBorders>
          </w:tcPr>
          <w:p w14:paraId="7C373C9F" w14:textId="77777777" w:rsidR="00DF3EDB" w:rsidRPr="008E671D" w:rsidRDefault="00DF3EDB" w:rsidP="00297BF4">
            <w:pPr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 w:rsidRPr="008E671D">
              <w:rPr>
                <w:rFonts w:asciiTheme="minorHAnsi" w:hAnsiTheme="minorHAnsi" w:cstheme="minorHAnsi"/>
                <w:color w:val="000000" w:themeColor="text1"/>
                <w:sz w:val="22"/>
              </w:rPr>
              <w:t>1,681 (69.1)</w:t>
            </w:r>
          </w:p>
        </w:tc>
        <w:tc>
          <w:tcPr>
            <w:tcW w:w="1323" w:type="dxa"/>
            <w:tcBorders>
              <w:top w:val="single" w:sz="18" w:space="0" w:color="000000"/>
            </w:tcBorders>
          </w:tcPr>
          <w:p w14:paraId="6E1D9266" w14:textId="77777777" w:rsidR="00DF3EDB" w:rsidRPr="008E671D" w:rsidRDefault="00DF3EDB" w:rsidP="00297BF4">
            <w:pPr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 w:rsidRPr="008E671D">
              <w:rPr>
                <w:rFonts w:asciiTheme="minorHAnsi" w:hAnsiTheme="minorHAnsi" w:cstheme="minorHAnsi"/>
                <w:color w:val="000000" w:themeColor="text1"/>
                <w:sz w:val="22"/>
              </w:rPr>
              <w:t>418 (71.7)</w:t>
            </w:r>
          </w:p>
        </w:tc>
        <w:tc>
          <w:tcPr>
            <w:tcW w:w="1326" w:type="dxa"/>
            <w:tcBorders>
              <w:top w:val="single" w:sz="18" w:space="0" w:color="000000"/>
            </w:tcBorders>
          </w:tcPr>
          <w:p w14:paraId="7F864FF5" w14:textId="77777777" w:rsidR="00DF3EDB" w:rsidRPr="008E671D" w:rsidRDefault="00DF3EDB" w:rsidP="00297BF4">
            <w:pPr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 w:rsidRPr="008E671D">
              <w:rPr>
                <w:rFonts w:asciiTheme="minorHAnsi" w:hAnsiTheme="minorHAnsi" w:cstheme="minorHAnsi"/>
                <w:color w:val="000000" w:themeColor="text1"/>
                <w:sz w:val="22"/>
              </w:rPr>
              <w:t>693 (67.2)</w:t>
            </w:r>
          </w:p>
        </w:tc>
      </w:tr>
      <w:tr w:rsidR="00DF3EDB" w:rsidRPr="008E671D" w14:paraId="28921201" w14:textId="77777777" w:rsidTr="00297BF4">
        <w:tc>
          <w:tcPr>
            <w:tcW w:w="1438" w:type="dxa"/>
            <w:tcBorders>
              <w:right w:val="single" w:sz="8" w:space="0" w:color="000000"/>
            </w:tcBorders>
          </w:tcPr>
          <w:p w14:paraId="15EA5274" w14:textId="77777777" w:rsidR="00DF3EDB" w:rsidRPr="008E671D" w:rsidRDefault="00DF3EDB" w:rsidP="00297BF4">
            <w:pPr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 w:rsidRPr="008E671D">
              <w:rPr>
                <w:rFonts w:asciiTheme="minorHAnsi" w:hAnsiTheme="minorHAnsi" w:cstheme="minorHAnsi"/>
                <w:color w:val="000000" w:themeColor="text1"/>
                <w:sz w:val="22"/>
              </w:rPr>
              <w:t>Amiodarone</w:t>
            </w:r>
          </w:p>
        </w:tc>
        <w:tc>
          <w:tcPr>
            <w:tcW w:w="1455" w:type="dxa"/>
            <w:tcBorders>
              <w:left w:val="single" w:sz="8" w:space="0" w:color="000000"/>
            </w:tcBorders>
          </w:tcPr>
          <w:p w14:paraId="5969ECBA" w14:textId="77777777" w:rsidR="00DF3EDB" w:rsidRPr="008E671D" w:rsidRDefault="00DF3EDB" w:rsidP="00297BF4">
            <w:pPr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 w:rsidRPr="008E671D">
              <w:rPr>
                <w:rFonts w:asciiTheme="minorHAnsi" w:hAnsiTheme="minorHAnsi" w:cstheme="minorHAnsi"/>
                <w:color w:val="000000" w:themeColor="text1"/>
                <w:sz w:val="22"/>
              </w:rPr>
              <w:t>11,780 (78.4)</w:t>
            </w:r>
          </w:p>
        </w:tc>
        <w:tc>
          <w:tcPr>
            <w:tcW w:w="1435" w:type="dxa"/>
          </w:tcPr>
          <w:p w14:paraId="4FAB8B70" w14:textId="77777777" w:rsidR="00DF3EDB" w:rsidRPr="008E671D" w:rsidRDefault="00DF3EDB" w:rsidP="00297BF4">
            <w:pPr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 w:rsidRPr="008E671D">
              <w:rPr>
                <w:rFonts w:asciiTheme="minorHAnsi" w:hAnsiTheme="minorHAnsi" w:cstheme="minorHAnsi"/>
                <w:color w:val="000000" w:themeColor="text1"/>
                <w:sz w:val="22"/>
              </w:rPr>
              <w:t>9,008 (78.5)</w:t>
            </w:r>
          </w:p>
        </w:tc>
        <w:tc>
          <w:tcPr>
            <w:tcW w:w="1359" w:type="dxa"/>
          </w:tcPr>
          <w:p w14:paraId="031128CC" w14:textId="77777777" w:rsidR="00DF3EDB" w:rsidRPr="008E671D" w:rsidRDefault="00DF3EDB" w:rsidP="00297BF4">
            <w:pPr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 w:rsidRPr="008E671D">
              <w:rPr>
                <w:rFonts w:asciiTheme="minorHAnsi" w:hAnsiTheme="minorHAnsi" w:cstheme="minorHAnsi"/>
                <w:color w:val="000000" w:themeColor="text1"/>
                <w:sz w:val="22"/>
              </w:rPr>
              <w:t>943 (73.6)</w:t>
            </w:r>
          </w:p>
        </w:tc>
        <w:tc>
          <w:tcPr>
            <w:tcW w:w="1326" w:type="dxa"/>
          </w:tcPr>
          <w:p w14:paraId="4456DD2C" w14:textId="77777777" w:rsidR="00DF3EDB" w:rsidRPr="008E671D" w:rsidRDefault="00DF3EDB" w:rsidP="00297BF4">
            <w:pPr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 w:rsidRPr="008E671D">
              <w:rPr>
                <w:rFonts w:asciiTheme="minorHAnsi" w:hAnsiTheme="minorHAnsi" w:cstheme="minorHAnsi"/>
                <w:color w:val="000000" w:themeColor="text1"/>
                <w:sz w:val="22"/>
              </w:rPr>
              <w:t>1120 (79.7)</w:t>
            </w:r>
          </w:p>
        </w:tc>
        <w:tc>
          <w:tcPr>
            <w:tcW w:w="1323" w:type="dxa"/>
          </w:tcPr>
          <w:p w14:paraId="536FAA44" w14:textId="77777777" w:rsidR="00DF3EDB" w:rsidRPr="008E671D" w:rsidRDefault="00DF3EDB" w:rsidP="00297BF4">
            <w:pPr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 w:rsidRPr="008E671D">
              <w:rPr>
                <w:rFonts w:asciiTheme="minorHAnsi" w:hAnsiTheme="minorHAnsi" w:cstheme="minorHAnsi"/>
                <w:color w:val="000000" w:themeColor="text1"/>
                <w:sz w:val="22"/>
              </w:rPr>
              <w:t>259 (83.3)</w:t>
            </w:r>
          </w:p>
        </w:tc>
        <w:tc>
          <w:tcPr>
            <w:tcW w:w="1326" w:type="dxa"/>
          </w:tcPr>
          <w:p w14:paraId="7DE3D5E8" w14:textId="77777777" w:rsidR="00DF3EDB" w:rsidRPr="008E671D" w:rsidRDefault="00DF3EDB" w:rsidP="00297BF4">
            <w:pPr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 w:rsidRPr="008E671D">
              <w:rPr>
                <w:rFonts w:asciiTheme="minorHAnsi" w:hAnsiTheme="minorHAnsi" w:cstheme="minorHAnsi"/>
                <w:color w:val="000000" w:themeColor="text1"/>
                <w:sz w:val="22"/>
              </w:rPr>
              <w:t>450 (83.0)</w:t>
            </w:r>
          </w:p>
        </w:tc>
      </w:tr>
      <w:tr w:rsidR="00DF3EDB" w:rsidRPr="008E671D" w14:paraId="61081843" w14:textId="77777777" w:rsidTr="00297BF4">
        <w:tc>
          <w:tcPr>
            <w:tcW w:w="1438" w:type="dxa"/>
            <w:tcBorders>
              <w:right w:val="single" w:sz="8" w:space="0" w:color="000000"/>
            </w:tcBorders>
          </w:tcPr>
          <w:p w14:paraId="06C9796C" w14:textId="77777777" w:rsidR="00DF3EDB" w:rsidRPr="008E671D" w:rsidRDefault="00DF3EDB" w:rsidP="00297BF4">
            <w:pPr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 w:rsidRPr="008E671D">
              <w:rPr>
                <w:rFonts w:asciiTheme="minorHAnsi" w:hAnsiTheme="minorHAnsi" w:cstheme="minorHAnsi"/>
                <w:color w:val="000000" w:themeColor="text1"/>
                <w:sz w:val="22"/>
              </w:rPr>
              <w:t>Dofetilide</w:t>
            </w:r>
          </w:p>
        </w:tc>
        <w:tc>
          <w:tcPr>
            <w:tcW w:w="1455" w:type="dxa"/>
            <w:tcBorders>
              <w:left w:val="single" w:sz="8" w:space="0" w:color="000000"/>
            </w:tcBorders>
          </w:tcPr>
          <w:p w14:paraId="7A43DB87" w14:textId="77777777" w:rsidR="00DF3EDB" w:rsidRPr="008E671D" w:rsidRDefault="00DF3EDB" w:rsidP="00297BF4">
            <w:pPr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 w:rsidRPr="008E671D">
              <w:rPr>
                <w:rFonts w:asciiTheme="minorHAnsi" w:hAnsiTheme="minorHAnsi" w:cstheme="minorHAnsi"/>
                <w:color w:val="000000" w:themeColor="text1"/>
                <w:sz w:val="22"/>
              </w:rPr>
              <w:t>223 (45.9)</w:t>
            </w:r>
          </w:p>
        </w:tc>
        <w:tc>
          <w:tcPr>
            <w:tcW w:w="1435" w:type="dxa"/>
            <w:vAlign w:val="bottom"/>
          </w:tcPr>
          <w:p w14:paraId="1849CC32" w14:textId="77777777" w:rsidR="00DF3EDB" w:rsidRPr="008E671D" w:rsidRDefault="00DF3EDB" w:rsidP="00297BF4">
            <w:pPr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 w:rsidRPr="008E671D">
              <w:rPr>
                <w:rFonts w:asciiTheme="minorHAnsi" w:hAnsiTheme="minorHAnsi" w:cstheme="minorHAnsi"/>
                <w:color w:val="000000" w:themeColor="text1"/>
                <w:sz w:val="22"/>
              </w:rPr>
              <w:t>185 (45.9)</w:t>
            </w:r>
          </w:p>
        </w:tc>
        <w:tc>
          <w:tcPr>
            <w:tcW w:w="1359" w:type="dxa"/>
          </w:tcPr>
          <w:p w14:paraId="622B6145" w14:textId="77777777" w:rsidR="00DF3EDB" w:rsidRPr="008E671D" w:rsidRDefault="00DF3EDB" w:rsidP="00297BF4">
            <w:pPr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 w:rsidRPr="008E671D">
              <w:rPr>
                <w:rFonts w:asciiTheme="minorHAnsi" w:hAnsiTheme="minorHAnsi" w:cstheme="minorHAnsi"/>
                <w:color w:val="000000" w:themeColor="text1"/>
                <w:sz w:val="22"/>
              </w:rPr>
              <w:t>23 (46.9)</w:t>
            </w:r>
          </w:p>
        </w:tc>
        <w:tc>
          <w:tcPr>
            <w:tcW w:w="1326" w:type="dxa"/>
          </w:tcPr>
          <w:p w14:paraId="353F7C5E" w14:textId="77777777" w:rsidR="00DF3EDB" w:rsidRPr="008E671D" w:rsidRDefault="00DF3EDB" w:rsidP="00297BF4">
            <w:pPr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 w:rsidRPr="008E671D">
              <w:rPr>
                <w:rFonts w:asciiTheme="minorHAnsi" w:hAnsiTheme="minorHAnsi" w:cstheme="minorHAnsi"/>
                <w:color w:val="000000" w:themeColor="text1"/>
                <w:sz w:val="22"/>
              </w:rPr>
              <w:t>4 (36.4)</w:t>
            </w:r>
          </w:p>
        </w:tc>
        <w:tc>
          <w:tcPr>
            <w:tcW w:w="1323" w:type="dxa"/>
          </w:tcPr>
          <w:p w14:paraId="5F92F5FE" w14:textId="77777777" w:rsidR="00DF3EDB" w:rsidRPr="008E671D" w:rsidRDefault="00DF3EDB" w:rsidP="00297BF4">
            <w:pPr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 w:rsidRPr="008E671D">
              <w:rPr>
                <w:rFonts w:asciiTheme="minorHAnsi" w:hAnsiTheme="minorHAnsi" w:cstheme="minorHAnsi"/>
                <w:color w:val="000000" w:themeColor="text1"/>
                <w:sz w:val="22"/>
              </w:rPr>
              <w:t>2 (40.0)</w:t>
            </w:r>
          </w:p>
        </w:tc>
        <w:tc>
          <w:tcPr>
            <w:tcW w:w="1326" w:type="dxa"/>
          </w:tcPr>
          <w:p w14:paraId="23F3F4EE" w14:textId="77777777" w:rsidR="00DF3EDB" w:rsidRPr="008E671D" w:rsidRDefault="00DF3EDB" w:rsidP="00297BF4">
            <w:pPr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 w:rsidRPr="008E671D">
              <w:rPr>
                <w:rFonts w:asciiTheme="minorHAnsi" w:hAnsiTheme="minorHAnsi" w:cstheme="minorHAnsi"/>
                <w:color w:val="000000" w:themeColor="text1"/>
                <w:sz w:val="22"/>
              </w:rPr>
              <w:t>9 (50.0)</w:t>
            </w:r>
          </w:p>
        </w:tc>
      </w:tr>
      <w:tr w:rsidR="00DF3EDB" w:rsidRPr="008E671D" w14:paraId="38187EA3" w14:textId="77777777" w:rsidTr="00297BF4">
        <w:tc>
          <w:tcPr>
            <w:tcW w:w="1438" w:type="dxa"/>
            <w:tcBorders>
              <w:right w:val="single" w:sz="8" w:space="0" w:color="000000"/>
            </w:tcBorders>
          </w:tcPr>
          <w:p w14:paraId="0E97BF53" w14:textId="77777777" w:rsidR="00DF3EDB" w:rsidRPr="008E671D" w:rsidRDefault="00DF3EDB" w:rsidP="00297BF4">
            <w:pPr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 w:rsidRPr="008E671D">
              <w:rPr>
                <w:rFonts w:asciiTheme="minorHAnsi" w:hAnsiTheme="minorHAnsi" w:cstheme="minorHAnsi"/>
                <w:color w:val="000000" w:themeColor="text1"/>
                <w:sz w:val="22"/>
              </w:rPr>
              <w:t>Dronedarone</w:t>
            </w:r>
          </w:p>
        </w:tc>
        <w:tc>
          <w:tcPr>
            <w:tcW w:w="1455" w:type="dxa"/>
            <w:tcBorders>
              <w:left w:val="single" w:sz="8" w:space="0" w:color="000000"/>
            </w:tcBorders>
          </w:tcPr>
          <w:p w14:paraId="6E9385BA" w14:textId="77777777" w:rsidR="00DF3EDB" w:rsidRPr="008E671D" w:rsidRDefault="00DF3EDB" w:rsidP="00297BF4">
            <w:pPr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 w:rsidRPr="008E671D">
              <w:rPr>
                <w:rFonts w:asciiTheme="minorHAnsi" w:hAnsiTheme="minorHAnsi" w:cstheme="minorHAnsi"/>
                <w:color w:val="000000" w:themeColor="text1"/>
                <w:sz w:val="22"/>
              </w:rPr>
              <w:t>2,221 (75.3)</w:t>
            </w:r>
          </w:p>
        </w:tc>
        <w:tc>
          <w:tcPr>
            <w:tcW w:w="1435" w:type="dxa"/>
          </w:tcPr>
          <w:p w14:paraId="2C7E21B7" w14:textId="77777777" w:rsidR="00DF3EDB" w:rsidRPr="008E671D" w:rsidRDefault="00DF3EDB" w:rsidP="00297BF4">
            <w:pPr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 w:rsidRPr="008E671D">
              <w:rPr>
                <w:rFonts w:asciiTheme="minorHAnsi" w:hAnsiTheme="minorHAnsi" w:cstheme="minorHAnsi"/>
                <w:color w:val="000000" w:themeColor="text1"/>
                <w:sz w:val="22"/>
              </w:rPr>
              <w:t>1,753 (74.8)</w:t>
            </w:r>
          </w:p>
        </w:tc>
        <w:tc>
          <w:tcPr>
            <w:tcW w:w="1359" w:type="dxa"/>
          </w:tcPr>
          <w:p w14:paraId="7DE027BE" w14:textId="77777777" w:rsidR="00DF3EDB" w:rsidRPr="008E671D" w:rsidRDefault="00DF3EDB" w:rsidP="00297BF4">
            <w:pPr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 w:rsidRPr="008E671D">
              <w:rPr>
                <w:rFonts w:asciiTheme="minorHAnsi" w:hAnsiTheme="minorHAnsi" w:cstheme="minorHAnsi"/>
                <w:color w:val="000000" w:themeColor="text1"/>
                <w:sz w:val="22"/>
              </w:rPr>
              <w:t>166 (73.5)</w:t>
            </w:r>
          </w:p>
        </w:tc>
        <w:tc>
          <w:tcPr>
            <w:tcW w:w="1326" w:type="dxa"/>
          </w:tcPr>
          <w:p w14:paraId="1B61A20E" w14:textId="77777777" w:rsidR="00DF3EDB" w:rsidRPr="008E671D" w:rsidRDefault="00DF3EDB" w:rsidP="00297BF4">
            <w:pPr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 w:rsidRPr="008E671D">
              <w:rPr>
                <w:rFonts w:asciiTheme="minorHAnsi" w:hAnsiTheme="minorHAnsi" w:cstheme="minorHAnsi"/>
                <w:color w:val="000000" w:themeColor="text1"/>
                <w:sz w:val="22"/>
              </w:rPr>
              <w:t>182 (79.8)</w:t>
            </w:r>
          </w:p>
        </w:tc>
        <w:tc>
          <w:tcPr>
            <w:tcW w:w="1323" w:type="dxa"/>
          </w:tcPr>
          <w:p w14:paraId="0B92BAA5" w14:textId="77777777" w:rsidR="00DF3EDB" w:rsidRPr="008E671D" w:rsidRDefault="00DF3EDB" w:rsidP="00297BF4">
            <w:pPr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 w:rsidRPr="008E671D">
              <w:rPr>
                <w:rFonts w:asciiTheme="minorHAnsi" w:hAnsiTheme="minorHAnsi" w:cstheme="minorHAnsi"/>
                <w:color w:val="000000" w:themeColor="text1"/>
                <w:sz w:val="22"/>
              </w:rPr>
              <w:t>48 (78.7)</w:t>
            </w:r>
          </w:p>
        </w:tc>
        <w:tc>
          <w:tcPr>
            <w:tcW w:w="1326" w:type="dxa"/>
          </w:tcPr>
          <w:p w14:paraId="170F1154" w14:textId="77777777" w:rsidR="00DF3EDB" w:rsidRPr="008E671D" w:rsidRDefault="00DF3EDB" w:rsidP="00297BF4">
            <w:pPr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 w:rsidRPr="008E671D">
              <w:rPr>
                <w:rFonts w:asciiTheme="minorHAnsi" w:hAnsiTheme="minorHAnsi" w:cstheme="minorHAnsi"/>
                <w:color w:val="000000" w:themeColor="text1"/>
                <w:sz w:val="22"/>
              </w:rPr>
              <w:t>72 (80.0)</w:t>
            </w:r>
          </w:p>
        </w:tc>
      </w:tr>
      <w:tr w:rsidR="00DF3EDB" w:rsidRPr="008E671D" w14:paraId="2F28596B" w14:textId="77777777" w:rsidTr="00297BF4">
        <w:tc>
          <w:tcPr>
            <w:tcW w:w="1438" w:type="dxa"/>
            <w:tcBorders>
              <w:right w:val="single" w:sz="8" w:space="0" w:color="000000"/>
            </w:tcBorders>
          </w:tcPr>
          <w:p w14:paraId="1EBEF2C2" w14:textId="77777777" w:rsidR="00DF3EDB" w:rsidRPr="008E671D" w:rsidRDefault="00DF3EDB" w:rsidP="00297BF4">
            <w:pPr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 w:rsidRPr="008E671D">
              <w:rPr>
                <w:rFonts w:asciiTheme="minorHAnsi" w:hAnsiTheme="minorHAnsi" w:cstheme="minorHAnsi"/>
                <w:color w:val="000000" w:themeColor="text1"/>
                <w:sz w:val="22"/>
              </w:rPr>
              <w:t>Flecainide</w:t>
            </w:r>
          </w:p>
        </w:tc>
        <w:tc>
          <w:tcPr>
            <w:tcW w:w="1455" w:type="dxa"/>
            <w:tcBorders>
              <w:left w:val="single" w:sz="8" w:space="0" w:color="000000"/>
            </w:tcBorders>
          </w:tcPr>
          <w:p w14:paraId="1E73B127" w14:textId="77777777" w:rsidR="00DF3EDB" w:rsidRPr="008E671D" w:rsidRDefault="00DF3EDB" w:rsidP="00297BF4">
            <w:pPr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 w:rsidRPr="008E671D">
              <w:rPr>
                <w:rFonts w:asciiTheme="minorHAnsi" w:hAnsiTheme="minorHAnsi" w:cstheme="minorHAnsi"/>
                <w:color w:val="000000" w:themeColor="text1"/>
                <w:sz w:val="22"/>
              </w:rPr>
              <w:t>2,922 (59.8)</w:t>
            </w:r>
          </w:p>
        </w:tc>
        <w:tc>
          <w:tcPr>
            <w:tcW w:w="1435" w:type="dxa"/>
          </w:tcPr>
          <w:p w14:paraId="575FF33E" w14:textId="77777777" w:rsidR="00DF3EDB" w:rsidRPr="008E671D" w:rsidRDefault="00DF3EDB" w:rsidP="00297BF4">
            <w:pPr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 w:rsidRPr="008E671D">
              <w:rPr>
                <w:rFonts w:asciiTheme="minorHAnsi" w:hAnsiTheme="minorHAnsi" w:cstheme="minorHAnsi"/>
                <w:color w:val="000000" w:themeColor="text1"/>
                <w:sz w:val="22"/>
              </w:rPr>
              <w:t>2,358 (59.6)</w:t>
            </w:r>
          </w:p>
        </w:tc>
        <w:tc>
          <w:tcPr>
            <w:tcW w:w="1359" w:type="dxa"/>
          </w:tcPr>
          <w:p w14:paraId="170375B5" w14:textId="77777777" w:rsidR="00DF3EDB" w:rsidRPr="008E671D" w:rsidRDefault="00DF3EDB" w:rsidP="00297BF4">
            <w:pPr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 w:rsidRPr="008E671D">
              <w:rPr>
                <w:rFonts w:asciiTheme="minorHAnsi" w:hAnsiTheme="minorHAnsi" w:cstheme="minorHAnsi"/>
                <w:color w:val="000000" w:themeColor="text1"/>
                <w:sz w:val="22"/>
              </w:rPr>
              <w:t>186 (58.3)</w:t>
            </w:r>
          </w:p>
        </w:tc>
        <w:tc>
          <w:tcPr>
            <w:tcW w:w="1326" w:type="dxa"/>
          </w:tcPr>
          <w:p w14:paraId="7AC74E9B" w14:textId="77777777" w:rsidR="00DF3EDB" w:rsidRPr="008E671D" w:rsidRDefault="00DF3EDB" w:rsidP="00297BF4">
            <w:pPr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 w:rsidRPr="008E671D">
              <w:rPr>
                <w:rFonts w:asciiTheme="minorHAnsi" w:hAnsiTheme="minorHAnsi" w:cstheme="minorHAnsi"/>
                <w:color w:val="000000" w:themeColor="text1"/>
                <w:sz w:val="22"/>
              </w:rPr>
              <w:t>210 (62.0)</w:t>
            </w:r>
          </w:p>
        </w:tc>
        <w:tc>
          <w:tcPr>
            <w:tcW w:w="1323" w:type="dxa"/>
          </w:tcPr>
          <w:p w14:paraId="4B1F96CE" w14:textId="77777777" w:rsidR="00DF3EDB" w:rsidRPr="008E671D" w:rsidRDefault="00DF3EDB" w:rsidP="00297BF4">
            <w:pPr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 w:rsidRPr="008E671D">
              <w:rPr>
                <w:rFonts w:asciiTheme="minorHAnsi" w:hAnsiTheme="minorHAnsi" w:cstheme="minorHAnsi"/>
                <w:color w:val="000000" w:themeColor="text1"/>
                <w:sz w:val="22"/>
              </w:rPr>
              <w:t>63 (69.2)</w:t>
            </w:r>
          </w:p>
        </w:tc>
        <w:tc>
          <w:tcPr>
            <w:tcW w:w="1326" w:type="dxa"/>
            <w:vAlign w:val="bottom"/>
          </w:tcPr>
          <w:p w14:paraId="15E9387A" w14:textId="77777777" w:rsidR="00DF3EDB" w:rsidRPr="008E671D" w:rsidRDefault="00DF3EDB" w:rsidP="00297BF4">
            <w:pPr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 w:rsidRPr="008E671D">
              <w:rPr>
                <w:rFonts w:asciiTheme="minorHAnsi" w:hAnsiTheme="minorHAnsi" w:cstheme="minorHAnsi"/>
                <w:color w:val="000000" w:themeColor="text1"/>
                <w:sz w:val="22"/>
              </w:rPr>
              <w:t>105 (57.7)</w:t>
            </w:r>
          </w:p>
        </w:tc>
      </w:tr>
      <w:tr w:rsidR="00DF3EDB" w:rsidRPr="008E671D" w14:paraId="1CDFC1EE" w14:textId="77777777" w:rsidTr="00297BF4">
        <w:tc>
          <w:tcPr>
            <w:tcW w:w="1438" w:type="dxa"/>
            <w:tcBorders>
              <w:right w:val="single" w:sz="8" w:space="0" w:color="000000"/>
            </w:tcBorders>
          </w:tcPr>
          <w:p w14:paraId="39FB2115" w14:textId="77777777" w:rsidR="00DF3EDB" w:rsidRPr="008E671D" w:rsidRDefault="00DF3EDB" w:rsidP="00297BF4">
            <w:pPr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 w:rsidRPr="008E671D">
              <w:rPr>
                <w:rFonts w:asciiTheme="minorHAnsi" w:hAnsiTheme="minorHAnsi" w:cstheme="minorHAnsi"/>
                <w:color w:val="000000" w:themeColor="text1"/>
                <w:sz w:val="22"/>
              </w:rPr>
              <w:t>Propafenone</w:t>
            </w:r>
          </w:p>
        </w:tc>
        <w:tc>
          <w:tcPr>
            <w:tcW w:w="1455" w:type="dxa"/>
            <w:tcBorders>
              <w:left w:val="single" w:sz="8" w:space="0" w:color="000000"/>
            </w:tcBorders>
            <w:vAlign w:val="bottom"/>
          </w:tcPr>
          <w:p w14:paraId="7230F9D8" w14:textId="77777777" w:rsidR="00DF3EDB" w:rsidRPr="008E671D" w:rsidRDefault="00DF3EDB" w:rsidP="00297BF4">
            <w:pPr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 w:rsidRPr="008E671D">
              <w:rPr>
                <w:rFonts w:asciiTheme="minorHAnsi" w:hAnsiTheme="minorHAnsi" w:cstheme="minorHAnsi"/>
                <w:color w:val="000000" w:themeColor="text1"/>
                <w:sz w:val="22"/>
              </w:rPr>
              <w:t>1,276 (69.2)</w:t>
            </w:r>
          </w:p>
        </w:tc>
        <w:tc>
          <w:tcPr>
            <w:tcW w:w="1435" w:type="dxa"/>
          </w:tcPr>
          <w:p w14:paraId="5BEDBDCA" w14:textId="77777777" w:rsidR="00DF3EDB" w:rsidRPr="008E671D" w:rsidRDefault="00DF3EDB" w:rsidP="00297BF4">
            <w:pPr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 w:rsidRPr="008E671D">
              <w:rPr>
                <w:rFonts w:asciiTheme="minorHAnsi" w:hAnsiTheme="minorHAnsi" w:cstheme="minorHAnsi"/>
                <w:color w:val="000000" w:themeColor="text1"/>
                <w:sz w:val="22"/>
              </w:rPr>
              <w:t>1,027 (69.8)</w:t>
            </w:r>
          </w:p>
        </w:tc>
        <w:tc>
          <w:tcPr>
            <w:tcW w:w="1359" w:type="dxa"/>
          </w:tcPr>
          <w:p w14:paraId="4A96E4FE" w14:textId="77777777" w:rsidR="00DF3EDB" w:rsidRPr="008E671D" w:rsidRDefault="00DF3EDB" w:rsidP="00297BF4">
            <w:pPr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 w:rsidRPr="008E671D">
              <w:rPr>
                <w:rFonts w:asciiTheme="minorHAnsi" w:hAnsiTheme="minorHAnsi" w:cstheme="minorHAnsi"/>
                <w:color w:val="000000" w:themeColor="text1"/>
                <w:sz w:val="22"/>
              </w:rPr>
              <w:t>85 (61.6)</w:t>
            </w:r>
          </w:p>
        </w:tc>
        <w:tc>
          <w:tcPr>
            <w:tcW w:w="1326" w:type="dxa"/>
          </w:tcPr>
          <w:p w14:paraId="19DBD2B8" w14:textId="77777777" w:rsidR="00DF3EDB" w:rsidRPr="008E671D" w:rsidRDefault="00DF3EDB" w:rsidP="00297BF4">
            <w:pPr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 w:rsidRPr="008E671D">
              <w:rPr>
                <w:rFonts w:asciiTheme="minorHAnsi" w:hAnsiTheme="minorHAnsi" w:cstheme="minorHAnsi"/>
                <w:color w:val="000000" w:themeColor="text1"/>
                <w:sz w:val="22"/>
              </w:rPr>
              <w:t>100 (70.4)</w:t>
            </w:r>
          </w:p>
        </w:tc>
        <w:tc>
          <w:tcPr>
            <w:tcW w:w="1323" w:type="dxa"/>
          </w:tcPr>
          <w:p w14:paraId="212FACA5" w14:textId="77777777" w:rsidR="00DF3EDB" w:rsidRPr="008E671D" w:rsidRDefault="00DF3EDB" w:rsidP="00297BF4">
            <w:pPr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 w:rsidRPr="008E671D">
              <w:rPr>
                <w:rFonts w:asciiTheme="minorHAnsi" w:hAnsiTheme="minorHAnsi" w:cstheme="minorHAnsi"/>
                <w:color w:val="000000" w:themeColor="text1"/>
                <w:sz w:val="22"/>
              </w:rPr>
              <w:t>31 (77.5)</w:t>
            </w:r>
          </w:p>
        </w:tc>
        <w:tc>
          <w:tcPr>
            <w:tcW w:w="1326" w:type="dxa"/>
          </w:tcPr>
          <w:p w14:paraId="3CFEFA94" w14:textId="77777777" w:rsidR="00DF3EDB" w:rsidRPr="008E671D" w:rsidRDefault="00DF3EDB" w:rsidP="00297BF4">
            <w:pPr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 w:rsidRPr="008E671D">
              <w:rPr>
                <w:rFonts w:asciiTheme="minorHAnsi" w:hAnsiTheme="minorHAnsi" w:cstheme="minorHAnsi"/>
                <w:color w:val="000000" w:themeColor="text1"/>
                <w:sz w:val="22"/>
              </w:rPr>
              <w:t>33 (62.3)</w:t>
            </w:r>
          </w:p>
        </w:tc>
      </w:tr>
      <w:tr w:rsidR="00DF3EDB" w:rsidRPr="008E671D" w14:paraId="4FA4BECB" w14:textId="77777777" w:rsidTr="00297BF4">
        <w:tc>
          <w:tcPr>
            <w:tcW w:w="1438" w:type="dxa"/>
            <w:tcBorders>
              <w:right w:val="single" w:sz="8" w:space="0" w:color="000000"/>
            </w:tcBorders>
          </w:tcPr>
          <w:p w14:paraId="4F1F89D9" w14:textId="77777777" w:rsidR="00DF3EDB" w:rsidRPr="008E671D" w:rsidRDefault="00DF3EDB" w:rsidP="00297BF4">
            <w:pPr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 w:rsidRPr="008E671D">
              <w:rPr>
                <w:rFonts w:asciiTheme="minorHAnsi" w:hAnsiTheme="minorHAnsi" w:cstheme="minorHAnsi"/>
                <w:color w:val="000000" w:themeColor="text1"/>
                <w:sz w:val="22"/>
              </w:rPr>
              <w:t>Sotalol</w:t>
            </w:r>
          </w:p>
        </w:tc>
        <w:tc>
          <w:tcPr>
            <w:tcW w:w="1455" w:type="dxa"/>
            <w:tcBorders>
              <w:left w:val="single" w:sz="8" w:space="0" w:color="000000"/>
            </w:tcBorders>
          </w:tcPr>
          <w:p w14:paraId="07F82121" w14:textId="77777777" w:rsidR="00DF3EDB" w:rsidRPr="008E671D" w:rsidRDefault="00DF3EDB" w:rsidP="00297BF4">
            <w:pPr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 w:rsidRPr="008E671D">
              <w:rPr>
                <w:rFonts w:asciiTheme="minorHAnsi" w:hAnsiTheme="minorHAnsi" w:cstheme="minorHAnsi"/>
                <w:color w:val="000000" w:themeColor="text1"/>
                <w:sz w:val="22"/>
              </w:rPr>
              <w:t>2,269 (51.8)</w:t>
            </w:r>
          </w:p>
        </w:tc>
        <w:tc>
          <w:tcPr>
            <w:tcW w:w="1435" w:type="dxa"/>
            <w:vAlign w:val="bottom"/>
          </w:tcPr>
          <w:p w14:paraId="551B938D" w14:textId="77777777" w:rsidR="00DF3EDB" w:rsidRPr="008E671D" w:rsidRDefault="00DF3EDB" w:rsidP="00297BF4">
            <w:pPr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 w:rsidRPr="008E671D">
              <w:rPr>
                <w:rFonts w:asciiTheme="minorHAnsi" w:hAnsiTheme="minorHAnsi" w:cstheme="minorHAnsi"/>
                <w:color w:val="000000" w:themeColor="text1"/>
                <w:sz w:val="22"/>
              </w:rPr>
              <w:t>1,832 (52.1)</w:t>
            </w:r>
          </w:p>
        </w:tc>
        <w:tc>
          <w:tcPr>
            <w:tcW w:w="1359" w:type="dxa"/>
          </w:tcPr>
          <w:p w14:paraId="1DF87AA4" w14:textId="77777777" w:rsidR="00DF3EDB" w:rsidRPr="008E671D" w:rsidRDefault="00DF3EDB" w:rsidP="00297BF4">
            <w:pPr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 w:rsidRPr="008E671D">
              <w:rPr>
                <w:rFonts w:asciiTheme="minorHAnsi" w:hAnsiTheme="minorHAnsi" w:cstheme="minorHAnsi"/>
                <w:color w:val="000000" w:themeColor="text1"/>
                <w:sz w:val="22"/>
              </w:rPr>
              <w:t>167 (48.7)</w:t>
            </w:r>
          </w:p>
        </w:tc>
        <w:tc>
          <w:tcPr>
            <w:tcW w:w="1326" w:type="dxa"/>
          </w:tcPr>
          <w:p w14:paraId="6085A710" w14:textId="77777777" w:rsidR="00DF3EDB" w:rsidRPr="008E671D" w:rsidRDefault="00DF3EDB" w:rsidP="00297BF4">
            <w:pPr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 w:rsidRPr="008E671D">
              <w:rPr>
                <w:rFonts w:asciiTheme="minorHAnsi" w:hAnsiTheme="minorHAnsi" w:cstheme="minorHAnsi"/>
                <w:color w:val="000000" w:themeColor="text1"/>
                <w:sz w:val="22"/>
              </w:rPr>
              <w:t>157 (51.5)</w:t>
            </w:r>
          </w:p>
        </w:tc>
        <w:tc>
          <w:tcPr>
            <w:tcW w:w="1323" w:type="dxa"/>
          </w:tcPr>
          <w:p w14:paraId="02670794" w14:textId="77777777" w:rsidR="00DF3EDB" w:rsidRPr="008E671D" w:rsidRDefault="00DF3EDB" w:rsidP="00297BF4">
            <w:pPr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 w:rsidRPr="008E671D">
              <w:rPr>
                <w:rFonts w:asciiTheme="minorHAnsi" w:hAnsiTheme="minorHAnsi" w:cstheme="minorHAnsi"/>
                <w:color w:val="000000" w:themeColor="text1"/>
                <w:sz w:val="22"/>
              </w:rPr>
              <w:t>43 (58.9)</w:t>
            </w:r>
          </w:p>
        </w:tc>
        <w:tc>
          <w:tcPr>
            <w:tcW w:w="1326" w:type="dxa"/>
          </w:tcPr>
          <w:p w14:paraId="459A686C" w14:textId="77777777" w:rsidR="00DF3EDB" w:rsidRPr="008E671D" w:rsidRDefault="00DF3EDB" w:rsidP="00297BF4">
            <w:pPr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 w:rsidRPr="008E671D">
              <w:rPr>
                <w:rFonts w:asciiTheme="minorHAnsi" w:hAnsiTheme="minorHAnsi" w:cstheme="minorHAnsi"/>
                <w:color w:val="000000" w:themeColor="text1"/>
                <w:sz w:val="22"/>
              </w:rPr>
              <w:t>70 (48.0)</w:t>
            </w:r>
          </w:p>
        </w:tc>
      </w:tr>
    </w:tbl>
    <w:p w14:paraId="7E384E21" w14:textId="77777777" w:rsidR="00DF3EDB" w:rsidRPr="008E671D" w:rsidRDefault="00DF3EDB" w:rsidP="00DF3EDB">
      <w:pPr>
        <w:rPr>
          <w:rFonts w:cstheme="minorHAnsi"/>
          <w:color w:val="000000" w:themeColor="text1"/>
        </w:rPr>
      </w:pPr>
    </w:p>
    <w:p w14:paraId="511A46C4" w14:textId="77777777" w:rsidR="00DF3EDB" w:rsidRPr="008E671D" w:rsidRDefault="00DF3EDB" w:rsidP="00DF3EDB">
      <w:pPr>
        <w:rPr>
          <w:rFonts w:cstheme="minorHAnsi"/>
          <w:color w:val="000000" w:themeColor="text1"/>
        </w:rPr>
      </w:pPr>
      <w:r w:rsidRPr="008E671D">
        <w:rPr>
          <w:rFonts w:cstheme="minorHAnsi"/>
          <w:color w:val="000000" w:themeColor="text1"/>
        </w:rPr>
        <w:t>Abbreviations: AAD- antiarrhythmic drug</w:t>
      </w:r>
      <w:r w:rsidRPr="008E671D">
        <w:rPr>
          <w:rFonts w:cstheme="minorHAnsi"/>
          <w:color w:val="000000" w:themeColor="text1"/>
        </w:rPr>
        <w:br w:type="page"/>
      </w:r>
    </w:p>
    <w:p w14:paraId="7819B3ED" w14:textId="77777777" w:rsidR="00DF3EDB" w:rsidRPr="008E671D" w:rsidRDefault="00DF3EDB" w:rsidP="00DF3EDB">
      <w:pPr>
        <w:rPr>
          <w:rFonts w:cstheme="minorHAnsi"/>
          <w:b/>
          <w:bCs/>
          <w:color w:val="000000" w:themeColor="text1"/>
        </w:rPr>
      </w:pPr>
      <w:r w:rsidRPr="008E671D">
        <w:rPr>
          <w:rFonts w:cstheme="minorHAnsi"/>
          <w:b/>
          <w:bCs/>
          <w:color w:val="000000" w:themeColor="text1"/>
        </w:rPr>
        <w:lastRenderedPageBreak/>
        <w:t>Supplemental Figure 2. Kaplan Meier curves for AAD discontinuation stratified by race and ethnicity</w:t>
      </w:r>
    </w:p>
    <w:p w14:paraId="0D188C6D" w14:textId="77777777" w:rsidR="00DF3EDB" w:rsidRPr="008E671D" w:rsidRDefault="00DF3EDB" w:rsidP="00DF3EDB">
      <w:pPr>
        <w:rPr>
          <w:rFonts w:cstheme="minorHAnsi"/>
          <w:b/>
          <w:bCs/>
          <w:color w:val="000000" w:themeColor="text1"/>
        </w:rPr>
      </w:pPr>
      <w:r w:rsidRPr="008E671D">
        <w:rPr>
          <w:rFonts w:cstheme="minorHAnsi"/>
          <w:noProof/>
          <w:color w:val="000000" w:themeColor="text1"/>
        </w:rPr>
        <w:drawing>
          <wp:inline distT="0" distB="0" distL="0" distR="0" wp14:anchorId="18F067DA" wp14:editId="59CCD3C9">
            <wp:extent cx="5943600" cy="3355944"/>
            <wp:effectExtent l="0" t="0" r="0" b="0"/>
            <wp:docPr id="5" name="Picture 5" descr="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Chart&#10;&#10;Description automatically generated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559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CFF8DC" w14:textId="77777777" w:rsidR="00DF3EDB" w:rsidRPr="008E671D" w:rsidRDefault="00DF3EDB" w:rsidP="00DF3EDB">
      <w:pPr>
        <w:rPr>
          <w:rFonts w:cstheme="minorHAnsi"/>
          <w:b/>
          <w:bCs/>
          <w:color w:val="000000" w:themeColor="text1"/>
        </w:rPr>
      </w:pPr>
    </w:p>
    <w:p w14:paraId="228AB96F" w14:textId="77777777" w:rsidR="00DF3EDB" w:rsidRPr="008E671D" w:rsidRDefault="00DF3EDB" w:rsidP="00DF3EDB">
      <w:pPr>
        <w:rPr>
          <w:rFonts w:cstheme="minorHAnsi"/>
          <w:color w:val="000000" w:themeColor="text1"/>
        </w:rPr>
      </w:pPr>
      <w:r w:rsidRPr="008E671D">
        <w:rPr>
          <w:rFonts w:cstheme="minorHAnsi"/>
          <w:color w:val="000000" w:themeColor="text1"/>
        </w:rPr>
        <w:t xml:space="preserve">Following initiation of AAD for newly diagnosed AF, patients identified as NHB were least likely to discontinue AAD. </w:t>
      </w:r>
    </w:p>
    <w:p w14:paraId="3EF8A2EE" w14:textId="77777777" w:rsidR="00DF3EDB" w:rsidRPr="008E671D" w:rsidRDefault="00DF3EDB" w:rsidP="00DF3EDB">
      <w:pPr>
        <w:rPr>
          <w:rFonts w:cstheme="minorHAnsi"/>
          <w:color w:val="000000" w:themeColor="text1"/>
        </w:rPr>
      </w:pPr>
    </w:p>
    <w:p w14:paraId="638F5981" w14:textId="77777777" w:rsidR="00DF3EDB" w:rsidRPr="008E671D" w:rsidRDefault="00DF3EDB" w:rsidP="00DF3EDB">
      <w:pPr>
        <w:rPr>
          <w:rFonts w:cstheme="minorHAnsi"/>
          <w:color w:val="000000" w:themeColor="text1"/>
        </w:rPr>
      </w:pPr>
      <w:r w:rsidRPr="008E671D">
        <w:rPr>
          <w:rFonts w:cstheme="minorHAnsi"/>
          <w:color w:val="000000" w:themeColor="text1"/>
        </w:rPr>
        <w:t>Abbreviations: AAD- antiarrhythmic drug; AF- atrial fibrillation; NHB- Non-Hispanic Black; NHW- Non-Hispanic White</w:t>
      </w:r>
    </w:p>
    <w:p w14:paraId="0D6989ED" w14:textId="77777777" w:rsidR="00DF3EDB" w:rsidRPr="008E671D" w:rsidRDefault="00DF3EDB" w:rsidP="00DF3EDB">
      <w:pPr>
        <w:rPr>
          <w:rFonts w:cstheme="minorHAnsi"/>
          <w:color w:val="000000" w:themeColor="text1"/>
        </w:rPr>
      </w:pPr>
    </w:p>
    <w:p w14:paraId="24DCF755" w14:textId="77777777" w:rsidR="00DF3EDB" w:rsidRPr="008E671D" w:rsidRDefault="00DF3EDB" w:rsidP="00DF3EDB">
      <w:pPr>
        <w:rPr>
          <w:rFonts w:cstheme="minorHAnsi"/>
          <w:color w:val="000000" w:themeColor="text1"/>
        </w:rPr>
      </w:pPr>
    </w:p>
    <w:p w14:paraId="4C092E20" w14:textId="77777777" w:rsidR="00DF3EDB" w:rsidRPr="008E671D" w:rsidRDefault="00DF3EDB" w:rsidP="00DF3EDB">
      <w:pPr>
        <w:rPr>
          <w:rFonts w:cstheme="minorHAnsi"/>
          <w:color w:val="000000" w:themeColor="text1"/>
        </w:rPr>
      </w:pPr>
    </w:p>
    <w:p w14:paraId="173B6EF3" w14:textId="77777777" w:rsidR="00DF3EDB" w:rsidRPr="008E671D" w:rsidRDefault="00DF3EDB" w:rsidP="00DF3EDB">
      <w:pPr>
        <w:rPr>
          <w:rFonts w:cstheme="minorHAnsi"/>
          <w:color w:val="000000" w:themeColor="text1"/>
        </w:rPr>
      </w:pPr>
    </w:p>
    <w:p w14:paraId="5E1C1447" w14:textId="77777777" w:rsidR="00DF3EDB" w:rsidRPr="008E671D" w:rsidRDefault="00DF3EDB" w:rsidP="00DF3EDB">
      <w:pPr>
        <w:rPr>
          <w:rFonts w:cstheme="minorHAnsi"/>
          <w:color w:val="000000" w:themeColor="text1"/>
        </w:rPr>
      </w:pPr>
    </w:p>
    <w:p w14:paraId="7642C3E0" w14:textId="77777777" w:rsidR="00DF3EDB" w:rsidRPr="008E671D" w:rsidRDefault="00DF3EDB" w:rsidP="00DF3EDB">
      <w:pPr>
        <w:rPr>
          <w:rFonts w:cstheme="minorHAnsi"/>
          <w:color w:val="000000" w:themeColor="text1"/>
        </w:rPr>
      </w:pPr>
    </w:p>
    <w:p w14:paraId="7A6171A4" w14:textId="77777777" w:rsidR="00DF3EDB" w:rsidRPr="008E671D" w:rsidRDefault="00DF3EDB" w:rsidP="00DF3EDB">
      <w:pPr>
        <w:rPr>
          <w:rFonts w:cstheme="minorHAnsi"/>
          <w:color w:val="000000" w:themeColor="text1"/>
        </w:rPr>
      </w:pPr>
    </w:p>
    <w:p w14:paraId="075197CB" w14:textId="77777777" w:rsidR="00DF3EDB" w:rsidRPr="008E671D" w:rsidRDefault="00DF3EDB" w:rsidP="00DF3EDB">
      <w:pPr>
        <w:rPr>
          <w:rFonts w:cstheme="minorHAnsi"/>
          <w:color w:val="000000" w:themeColor="text1"/>
        </w:rPr>
      </w:pPr>
    </w:p>
    <w:p w14:paraId="6038F9EC" w14:textId="77777777" w:rsidR="00DF3EDB" w:rsidRPr="008E671D" w:rsidRDefault="00DF3EDB" w:rsidP="00DF3EDB">
      <w:pPr>
        <w:rPr>
          <w:rFonts w:cstheme="minorHAnsi"/>
          <w:color w:val="000000" w:themeColor="text1"/>
        </w:rPr>
      </w:pPr>
    </w:p>
    <w:p w14:paraId="04D8AEE6" w14:textId="77777777" w:rsidR="00DF3EDB" w:rsidRPr="008E671D" w:rsidRDefault="00DF3EDB" w:rsidP="00DF3EDB">
      <w:pPr>
        <w:rPr>
          <w:rFonts w:cstheme="minorHAnsi"/>
          <w:color w:val="000000" w:themeColor="text1"/>
        </w:rPr>
      </w:pPr>
    </w:p>
    <w:p w14:paraId="07BA7112" w14:textId="77777777" w:rsidR="00DF3EDB" w:rsidRPr="008E671D" w:rsidRDefault="00DF3EDB" w:rsidP="00DF3EDB">
      <w:pPr>
        <w:rPr>
          <w:rFonts w:cstheme="minorHAnsi"/>
          <w:b/>
          <w:bCs/>
          <w:color w:val="000000" w:themeColor="text1"/>
        </w:rPr>
      </w:pPr>
      <w:r w:rsidRPr="008E671D">
        <w:rPr>
          <w:rFonts w:cstheme="minorHAnsi"/>
          <w:b/>
          <w:bCs/>
          <w:color w:val="000000" w:themeColor="text1"/>
        </w:rPr>
        <w:lastRenderedPageBreak/>
        <w:t>Supplemental Table 6. Fully adjusted hazard ratios for AAD discontinuation within two years of antiarrhythmic drug initiation stratified by age, gender, and income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92"/>
        <w:gridCol w:w="3590"/>
      </w:tblGrid>
      <w:tr w:rsidR="00DF3EDB" w:rsidRPr="008E671D" w14:paraId="34026C26" w14:textId="77777777" w:rsidTr="00297BF4">
        <w:tc>
          <w:tcPr>
            <w:tcW w:w="2092" w:type="dxa"/>
          </w:tcPr>
          <w:p w14:paraId="169065E8" w14:textId="77777777" w:rsidR="00DF3EDB" w:rsidRPr="008E671D" w:rsidRDefault="00DF3EDB" w:rsidP="00297BF4">
            <w:pPr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3590" w:type="dxa"/>
          </w:tcPr>
          <w:p w14:paraId="3CA228C2" w14:textId="77777777" w:rsidR="00DF3EDB" w:rsidRPr="008E671D" w:rsidRDefault="00DF3EDB" w:rsidP="00297BF4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8E671D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</w:rPr>
              <w:t>HR (95% CI)</w:t>
            </w:r>
          </w:p>
        </w:tc>
      </w:tr>
      <w:tr w:rsidR="00DF3EDB" w:rsidRPr="008E671D" w14:paraId="085DA316" w14:textId="77777777" w:rsidTr="00297BF4">
        <w:tc>
          <w:tcPr>
            <w:tcW w:w="2092" w:type="dxa"/>
          </w:tcPr>
          <w:p w14:paraId="5BFBC731" w14:textId="77777777" w:rsidR="00DF3EDB" w:rsidRPr="008E671D" w:rsidRDefault="00DF3EDB" w:rsidP="00297BF4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8E671D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</w:rPr>
              <w:t>&lt;65 yrs</w:t>
            </w:r>
          </w:p>
        </w:tc>
        <w:tc>
          <w:tcPr>
            <w:tcW w:w="3590" w:type="dxa"/>
            <w:vAlign w:val="bottom"/>
          </w:tcPr>
          <w:p w14:paraId="65159763" w14:textId="77777777" w:rsidR="00DF3EDB" w:rsidRPr="008E671D" w:rsidRDefault="00DF3EDB" w:rsidP="00297BF4">
            <w:pPr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</w:tc>
      </w:tr>
      <w:tr w:rsidR="00DF3EDB" w:rsidRPr="008E671D" w14:paraId="50D16352" w14:textId="77777777" w:rsidTr="00297BF4">
        <w:tc>
          <w:tcPr>
            <w:tcW w:w="2092" w:type="dxa"/>
          </w:tcPr>
          <w:p w14:paraId="0B46289C" w14:textId="77777777" w:rsidR="00DF3EDB" w:rsidRPr="008E671D" w:rsidRDefault="00DF3EDB" w:rsidP="00297BF4">
            <w:pPr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8E671D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NHW</w:t>
            </w:r>
          </w:p>
        </w:tc>
        <w:tc>
          <w:tcPr>
            <w:tcW w:w="3590" w:type="dxa"/>
            <w:vAlign w:val="bottom"/>
          </w:tcPr>
          <w:p w14:paraId="1D90A331" w14:textId="77777777" w:rsidR="00DF3EDB" w:rsidRPr="008E671D" w:rsidRDefault="00DF3EDB" w:rsidP="00297BF4">
            <w:pPr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8E671D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Ref</w:t>
            </w:r>
          </w:p>
        </w:tc>
      </w:tr>
      <w:tr w:rsidR="00DF3EDB" w:rsidRPr="008E671D" w14:paraId="09062869" w14:textId="77777777" w:rsidTr="00297BF4">
        <w:tc>
          <w:tcPr>
            <w:tcW w:w="2092" w:type="dxa"/>
          </w:tcPr>
          <w:p w14:paraId="0BDC1670" w14:textId="77777777" w:rsidR="00DF3EDB" w:rsidRPr="008E671D" w:rsidRDefault="00DF3EDB" w:rsidP="00297BF4">
            <w:pPr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8E671D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NHB</w:t>
            </w:r>
          </w:p>
        </w:tc>
        <w:tc>
          <w:tcPr>
            <w:tcW w:w="3590" w:type="dxa"/>
            <w:vAlign w:val="bottom"/>
          </w:tcPr>
          <w:p w14:paraId="15556B68" w14:textId="77777777" w:rsidR="00DF3EDB" w:rsidRPr="008E671D" w:rsidRDefault="00DF3EDB" w:rsidP="00297BF4">
            <w:pPr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8E671D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1.01 (0.92, 1.12)</w:t>
            </w:r>
          </w:p>
        </w:tc>
      </w:tr>
      <w:tr w:rsidR="00DF3EDB" w:rsidRPr="008E671D" w14:paraId="1FBE354C" w14:textId="77777777" w:rsidTr="00297BF4">
        <w:tc>
          <w:tcPr>
            <w:tcW w:w="2092" w:type="dxa"/>
          </w:tcPr>
          <w:p w14:paraId="4C48FD64" w14:textId="77777777" w:rsidR="00DF3EDB" w:rsidRPr="008E671D" w:rsidRDefault="00DF3EDB" w:rsidP="00297BF4">
            <w:pPr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8E671D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Hispanic</w:t>
            </w:r>
          </w:p>
        </w:tc>
        <w:tc>
          <w:tcPr>
            <w:tcW w:w="3590" w:type="dxa"/>
            <w:vAlign w:val="bottom"/>
          </w:tcPr>
          <w:p w14:paraId="272DB67A" w14:textId="77777777" w:rsidR="00DF3EDB" w:rsidRPr="008E671D" w:rsidRDefault="00DF3EDB" w:rsidP="00297BF4">
            <w:pPr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8E671D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1.13 (1.01, 1.25)</w:t>
            </w:r>
          </w:p>
        </w:tc>
      </w:tr>
      <w:tr w:rsidR="00DF3EDB" w:rsidRPr="008E671D" w14:paraId="06961701" w14:textId="77777777" w:rsidTr="00297BF4">
        <w:tc>
          <w:tcPr>
            <w:tcW w:w="2092" w:type="dxa"/>
          </w:tcPr>
          <w:p w14:paraId="5F0F6951" w14:textId="77777777" w:rsidR="00DF3EDB" w:rsidRPr="008E671D" w:rsidRDefault="00DF3EDB" w:rsidP="00297BF4">
            <w:pPr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8E671D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Asian</w:t>
            </w:r>
          </w:p>
        </w:tc>
        <w:tc>
          <w:tcPr>
            <w:tcW w:w="3590" w:type="dxa"/>
            <w:vAlign w:val="bottom"/>
          </w:tcPr>
          <w:p w14:paraId="6D4837EB" w14:textId="77777777" w:rsidR="00DF3EDB" w:rsidRPr="008E671D" w:rsidRDefault="00DF3EDB" w:rsidP="00297BF4">
            <w:pPr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8E671D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1.06 (0.87, 1.29)</w:t>
            </w:r>
          </w:p>
        </w:tc>
      </w:tr>
      <w:tr w:rsidR="00DF3EDB" w:rsidRPr="008E671D" w14:paraId="125B2FBF" w14:textId="77777777" w:rsidTr="00297BF4">
        <w:tc>
          <w:tcPr>
            <w:tcW w:w="2092" w:type="dxa"/>
          </w:tcPr>
          <w:p w14:paraId="46FD32BE" w14:textId="77777777" w:rsidR="00DF3EDB" w:rsidRPr="008E671D" w:rsidRDefault="00DF3EDB" w:rsidP="00297BF4">
            <w:pPr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8E671D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Other</w:t>
            </w:r>
          </w:p>
        </w:tc>
        <w:tc>
          <w:tcPr>
            <w:tcW w:w="3590" w:type="dxa"/>
            <w:vAlign w:val="bottom"/>
          </w:tcPr>
          <w:p w14:paraId="7A907165" w14:textId="77777777" w:rsidR="00DF3EDB" w:rsidRPr="008E671D" w:rsidRDefault="00DF3EDB" w:rsidP="00297BF4">
            <w:pPr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8E671D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1.09 (0.89, 1.33)</w:t>
            </w:r>
          </w:p>
        </w:tc>
      </w:tr>
      <w:tr w:rsidR="00DF3EDB" w:rsidRPr="008E671D" w14:paraId="0CCCDC90" w14:textId="77777777" w:rsidTr="00297BF4">
        <w:tc>
          <w:tcPr>
            <w:tcW w:w="2092" w:type="dxa"/>
          </w:tcPr>
          <w:p w14:paraId="4F437632" w14:textId="77777777" w:rsidR="00DF3EDB" w:rsidRPr="008E671D" w:rsidRDefault="00DF3EDB" w:rsidP="00297BF4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8E671D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</w:rPr>
              <w:t>≥65 yrs</w:t>
            </w:r>
          </w:p>
        </w:tc>
        <w:tc>
          <w:tcPr>
            <w:tcW w:w="3590" w:type="dxa"/>
            <w:vAlign w:val="bottom"/>
          </w:tcPr>
          <w:p w14:paraId="6A1A44C3" w14:textId="77777777" w:rsidR="00DF3EDB" w:rsidRPr="008E671D" w:rsidRDefault="00DF3EDB" w:rsidP="00297BF4">
            <w:pPr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</w:tc>
      </w:tr>
      <w:tr w:rsidR="00DF3EDB" w:rsidRPr="008E671D" w14:paraId="3DDA8835" w14:textId="77777777" w:rsidTr="00297BF4">
        <w:tc>
          <w:tcPr>
            <w:tcW w:w="2092" w:type="dxa"/>
          </w:tcPr>
          <w:p w14:paraId="2A362D1F" w14:textId="77777777" w:rsidR="00DF3EDB" w:rsidRPr="008E671D" w:rsidRDefault="00DF3EDB" w:rsidP="00297BF4">
            <w:pPr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8E671D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NHW</w:t>
            </w:r>
          </w:p>
        </w:tc>
        <w:tc>
          <w:tcPr>
            <w:tcW w:w="3590" w:type="dxa"/>
            <w:vAlign w:val="bottom"/>
          </w:tcPr>
          <w:p w14:paraId="7B6DC990" w14:textId="77777777" w:rsidR="00DF3EDB" w:rsidRPr="008E671D" w:rsidRDefault="00DF3EDB" w:rsidP="00297BF4">
            <w:pPr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8E671D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Ref</w:t>
            </w:r>
          </w:p>
        </w:tc>
      </w:tr>
      <w:tr w:rsidR="00DF3EDB" w:rsidRPr="008E671D" w14:paraId="1150FC58" w14:textId="77777777" w:rsidTr="00297BF4">
        <w:tc>
          <w:tcPr>
            <w:tcW w:w="2092" w:type="dxa"/>
          </w:tcPr>
          <w:p w14:paraId="03A82C81" w14:textId="77777777" w:rsidR="00DF3EDB" w:rsidRPr="008E671D" w:rsidRDefault="00DF3EDB" w:rsidP="00297BF4">
            <w:pPr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8E671D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NHB</w:t>
            </w:r>
          </w:p>
        </w:tc>
        <w:tc>
          <w:tcPr>
            <w:tcW w:w="3590" w:type="dxa"/>
            <w:vAlign w:val="bottom"/>
          </w:tcPr>
          <w:p w14:paraId="65BFFCC5" w14:textId="77777777" w:rsidR="00DF3EDB" w:rsidRPr="008E671D" w:rsidRDefault="00DF3EDB" w:rsidP="00297BF4">
            <w:pPr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8E671D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0.94 (0.88, 1.01)</w:t>
            </w:r>
          </w:p>
        </w:tc>
      </w:tr>
      <w:tr w:rsidR="00DF3EDB" w:rsidRPr="008E671D" w14:paraId="34C1E288" w14:textId="77777777" w:rsidTr="00297BF4">
        <w:tc>
          <w:tcPr>
            <w:tcW w:w="2092" w:type="dxa"/>
          </w:tcPr>
          <w:p w14:paraId="6AED6939" w14:textId="77777777" w:rsidR="00DF3EDB" w:rsidRPr="008E671D" w:rsidRDefault="00DF3EDB" w:rsidP="00297BF4">
            <w:pPr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8E671D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Hispanic</w:t>
            </w:r>
          </w:p>
        </w:tc>
        <w:tc>
          <w:tcPr>
            <w:tcW w:w="3590" w:type="dxa"/>
            <w:vAlign w:val="bottom"/>
          </w:tcPr>
          <w:p w14:paraId="30EAA4D2" w14:textId="77777777" w:rsidR="00DF3EDB" w:rsidRPr="008E671D" w:rsidRDefault="00DF3EDB" w:rsidP="00297BF4">
            <w:pPr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8E671D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1.06 (1.00, 1.13)</w:t>
            </w:r>
          </w:p>
        </w:tc>
      </w:tr>
      <w:tr w:rsidR="00DF3EDB" w:rsidRPr="008E671D" w14:paraId="74A47882" w14:textId="77777777" w:rsidTr="00297BF4">
        <w:tc>
          <w:tcPr>
            <w:tcW w:w="2092" w:type="dxa"/>
          </w:tcPr>
          <w:p w14:paraId="0D1C57DF" w14:textId="77777777" w:rsidR="00DF3EDB" w:rsidRPr="008E671D" w:rsidRDefault="00DF3EDB" w:rsidP="00297BF4">
            <w:pPr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8E671D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Asian</w:t>
            </w:r>
          </w:p>
        </w:tc>
        <w:tc>
          <w:tcPr>
            <w:tcW w:w="3590" w:type="dxa"/>
            <w:vAlign w:val="bottom"/>
          </w:tcPr>
          <w:p w14:paraId="1363BF09" w14:textId="77777777" w:rsidR="00DF3EDB" w:rsidRPr="008E671D" w:rsidRDefault="00DF3EDB" w:rsidP="00297BF4">
            <w:pPr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8E671D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1.22 (1.09, 1.38)</w:t>
            </w:r>
          </w:p>
        </w:tc>
      </w:tr>
      <w:tr w:rsidR="00DF3EDB" w:rsidRPr="008E671D" w14:paraId="250129ED" w14:textId="77777777" w:rsidTr="00297BF4">
        <w:tc>
          <w:tcPr>
            <w:tcW w:w="2092" w:type="dxa"/>
          </w:tcPr>
          <w:p w14:paraId="64B014ED" w14:textId="77777777" w:rsidR="00DF3EDB" w:rsidRPr="008E671D" w:rsidRDefault="00DF3EDB" w:rsidP="00297BF4">
            <w:pPr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8E671D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Other</w:t>
            </w:r>
          </w:p>
        </w:tc>
        <w:tc>
          <w:tcPr>
            <w:tcW w:w="3590" w:type="dxa"/>
            <w:vAlign w:val="bottom"/>
          </w:tcPr>
          <w:p w14:paraId="521FB21F" w14:textId="77777777" w:rsidR="00DF3EDB" w:rsidRPr="008E671D" w:rsidRDefault="00DF3EDB" w:rsidP="00297BF4">
            <w:pPr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8E671D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0.99 (0.87, 1.12)</w:t>
            </w:r>
          </w:p>
        </w:tc>
      </w:tr>
      <w:tr w:rsidR="00DF3EDB" w:rsidRPr="008E671D" w14:paraId="3404CB57" w14:textId="77777777" w:rsidTr="00297BF4">
        <w:tc>
          <w:tcPr>
            <w:tcW w:w="2092" w:type="dxa"/>
          </w:tcPr>
          <w:p w14:paraId="38B23AB2" w14:textId="77777777" w:rsidR="00DF3EDB" w:rsidRPr="008E671D" w:rsidRDefault="00DF3EDB" w:rsidP="00297BF4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8E671D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</w:rPr>
              <w:t>Female</w:t>
            </w:r>
          </w:p>
        </w:tc>
        <w:tc>
          <w:tcPr>
            <w:tcW w:w="3590" w:type="dxa"/>
            <w:vAlign w:val="bottom"/>
          </w:tcPr>
          <w:p w14:paraId="28829116" w14:textId="77777777" w:rsidR="00DF3EDB" w:rsidRPr="008E671D" w:rsidRDefault="00DF3EDB" w:rsidP="00297BF4">
            <w:pPr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</w:tc>
      </w:tr>
      <w:tr w:rsidR="00DF3EDB" w:rsidRPr="008E671D" w14:paraId="16BB6D7D" w14:textId="77777777" w:rsidTr="00297BF4">
        <w:tc>
          <w:tcPr>
            <w:tcW w:w="2092" w:type="dxa"/>
          </w:tcPr>
          <w:p w14:paraId="36F993FC" w14:textId="77777777" w:rsidR="00DF3EDB" w:rsidRPr="008E671D" w:rsidRDefault="00DF3EDB" w:rsidP="00297BF4">
            <w:pPr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8E671D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NHW</w:t>
            </w:r>
          </w:p>
        </w:tc>
        <w:tc>
          <w:tcPr>
            <w:tcW w:w="3590" w:type="dxa"/>
            <w:vAlign w:val="bottom"/>
          </w:tcPr>
          <w:p w14:paraId="1FAEFA0C" w14:textId="77777777" w:rsidR="00DF3EDB" w:rsidRPr="008E671D" w:rsidRDefault="00DF3EDB" w:rsidP="00297BF4">
            <w:pPr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8E671D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Ref</w:t>
            </w:r>
          </w:p>
        </w:tc>
      </w:tr>
      <w:tr w:rsidR="00DF3EDB" w:rsidRPr="008E671D" w14:paraId="5C269F99" w14:textId="77777777" w:rsidTr="00297BF4">
        <w:tc>
          <w:tcPr>
            <w:tcW w:w="2092" w:type="dxa"/>
          </w:tcPr>
          <w:p w14:paraId="2F6400B2" w14:textId="77777777" w:rsidR="00DF3EDB" w:rsidRPr="008E671D" w:rsidRDefault="00DF3EDB" w:rsidP="00297BF4">
            <w:pPr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8E671D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NHB</w:t>
            </w:r>
          </w:p>
        </w:tc>
        <w:tc>
          <w:tcPr>
            <w:tcW w:w="3590" w:type="dxa"/>
            <w:vAlign w:val="bottom"/>
          </w:tcPr>
          <w:p w14:paraId="2A7B6D8E" w14:textId="77777777" w:rsidR="00DF3EDB" w:rsidRPr="008E671D" w:rsidRDefault="00DF3EDB" w:rsidP="00297BF4">
            <w:pPr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8E671D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1.05 (0.97, 1.14)</w:t>
            </w:r>
          </w:p>
        </w:tc>
      </w:tr>
      <w:tr w:rsidR="00DF3EDB" w:rsidRPr="008E671D" w14:paraId="0BB2DF24" w14:textId="77777777" w:rsidTr="00297BF4">
        <w:tc>
          <w:tcPr>
            <w:tcW w:w="2092" w:type="dxa"/>
          </w:tcPr>
          <w:p w14:paraId="50C5A791" w14:textId="77777777" w:rsidR="00DF3EDB" w:rsidRPr="008E671D" w:rsidRDefault="00DF3EDB" w:rsidP="00297BF4">
            <w:pPr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8E671D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Hispanic</w:t>
            </w:r>
          </w:p>
        </w:tc>
        <w:tc>
          <w:tcPr>
            <w:tcW w:w="3590" w:type="dxa"/>
            <w:vAlign w:val="bottom"/>
          </w:tcPr>
          <w:p w14:paraId="49BA5099" w14:textId="77777777" w:rsidR="00DF3EDB" w:rsidRPr="008E671D" w:rsidRDefault="00DF3EDB" w:rsidP="00297BF4">
            <w:pPr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8E671D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1.08 (0.99, 1.16)</w:t>
            </w:r>
          </w:p>
        </w:tc>
      </w:tr>
      <w:tr w:rsidR="00DF3EDB" w:rsidRPr="008E671D" w14:paraId="3AB01598" w14:textId="77777777" w:rsidTr="00297BF4">
        <w:tc>
          <w:tcPr>
            <w:tcW w:w="2092" w:type="dxa"/>
          </w:tcPr>
          <w:p w14:paraId="68272E95" w14:textId="77777777" w:rsidR="00DF3EDB" w:rsidRPr="008E671D" w:rsidRDefault="00DF3EDB" w:rsidP="00297BF4">
            <w:pPr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8E671D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Asian</w:t>
            </w:r>
          </w:p>
        </w:tc>
        <w:tc>
          <w:tcPr>
            <w:tcW w:w="3590" w:type="dxa"/>
            <w:vAlign w:val="bottom"/>
          </w:tcPr>
          <w:p w14:paraId="42330769" w14:textId="77777777" w:rsidR="00DF3EDB" w:rsidRPr="008E671D" w:rsidRDefault="00DF3EDB" w:rsidP="00297BF4">
            <w:pPr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8E671D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1.41 (1.21, 1.64)</w:t>
            </w:r>
          </w:p>
        </w:tc>
      </w:tr>
      <w:tr w:rsidR="00DF3EDB" w:rsidRPr="008E671D" w14:paraId="1FC721B4" w14:textId="77777777" w:rsidTr="00297BF4">
        <w:tc>
          <w:tcPr>
            <w:tcW w:w="2092" w:type="dxa"/>
          </w:tcPr>
          <w:p w14:paraId="103948E1" w14:textId="77777777" w:rsidR="00DF3EDB" w:rsidRPr="008E671D" w:rsidRDefault="00DF3EDB" w:rsidP="00297BF4">
            <w:pPr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8E671D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Other</w:t>
            </w:r>
          </w:p>
        </w:tc>
        <w:tc>
          <w:tcPr>
            <w:tcW w:w="3590" w:type="dxa"/>
            <w:vAlign w:val="bottom"/>
          </w:tcPr>
          <w:p w14:paraId="00AD9F5B" w14:textId="77777777" w:rsidR="00DF3EDB" w:rsidRPr="008E671D" w:rsidRDefault="00DF3EDB" w:rsidP="00297BF4">
            <w:pPr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8E671D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0.99 (0.83, 1.18)</w:t>
            </w:r>
          </w:p>
        </w:tc>
      </w:tr>
      <w:tr w:rsidR="00DF3EDB" w:rsidRPr="008E671D" w14:paraId="6226257D" w14:textId="77777777" w:rsidTr="00297BF4">
        <w:tc>
          <w:tcPr>
            <w:tcW w:w="2092" w:type="dxa"/>
          </w:tcPr>
          <w:p w14:paraId="3564C059" w14:textId="77777777" w:rsidR="00DF3EDB" w:rsidRPr="008E671D" w:rsidRDefault="00DF3EDB" w:rsidP="00297BF4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8E671D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</w:rPr>
              <w:t>Male</w:t>
            </w:r>
          </w:p>
        </w:tc>
        <w:tc>
          <w:tcPr>
            <w:tcW w:w="3590" w:type="dxa"/>
            <w:vAlign w:val="bottom"/>
          </w:tcPr>
          <w:p w14:paraId="7533E005" w14:textId="77777777" w:rsidR="00DF3EDB" w:rsidRPr="008E671D" w:rsidRDefault="00DF3EDB" w:rsidP="00297BF4">
            <w:pPr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</w:tc>
      </w:tr>
      <w:tr w:rsidR="00DF3EDB" w:rsidRPr="008E671D" w14:paraId="1AD1A2A7" w14:textId="77777777" w:rsidTr="00297BF4">
        <w:tc>
          <w:tcPr>
            <w:tcW w:w="2092" w:type="dxa"/>
          </w:tcPr>
          <w:p w14:paraId="6C79080C" w14:textId="77777777" w:rsidR="00DF3EDB" w:rsidRPr="008E671D" w:rsidRDefault="00DF3EDB" w:rsidP="00297BF4">
            <w:pPr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8E671D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NHW</w:t>
            </w:r>
          </w:p>
        </w:tc>
        <w:tc>
          <w:tcPr>
            <w:tcW w:w="3590" w:type="dxa"/>
            <w:vAlign w:val="bottom"/>
          </w:tcPr>
          <w:p w14:paraId="7A3693D1" w14:textId="77777777" w:rsidR="00DF3EDB" w:rsidRPr="008E671D" w:rsidRDefault="00DF3EDB" w:rsidP="00297BF4">
            <w:pPr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8E671D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Ref</w:t>
            </w:r>
          </w:p>
        </w:tc>
      </w:tr>
      <w:tr w:rsidR="00DF3EDB" w:rsidRPr="008E671D" w14:paraId="67F30E74" w14:textId="77777777" w:rsidTr="00297BF4">
        <w:tc>
          <w:tcPr>
            <w:tcW w:w="2092" w:type="dxa"/>
          </w:tcPr>
          <w:p w14:paraId="77599F88" w14:textId="77777777" w:rsidR="00DF3EDB" w:rsidRPr="008E671D" w:rsidRDefault="00DF3EDB" w:rsidP="00297BF4">
            <w:pPr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8E671D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NHB</w:t>
            </w:r>
          </w:p>
        </w:tc>
        <w:tc>
          <w:tcPr>
            <w:tcW w:w="3590" w:type="dxa"/>
            <w:vAlign w:val="bottom"/>
          </w:tcPr>
          <w:p w14:paraId="444A0D75" w14:textId="77777777" w:rsidR="00DF3EDB" w:rsidRPr="008E671D" w:rsidRDefault="00DF3EDB" w:rsidP="00297BF4">
            <w:pPr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8E671D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0.89 (0.82, 0.96)</w:t>
            </w:r>
          </w:p>
        </w:tc>
      </w:tr>
      <w:tr w:rsidR="00DF3EDB" w:rsidRPr="008E671D" w14:paraId="3D8BA185" w14:textId="77777777" w:rsidTr="00297BF4">
        <w:tc>
          <w:tcPr>
            <w:tcW w:w="2092" w:type="dxa"/>
          </w:tcPr>
          <w:p w14:paraId="727E66E2" w14:textId="77777777" w:rsidR="00DF3EDB" w:rsidRPr="008E671D" w:rsidRDefault="00DF3EDB" w:rsidP="00297BF4">
            <w:pPr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8E671D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Hispanic</w:t>
            </w:r>
          </w:p>
        </w:tc>
        <w:tc>
          <w:tcPr>
            <w:tcW w:w="3590" w:type="dxa"/>
            <w:vAlign w:val="bottom"/>
          </w:tcPr>
          <w:p w14:paraId="763DD7C5" w14:textId="77777777" w:rsidR="00DF3EDB" w:rsidRPr="008E671D" w:rsidRDefault="00DF3EDB" w:rsidP="00297BF4">
            <w:pPr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8E671D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1.08 (1.00, 1.16)</w:t>
            </w:r>
          </w:p>
        </w:tc>
      </w:tr>
      <w:tr w:rsidR="00DF3EDB" w:rsidRPr="008E671D" w14:paraId="6D21D35D" w14:textId="77777777" w:rsidTr="00297BF4">
        <w:tc>
          <w:tcPr>
            <w:tcW w:w="2092" w:type="dxa"/>
          </w:tcPr>
          <w:p w14:paraId="30C03605" w14:textId="77777777" w:rsidR="00DF3EDB" w:rsidRPr="008E671D" w:rsidRDefault="00DF3EDB" w:rsidP="00297BF4">
            <w:pPr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8E671D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Asian</w:t>
            </w:r>
          </w:p>
        </w:tc>
        <w:tc>
          <w:tcPr>
            <w:tcW w:w="3590" w:type="dxa"/>
            <w:vAlign w:val="bottom"/>
          </w:tcPr>
          <w:p w14:paraId="58E53B53" w14:textId="77777777" w:rsidR="00DF3EDB" w:rsidRPr="008E671D" w:rsidRDefault="00DF3EDB" w:rsidP="00297BF4">
            <w:pPr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8E671D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1.03 (0.90, 1.18)</w:t>
            </w:r>
          </w:p>
        </w:tc>
      </w:tr>
      <w:tr w:rsidR="00DF3EDB" w:rsidRPr="008E671D" w14:paraId="3AAA4FAD" w14:textId="77777777" w:rsidTr="00297BF4">
        <w:tc>
          <w:tcPr>
            <w:tcW w:w="2092" w:type="dxa"/>
          </w:tcPr>
          <w:p w14:paraId="45B68C6C" w14:textId="77777777" w:rsidR="00DF3EDB" w:rsidRPr="008E671D" w:rsidRDefault="00DF3EDB" w:rsidP="00297BF4">
            <w:pPr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8E671D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Other</w:t>
            </w:r>
          </w:p>
        </w:tc>
        <w:tc>
          <w:tcPr>
            <w:tcW w:w="3590" w:type="dxa"/>
            <w:vAlign w:val="bottom"/>
          </w:tcPr>
          <w:p w14:paraId="0735EBF8" w14:textId="77777777" w:rsidR="00DF3EDB" w:rsidRPr="008E671D" w:rsidRDefault="00DF3EDB" w:rsidP="00297BF4">
            <w:pPr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8E671D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1.03 (0.89, 1.18)</w:t>
            </w:r>
          </w:p>
        </w:tc>
      </w:tr>
      <w:tr w:rsidR="00DF3EDB" w:rsidRPr="008E671D" w14:paraId="082C5E29" w14:textId="77777777" w:rsidTr="00297BF4">
        <w:tc>
          <w:tcPr>
            <w:tcW w:w="2092" w:type="dxa"/>
          </w:tcPr>
          <w:p w14:paraId="32BF7DBC" w14:textId="77777777" w:rsidR="00DF3EDB" w:rsidRPr="008E671D" w:rsidRDefault="00DF3EDB" w:rsidP="00297BF4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8E671D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</w:rPr>
              <w:t>Income ≤59 K</w:t>
            </w:r>
          </w:p>
        </w:tc>
        <w:tc>
          <w:tcPr>
            <w:tcW w:w="3590" w:type="dxa"/>
            <w:vAlign w:val="bottom"/>
          </w:tcPr>
          <w:p w14:paraId="77475F9F" w14:textId="77777777" w:rsidR="00DF3EDB" w:rsidRPr="008E671D" w:rsidRDefault="00DF3EDB" w:rsidP="00297BF4">
            <w:pPr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</w:tc>
      </w:tr>
      <w:tr w:rsidR="00DF3EDB" w:rsidRPr="008E671D" w14:paraId="0F7563C9" w14:textId="77777777" w:rsidTr="00297BF4">
        <w:tc>
          <w:tcPr>
            <w:tcW w:w="2092" w:type="dxa"/>
          </w:tcPr>
          <w:p w14:paraId="29250710" w14:textId="77777777" w:rsidR="00DF3EDB" w:rsidRPr="008E671D" w:rsidRDefault="00DF3EDB" w:rsidP="00297BF4">
            <w:pPr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8E671D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NHW</w:t>
            </w:r>
          </w:p>
        </w:tc>
        <w:tc>
          <w:tcPr>
            <w:tcW w:w="3590" w:type="dxa"/>
            <w:vAlign w:val="bottom"/>
          </w:tcPr>
          <w:p w14:paraId="0C8CC52F" w14:textId="77777777" w:rsidR="00DF3EDB" w:rsidRPr="008E671D" w:rsidRDefault="00DF3EDB" w:rsidP="00297BF4">
            <w:pPr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8E671D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Ref</w:t>
            </w:r>
          </w:p>
        </w:tc>
      </w:tr>
      <w:tr w:rsidR="00DF3EDB" w:rsidRPr="008E671D" w14:paraId="71518819" w14:textId="77777777" w:rsidTr="00297BF4">
        <w:tc>
          <w:tcPr>
            <w:tcW w:w="2092" w:type="dxa"/>
          </w:tcPr>
          <w:p w14:paraId="2581C2FA" w14:textId="77777777" w:rsidR="00DF3EDB" w:rsidRPr="008E671D" w:rsidRDefault="00DF3EDB" w:rsidP="00297BF4">
            <w:pPr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8E671D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NHB</w:t>
            </w:r>
          </w:p>
        </w:tc>
        <w:tc>
          <w:tcPr>
            <w:tcW w:w="3590" w:type="dxa"/>
            <w:vAlign w:val="bottom"/>
          </w:tcPr>
          <w:p w14:paraId="7E21CA0E" w14:textId="77777777" w:rsidR="00DF3EDB" w:rsidRPr="008E671D" w:rsidRDefault="00DF3EDB" w:rsidP="00297BF4">
            <w:pPr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8E671D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0.96 (0.90, 1.03)</w:t>
            </w:r>
          </w:p>
        </w:tc>
      </w:tr>
      <w:tr w:rsidR="00DF3EDB" w:rsidRPr="008E671D" w14:paraId="5B9DBA5F" w14:textId="77777777" w:rsidTr="00297BF4">
        <w:tc>
          <w:tcPr>
            <w:tcW w:w="2092" w:type="dxa"/>
          </w:tcPr>
          <w:p w14:paraId="5FDF2197" w14:textId="77777777" w:rsidR="00DF3EDB" w:rsidRPr="008E671D" w:rsidRDefault="00DF3EDB" w:rsidP="00297BF4">
            <w:pPr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8E671D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Hispanic</w:t>
            </w:r>
          </w:p>
        </w:tc>
        <w:tc>
          <w:tcPr>
            <w:tcW w:w="3590" w:type="dxa"/>
            <w:vAlign w:val="bottom"/>
          </w:tcPr>
          <w:p w14:paraId="0E187719" w14:textId="77777777" w:rsidR="00DF3EDB" w:rsidRPr="008E671D" w:rsidRDefault="00DF3EDB" w:rsidP="00297BF4">
            <w:pPr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8E671D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1.09 (1.01, 1.17)</w:t>
            </w:r>
          </w:p>
        </w:tc>
      </w:tr>
      <w:tr w:rsidR="00DF3EDB" w:rsidRPr="008E671D" w14:paraId="44AFEA11" w14:textId="77777777" w:rsidTr="00297BF4">
        <w:tc>
          <w:tcPr>
            <w:tcW w:w="2092" w:type="dxa"/>
          </w:tcPr>
          <w:p w14:paraId="4D03A282" w14:textId="77777777" w:rsidR="00DF3EDB" w:rsidRPr="008E671D" w:rsidRDefault="00DF3EDB" w:rsidP="00297BF4">
            <w:pPr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8E671D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Asian</w:t>
            </w:r>
          </w:p>
        </w:tc>
        <w:tc>
          <w:tcPr>
            <w:tcW w:w="3590" w:type="dxa"/>
            <w:vAlign w:val="bottom"/>
          </w:tcPr>
          <w:p w14:paraId="1F7E2075" w14:textId="77777777" w:rsidR="00DF3EDB" w:rsidRPr="008E671D" w:rsidRDefault="00DF3EDB" w:rsidP="00297BF4">
            <w:pPr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8E671D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1.18 (0.98, 1.43)</w:t>
            </w:r>
          </w:p>
        </w:tc>
      </w:tr>
      <w:tr w:rsidR="00DF3EDB" w:rsidRPr="008E671D" w14:paraId="116485A0" w14:textId="77777777" w:rsidTr="00297BF4">
        <w:tc>
          <w:tcPr>
            <w:tcW w:w="2092" w:type="dxa"/>
          </w:tcPr>
          <w:p w14:paraId="2BB3658B" w14:textId="77777777" w:rsidR="00DF3EDB" w:rsidRPr="008E671D" w:rsidRDefault="00DF3EDB" w:rsidP="00297BF4">
            <w:pPr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8E671D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Other</w:t>
            </w:r>
          </w:p>
        </w:tc>
        <w:tc>
          <w:tcPr>
            <w:tcW w:w="3590" w:type="dxa"/>
            <w:vAlign w:val="bottom"/>
          </w:tcPr>
          <w:p w14:paraId="1C4B5765" w14:textId="77777777" w:rsidR="00DF3EDB" w:rsidRPr="008E671D" w:rsidRDefault="00DF3EDB" w:rsidP="00297BF4">
            <w:pPr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8E671D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1.07 (0.89, 1.29)</w:t>
            </w:r>
          </w:p>
        </w:tc>
      </w:tr>
      <w:tr w:rsidR="00DF3EDB" w:rsidRPr="008E671D" w14:paraId="745F90CB" w14:textId="77777777" w:rsidTr="00297BF4">
        <w:tc>
          <w:tcPr>
            <w:tcW w:w="2092" w:type="dxa"/>
          </w:tcPr>
          <w:p w14:paraId="58670CFC" w14:textId="77777777" w:rsidR="00DF3EDB" w:rsidRPr="008E671D" w:rsidRDefault="00DF3EDB" w:rsidP="00297BF4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8E671D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</w:rPr>
              <w:t>Income ≥60 K</w:t>
            </w:r>
          </w:p>
        </w:tc>
        <w:tc>
          <w:tcPr>
            <w:tcW w:w="3590" w:type="dxa"/>
            <w:vAlign w:val="bottom"/>
          </w:tcPr>
          <w:p w14:paraId="046A12CA" w14:textId="77777777" w:rsidR="00DF3EDB" w:rsidRPr="008E671D" w:rsidRDefault="00DF3EDB" w:rsidP="00297BF4">
            <w:pPr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</w:tc>
      </w:tr>
      <w:tr w:rsidR="00DF3EDB" w:rsidRPr="008E671D" w14:paraId="4B0CEF9C" w14:textId="77777777" w:rsidTr="00297BF4">
        <w:tc>
          <w:tcPr>
            <w:tcW w:w="2092" w:type="dxa"/>
          </w:tcPr>
          <w:p w14:paraId="1142AB8B" w14:textId="77777777" w:rsidR="00DF3EDB" w:rsidRPr="008E671D" w:rsidRDefault="00DF3EDB" w:rsidP="00297BF4">
            <w:pPr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8E671D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NHW</w:t>
            </w:r>
          </w:p>
        </w:tc>
        <w:tc>
          <w:tcPr>
            <w:tcW w:w="3590" w:type="dxa"/>
            <w:vAlign w:val="bottom"/>
          </w:tcPr>
          <w:p w14:paraId="45BBA746" w14:textId="77777777" w:rsidR="00DF3EDB" w:rsidRPr="008E671D" w:rsidRDefault="00DF3EDB" w:rsidP="00297BF4">
            <w:pPr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8E671D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Ref</w:t>
            </w:r>
          </w:p>
        </w:tc>
      </w:tr>
      <w:tr w:rsidR="00DF3EDB" w:rsidRPr="008E671D" w14:paraId="5CD92C75" w14:textId="77777777" w:rsidTr="00297BF4">
        <w:tc>
          <w:tcPr>
            <w:tcW w:w="2092" w:type="dxa"/>
          </w:tcPr>
          <w:p w14:paraId="4A5122F1" w14:textId="77777777" w:rsidR="00DF3EDB" w:rsidRPr="008E671D" w:rsidRDefault="00DF3EDB" w:rsidP="00297BF4">
            <w:pPr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8E671D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NHB</w:t>
            </w:r>
          </w:p>
        </w:tc>
        <w:tc>
          <w:tcPr>
            <w:tcW w:w="3590" w:type="dxa"/>
            <w:vAlign w:val="bottom"/>
          </w:tcPr>
          <w:p w14:paraId="25B64747" w14:textId="77777777" w:rsidR="00DF3EDB" w:rsidRPr="008E671D" w:rsidRDefault="00DF3EDB" w:rsidP="00297BF4">
            <w:pPr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8E671D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0.97 (0.88, 1.08)</w:t>
            </w:r>
          </w:p>
        </w:tc>
      </w:tr>
      <w:tr w:rsidR="00DF3EDB" w:rsidRPr="008E671D" w14:paraId="049A6A87" w14:textId="77777777" w:rsidTr="00297BF4">
        <w:tc>
          <w:tcPr>
            <w:tcW w:w="2092" w:type="dxa"/>
          </w:tcPr>
          <w:p w14:paraId="128B7127" w14:textId="77777777" w:rsidR="00DF3EDB" w:rsidRPr="008E671D" w:rsidRDefault="00DF3EDB" w:rsidP="00297BF4">
            <w:pPr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8E671D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Hispanic</w:t>
            </w:r>
          </w:p>
        </w:tc>
        <w:tc>
          <w:tcPr>
            <w:tcW w:w="3590" w:type="dxa"/>
            <w:vAlign w:val="bottom"/>
          </w:tcPr>
          <w:p w14:paraId="0A80A72F" w14:textId="77777777" w:rsidR="00DF3EDB" w:rsidRPr="008E671D" w:rsidRDefault="00DF3EDB" w:rsidP="00297BF4">
            <w:pPr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8E671D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1.06 (0.98, 1.14)</w:t>
            </w:r>
          </w:p>
        </w:tc>
      </w:tr>
      <w:tr w:rsidR="00DF3EDB" w:rsidRPr="008E671D" w14:paraId="55BE85FD" w14:textId="77777777" w:rsidTr="00297BF4">
        <w:tc>
          <w:tcPr>
            <w:tcW w:w="2092" w:type="dxa"/>
          </w:tcPr>
          <w:p w14:paraId="32F57637" w14:textId="77777777" w:rsidR="00DF3EDB" w:rsidRPr="008E671D" w:rsidRDefault="00DF3EDB" w:rsidP="00297BF4">
            <w:pPr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8E671D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Asian</w:t>
            </w:r>
          </w:p>
        </w:tc>
        <w:tc>
          <w:tcPr>
            <w:tcW w:w="3590" w:type="dxa"/>
            <w:vAlign w:val="bottom"/>
          </w:tcPr>
          <w:p w14:paraId="0DC4E62A" w14:textId="77777777" w:rsidR="00DF3EDB" w:rsidRPr="008E671D" w:rsidRDefault="00DF3EDB" w:rsidP="00297BF4">
            <w:pPr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8E671D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1.16 (1.03, 1.31)</w:t>
            </w:r>
          </w:p>
        </w:tc>
      </w:tr>
      <w:tr w:rsidR="00DF3EDB" w:rsidRPr="008E671D" w14:paraId="06F8A907" w14:textId="77777777" w:rsidTr="00297BF4">
        <w:tc>
          <w:tcPr>
            <w:tcW w:w="2092" w:type="dxa"/>
          </w:tcPr>
          <w:p w14:paraId="0927259D" w14:textId="77777777" w:rsidR="00DF3EDB" w:rsidRPr="008E671D" w:rsidRDefault="00DF3EDB" w:rsidP="00297BF4">
            <w:pPr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8E671D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Other</w:t>
            </w:r>
          </w:p>
        </w:tc>
        <w:tc>
          <w:tcPr>
            <w:tcW w:w="3590" w:type="dxa"/>
            <w:vAlign w:val="bottom"/>
          </w:tcPr>
          <w:p w14:paraId="3DDA9E53" w14:textId="77777777" w:rsidR="00DF3EDB" w:rsidRPr="008E671D" w:rsidRDefault="00DF3EDB" w:rsidP="00297BF4">
            <w:pPr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8E671D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0.98 (0.86, 1.12)</w:t>
            </w:r>
          </w:p>
        </w:tc>
      </w:tr>
    </w:tbl>
    <w:p w14:paraId="0C7920FA" w14:textId="77777777" w:rsidR="00DF3EDB" w:rsidRPr="008E671D" w:rsidRDefault="00DF3EDB" w:rsidP="00DF3EDB">
      <w:pPr>
        <w:rPr>
          <w:rFonts w:cstheme="minorHAnsi"/>
          <w:b/>
          <w:bCs/>
          <w:color w:val="000000" w:themeColor="text1"/>
        </w:rPr>
      </w:pPr>
    </w:p>
    <w:p w14:paraId="1DF2C979" w14:textId="77777777" w:rsidR="00DF3EDB" w:rsidRPr="008E671D" w:rsidRDefault="00DF3EDB" w:rsidP="00DF3EDB">
      <w:pPr>
        <w:rPr>
          <w:rFonts w:cstheme="minorHAnsi"/>
          <w:color w:val="000000" w:themeColor="text1"/>
        </w:rPr>
      </w:pPr>
      <w:r w:rsidRPr="008E671D">
        <w:rPr>
          <w:rFonts w:cstheme="minorHAnsi"/>
          <w:color w:val="000000" w:themeColor="text1"/>
        </w:rPr>
        <w:lastRenderedPageBreak/>
        <w:t>Compared to patients identified as NHW, patients identified as Hispanic and Asian were significantly more likely to discontinue AAD within two years of AAD initiation.</w:t>
      </w:r>
    </w:p>
    <w:p w14:paraId="0627F8B5" w14:textId="77777777" w:rsidR="00DF3EDB" w:rsidRPr="008E671D" w:rsidRDefault="00DF3EDB" w:rsidP="00DF3EDB">
      <w:pPr>
        <w:rPr>
          <w:rFonts w:cstheme="minorHAnsi"/>
          <w:color w:val="000000" w:themeColor="text1"/>
        </w:rPr>
      </w:pPr>
      <w:r w:rsidRPr="008E671D">
        <w:rPr>
          <w:rFonts w:cstheme="minorHAnsi"/>
          <w:color w:val="000000" w:themeColor="text1"/>
        </w:rPr>
        <w:t>Abbreviations: AF- atrial fibrillation; NHB- Non-Hispanic Black; NHW- Non-Hispanic White</w:t>
      </w:r>
    </w:p>
    <w:p w14:paraId="467CF1C0" w14:textId="77777777" w:rsidR="00DF3EDB" w:rsidRPr="008E671D" w:rsidRDefault="00DF3EDB" w:rsidP="00DF3EDB">
      <w:pPr>
        <w:rPr>
          <w:rFonts w:cstheme="minorHAnsi"/>
          <w:color w:val="000000" w:themeColor="text1"/>
        </w:rPr>
      </w:pPr>
    </w:p>
    <w:p w14:paraId="42531CDB" w14:textId="77777777" w:rsidR="00DF3EDB" w:rsidRPr="008E671D" w:rsidRDefault="00DF3EDB" w:rsidP="00DF3EDB">
      <w:pPr>
        <w:rPr>
          <w:rFonts w:cstheme="minorHAnsi"/>
          <w:color w:val="000000" w:themeColor="text1"/>
        </w:rPr>
      </w:pPr>
    </w:p>
    <w:p w14:paraId="0986C9B0" w14:textId="77777777" w:rsidR="00DF3EDB" w:rsidRPr="008E671D" w:rsidRDefault="00DF3EDB" w:rsidP="00DF3EDB">
      <w:pPr>
        <w:rPr>
          <w:rFonts w:cstheme="minorHAnsi"/>
          <w:color w:val="000000" w:themeColor="text1"/>
        </w:rPr>
      </w:pPr>
    </w:p>
    <w:p w14:paraId="12F42D65" w14:textId="77777777" w:rsidR="00DF3EDB" w:rsidRPr="008E671D" w:rsidRDefault="00DF3EDB" w:rsidP="00DF3EDB">
      <w:pPr>
        <w:rPr>
          <w:rFonts w:cstheme="minorHAnsi"/>
          <w:color w:val="000000" w:themeColor="text1"/>
        </w:rPr>
      </w:pPr>
    </w:p>
    <w:p w14:paraId="3C7E47F8" w14:textId="77777777" w:rsidR="00DF3EDB" w:rsidRPr="008E671D" w:rsidRDefault="00DF3EDB" w:rsidP="00DF3EDB">
      <w:pPr>
        <w:rPr>
          <w:rFonts w:cstheme="minorHAnsi"/>
          <w:color w:val="000000" w:themeColor="text1"/>
        </w:rPr>
      </w:pPr>
    </w:p>
    <w:p w14:paraId="539BCB7C" w14:textId="77777777" w:rsidR="00DF3EDB" w:rsidRPr="008E671D" w:rsidRDefault="00DF3EDB" w:rsidP="00DF3EDB">
      <w:pPr>
        <w:rPr>
          <w:rFonts w:cstheme="minorHAnsi"/>
          <w:color w:val="000000" w:themeColor="text1"/>
        </w:rPr>
      </w:pPr>
    </w:p>
    <w:p w14:paraId="1ADA3E73" w14:textId="77777777" w:rsidR="00DF3EDB" w:rsidRPr="008E671D" w:rsidRDefault="00DF3EDB" w:rsidP="00DF3EDB">
      <w:pPr>
        <w:rPr>
          <w:rFonts w:cstheme="minorHAnsi"/>
          <w:color w:val="000000" w:themeColor="text1"/>
        </w:rPr>
      </w:pPr>
    </w:p>
    <w:p w14:paraId="419A728E" w14:textId="77777777" w:rsidR="00DF3EDB" w:rsidRPr="008E671D" w:rsidRDefault="00DF3EDB" w:rsidP="00DF3EDB">
      <w:pPr>
        <w:rPr>
          <w:rFonts w:cstheme="minorHAnsi"/>
          <w:color w:val="000000" w:themeColor="text1"/>
        </w:rPr>
      </w:pPr>
    </w:p>
    <w:p w14:paraId="5D2994F0" w14:textId="77777777" w:rsidR="00DF3EDB" w:rsidRPr="008E671D" w:rsidRDefault="00DF3EDB" w:rsidP="00DF3EDB">
      <w:pPr>
        <w:rPr>
          <w:rFonts w:cstheme="minorHAnsi"/>
          <w:color w:val="000000" w:themeColor="text1"/>
        </w:rPr>
      </w:pPr>
    </w:p>
    <w:p w14:paraId="1F43B5D9" w14:textId="77777777" w:rsidR="00DF3EDB" w:rsidRPr="008E671D" w:rsidRDefault="00DF3EDB" w:rsidP="00DF3EDB">
      <w:pPr>
        <w:rPr>
          <w:rFonts w:cstheme="minorHAnsi"/>
          <w:color w:val="000000" w:themeColor="text1"/>
        </w:rPr>
      </w:pPr>
    </w:p>
    <w:p w14:paraId="03A40693" w14:textId="77777777" w:rsidR="00DF3EDB" w:rsidRPr="008E671D" w:rsidRDefault="00DF3EDB" w:rsidP="00DF3EDB">
      <w:pPr>
        <w:rPr>
          <w:rFonts w:cstheme="minorHAnsi"/>
          <w:color w:val="000000" w:themeColor="text1"/>
        </w:rPr>
      </w:pPr>
    </w:p>
    <w:p w14:paraId="469CE67B" w14:textId="77777777" w:rsidR="00DF3EDB" w:rsidRPr="008E671D" w:rsidRDefault="00DF3EDB" w:rsidP="00DF3EDB">
      <w:pPr>
        <w:rPr>
          <w:rFonts w:cstheme="minorHAnsi"/>
          <w:color w:val="000000" w:themeColor="text1"/>
        </w:rPr>
      </w:pPr>
    </w:p>
    <w:p w14:paraId="0C42D58D" w14:textId="77777777" w:rsidR="00DF3EDB" w:rsidRPr="008E671D" w:rsidRDefault="00DF3EDB" w:rsidP="00DF3EDB">
      <w:pPr>
        <w:rPr>
          <w:rFonts w:cstheme="minorHAnsi"/>
          <w:color w:val="000000" w:themeColor="text1"/>
        </w:rPr>
      </w:pPr>
    </w:p>
    <w:p w14:paraId="7B074608" w14:textId="77777777" w:rsidR="00DF3EDB" w:rsidRPr="008E671D" w:rsidRDefault="00DF3EDB" w:rsidP="00DF3EDB">
      <w:pPr>
        <w:rPr>
          <w:rFonts w:cstheme="minorHAnsi"/>
          <w:color w:val="000000" w:themeColor="text1"/>
        </w:rPr>
      </w:pPr>
    </w:p>
    <w:p w14:paraId="61168981" w14:textId="77777777" w:rsidR="00DF3EDB" w:rsidRPr="008E671D" w:rsidRDefault="00DF3EDB" w:rsidP="00DF3EDB">
      <w:pPr>
        <w:rPr>
          <w:rFonts w:cstheme="minorHAnsi"/>
          <w:color w:val="000000" w:themeColor="text1"/>
        </w:rPr>
      </w:pPr>
    </w:p>
    <w:p w14:paraId="38A60995" w14:textId="77777777" w:rsidR="00DF3EDB" w:rsidRPr="008E671D" w:rsidRDefault="00DF3EDB" w:rsidP="00DF3EDB">
      <w:pPr>
        <w:rPr>
          <w:rFonts w:cstheme="minorHAnsi"/>
          <w:color w:val="000000" w:themeColor="text1"/>
        </w:rPr>
      </w:pPr>
    </w:p>
    <w:p w14:paraId="54CA6C4C" w14:textId="77777777" w:rsidR="00DF3EDB" w:rsidRPr="008E671D" w:rsidRDefault="00DF3EDB" w:rsidP="00DF3EDB">
      <w:pPr>
        <w:rPr>
          <w:rFonts w:cstheme="minorHAnsi"/>
          <w:color w:val="000000" w:themeColor="text1"/>
        </w:rPr>
      </w:pPr>
    </w:p>
    <w:p w14:paraId="74A99146" w14:textId="77777777" w:rsidR="00DF3EDB" w:rsidRPr="008E671D" w:rsidRDefault="00DF3EDB" w:rsidP="00DF3EDB">
      <w:pPr>
        <w:rPr>
          <w:rFonts w:cstheme="minorHAnsi"/>
          <w:color w:val="000000" w:themeColor="text1"/>
        </w:rPr>
      </w:pPr>
    </w:p>
    <w:p w14:paraId="28371953" w14:textId="77777777" w:rsidR="00DF3EDB" w:rsidRPr="008E671D" w:rsidRDefault="00DF3EDB" w:rsidP="00DF3EDB">
      <w:pPr>
        <w:rPr>
          <w:rFonts w:cstheme="minorHAnsi"/>
          <w:color w:val="000000" w:themeColor="text1"/>
        </w:rPr>
      </w:pPr>
    </w:p>
    <w:p w14:paraId="64D35865" w14:textId="77777777" w:rsidR="00DF3EDB" w:rsidRPr="008E671D" w:rsidRDefault="00DF3EDB" w:rsidP="00DF3EDB">
      <w:pPr>
        <w:rPr>
          <w:rFonts w:cstheme="minorHAnsi"/>
          <w:color w:val="000000" w:themeColor="text1"/>
        </w:rPr>
      </w:pPr>
    </w:p>
    <w:p w14:paraId="1AF31354" w14:textId="77777777" w:rsidR="00DF3EDB" w:rsidRPr="008E671D" w:rsidRDefault="00DF3EDB" w:rsidP="00DF3EDB">
      <w:pPr>
        <w:rPr>
          <w:rFonts w:cstheme="minorHAnsi"/>
          <w:color w:val="000000" w:themeColor="text1"/>
        </w:rPr>
      </w:pPr>
    </w:p>
    <w:p w14:paraId="7A3941EC" w14:textId="77777777" w:rsidR="00DF3EDB" w:rsidRPr="008E671D" w:rsidRDefault="00DF3EDB" w:rsidP="00DF3EDB">
      <w:pPr>
        <w:rPr>
          <w:rFonts w:cstheme="minorHAnsi"/>
          <w:color w:val="000000" w:themeColor="text1"/>
        </w:rPr>
      </w:pPr>
    </w:p>
    <w:p w14:paraId="01A2F4B9" w14:textId="77777777" w:rsidR="00DF3EDB" w:rsidRPr="008E671D" w:rsidRDefault="00DF3EDB" w:rsidP="00DF3EDB">
      <w:pPr>
        <w:rPr>
          <w:rFonts w:cstheme="minorHAnsi"/>
          <w:color w:val="000000" w:themeColor="text1"/>
        </w:rPr>
      </w:pPr>
    </w:p>
    <w:p w14:paraId="63930597" w14:textId="77777777" w:rsidR="00DF3EDB" w:rsidRPr="008E671D" w:rsidRDefault="00DF3EDB" w:rsidP="00DF3EDB">
      <w:pPr>
        <w:rPr>
          <w:rFonts w:cstheme="minorHAnsi"/>
          <w:color w:val="000000" w:themeColor="text1"/>
        </w:rPr>
      </w:pPr>
    </w:p>
    <w:p w14:paraId="1A4A6E64" w14:textId="77777777" w:rsidR="00DF3EDB" w:rsidRPr="008E671D" w:rsidRDefault="00DF3EDB" w:rsidP="00DF3EDB">
      <w:pPr>
        <w:rPr>
          <w:rFonts w:cstheme="minorHAnsi"/>
          <w:color w:val="000000" w:themeColor="text1"/>
        </w:rPr>
      </w:pPr>
    </w:p>
    <w:p w14:paraId="3479ACEC" w14:textId="77777777" w:rsidR="00DF3EDB" w:rsidRPr="008E671D" w:rsidRDefault="00DF3EDB" w:rsidP="00DF3EDB">
      <w:pPr>
        <w:rPr>
          <w:rFonts w:cstheme="minorHAnsi"/>
          <w:color w:val="000000" w:themeColor="text1"/>
        </w:rPr>
      </w:pPr>
    </w:p>
    <w:p w14:paraId="3AEBB539" w14:textId="7A5D526C" w:rsidR="00DF3EDB" w:rsidRPr="008E671D" w:rsidRDefault="00DF3EDB" w:rsidP="00DF3EDB">
      <w:pPr>
        <w:rPr>
          <w:b/>
          <w:bCs/>
          <w:color w:val="000000" w:themeColor="text1"/>
        </w:rPr>
      </w:pPr>
      <w:r w:rsidRPr="008E671D">
        <w:rPr>
          <w:b/>
          <w:bCs/>
          <w:color w:val="000000" w:themeColor="text1"/>
        </w:rPr>
        <w:lastRenderedPageBreak/>
        <w:t>Supplementa</w:t>
      </w:r>
      <w:r w:rsidR="001529C5">
        <w:rPr>
          <w:b/>
          <w:bCs/>
          <w:color w:val="000000" w:themeColor="text1"/>
        </w:rPr>
        <w:t>l</w:t>
      </w:r>
      <w:r w:rsidRPr="008E671D">
        <w:rPr>
          <w:b/>
          <w:bCs/>
          <w:color w:val="000000" w:themeColor="text1"/>
        </w:rPr>
        <w:t xml:space="preserve"> Table 7. Sensitivity analyses for AAD discontinuation</w:t>
      </w:r>
    </w:p>
    <w:tbl>
      <w:tblPr>
        <w:tblStyle w:val="TableGrid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37"/>
        <w:gridCol w:w="2337"/>
        <w:gridCol w:w="2337"/>
      </w:tblGrid>
      <w:tr w:rsidR="00DF3EDB" w:rsidRPr="008E671D" w14:paraId="25B770C6" w14:textId="77777777" w:rsidTr="00297BF4">
        <w:tc>
          <w:tcPr>
            <w:tcW w:w="2337" w:type="dxa"/>
            <w:tcBorders>
              <w:top w:val="single" w:sz="4" w:space="0" w:color="auto"/>
              <w:bottom w:val="nil"/>
            </w:tcBorders>
          </w:tcPr>
          <w:p w14:paraId="7F941D3A" w14:textId="77777777" w:rsidR="00DF3EDB" w:rsidRPr="008E671D" w:rsidRDefault="00DF3EDB" w:rsidP="00297BF4">
            <w:pPr>
              <w:rPr>
                <w:color w:val="000000" w:themeColor="text1"/>
              </w:rPr>
            </w:pPr>
          </w:p>
        </w:tc>
        <w:tc>
          <w:tcPr>
            <w:tcW w:w="2337" w:type="dxa"/>
            <w:tcBorders>
              <w:top w:val="single" w:sz="4" w:space="0" w:color="auto"/>
              <w:bottom w:val="single" w:sz="4" w:space="0" w:color="auto"/>
            </w:tcBorders>
          </w:tcPr>
          <w:p w14:paraId="70322BE2" w14:textId="77777777" w:rsidR="00DF3EDB" w:rsidRPr="008E671D" w:rsidRDefault="00DF3EDB" w:rsidP="00297BF4">
            <w:pPr>
              <w:jc w:val="center"/>
              <w:rPr>
                <w:b/>
                <w:bCs/>
                <w:color w:val="000000" w:themeColor="text1"/>
              </w:rPr>
            </w:pPr>
            <w:r w:rsidRPr="008E671D">
              <w:rPr>
                <w:b/>
                <w:bCs/>
                <w:color w:val="000000" w:themeColor="text1"/>
              </w:rPr>
              <w:t>Model 1</w:t>
            </w:r>
          </w:p>
        </w:tc>
        <w:tc>
          <w:tcPr>
            <w:tcW w:w="2337" w:type="dxa"/>
            <w:tcBorders>
              <w:top w:val="single" w:sz="4" w:space="0" w:color="auto"/>
              <w:bottom w:val="single" w:sz="4" w:space="0" w:color="auto"/>
            </w:tcBorders>
          </w:tcPr>
          <w:p w14:paraId="4FCA7A02" w14:textId="77777777" w:rsidR="00DF3EDB" w:rsidRPr="008E671D" w:rsidRDefault="00DF3EDB" w:rsidP="00297BF4">
            <w:pPr>
              <w:jc w:val="center"/>
              <w:rPr>
                <w:b/>
                <w:bCs/>
                <w:color w:val="000000" w:themeColor="text1"/>
              </w:rPr>
            </w:pPr>
            <w:r w:rsidRPr="008E671D">
              <w:rPr>
                <w:b/>
                <w:bCs/>
                <w:color w:val="000000" w:themeColor="text1"/>
              </w:rPr>
              <w:t>Model 2</w:t>
            </w:r>
          </w:p>
        </w:tc>
      </w:tr>
      <w:tr w:rsidR="00DF3EDB" w:rsidRPr="008E671D" w14:paraId="7DE895B3" w14:textId="77777777" w:rsidTr="00297BF4">
        <w:tc>
          <w:tcPr>
            <w:tcW w:w="2337" w:type="dxa"/>
            <w:tcBorders>
              <w:top w:val="nil"/>
              <w:bottom w:val="single" w:sz="4" w:space="0" w:color="auto"/>
            </w:tcBorders>
          </w:tcPr>
          <w:p w14:paraId="096E31CD" w14:textId="77777777" w:rsidR="00DF3EDB" w:rsidRPr="008E671D" w:rsidRDefault="00DF3EDB" w:rsidP="00297BF4">
            <w:pPr>
              <w:rPr>
                <w:color w:val="000000" w:themeColor="text1"/>
              </w:rPr>
            </w:pPr>
          </w:p>
        </w:tc>
        <w:tc>
          <w:tcPr>
            <w:tcW w:w="2337" w:type="dxa"/>
            <w:tcBorders>
              <w:top w:val="single" w:sz="4" w:space="0" w:color="auto"/>
              <w:bottom w:val="single" w:sz="4" w:space="0" w:color="auto"/>
            </w:tcBorders>
          </w:tcPr>
          <w:p w14:paraId="63793F17" w14:textId="77777777" w:rsidR="00DF3EDB" w:rsidRPr="008E671D" w:rsidRDefault="00DF3EDB" w:rsidP="00297BF4">
            <w:pPr>
              <w:jc w:val="center"/>
              <w:rPr>
                <w:b/>
                <w:bCs/>
                <w:color w:val="000000" w:themeColor="text1"/>
              </w:rPr>
            </w:pPr>
            <w:r w:rsidRPr="008E671D">
              <w:rPr>
                <w:b/>
                <w:bCs/>
                <w:color w:val="000000" w:themeColor="text1"/>
              </w:rPr>
              <w:t>HR and 95% CI</w:t>
            </w:r>
          </w:p>
        </w:tc>
        <w:tc>
          <w:tcPr>
            <w:tcW w:w="2337" w:type="dxa"/>
            <w:tcBorders>
              <w:top w:val="single" w:sz="4" w:space="0" w:color="auto"/>
              <w:bottom w:val="single" w:sz="4" w:space="0" w:color="auto"/>
            </w:tcBorders>
          </w:tcPr>
          <w:p w14:paraId="3D764958" w14:textId="77777777" w:rsidR="00DF3EDB" w:rsidRPr="008E671D" w:rsidRDefault="00DF3EDB" w:rsidP="00297BF4">
            <w:pPr>
              <w:jc w:val="center"/>
              <w:rPr>
                <w:b/>
                <w:bCs/>
                <w:color w:val="000000" w:themeColor="text1"/>
              </w:rPr>
            </w:pPr>
            <w:r w:rsidRPr="008E671D">
              <w:rPr>
                <w:b/>
                <w:bCs/>
                <w:color w:val="000000" w:themeColor="text1"/>
              </w:rPr>
              <w:t>HR and 95% CI</w:t>
            </w:r>
          </w:p>
        </w:tc>
      </w:tr>
      <w:tr w:rsidR="00DF3EDB" w:rsidRPr="008E671D" w14:paraId="6460686C" w14:textId="77777777" w:rsidTr="00297BF4">
        <w:tc>
          <w:tcPr>
            <w:tcW w:w="2337" w:type="dxa"/>
            <w:tcBorders>
              <w:top w:val="single" w:sz="4" w:space="0" w:color="auto"/>
              <w:bottom w:val="nil"/>
            </w:tcBorders>
          </w:tcPr>
          <w:p w14:paraId="5EC3E0F9" w14:textId="77777777" w:rsidR="00DF3EDB" w:rsidRPr="008E671D" w:rsidRDefault="00DF3EDB" w:rsidP="00297BF4">
            <w:pPr>
              <w:rPr>
                <w:color w:val="000000" w:themeColor="text1"/>
              </w:rPr>
            </w:pPr>
            <w:r w:rsidRPr="008E671D">
              <w:rPr>
                <w:color w:val="000000" w:themeColor="text1"/>
              </w:rPr>
              <w:t>NHW</w:t>
            </w:r>
          </w:p>
        </w:tc>
        <w:tc>
          <w:tcPr>
            <w:tcW w:w="2337" w:type="dxa"/>
            <w:tcBorders>
              <w:top w:val="single" w:sz="4" w:space="0" w:color="auto"/>
              <w:bottom w:val="nil"/>
            </w:tcBorders>
          </w:tcPr>
          <w:p w14:paraId="1B9A8E7F" w14:textId="77777777" w:rsidR="00DF3EDB" w:rsidRPr="008E671D" w:rsidRDefault="00DF3EDB" w:rsidP="00297BF4">
            <w:pPr>
              <w:jc w:val="center"/>
              <w:rPr>
                <w:color w:val="000000" w:themeColor="text1"/>
              </w:rPr>
            </w:pPr>
            <w:r w:rsidRPr="008E671D">
              <w:rPr>
                <w:color w:val="000000" w:themeColor="text1"/>
              </w:rPr>
              <w:t>Ref</w:t>
            </w:r>
          </w:p>
        </w:tc>
        <w:tc>
          <w:tcPr>
            <w:tcW w:w="2337" w:type="dxa"/>
            <w:tcBorders>
              <w:top w:val="single" w:sz="4" w:space="0" w:color="auto"/>
              <w:bottom w:val="nil"/>
            </w:tcBorders>
          </w:tcPr>
          <w:p w14:paraId="1359500B" w14:textId="77777777" w:rsidR="00DF3EDB" w:rsidRPr="008E671D" w:rsidRDefault="00DF3EDB" w:rsidP="00297BF4">
            <w:pPr>
              <w:jc w:val="center"/>
              <w:rPr>
                <w:color w:val="000000" w:themeColor="text1"/>
              </w:rPr>
            </w:pPr>
            <w:r w:rsidRPr="008E671D">
              <w:rPr>
                <w:color w:val="000000" w:themeColor="text1"/>
              </w:rPr>
              <w:t>Ref</w:t>
            </w:r>
          </w:p>
        </w:tc>
      </w:tr>
      <w:tr w:rsidR="00DF3EDB" w:rsidRPr="008E671D" w14:paraId="444E5251" w14:textId="77777777" w:rsidTr="00297BF4">
        <w:tc>
          <w:tcPr>
            <w:tcW w:w="2337" w:type="dxa"/>
            <w:tcBorders>
              <w:top w:val="nil"/>
            </w:tcBorders>
          </w:tcPr>
          <w:p w14:paraId="6192DA70" w14:textId="77777777" w:rsidR="00DF3EDB" w:rsidRPr="008E671D" w:rsidRDefault="00DF3EDB" w:rsidP="00297BF4">
            <w:pPr>
              <w:rPr>
                <w:color w:val="000000" w:themeColor="text1"/>
              </w:rPr>
            </w:pPr>
            <w:r w:rsidRPr="008E671D">
              <w:rPr>
                <w:color w:val="000000" w:themeColor="text1"/>
              </w:rPr>
              <w:t>NHB</w:t>
            </w:r>
          </w:p>
        </w:tc>
        <w:tc>
          <w:tcPr>
            <w:tcW w:w="2337" w:type="dxa"/>
            <w:tcBorders>
              <w:top w:val="nil"/>
            </w:tcBorders>
          </w:tcPr>
          <w:p w14:paraId="59D2E768" w14:textId="77777777" w:rsidR="00DF3EDB" w:rsidRPr="008E671D" w:rsidRDefault="00DF3EDB" w:rsidP="00297BF4">
            <w:pPr>
              <w:jc w:val="center"/>
              <w:rPr>
                <w:color w:val="000000" w:themeColor="text1"/>
              </w:rPr>
            </w:pPr>
            <w:r w:rsidRPr="008E671D">
              <w:rPr>
                <w:color w:val="000000" w:themeColor="text1"/>
              </w:rPr>
              <w:t>0.96 (0.89, 1.03)</w:t>
            </w:r>
          </w:p>
        </w:tc>
        <w:tc>
          <w:tcPr>
            <w:tcW w:w="2337" w:type="dxa"/>
            <w:tcBorders>
              <w:top w:val="nil"/>
            </w:tcBorders>
          </w:tcPr>
          <w:p w14:paraId="0B047021" w14:textId="77777777" w:rsidR="00DF3EDB" w:rsidRPr="008E671D" w:rsidRDefault="00DF3EDB" w:rsidP="00297BF4">
            <w:pPr>
              <w:jc w:val="center"/>
              <w:rPr>
                <w:color w:val="000000" w:themeColor="text1"/>
              </w:rPr>
            </w:pPr>
            <w:r w:rsidRPr="008E671D">
              <w:rPr>
                <w:color w:val="000000" w:themeColor="text1"/>
              </w:rPr>
              <w:t>0.95 (0.90, 1.01)</w:t>
            </w:r>
          </w:p>
        </w:tc>
      </w:tr>
      <w:tr w:rsidR="00DF3EDB" w:rsidRPr="008E671D" w14:paraId="64A7A05A" w14:textId="77777777" w:rsidTr="00297BF4">
        <w:tc>
          <w:tcPr>
            <w:tcW w:w="2337" w:type="dxa"/>
          </w:tcPr>
          <w:p w14:paraId="0BB8CD56" w14:textId="77777777" w:rsidR="00DF3EDB" w:rsidRPr="008E671D" w:rsidRDefault="00DF3EDB" w:rsidP="00297BF4">
            <w:pPr>
              <w:rPr>
                <w:color w:val="000000" w:themeColor="text1"/>
              </w:rPr>
            </w:pPr>
            <w:r w:rsidRPr="008E671D">
              <w:rPr>
                <w:color w:val="000000" w:themeColor="text1"/>
              </w:rPr>
              <w:t>Hispanic</w:t>
            </w:r>
          </w:p>
        </w:tc>
        <w:tc>
          <w:tcPr>
            <w:tcW w:w="2337" w:type="dxa"/>
          </w:tcPr>
          <w:p w14:paraId="4BAA22E6" w14:textId="77777777" w:rsidR="00DF3EDB" w:rsidRPr="008E671D" w:rsidRDefault="00DF3EDB" w:rsidP="00297BF4">
            <w:pPr>
              <w:jc w:val="center"/>
              <w:rPr>
                <w:color w:val="000000" w:themeColor="text1"/>
              </w:rPr>
            </w:pPr>
            <w:r w:rsidRPr="008E671D">
              <w:rPr>
                <w:color w:val="000000" w:themeColor="text1"/>
              </w:rPr>
              <w:t>1.08 (1.01, 1.16)</w:t>
            </w:r>
          </w:p>
        </w:tc>
        <w:tc>
          <w:tcPr>
            <w:tcW w:w="2337" w:type="dxa"/>
          </w:tcPr>
          <w:p w14:paraId="5909B668" w14:textId="77777777" w:rsidR="00DF3EDB" w:rsidRPr="008E671D" w:rsidRDefault="00DF3EDB" w:rsidP="00297BF4">
            <w:pPr>
              <w:jc w:val="center"/>
              <w:rPr>
                <w:color w:val="000000" w:themeColor="text1"/>
              </w:rPr>
            </w:pPr>
            <w:r w:rsidRPr="008E671D">
              <w:rPr>
                <w:color w:val="000000" w:themeColor="text1"/>
              </w:rPr>
              <w:t>1.07 (1.02, 1.13)</w:t>
            </w:r>
          </w:p>
        </w:tc>
      </w:tr>
      <w:tr w:rsidR="00DF3EDB" w:rsidRPr="008E671D" w14:paraId="1B8C38C2" w14:textId="77777777" w:rsidTr="00297BF4">
        <w:tc>
          <w:tcPr>
            <w:tcW w:w="2337" w:type="dxa"/>
          </w:tcPr>
          <w:p w14:paraId="0DBF7E1B" w14:textId="77777777" w:rsidR="00DF3EDB" w:rsidRPr="008E671D" w:rsidRDefault="00DF3EDB" w:rsidP="00297BF4">
            <w:pPr>
              <w:rPr>
                <w:color w:val="000000" w:themeColor="text1"/>
              </w:rPr>
            </w:pPr>
            <w:r w:rsidRPr="008E671D">
              <w:rPr>
                <w:color w:val="000000" w:themeColor="text1"/>
              </w:rPr>
              <w:t>Asian</w:t>
            </w:r>
          </w:p>
        </w:tc>
        <w:tc>
          <w:tcPr>
            <w:tcW w:w="2337" w:type="dxa"/>
          </w:tcPr>
          <w:p w14:paraId="06558A62" w14:textId="77777777" w:rsidR="00DF3EDB" w:rsidRPr="008E671D" w:rsidRDefault="00DF3EDB" w:rsidP="00297BF4">
            <w:pPr>
              <w:jc w:val="center"/>
              <w:rPr>
                <w:color w:val="000000" w:themeColor="text1"/>
              </w:rPr>
            </w:pPr>
            <w:r w:rsidRPr="008E671D">
              <w:rPr>
                <w:color w:val="000000" w:themeColor="text1"/>
              </w:rPr>
              <w:t>1.12 (0.97, 1.29)</w:t>
            </w:r>
          </w:p>
        </w:tc>
        <w:tc>
          <w:tcPr>
            <w:tcW w:w="2337" w:type="dxa"/>
          </w:tcPr>
          <w:p w14:paraId="1AAA8A66" w14:textId="77777777" w:rsidR="00DF3EDB" w:rsidRPr="008E671D" w:rsidRDefault="00DF3EDB" w:rsidP="00297BF4">
            <w:pPr>
              <w:jc w:val="center"/>
              <w:rPr>
                <w:color w:val="000000" w:themeColor="text1"/>
              </w:rPr>
            </w:pPr>
            <w:r w:rsidRPr="008E671D">
              <w:rPr>
                <w:color w:val="000000" w:themeColor="text1"/>
              </w:rPr>
              <w:t>1.15 (1.04, 1.28)</w:t>
            </w:r>
          </w:p>
        </w:tc>
      </w:tr>
      <w:tr w:rsidR="00DF3EDB" w:rsidRPr="008E671D" w14:paraId="62EB46BF" w14:textId="77777777" w:rsidTr="00297BF4">
        <w:tc>
          <w:tcPr>
            <w:tcW w:w="2337" w:type="dxa"/>
          </w:tcPr>
          <w:p w14:paraId="6D6A2BD0" w14:textId="77777777" w:rsidR="00DF3EDB" w:rsidRPr="008E671D" w:rsidRDefault="00DF3EDB" w:rsidP="00297BF4">
            <w:pPr>
              <w:rPr>
                <w:color w:val="000000" w:themeColor="text1"/>
              </w:rPr>
            </w:pPr>
            <w:r w:rsidRPr="008E671D">
              <w:rPr>
                <w:color w:val="000000" w:themeColor="text1"/>
              </w:rPr>
              <w:t>Other</w:t>
            </w:r>
          </w:p>
        </w:tc>
        <w:tc>
          <w:tcPr>
            <w:tcW w:w="2337" w:type="dxa"/>
          </w:tcPr>
          <w:p w14:paraId="1D1FB364" w14:textId="77777777" w:rsidR="00DF3EDB" w:rsidRPr="008E671D" w:rsidRDefault="00DF3EDB" w:rsidP="00297BF4">
            <w:pPr>
              <w:jc w:val="center"/>
              <w:rPr>
                <w:color w:val="000000" w:themeColor="text1"/>
              </w:rPr>
            </w:pPr>
            <w:r w:rsidRPr="008E671D">
              <w:rPr>
                <w:color w:val="000000" w:themeColor="text1"/>
              </w:rPr>
              <w:t>0.91 (0.77, 1.08)</w:t>
            </w:r>
          </w:p>
        </w:tc>
        <w:tc>
          <w:tcPr>
            <w:tcW w:w="2337" w:type="dxa"/>
          </w:tcPr>
          <w:p w14:paraId="6431BB4C" w14:textId="77777777" w:rsidR="00DF3EDB" w:rsidRPr="008E671D" w:rsidRDefault="00DF3EDB" w:rsidP="00297BF4">
            <w:pPr>
              <w:jc w:val="center"/>
              <w:rPr>
                <w:color w:val="000000" w:themeColor="text1"/>
              </w:rPr>
            </w:pPr>
            <w:r w:rsidRPr="008E671D">
              <w:rPr>
                <w:color w:val="000000" w:themeColor="text1"/>
              </w:rPr>
              <w:t>1.01 (0.90, 1.13)</w:t>
            </w:r>
          </w:p>
        </w:tc>
      </w:tr>
    </w:tbl>
    <w:p w14:paraId="7705FC0E" w14:textId="77777777" w:rsidR="00DF3EDB" w:rsidRPr="008E671D" w:rsidRDefault="00DF3EDB" w:rsidP="00DF3EDB">
      <w:pPr>
        <w:rPr>
          <w:color w:val="000000" w:themeColor="text1"/>
        </w:rPr>
      </w:pPr>
      <w:r w:rsidRPr="008E671D">
        <w:rPr>
          <w:color w:val="000000" w:themeColor="text1"/>
        </w:rPr>
        <w:t>Abbreviations: AAD: antiarrhythmic drug;  AF: atrial fibrillation; CI: confidence interval; HR: hazard ratio; NHB: Non-Hispanic Black; NHW: Non-Hispanic White.</w:t>
      </w:r>
    </w:p>
    <w:p w14:paraId="3BA389CA" w14:textId="77777777" w:rsidR="00DF3EDB" w:rsidRPr="008E671D" w:rsidRDefault="00DF3EDB" w:rsidP="00DF3EDB">
      <w:pPr>
        <w:rPr>
          <w:color w:val="000000" w:themeColor="text1"/>
        </w:rPr>
      </w:pPr>
      <w:r w:rsidRPr="008E671D">
        <w:rPr>
          <w:color w:val="000000" w:themeColor="text1"/>
        </w:rPr>
        <w:t>Model 1 adjusted for all covariates listed in Figure 4 plus AF subtype. Only incident AF patients diagnosed between October 2015 – December 2019 were included in the model.</w:t>
      </w:r>
    </w:p>
    <w:p w14:paraId="0BE9E905" w14:textId="77777777" w:rsidR="00DF3EDB" w:rsidRPr="008E671D" w:rsidRDefault="00DF3EDB" w:rsidP="00DF3EDB">
      <w:pPr>
        <w:rPr>
          <w:color w:val="000000" w:themeColor="text1"/>
        </w:rPr>
      </w:pPr>
      <w:r w:rsidRPr="008E671D">
        <w:rPr>
          <w:color w:val="000000" w:themeColor="text1"/>
        </w:rPr>
        <w:t>Model 2 adjusted for all covariates listed in Figure 4 plus individual types of comorbidities (obesity, congestive heart failure, cardiac arrhythmias, valvular disease, peripheral vascular disorders, pulmonary circulation disorders, chronic pulmonary disease, diabetes, hypertension, renal failure, and sleep apnea)</w:t>
      </w:r>
    </w:p>
    <w:p w14:paraId="279D281B" w14:textId="77777777" w:rsidR="00DF3EDB" w:rsidRPr="008E671D" w:rsidRDefault="00DF3EDB" w:rsidP="00DF3EDB">
      <w:pPr>
        <w:rPr>
          <w:rFonts w:ascii="Times New Roman" w:hAnsi="Times New Roman" w:cs="Times New Roman"/>
          <w:b/>
          <w:bCs/>
          <w:color w:val="000000" w:themeColor="text1"/>
        </w:rPr>
      </w:pPr>
    </w:p>
    <w:p w14:paraId="22B3B8AB" w14:textId="77777777" w:rsidR="005D440A" w:rsidRDefault="005D440A"/>
    <w:p w14:paraId="42C6B8AD" w14:textId="77777777" w:rsidR="007C4AB6" w:rsidRDefault="007C4AB6"/>
    <w:p w14:paraId="255199AE" w14:textId="77777777" w:rsidR="007C4AB6" w:rsidRDefault="007C4AB6"/>
    <w:p w14:paraId="6FB7D1CA" w14:textId="77777777" w:rsidR="007C4AB6" w:rsidRDefault="007C4AB6"/>
    <w:p w14:paraId="424EEF84" w14:textId="77777777" w:rsidR="007C4AB6" w:rsidRDefault="007C4AB6"/>
    <w:p w14:paraId="72F6FCD5" w14:textId="77777777" w:rsidR="007C4AB6" w:rsidRDefault="007C4AB6"/>
    <w:p w14:paraId="43EFB0A7" w14:textId="77777777" w:rsidR="007C4AB6" w:rsidRDefault="007C4AB6"/>
    <w:p w14:paraId="34D92AAA" w14:textId="77777777" w:rsidR="007C4AB6" w:rsidRDefault="007C4AB6"/>
    <w:p w14:paraId="4FFD0ABB" w14:textId="77777777" w:rsidR="007C4AB6" w:rsidRDefault="007C4AB6"/>
    <w:p w14:paraId="1C634F2B" w14:textId="77777777" w:rsidR="007C4AB6" w:rsidRDefault="007C4AB6"/>
    <w:p w14:paraId="5533A43A" w14:textId="77777777" w:rsidR="007C4AB6" w:rsidRDefault="007C4AB6"/>
    <w:p w14:paraId="076EF330" w14:textId="77777777" w:rsidR="007C4AB6" w:rsidRDefault="007C4AB6"/>
    <w:p w14:paraId="742F85DF" w14:textId="77777777" w:rsidR="007C4AB6" w:rsidRDefault="007C4AB6"/>
    <w:p w14:paraId="67B642C3" w14:textId="77777777" w:rsidR="007C4AB6" w:rsidRDefault="007C4AB6"/>
    <w:p w14:paraId="7816A585" w14:textId="77777777" w:rsidR="007C4AB6" w:rsidRDefault="007C4AB6"/>
    <w:p w14:paraId="742F3811" w14:textId="77777777" w:rsidR="007C4AB6" w:rsidRDefault="007C4AB6"/>
    <w:p w14:paraId="1911704D" w14:textId="77777777" w:rsidR="007C4AB6" w:rsidRDefault="007C4AB6"/>
    <w:p w14:paraId="24EF45C7" w14:textId="77777777" w:rsidR="00D32ECA" w:rsidRDefault="00D32ECA" w:rsidP="007C4AB6">
      <w:pPr>
        <w:ind w:hanging="990"/>
        <w:rPr>
          <w:b/>
          <w:bCs/>
        </w:rPr>
        <w:sectPr w:rsidR="00D32ECA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7A183376" w14:textId="77777777" w:rsidR="007C4AB6" w:rsidRDefault="007C4AB6" w:rsidP="007C4AB6">
      <w:pPr>
        <w:ind w:hanging="990"/>
      </w:pPr>
      <w:r w:rsidRPr="00161F5A">
        <w:rPr>
          <w:b/>
          <w:bCs/>
        </w:rPr>
        <w:lastRenderedPageBreak/>
        <w:t>Supplemental Table 8a</w:t>
      </w:r>
      <w:r>
        <w:t>. Comparison of OR between the primary model and trimmed model for AAD initiation</w:t>
      </w:r>
    </w:p>
    <w:tbl>
      <w:tblPr>
        <w:tblStyle w:val="TableGrid"/>
        <w:tblW w:w="14850" w:type="dxa"/>
        <w:tblInd w:w="-995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0"/>
        <w:gridCol w:w="2520"/>
        <w:gridCol w:w="2250"/>
        <w:gridCol w:w="1620"/>
        <w:gridCol w:w="1890"/>
        <w:gridCol w:w="1800"/>
        <w:gridCol w:w="1980"/>
        <w:gridCol w:w="1800"/>
      </w:tblGrid>
      <w:tr w:rsidR="007C4AB6" w14:paraId="5365A91F" w14:textId="77777777" w:rsidTr="00701E91"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</w:tcPr>
          <w:p w14:paraId="0D7B2297" w14:textId="77777777" w:rsidR="007C4AB6" w:rsidRDefault="007C4AB6" w:rsidP="00A45900"/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</w:tcPr>
          <w:p w14:paraId="47EAC3E9" w14:textId="77777777" w:rsidR="007C4AB6" w:rsidRPr="00413EBC" w:rsidRDefault="007C4AB6" w:rsidP="00A45900">
            <w:pPr>
              <w:rPr>
                <w:b/>
                <w:bCs/>
              </w:rPr>
            </w:pPr>
            <w:r w:rsidRPr="00413EBC">
              <w:rPr>
                <w:b/>
                <w:bCs/>
              </w:rPr>
              <w:t>OR and 95% CI in the primary model</w:t>
            </w:r>
            <w:r w:rsidRPr="00413EBC">
              <w:rPr>
                <w:rFonts w:cstheme="minorHAnsi"/>
                <w:b/>
                <w:bCs/>
              </w:rPr>
              <w:t>†</w:t>
            </w:r>
          </w:p>
        </w:tc>
        <w:tc>
          <w:tcPr>
            <w:tcW w:w="2250" w:type="dxa"/>
            <w:tcBorders>
              <w:top w:val="single" w:sz="4" w:space="0" w:color="auto"/>
              <w:bottom w:val="single" w:sz="4" w:space="0" w:color="auto"/>
            </w:tcBorders>
          </w:tcPr>
          <w:p w14:paraId="146A9F4F" w14:textId="77777777" w:rsidR="007C4AB6" w:rsidRPr="00413EBC" w:rsidRDefault="007C4AB6" w:rsidP="00A45900">
            <w:pPr>
              <w:rPr>
                <w:b/>
                <w:bCs/>
              </w:rPr>
            </w:pPr>
            <w:r w:rsidRPr="00413EBC">
              <w:rPr>
                <w:b/>
                <w:bCs/>
              </w:rPr>
              <w:t>OR and 95% CI in model 1*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</w:tcPr>
          <w:p w14:paraId="596E4F1F" w14:textId="77777777" w:rsidR="007C4AB6" w:rsidRPr="00413EBC" w:rsidRDefault="007C4AB6" w:rsidP="00A45900">
            <w:pPr>
              <w:rPr>
                <w:b/>
                <w:bCs/>
              </w:rPr>
            </w:pPr>
            <w:r w:rsidRPr="00413EBC">
              <w:rPr>
                <w:b/>
                <w:bCs/>
              </w:rPr>
              <w:t>% change in OR</w:t>
            </w:r>
          </w:p>
        </w:tc>
        <w:tc>
          <w:tcPr>
            <w:tcW w:w="1890" w:type="dxa"/>
            <w:tcBorders>
              <w:top w:val="single" w:sz="4" w:space="0" w:color="auto"/>
              <w:bottom w:val="single" w:sz="4" w:space="0" w:color="auto"/>
            </w:tcBorders>
          </w:tcPr>
          <w:p w14:paraId="77DE45A7" w14:textId="77777777" w:rsidR="007C4AB6" w:rsidRPr="00413EBC" w:rsidRDefault="007C4AB6" w:rsidP="00A45900">
            <w:pPr>
              <w:rPr>
                <w:b/>
                <w:bCs/>
              </w:rPr>
            </w:pPr>
            <w:r w:rsidRPr="00413EBC">
              <w:rPr>
                <w:b/>
                <w:bCs/>
              </w:rPr>
              <w:t>OR and 95% CI in model 2**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14:paraId="25231F5D" w14:textId="77777777" w:rsidR="007C4AB6" w:rsidRPr="00413EBC" w:rsidRDefault="007C4AB6" w:rsidP="00A45900">
            <w:pPr>
              <w:rPr>
                <w:b/>
                <w:bCs/>
              </w:rPr>
            </w:pPr>
            <w:r w:rsidRPr="00413EBC">
              <w:rPr>
                <w:b/>
                <w:bCs/>
              </w:rPr>
              <w:t>% change in OR</w:t>
            </w: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</w:tcPr>
          <w:p w14:paraId="4F770AD3" w14:textId="77777777" w:rsidR="007C4AB6" w:rsidRPr="00413EBC" w:rsidRDefault="007C4AB6" w:rsidP="00A45900">
            <w:pPr>
              <w:rPr>
                <w:b/>
                <w:bCs/>
              </w:rPr>
            </w:pPr>
            <w:r w:rsidRPr="00413EBC">
              <w:rPr>
                <w:b/>
                <w:bCs/>
              </w:rPr>
              <w:t>OR and 95% CI in model 3***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14:paraId="24E72AE7" w14:textId="77777777" w:rsidR="007C4AB6" w:rsidRPr="00413EBC" w:rsidRDefault="007C4AB6" w:rsidP="00A45900">
            <w:pPr>
              <w:rPr>
                <w:b/>
                <w:bCs/>
              </w:rPr>
            </w:pPr>
            <w:r w:rsidRPr="00413EBC">
              <w:rPr>
                <w:b/>
                <w:bCs/>
              </w:rPr>
              <w:t>% change in OR</w:t>
            </w:r>
          </w:p>
        </w:tc>
      </w:tr>
      <w:tr w:rsidR="007C4AB6" w14:paraId="2E64A72B" w14:textId="77777777" w:rsidTr="00701E91">
        <w:tc>
          <w:tcPr>
            <w:tcW w:w="990" w:type="dxa"/>
            <w:tcBorders>
              <w:top w:val="single" w:sz="4" w:space="0" w:color="auto"/>
            </w:tcBorders>
          </w:tcPr>
          <w:p w14:paraId="7E15F5DB" w14:textId="77777777" w:rsidR="007C4AB6" w:rsidRPr="00413EBC" w:rsidRDefault="007C4AB6" w:rsidP="00A45900">
            <w:pPr>
              <w:rPr>
                <w:b/>
                <w:bCs/>
              </w:rPr>
            </w:pPr>
            <w:r>
              <w:rPr>
                <w:b/>
                <w:bCs/>
              </w:rPr>
              <w:t>NHW</w:t>
            </w:r>
          </w:p>
        </w:tc>
        <w:tc>
          <w:tcPr>
            <w:tcW w:w="2520" w:type="dxa"/>
            <w:tcBorders>
              <w:top w:val="single" w:sz="4" w:space="0" w:color="auto"/>
            </w:tcBorders>
          </w:tcPr>
          <w:p w14:paraId="2B85CC78" w14:textId="77777777" w:rsidR="007C4AB6" w:rsidRDefault="007C4AB6" w:rsidP="00A45900">
            <w:r>
              <w:t>REF</w:t>
            </w:r>
          </w:p>
        </w:tc>
        <w:tc>
          <w:tcPr>
            <w:tcW w:w="2250" w:type="dxa"/>
            <w:tcBorders>
              <w:top w:val="single" w:sz="4" w:space="0" w:color="auto"/>
            </w:tcBorders>
          </w:tcPr>
          <w:p w14:paraId="4701DF73" w14:textId="77777777" w:rsidR="007C4AB6" w:rsidRDefault="007C4AB6" w:rsidP="00A45900">
            <w:r>
              <w:t>REF</w:t>
            </w:r>
          </w:p>
        </w:tc>
        <w:tc>
          <w:tcPr>
            <w:tcW w:w="1620" w:type="dxa"/>
            <w:tcBorders>
              <w:top w:val="single" w:sz="4" w:space="0" w:color="auto"/>
            </w:tcBorders>
          </w:tcPr>
          <w:p w14:paraId="2DE62009" w14:textId="77777777" w:rsidR="007C4AB6" w:rsidRDefault="007C4AB6" w:rsidP="00A45900">
            <w:r>
              <w:t>-</w:t>
            </w:r>
          </w:p>
        </w:tc>
        <w:tc>
          <w:tcPr>
            <w:tcW w:w="1890" w:type="dxa"/>
            <w:tcBorders>
              <w:top w:val="single" w:sz="4" w:space="0" w:color="auto"/>
            </w:tcBorders>
          </w:tcPr>
          <w:p w14:paraId="7067CA44" w14:textId="77777777" w:rsidR="007C4AB6" w:rsidRDefault="007C4AB6" w:rsidP="00A45900">
            <w:r>
              <w:t>REF</w:t>
            </w:r>
          </w:p>
        </w:tc>
        <w:tc>
          <w:tcPr>
            <w:tcW w:w="1800" w:type="dxa"/>
            <w:tcBorders>
              <w:top w:val="single" w:sz="4" w:space="0" w:color="auto"/>
            </w:tcBorders>
          </w:tcPr>
          <w:p w14:paraId="58C77A1A" w14:textId="77777777" w:rsidR="007C4AB6" w:rsidRDefault="007C4AB6" w:rsidP="00A45900">
            <w:r>
              <w:t>-</w:t>
            </w:r>
          </w:p>
        </w:tc>
        <w:tc>
          <w:tcPr>
            <w:tcW w:w="1980" w:type="dxa"/>
            <w:tcBorders>
              <w:top w:val="single" w:sz="4" w:space="0" w:color="auto"/>
            </w:tcBorders>
          </w:tcPr>
          <w:p w14:paraId="77A42AC2" w14:textId="77777777" w:rsidR="007C4AB6" w:rsidRDefault="007C4AB6" w:rsidP="00A45900">
            <w:r>
              <w:t>REF</w:t>
            </w:r>
          </w:p>
        </w:tc>
        <w:tc>
          <w:tcPr>
            <w:tcW w:w="1800" w:type="dxa"/>
            <w:tcBorders>
              <w:top w:val="single" w:sz="4" w:space="0" w:color="auto"/>
            </w:tcBorders>
          </w:tcPr>
          <w:p w14:paraId="70094338" w14:textId="77777777" w:rsidR="007C4AB6" w:rsidRDefault="007C4AB6" w:rsidP="00A45900">
            <w:r>
              <w:t>-</w:t>
            </w:r>
          </w:p>
        </w:tc>
      </w:tr>
      <w:tr w:rsidR="007C4AB6" w14:paraId="7C04DAC4" w14:textId="77777777" w:rsidTr="00701E91">
        <w:tc>
          <w:tcPr>
            <w:tcW w:w="990" w:type="dxa"/>
          </w:tcPr>
          <w:p w14:paraId="666DDEC8" w14:textId="77777777" w:rsidR="007C4AB6" w:rsidRPr="00413EBC" w:rsidRDefault="007C4AB6" w:rsidP="00A45900">
            <w:pPr>
              <w:rPr>
                <w:b/>
                <w:bCs/>
              </w:rPr>
            </w:pPr>
            <w:r w:rsidRPr="00413EBC">
              <w:rPr>
                <w:b/>
                <w:bCs/>
              </w:rPr>
              <w:t>NHB</w:t>
            </w:r>
          </w:p>
        </w:tc>
        <w:tc>
          <w:tcPr>
            <w:tcW w:w="2520" w:type="dxa"/>
          </w:tcPr>
          <w:p w14:paraId="20088769" w14:textId="77777777" w:rsidR="007C4AB6" w:rsidRDefault="007C4AB6" w:rsidP="00A45900">
            <w:r>
              <w:t>0.90 (0.85, 0.94)</w:t>
            </w:r>
          </w:p>
        </w:tc>
        <w:tc>
          <w:tcPr>
            <w:tcW w:w="2250" w:type="dxa"/>
          </w:tcPr>
          <w:p w14:paraId="023F7814" w14:textId="77777777" w:rsidR="007C4AB6" w:rsidRDefault="007C4AB6" w:rsidP="00A45900">
            <w:r>
              <w:t>0.90 (0.86, 0.95)</w:t>
            </w:r>
          </w:p>
        </w:tc>
        <w:tc>
          <w:tcPr>
            <w:tcW w:w="1620" w:type="dxa"/>
          </w:tcPr>
          <w:p w14:paraId="57EE3BD4" w14:textId="77777777" w:rsidR="007C4AB6" w:rsidRDefault="007C4AB6" w:rsidP="00A45900">
            <w:r>
              <w:t>0</w:t>
            </w:r>
          </w:p>
        </w:tc>
        <w:tc>
          <w:tcPr>
            <w:tcW w:w="1890" w:type="dxa"/>
          </w:tcPr>
          <w:p w14:paraId="697A266E" w14:textId="77777777" w:rsidR="007C4AB6" w:rsidRDefault="007C4AB6" w:rsidP="00A45900">
            <w:r>
              <w:t>0.88 (0.83, 0.92)</w:t>
            </w:r>
          </w:p>
        </w:tc>
        <w:tc>
          <w:tcPr>
            <w:tcW w:w="1800" w:type="dxa"/>
          </w:tcPr>
          <w:p w14:paraId="0E2148D1" w14:textId="77777777" w:rsidR="007C4AB6" w:rsidRDefault="007C4AB6" w:rsidP="00A45900">
            <w:r>
              <w:t>-2.22</w:t>
            </w:r>
          </w:p>
        </w:tc>
        <w:tc>
          <w:tcPr>
            <w:tcW w:w="1980" w:type="dxa"/>
          </w:tcPr>
          <w:p w14:paraId="2DF34142" w14:textId="77777777" w:rsidR="007C4AB6" w:rsidRDefault="007C4AB6" w:rsidP="00A45900">
            <w:r>
              <w:t>0.88 (0.84, 0.93)</w:t>
            </w:r>
          </w:p>
        </w:tc>
        <w:tc>
          <w:tcPr>
            <w:tcW w:w="1800" w:type="dxa"/>
          </w:tcPr>
          <w:p w14:paraId="681B57D1" w14:textId="77777777" w:rsidR="007C4AB6" w:rsidRDefault="007C4AB6" w:rsidP="00A45900">
            <w:r>
              <w:t>-2.22</w:t>
            </w:r>
          </w:p>
        </w:tc>
      </w:tr>
      <w:tr w:rsidR="007C4AB6" w14:paraId="0BD2A09D" w14:textId="77777777" w:rsidTr="00701E91">
        <w:tc>
          <w:tcPr>
            <w:tcW w:w="990" w:type="dxa"/>
          </w:tcPr>
          <w:p w14:paraId="61499C58" w14:textId="77777777" w:rsidR="007C4AB6" w:rsidRPr="00413EBC" w:rsidRDefault="007C4AB6" w:rsidP="00A45900">
            <w:pPr>
              <w:rPr>
                <w:b/>
                <w:bCs/>
              </w:rPr>
            </w:pPr>
            <w:r w:rsidRPr="00413EBC">
              <w:rPr>
                <w:b/>
                <w:bCs/>
              </w:rPr>
              <w:t>Hispanic</w:t>
            </w:r>
          </w:p>
        </w:tc>
        <w:tc>
          <w:tcPr>
            <w:tcW w:w="2520" w:type="dxa"/>
          </w:tcPr>
          <w:p w14:paraId="5FFFC1A5" w14:textId="77777777" w:rsidR="007C4AB6" w:rsidRDefault="007C4AB6" w:rsidP="00A45900">
            <w:r>
              <w:t>1.02 (0.97, 1.08)</w:t>
            </w:r>
          </w:p>
        </w:tc>
        <w:tc>
          <w:tcPr>
            <w:tcW w:w="2250" w:type="dxa"/>
          </w:tcPr>
          <w:p w14:paraId="71B4C36F" w14:textId="77777777" w:rsidR="007C4AB6" w:rsidRDefault="007C4AB6" w:rsidP="00A45900">
            <w:r>
              <w:t>1.04 (0.99, 1.09)</w:t>
            </w:r>
          </w:p>
        </w:tc>
        <w:tc>
          <w:tcPr>
            <w:tcW w:w="1620" w:type="dxa"/>
          </w:tcPr>
          <w:p w14:paraId="3EBA7A20" w14:textId="77777777" w:rsidR="007C4AB6" w:rsidRDefault="007C4AB6" w:rsidP="00A45900">
            <w:r>
              <w:t>+1.96</w:t>
            </w:r>
          </w:p>
        </w:tc>
        <w:tc>
          <w:tcPr>
            <w:tcW w:w="1890" w:type="dxa"/>
          </w:tcPr>
          <w:p w14:paraId="12EC00C2" w14:textId="77777777" w:rsidR="007C4AB6" w:rsidRDefault="007C4AB6" w:rsidP="00A45900">
            <w:r>
              <w:t>1.03 (0.98, 1.08)</w:t>
            </w:r>
          </w:p>
        </w:tc>
        <w:tc>
          <w:tcPr>
            <w:tcW w:w="1800" w:type="dxa"/>
          </w:tcPr>
          <w:p w14:paraId="02E5D1DF" w14:textId="77777777" w:rsidR="007C4AB6" w:rsidRDefault="007C4AB6" w:rsidP="00A45900">
            <w:r>
              <w:t>+0.98</w:t>
            </w:r>
          </w:p>
        </w:tc>
        <w:tc>
          <w:tcPr>
            <w:tcW w:w="1980" w:type="dxa"/>
          </w:tcPr>
          <w:p w14:paraId="45B0FEC0" w14:textId="77777777" w:rsidR="007C4AB6" w:rsidRDefault="007C4AB6" w:rsidP="00A45900">
            <w:r>
              <w:t>1.03 (0.99, 1.08)</w:t>
            </w:r>
          </w:p>
        </w:tc>
        <w:tc>
          <w:tcPr>
            <w:tcW w:w="1800" w:type="dxa"/>
          </w:tcPr>
          <w:p w14:paraId="3229E212" w14:textId="77777777" w:rsidR="007C4AB6" w:rsidRDefault="007C4AB6" w:rsidP="00A45900">
            <w:r>
              <w:t>+0.98</w:t>
            </w:r>
          </w:p>
        </w:tc>
      </w:tr>
      <w:tr w:rsidR="007C4AB6" w14:paraId="7C3E563A" w14:textId="77777777" w:rsidTr="00701E91">
        <w:tc>
          <w:tcPr>
            <w:tcW w:w="990" w:type="dxa"/>
          </w:tcPr>
          <w:p w14:paraId="2A6852DF" w14:textId="77777777" w:rsidR="007C4AB6" w:rsidRPr="00413EBC" w:rsidRDefault="007C4AB6" w:rsidP="00A45900">
            <w:pPr>
              <w:rPr>
                <w:b/>
                <w:bCs/>
              </w:rPr>
            </w:pPr>
            <w:r w:rsidRPr="00413EBC">
              <w:rPr>
                <w:b/>
                <w:bCs/>
              </w:rPr>
              <w:t>Asian</w:t>
            </w:r>
          </w:p>
        </w:tc>
        <w:tc>
          <w:tcPr>
            <w:tcW w:w="2520" w:type="dxa"/>
          </w:tcPr>
          <w:p w14:paraId="7F3FF273" w14:textId="77777777" w:rsidR="007C4AB6" w:rsidRDefault="007C4AB6" w:rsidP="00A45900">
            <w:r>
              <w:t>0.98 (0.89, 1.07)</w:t>
            </w:r>
          </w:p>
        </w:tc>
        <w:tc>
          <w:tcPr>
            <w:tcW w:w="2250" w:type="dxa"/>
          </w:tcPr>
          <w:p w14:paraId="534523E1" w14:textId="77777777" w:rsidR="007C4AB6" w:rsidRDefault="007C4AB6" w:rsidP="00A45900">
            <w:r>
              <w:t>0.97 (0.88, 1.07)</w:t>
            </w:r>
          </w:p>
        </w:tc>
        <w:tc>
          <w:tcPr>
            <w:tcW w:w="1620" w:type="dxa"/>
          </w:tcPr>
          <w:p w14:paraId="1E7E638E" w14:textId="77777777" w:rsidR="007C4AB6" w:rsidRDefault="007C4AB6" w:rsidP="00A45900">
            <w:r>
              <w:t>-1.02</w:t>
            </w:r>
          </w:p>
        </w:tc>
        <w:tc>
          <w:tcPr>
            <w:tcW w:w="1890" w:type="dxa"/>
          </w:tcPr>
          <w:p w14:paraId="71BDF8E1" w14:textId="77777777" w:rsidR="007C4AB6" w:rsidRDefault="007C4AB6" w:rsidP="00A45900">
            <w:r>
              <w:t>0.99 (0.90, 1.09)</w:t>
            </w:r>
          </w:p>
        </w:tc>
        <w:tc>
          <w:tcPr>
            <w:tcW w:w="1800" w:type="dxa"/>
          </w:tcPr>
          <w:p w14:paraId="2001B5B8" w14:textId="77777777" w:rsidR="007C4AB6" w:rsidRDefault="007C4AB6" w:rsidP="00A45900">
            <w:r>
              <w:t>+1.02</w:t>
            </w:r>
          </w:p>
        </w:tc>
        <w:tc>
          <w:tcPr>
            <w:tcW w:w="1980" w:type="dxa"/>
          </w:tcPr>
          <w:p w14:paraId="7CA50F8F" w14:textId="77777777" w:rsidR="007C4AB6" w:rsidRDefault="007C4AB6" w:rsidP="00A45900">
            <w:r>
              <w:t>0.99 (0.90, 1.08)</w:t>
            </w:r>
          </w:p>
        </w:tc>
        <w:tc>
          <w:tcPr>
            <w:tcW w:w="1800" w:type="dxa"/>
          </w:tcPr>
          <w:p w14:paraId="6352D83C" w14:textId="77777777" w:rsidR="007C4AB6" w:rsidRDefault="007C4AB6" w:rsidP="00A45900">
            <w:r>
              <w:t>+1.02</w:t>
            </w:r>
          </w:p>
        </w:tc>
      </w:tr>
      <w:tr w:rsidR="007C4AB6" w14:paraId="2F909F41" w14:textId="77777777" w:rsidTr="00701E91">
        <w:tc>
          <w:tcPr>
            <w:tcW w:w="990" w:type="dxa"/>
          </w:tcPr>
          <w:p w14:paraId="7E7EE681" w14:textId="77777777" w:rsidR="007C4AB6" w:rsidRPr="00413EBC" w:rsidRDefault="007C4AB6" w:rsidP="00A45900">
            <w:pPr>
              <w:rPr>
                <w:b/>
                <w:bCs/>
              </w:rPr>
            </w:pPr>
            <w:r w:rsidRPr="00413EBC">
              <w:rPr>
                <w:b/>
                <w:bCs/>
              </w:rPr>
              <w:t>Other</w:t>
            </w:r>
          </w:p>
        </w:tc>
        <w:tc>
          <w:tcPr>
            <w:tcW w:w="2520" w:type="dxa"/>
          </w:tcPr>
          <w:p w14:paraId="655DD161" w14:textId="77777777" w:rsidR="007C4AB6" w:rsidRDefault="007C4AB6" w:rsidP="00A45900">
            <w:r>
              <w:t>0.96 (0.87, 1.06)</w:t>
            </w:r>
          </w:p>
        </w:tc>
        <w:tc>
          <w:tcPr>
            <w:tcW w:w="2250" w:type="dxa"/>
          </w:tcPr>
          <w:p w14:paraId="5B367371" w14:textId="77777777" w:rsidR="007C4AB6" w:rsidRDefault="007C4AB6" w:rsidP="00A45900">
            <w:r>
              <w:t>0.96 (0.87, 1.06)</w:t>
            </w:r>
          </w:p>
        </w:tc>
        <w:tc>
          <w:tcPr>
            <w:tcW w:w="1620" w:type="dxa"/>
          </w:tcPr>
          <w:p w14:paraId="52F7A3E5" w14:textId="77777777" w:rsidR="007C4AB6" w:rsidRDefault="007C4AB6" w:rsidP="00A45900">
            <w:r>
              <w:t>0</w:t>
            </w:r>
          </w:p>
        </w:tc>
        <w:tc>
          <w:tcPr>
            <w:tcW w:w="1890" w:type="dxa"/>
          </w:tcPr>
          <w:p w14:paraId="01576CF9" w14:textId="77777777" w:rsidR="007C4AB6" w:rsidRDefault="007C4AB6" w:rsidP="00A45900">
            <w:r>
              <w:t>0.95 (0.86, 1.05)</w:t>
            </w:r>
          </w:p>
        </w:tc>
        <w:tc>
          <w:tcPr>
            <w:tcW w:w="1800" w:type="dxa"/>
          </w:tcPr>
          <w:p w14:paraId="11FC4BB3" w14:textId="77777777" w:rsidR="007C4AB6" w:rsidRDefault="007C4AB6" w:rsidP="00A45900">
            <w:r>
              <w:t>+1.04</w:t>
            </w:r>
          </w:p>
        </w:tc>
        <w:tc>
          <w:tcPr>
            <w:tcW w:w="1980" w:type="dxa"/>
          </w:tcPr>
          <w:p w14:paraId="16F0D132" w14:textId="77777777" w:rsidR="007C4AB6" w:rsidRDefault="007C4AB6" w:rsidP="00A45900">
            <w:r>
              <w:t>0.88 (0.82, 0.94)</w:t>
            </w:r>
          </w:p>
        </w:tc>
        <w:tc>
          <w:tcPr>
            <w:tcW w:w="1800" w:type="dxa"/>
          </w:tcPr>
          <w:p w14:paraId="2F962EDD" w14:textId="77777777" w:rsidR="007C4AB6" w:rsidRDefault="007C4AB6" w:rsidP="00A45900">
            <w:r>
              <w:t>-8.33</w:t>
            </w:r>
          </w:p>
        </w:tc>
      </w:tr>
    </w:tbl>
    <w:p w14:paraId="5A3A3CF7" w14:textId="77777777" w:rsidR="007C4AB6" w:rsidRDefault="007C4AB6" w:rsidP="007C4AB6">
      <w:pPr>
        <w:spacing w:after="0" w:line="240" w:lineRule="auto"/>
        <w:ind w:hanging="990"/>
        <w:rPr>
          <w:rFonts w:cstheme="minorHAnsi"/>
          <w:color w:val="000000" w:themeColor="text1"/>
        </w:rPr>
      </w:pPr>
      <w:r w:rsidRPr="008E671D">
        <w:rPr>
          <w:rFonts w:cstheme="minorHAnsi"/>
          <w:color w:val="000000" w:themeColor="text1"/>
        </w:rPr>
        <w:t>Abbreviations: AAD: antiarrhythmic drugs,</w:t>
      </w:r>
      <w:r>
        <w:rPr>
          <w:rFonts w:cstheme="minorHAnsi"/>
          <w:color w:val="000000" w:themeColor="text1"/>
        </w:rPr>
        <w:t xml:space="preserve"> CI: confidence interval,</w:t>
      </w:r>
      <w:r w:rsidRPr="008E671D">
        <w:rPr>
          <w:rFonts w:cstheme="minorHAnsi"/>
          <w:color w:val="000000" w:themeColor="text1"/>
        </w:rPr>
        <w:t xml:space="preserve"> NHB: non-Hispanic Black</w:t>
      </w:r>
      <w:r>
        <w:rPr>
          <w:rFonts w:cstheme="minorHAnsi"/>
          <w:color w:val="000000" w:themeColor="text1"/>
        </w:rPr>
        <w:t>, NHW: non-Hispanic White, OR: odds ratio</w:t>
      </w:r>
    </w:p>
    <w:p w14:paraId="0741C8B5" w14:textId="77777777" w:rsidR="007C4AB6" w:rsidRDefault="007C4AB6" w:rsidP="007C4AB6">
      <w:pPr>
        <w:spacing w:after="0" w:line="240" w:lineRule="auto"/>
        <w:ind w:hanging="990"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>†The primary model refers to the multivariable logistic regression model that adjusted for all variables in Figure 1.</w:t>
      </w:r>
    </w:p>
    <w:p w14:paraId="01BD7205" w14:textId="77777777" w:rsidR="007C4AB6" w:rsidRDefault="007C4AB6" w:rsidP="007C4AB6">
      <w:pPr>
        <w:spacing w:after="0" w:line="240" w:lineRule="auto"/>
        <w:ind w:hanging="990"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 xml:space="preserve">*Model 1 removed education. </w:t>
      </w:r>
    </w:p>
    <w:p w14:paraId="5BCBC803" w14:textId="77777777" w:rsidR="007C4AB6" w:rsidRDefault="007C4AB6" w:rsidP="007C4AB6">
      <w:pPr>
        <w:spacing w:after="0" w:line="240" w:lineRule="auto"/>
        <w:ind w:hanging="990"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>**Model 2 removed income.</w:t>
      </w:r>
    </w:p>
    <w:p w14:paraId="33C4FCA6" w14:textId="77777777" w:rsidR="007C4AB6" w:rsidRDefault="007C4AB6" w:rsidP="007C4AB6">
      <w:pPr>
        <w:spacing w:after="0" w:line="240" w:lineRule="auto"/>
        <w:ind w:hanging="990"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>***Model 3 removed both education and income.</w:t>
      </w:r>
    </w:p>
    <w:p w14:paraId="271D49D1" w14:textId="77777777" w:rsidR="007C4AB6" w:rsidRPr="00EC4DBB" w:rsidRDefault="007C4AB6" w:rsidP="007C4AB6">
      <w:pPr>
        <w:spacing w:after="0" w:line="240" w:lineRule="auto"/>
        <w:ind w:hanging="990"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>The percentage change=(OR</w:t>
      </w:r>
      <w:r>
        <w:rPr>
          <w:rFonts w:cstheme="minorHAnsi"/>
          <w:color w:val="000000" w:themeColor="text1"/>
          <w:vertAlign w:val="subscript"/>
        </w:rPr>
        <w:t>[trimmed model]</w:t>
      </w:r>
      <w:r>
        <w:rPr>
          <w:rFonts w:cstheme="minorHAnsi"/>
          <w:color w:val="000000" w:themeColor="text1"/>
        </w:rPr>
        <w:t xml:space="preserve"> – OR</w:t>
      </w:r>
      <w:r>
        <w:rPr>
          <w:rFonts w:cstheme="minorHAnsi"/>
          <w:color w:val="000000" w:themeColor="text1"/>
          <w:vertAlign w:val="subscript"/>
        </w:rPr>
        <w:t>[primary model]</w:t>
      </w:r>
      <w:r>
        <w:rPr>
          <w:rFonts w:cstheme="minorHAnsi"/>
          <w:color w:val="000000" w:themeColor="text1"/>
        </w:rPr>
        <w:t>)/OR</w:t>
      </w:r>
      <w:r>
        <w:rPr>
          <w:rFonts w:cstheme="minorHAnsi"/>
          <w:color w:val="000000" w:themeColor="text1"/>
          <w:vertAlign w:val="subscript"/>
        </w:rPr>
        <w:t xml:space="preserve">[primary model] </w:t>
      </w:r>
      <w:r>
        <w:rPr>
          <w:rFonts w:cstheme="minorHAnsi"/>
          <w:color w:val="000000" w:themeColor="text1"/>
        </w:rPr>
        <w:t>× 100%</w:t>
      </w:r>
    </w:p>
    <w:p w14:paraId="29A5A4C7" w14:textId="77777777" w:rsidR="007C4AB6" w:rsidRDefault="007C4AB6" w:rsidP="007C4AB6"/>
    <w:p w14:paraId="52AF3591" w14:textId="77777777" w:rsidR="007C4AB6" w:rsidRDefault="007C4AB6" w:rsidP="007C4AB6"/>
    <w:p w14:paraId="26A6DC43" w14:textId="77777777" w:rsidR="007C4AB6" w:rsidRDefault="007C4AB6" w:rsidP="007C4AB6"/>
    <w:p w14:paraId="6A5CAEFC" w14:textId="77777777" w:rsidR="007C4AB6" w:rsidRDefault="007C4AB6" w:rsidP="007C4AB6"/>
    <w:p w14:paraId="00B1DFAE" w14:textId="77777777" w:rsidR="007C4AB6" w:rsidRDefault="007C4AB6" w:rsidP="007C4AB6"/>
    <w:p w14:paraId="42DEB96D" w14:textId="77777777" w:rsidR="007C4AB6" w:rsidRDefault="007C4AB6" w:rsidP="007C4AB6"/>
    <w:p w14:paraId="757C72AC" w14:textId="77777777" w:rsidR="007C4AB6" w:rsidRDefault="007C4AB6" w:rsidP="007C4AB6"/>
    <w:p w14:paraId="42482140" w14:textId="77777777" w:rsidR="007C4AB6" w:rsidRDefault="007C4AB6" w:rsidP="007C4AB6"/>
    <w:p w14:paraId="64307C53" w14:textId="77777777" w:rsidR="007C4AB6" w:rsidRDefault="007C4AB6" w:rsidP="007C4AB6"/>
    <w:p w14:paraId="331E6175" w14:textId="77777777" w:rsidR="007C4AB6" w:rsidRDefault="007C4AB6" w:rsidP="007C4AB6"/>
    <w:p w14:paraId="2F8D8F29" w14:textId="77777777" w:rsidR="007C4AB6" w:rsidRDefault="007C4AB6" w:rsidP="007C4AB6"/>
    <w:p w14:paraId="64B9E093" w14:textId="77777777" w:rsidR="007C4AB6" w:rsidRDefault="007C4AB6" w:rsidP="007C4AB6"/>
    <w:p w14:paraId="49E94896" w14:textId="77777777" w:rsidR="007C4AB6" w:rsidRDefault="007C4AB6" w:rsidP="007C4AB6">
      <w:pPr>
        <w:ind w:hanging="990"/>
      </w:pPr>
      <w:r w:rsidRPr="007B3B9D">
        <w:rPr>
          <w:b/>
          <w:bCs/>
        </w:rPr>
        <w:lastRenderedPageBreak/>
        <w:t>Supplemental Table 8b.</w:t>
      </w:r>
      <w:r>
        <w:t xml:space="preserve"> Comparison of HR between the primary model and trimmed model for AAD discontinuation</w:t>
      </w:r>
    </w:p>
    <w:tbl>
      <w:tblPr>
        <w:tblStyle w:val="TableGrid"/>
        <w:tblW w:w="14850" w:type="dxa"/>
        <w:tblInd w:w="-995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0"/>
        <w:gridCol w:w="2520"/>
        <w:gridCol w:w="2250"/>
        <w:gridCol w:w="1620"/>
        <w:gridCol w:w="1890"/>
        <w:gridCol w:w="1800"/>
        <w:gridCol w:w="1980"/>
        <w:gridCol w:w="1800"/>
      </w:tblGrid>
      <w:tr w:rsidR="007C4AB6" w14:paraId="11FB6E1D" w14:textId="77777777" w:rsidTr="00A246A1"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</w:tcPr>
          <w:p w14:paraId="15926C86" w14:textId="77777777" w:rsidR="007C4AB6" w:rsidRDefault="007C4AB6" w:rsidP="00A45900"/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</w:tcPr>
          <w:p w14:paraId="2D5A15D7" w14:textId="77777777" w:rsidR="007C4AB6" w:rsidRPr="00413EBC" w:rsidRDefault="007C4AB6" w:rsidP="00A45900">
            <w:pPr>
              <w:rPr>
                <w:b/>
                <w:bCs/>
              </w:rPr>
            </w:pPr>
            <w:r w:rsidRPr="00413EBC">
              <w:rPr>
                <w:b/>
                <w:bCs/>
              </w:rPr>
              <w:t>HR and 95% CI in the</w:t>
            </w:r>
            <w:r>
              <w:rPr>
                <w:b/>
                <w:bCs/>
              </w:rPr>
              <w:t xml:space="preserve"> </w:t>
            </w:r>
            <w:r w:rsidRPr="00413EBC">
              <w:rPr>
                <w:b/>
                <w:bCs/>
              </w:rPr>
              <w:t>primary model</w:t>
            </w:r>
            <w:r w:rsidRPr="00413EBC">
              <w:rPr>
                <w:rFonts w:cstheme="minorHAnsi"/>
                <w:b/>
                <w:bCs/>
              </w:rPr>
              <w:t>†</w:t>
            </w:r>
          </w:p>
        </w:tc>
        <w:tc>
          <w:tcPr>
            <w:tcW w:w="2250" w:type="dxa"/>
            <w:tcBorders>
              <w:top w:val="single" w:sz="4" w:space="0" w:color="auto"/>
              <w:bottom w:val="single" w:sz="4" w:space="0" w:color="auto"/>
            </w:tcBorders>
          </w:tcPr>
          <w:p w14:paraId="7404A5AE" w14:textId="77777777" w:rsidR="007C4AB6" w:rsidRPr="00413EBC" w:rsidRDefault="007C4AB6" w:rsidP="00A45900">
            <w:pPr>
              <w:rPr>
                <w:b/>
                <w:bCs/>
              </w:rPr>
            </w:pPr>
            <w:r w:rsidRPr="00413EBC">
              <w:rPr>
                <w:b/>
                <w:bCs/>
              </w:rPr>
              <w:t>HR and 95% CI in model 1*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</w:tcPr>
          <w:p w14:paraId="7154F679" w14:textId="77777777" w:rsidR="007C4AB6" w:rsidRPr="00413EBC" w:rsidRDefault="007C4AB6" w:rsidP="00A45900">
            <w:pPr>
              <w:rPr>
                <w:b/>
                <w:bCs/>
              </w:rPr>
            </w:pPr>
            <w:r w:rsidRPr="00413EBC">
              <w:rPr>
                <w:b/>
                <w:bCs/>
              </w:rPr>
              <w:t>% change in HR</w:t>
            </w:r>
          </w:p>
        </w:tc>
        <w:tc>
          <w:tcPr>
            <w:tcW w:w="1890" w:type="dxa"/>
            <w:tcBorders>
              <w:top w:val="single" w:sz="4" w:space="0" w:color="auto"/>
              <w:bottom w:val="single" w:sz="4" w:space="0" w:color="auto"/>
            </w:tcBorders>
          </w:tcPr>
          <w:p w14:paraId="6380804F" w14:textId="77777777" w:rsidR="007C4AB6" w:rsidRPr="00413EBC" w:rsidRDefault="007C4AB6" w:rsidP="00A45900">
            <w:pPr>
              <w:rPr>
                <w:b/>
                <w:bCs/>
              </w:rPr>
            </w:pPr>
            <w:r w:rsidRPr="00413EBC">
              <w:rPr>
                <w:b/>
                <w:bCs/>
              </w:rPr>
              <w:t>HR and 95% CI in model 2**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14:paraId="53C73662" w14:textId="77777777" w:rsidR="007C4AB6" w:rsidRPr="00413EBC" w:rsidRDefault="007C4AB6" w:rsidP="00A45900">
            <w:pPr>
              <w:rPr>
                <w:b/>
                <w:bCs/>
              </w:rPr>
            </w:pPr>
            <w:r w:rsidRPr="00413EBC">
              <w:rPr>
                <w:b/>
                <w:bCs/>
              </w:rPr>
              <w:t>% change in HR</w:t>
            </w: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</w:tcPr>
          <w:p w14:paraId="1C7E25B8" w14:textId="77777777" w:rsidR="007C4AB6" w:rsidRPr="00413EBC" w:rsidRDefault="007C4AB6" w:rsidP="00A45900">
            <w:pPr>
              <w:rPr>
                <w:b/>
                <w:bCs/>
              </w:rPr>
            </w:pPr>
            <w:r w:rsidRPr="00413EBC">
              <w:rPr>
                <w:b/>
                <w:bCs/>
              </w:rPr>
              <w:t>HR and 95% CI in model 3***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14:paraId="2E79CEB3" w14:textId="77777777" w:rsidR="007C4AB6" w:rsidRPr="00413EBC" w:rsidRDefault="007C4AB6" w:rsidP="00A45900">
            <w:pPr>
              <w:rPr>
                <w:b/>
                <w:bCs/>
              </w:rPr>
            </w:pPr>
            <w:r w:rsidRPr="00413EBC">
              <w:rPr>
                <w:b/>
                <w:bCs/>
              </w:rPr>
              <w:t>% change in HR</w:t>
            </w:r>
          </w:p>
        </w:tc>
      </w:tr>
      <w:tr w:rsidR="007C4AB6" w14:paraId="36231B97" w14:textId="77777777" w:rsidTr="00A246A1">
        <w:tc>
          <w:tcPr>
            <w:tcW w:w="990" w:type="dxa"/>
            <w:tcBorders>
              <w:top w:val="single" w:sz="4" w:space="0" w:color="auto"/>
            </w:tcBorders>
          </w:tcPr>
          <w:p w14:paraId="75BC1424" w14:textId="77777777" w:rsidR="007C4AB6" w:rsidRPr="00DD79C5" w:rsidRDefault="007C4AB6" w:rsidP="00A45900">
            <w:pPr>
              <w:rPr>
                <w:b/>
                <w:bCs/>
              </w:rPr>
            </w:pPr>
            <w:r>
              <w:rPr>
                <w:b/>
                <w:bCs/>
              </w:rPr>
              <w:t>NHW</w:t>
            </w:r>
          </w:p>
        </w:tc>
        <w:tc>
          <w:tcPr>
            <w:tcW w:w="2520" w:type="dxa"/>
            <w:tcBorders>
              <w:top w:val="single" w:sz="4" w:space="0" w:color="auto"/>
            </w:tcBorders>
          </w:tcPr>
          <w:p w14:paraId="4B5D9F77" w14:textId="77777777" w:rsidR="007C4AB6" w:rsidRDefault="007C4AB6" w:rsidP="00A45900">
            <w:r>
              <w:t>REF</w:t>
            </w:r>
          </w:p>
        </w:tc>
        <w:tc>
          <w:tcPr>
            <w:tcW w:w="2250" w:type="dxa"/>
            <w:tcBorders>
              <w:top w:val="single" w:sz="4" w:space="0" w:color="auto"/>
            </w:tcBorders>
          </w:tcPr>
          <w:p w14:paraId="61BB71C5" w14:textId="77777777" w:rsidR="007C4AB6" w:rsidRDefault="007C4AB6" w:rsidP="00A45900">
            <w:r>
              <w:t>REF</w:t>
            </w:r>
          </w:p>
        </w:tc>
        <w:tc>
          <w:tcPr>
            <w:tcW w:w="1620" w:type="dxa"/>
            <w:tcBorders>
              <w:top w:val="single" w:sz="4" w:space="0" w:color="auto"/>
            </w:tcBorders>
          </w:tcPr>
          <w:p w14:paraId="6F086EBA" w14:textId="77777777" w:rsidR="007C4AB6" w:rsidRDefault="007C4AB6" w:rsidP="00A45900">
            <w:r>
              <w:t>-</w:t>
            </w:r>
          </w:p>
        </w:tc>
        <w:tc>
          <w:tcPr>
            <w:tcW w:w="1890" w:type="dxa"/>
            <w:tcBorders>
              <w:top w:val="single" w:sz="4" w:space="0" w:color="auto"/>
            </w:tcBorders>
          </w:tcPr>
          <w:p w14:paraId="318CBF72" w14:textId="77777777" w:rsidR="007C4AB6" w:rsidRDefault="007C4AB6" w:rsidP="00A45900">
            <w:r>
              <w:t>REF</w:t>
            </w:r>
          </w:p>
        </w:tc>
        <w:tc>
          <w:tcPr>
            <w:tcW w:w="1800" w:type="dxa"/>
            <w:tcBorders>
              <w:top w:val="single" w:sz="4" w:space="0" w:color="auto"/>
            </w:tcBorders>
          </w:tcPr>
          <w:p w14:paraId="7F994536" w14:textId="77777777" w:rsidR="007C4AB6" w:rsidRDefault="007C4AB6" w:rsidP="00A45900">
            <w:r>
              <w:t>-</w:t>
            </w:r>
          </w:p>
        </w:tc>
        <w:tc>
          <w:tcPr>
            <w:tcW w:w="1980" w:type="dxa"/>
            <w:tcBorders>
              <w:top w:val="single" w:sz="4" w:space="0" w:color="auto"/>
            </w:tcBorders>
          </w:tcPr>
          <w:p w14:paraId="36012FCA" w14:textId="77777777" w:rsidR="007C4AB6" w:rsidRDefault="007C4AB6" w:rsidP="00A45900">
            <w:r>
              <w:t>REF</w:t>
            </w:r>
          </w:p>
        </w:tc>
        <w:tc>
          <w:tcPr>
            <w:tcW w:w="1800" w:type="dxa"/>
            <w:tcBorders>
              <w:top w:val="single" w:sz="4" w:space="0" w:color="auto"/>
            </w:tcBorders>
          </w:tcPr>
          <w:p w14:paraId="669325EE" w14:textId="77777777" w:rsidR="007C4AB6" w:rsidRDefault="007C4AB6" w:rsidP="00A45900">
            <w:r>
              <w:t>-</w:t>
            </w:r>
          </w:p>
        </w:tc>
      </w:tr>
      <w:tr w:rsidR="007C4AB6" w14:paraId="1BA1FA36" w14:textId="77777777" w:rsidTr="00A246A1">
        <w:tc>
          <w:tcPr>
            <w:tcW w:w="990" w:type="dxa"/>
          </w:tcPr>
          <w:p w14:paraId="7BE63A8E" w14:textId="77777777" w:rsidR="007C4AB6" w:rsidRPr="00DD79C5" w:rsidRDefault="007C4AB6" w:rsidP="00A45900">
            <w:pPr>
              <w:rPr>
                <w:b/>
                <w:bCs/>
              </w:rPr>
            </w:pPr>
            <w:r w:rsidRPr="00DD79C5">
              <w:rPr>
                <w:b/>
                <w:bCs/>
              </w:rPr>
              <w:t>NHB</w:t>
            </w:r>
          </w:p>
        </w:tc>
        <w:tc>
          <w:tcPr>
            <w:tcW w:w="2520" w:type="dxa"/>
          </w:tcPr>
          <w:p w14:paraId="4A615D76" w14:textId="77777777" w:rsidR="007C4AB6" w:rsidRDefault="007C4AB6" w:rsidP="00A45900">
            <w:r>
              <w:t>0.96 (0.91, 1.02)</w:t>
            </w:r>
          </w:p>
        </w:tc>
        <w:tc>
          <w:tcPr>
            <w:tcW w:w="2250" w:type="dxa"/>
          </w:tcPr>
          <w:p w14:paraId="144B45B8" w14:textId="77777777" w:rsidR="007C4AB6" w:rsidRDefault="007C4AB6" w:rsidP="00A45900">
            <w:r>
              <w:t>0.96 (0.90, 1.01)</w:t>
            </w:r>
          </w:p>
        </w:tc>
        <w:tc>
          <w:tcPr>
            <w:tcW w:w="1620" w:type="dxa"/>
          </w:tcPr>
          <w:p w14:paraId="26BE731F" w14:textId="77777777" w:rsidR="007C4AB6" w:rsidRDefault="007C4AB6" w:rsidP="00A45900">
            <w:r>
              <w:t>0</w:t>
            </w:r>
          </w:p>
        </w:tc>
        <w:tc>
          <w:tcPr>
            <w:tcW w:w="1890" w:type="dxa"/>
          </w:tcPr>
          <w:p w14:paraId="7353267A" w14:textId="77777777" w:rsidR="007C4AB6" w:rsidRDefault="007C4AB6" w:rsidP="00A45900">
            <w:r>
              <w:t>0.96 (0.91, 1.02)</w:t>
            </w:r>
          </w:p>
        </w:tc>
        <w:tc>
          <w:tcPr>
            <w:tcW w:w="1800" w:type="dxa"/>
          </w:tcPr>
          <w:p w14:paraId="57F81BB1" w14:textId="77777777" w:rsidR="007C4AB6" w:rsidRDefault="007C4AB6" w:rsidP="00A45900">
            <w:r>
              <w:t>0</w:t>
            </w:r>
          </w:p>
        </w:tc>
        <w:tc>
          <w:tcPr>
            <w:tcW w:w="1980" w:type="dxa"/>
          </w:tcPr>
          <w:p w14:paraId="644B3B6D" w14:textId="77777777" w:rsidR="007C4AB6" w:rsidRDefault="007C4AB6" w:rsidP="00A45900">
            <w:r>
              <w:t>0.95 (0.90, 1.00)</w:t>
            </w:r>
          </w:p>
        </w:tc>
        <w:tc>
          <w:tcPr>
            <w:tcW w:w="1800" w:type="dxa"/>
          </w:tcPr>
          <w:p w14:paraId="3533B48B" w14:textId="77777777" w:rsidR="007C4AB6" w:rsidRDefault="007C4AB6" w:rsidP="00A45900">
            <w:r>
              <w:t>-1.04</w:t>
            </w:r>
          </w:p>
        </w:tc>
      </w:tr>
      <w:tr w:rsidR="007C4AB6" w14:paraId="037FFEF5" w14:textId="77777777" w:rsidTr="00A246A1">
        <w:tc>
          <w:tcPr>
            <w:tcW w:w="990" w:type="dxa"/>
          </w:tcPr>
          <w:p w14:paraId="3008A88F" w14:textId="77777777" w:rsidR="007C4AB6" w:rsidRPr="00DD79C5" w:rsidRDefault="007C4AB6" w:rsidP="00A45900">
            <w:pPr>
              <w:rPr>
                <w:b/>
                <w:bCs/>
              </w:rPr>
            </w:pPr>
            <w:r w:rsidRPr="00DD79C5">
              <w:rPr>
                <w:b/>
                <w:bCs/>
              </w:rPr>
              <w:t>Hispanic</w:t>
            </w:r>
          </w:p>
        </w:tc>
        <w:tc>
          <w:tcPr>
            <w:tcW w:w="2520" w:type="dxa"/>
          </w:tcPr>
          <w:p w14:paraId="57373F9A" w14:textId="77777777" w:rsidR="007C4AB6" w:rsidRDefault="007C4AB6" w:rsidP="00A45900">
            <w:r>
              <w:t>1.08 (1.02, 1.14)</w:t>
            </w:r>
          </w:p>
        </w:tc>
        <w:tc>
          <w:tcPr>
            <w:tcW w:w="2250" w:type="dxa"/>
          </w:tcPr>
          <w:p w14:paraId="7D8FE5FC" w14:textId="77777777" w:rsidR="007C4AB6" w:rsidRDefault="007C4AB6" w:rsidP="00A45900">
            <w:r>
              <w:t>1.07 (1.01, 1.13)</w:t>
            </w:r>
          </w:p>
        </w:tc>
        <w:tc>
          <w:tcPr>
            <w:tcW w:w="1620" w:type="dxa"/>
          </w:tcPr>
          <w:p w14:paraId="1476FC18" w14:textId="77777777" w:rsidR="007C4AB6" w:rsidRDefault="007C4AB6" w:rsidP="00A45900">
            <w:r>
              <w:t>-0.93</w:t>
            </w:r>
          </w:p>
        </w:tc>
        <w:tc>
          <w:tcPr>
            <w:tcW w:w="1890" w:type="dxa"/>
          </w:tcPr>
          <w:p w14:paraId="33B1EED3" w14:textId="77777777" w:rsidR="007C4AB6" w:rsidRDefault="007C4AB6" w:rsidP="00A45900">
            <w:r>
              <w:t>1.09 (1.04, 1.15)</w:t>
            </w:r>
          </w:p>
        </w:tc>
        <w:tc>
          <w:tcPr>
            <w:tcW w:w="1800" w:type="dxa"/>
          </w:tcPr>
          <w:p w14:paraId="4C23E0C7" w14:textId="77777777" w:rsidR="007C4AB6" w:rsidRDefault="007C4AB6" w:rsidP="00A45900">
            <w:r>
              <w:t>+0.93</w:t>
            </w:r>
          </w:p>
        </w:tc>
        <w:tc>
          <w:tcPr>
            <w:tcW w:w="1980" w:type="dxa"/>
          </w:tcPr>
          <w:p w14:paraId="1773211D" w14:textId="77777777" w:rsidR="007C4AB6" w:rsidRDefault="007C4AB6" w:rsidP="00A45900">
            <w:r>
              <w:t>1.08 (1.03, 1.14)</w:t>
            </w:r>
          </w:p>
        </w:tc>
        <w:tc>
          <w:tcPr>
            <w:tcW w:w="1800" w:type="dxa"/>
          </w:tcPr>
          <w:p w14:paraId="36CA21D0" w14:textId="77777777" w:rsidR="007C4AB6" w:rsidRDefault="007C4AB6" w:rsidP="00A45900">
            <w:r>
              <w:t>0</w:t>
            </w:r>
          </w:p>
        </w:tc>
      </w:tr>
      <w:tr w:rsidR="007C4AB6" w14:paraId="4A3AEB19" w14:textId="77777777" w:rsidTr="00A246A1">
        <w:tc>
          <w:tcPr>
            <w:tcW w:w="990" w:type="dxa"/>
          </w:tcPr>
          <w:p w14:paraId="6064C10A" w14:textId="77777777" w:rsidR="007C4AB6" w:rsidRPr="00DD79C5" w:rsidRDefault="007C4AB6" w:rsidP="00A45900">
            <w:pPr>
              <w:rPr>
                <w:b/>
                <w:bCs/>
              </w:rPr>
            </w:pPr>
            <w:r w:rsidRPr="00DD79C5">
              <w:rPr>
                <w:b/>
                <w:bCs/>
              </w:rPr>
              <w:t>Asian</w:t>
            </w:r>
          </w:p>
        </w:tc>
        <w:tc>
          <w:tcPr>
            <w:tcW w:w="2520" w:type="dxa"/>
          </w:tcPr>
          <w:p w14:paraId="144E73C7" w14:textId="77777777" w:rsidR="007C4AB6" w:rsidRDefault="007C4AB6" w:rsidP="00A45900">
            <w:r>
              <w:t>1.17 (1.06, 1.29)</w:t>
            </w:r>
          </w:p>
        </w:tc>
        <w:tc>
          <w:tcPr>
            <w:tcW w:w="2250" w:type="dxa"/>
          </w:tcPr>
          <w:p w14:paraId="20BC5649" w14:textId="77777777" w:rsidR="007C4AB6" w:rsidRDefault="007C4AB6" w:rsidP="00A45900">
            <w:r>
              <w:t>1.17 (1.06, 1.29)</w:t>
            </w:r>
          </w:p>
        </w:tc>
        <w:tc>
          <w:tcPr>
            <w:tcW w:w="1620" w:type="dxa"/>
          </w:tcPr>
          <w:p w14:paraId="744702D0" w14:textId="77777777" w:rsidR="007C4AB6" w:rsidRDefault="007C4AB6" w:rsidP="00A45900">
            <w:r>
              <w:t>0</w:t>
            </w:r>
          </w:p>
        </w:tc>
        <w:tc>
          <w:tcPr>
            <w:tcW w:w="1890" w:type="dxa"/>
          </w:tcPr>
          <w:p w14:paraId="6343CCA9" w14:textId="77777777" w:rsidR="007C4AB6" w:rsidRDefault="007C4AB6" w:rsidP="00A45900">
            <w:r>
              <w:t>1.15 (1.04, 1.27)</w:t>
            </w:r>
          </w:p>
        </w:tc>
        <w:tc>
          <w:tcPr>
            <w:tcW w:w="1800" w:type="dxa"/>
          </w:tcPr>
          <w:p w14:paraId="3B0F6D33" w14:textId="77777777" w:rsidR="007C4AB6" w:rsidRDefault="007C4AB6" w:rsidP="00A45900">
            <w:r>
              <w:t>-1.71</w:t>
            </w:r>
          </w:p>
        </w:tc>
        <w:tc>
          <w:tcPr>
            <w:tcW w:w="1980" w:type="dxa"/>
          </w:tcPr>
          <w:p w14:paraId="59DD1664" w14:textId="77777777" w:rsidR="007C4AB6" w:rsidRDefault="007C4AB6" w:rsidP="00A45900">
            <w:r>
              <w:t>1.16 (1.05, 1.27)</w:t>
            </w:r>
          </w:p>
        </w:tc>
        <w:tc>
          <w:tcPr>
            <w:tcW w:w="1800" w:type="dxa"/>
          </w:tcPr>
          <w:p w14:paraId="11B0E481" w14:textId="77777777" w:rsidR="007C4AB6" w:rsidRDefault="007C4AB6" w:rsidP="00A45900">
            <w:r>
              <w:t>-0.85</w:t>
            </w:r>
          </w:p>
        </w:tc>
      </w:tr>
      <w:tr w:rsidR="007C4AB6" w14:paraId="0FD0ECD1" w14:textId="77777777" w:rsidTr="00A246A1">
        <w:tc>
          <w:tcPr>
            <w:tcW w:w="990" w:type="dxa"/>
          </w:tcPr>
          <w:p w14:paraId="515A0DCD" w14:textId="77777777" w:rsidR="007C4AB6" w:rsidRPr="00DD79C5" w:rsidRDefault="007C4AB6" w:rsidP="00A45900">
            <w:pPr>
              <w:rPr>
                <w:b/>
                <w:bCs/>
              </w:rPr>
            </w:pPr>
            <w:r w:rsidRPr="00DD79C5">
              <w:rPr>
                <w:b/>
                <w:bCs/>
              </w:rPr>
              <w:t>Other</w:t>
            </w:r>
          </w:p>
        </w:tc>
        <w:tc>
          <w:tcPr>
            <w:tcW w:w="2520" w:type="dxa"/>
          </w:tcPr>
          <w:p w14:paraId="06D044A6" w14:textId="77777777" w:rsidR="007C4AB6" w:rsidRDefault="007C4AB6" w:rsidP="00A45900">
            <w:r>
              <w:t>1.01 (0.91, 1.13)</w:t>
            </w:r>
          </w:p>
        </w:tc>
        <w:tc>
          <w:tcPr>
            <w:tcW w:w="2250" w:type="dxa"/>
          </w:tcPr>
          <w:p w14:paraId="7EE6393E" w14:textId="77777777" w:rsidR="007C4AB6" w:rsidRDefault="007C4AB6" w:rsidP="00A45900">
            <w:r>
              <w:t>1.01 (0.90, 1.12)</w:t>
            </w:r>
          </w:p>
        </w:tc>
        <w:tc>
          <w:tcPr>
            <w:tcW w:w="1620" w:type="dxa"/>
          </w:tcPr>
          <w:p w14:paraId="612EEE6A" w14:textId="77777777" w:rsidR="007C4AB6" w:rsidRDefault="007C4AB6" w:rsidP="00A45900">
            <w:r>
              <w:t>0</w:t>
            </w:r>
          </w:p>
        </w:tc>
        <w:tc>
          <w:tcPr>
            <w:tcW w:w="1890" w:type="dxa"/>
          </w:tcPr>
          <w:p w14:paraId="607D521D" w14:textId="77777777" w:rsidR="007C4AB6" w:rsidRDefault="007C4AB6" w:rsidP="00A45900">
            <w:r>
              <w:t>1.03 (0.92, 1.14)</w:t>
            </w:r>
          </w:p>
        </w:tc>
        <w:tc>
          <w:tcPr>
            <w:tcW w:w="1800" w:type="dxa"/>
          </w:tcPr>
          <w:p w14:paraId="42C41B2B" w14:textId="77777777" w:rsidR="007C4AB6" w:rsidRDefault="007C4AB6" w:rsidP="00A45900">
            <w:r>
              <w:t>+1.98</w:t>
            </w:r>
          </w:p>
        </w:tc>
        <w:tc>
          <w:tcPr>
            <w:tcW w:w="1980" w:type="dxa"/>
          </w:tcPr>
          <w:p w14:paraId="78532B64" w14:textId="77777777" w:rsidR="007C4AB6" w:rsidRDefault="007C4AB6" w:rsidP="00A45900">
            <w:r>
              <w:t>1.06 (0.98, 1.14)</w:t>
            </w:r>
          </w:p>
        </w:tc>
        <w:tc>
          <w:tcPr>
            <w:tcW w:w="1800" w:type="dxa"/>
          </w:tcPr>
          <w:p w14:paraId="29B49550" w14:textId="77777777" w:rsidR="007C4AB6" w:rsidRDefault="007C4AB6" w:rsidP="00A45900">
            <w:r>
              <w:t>+4.95</w:t>
            </w:r>
          </w:p>
        </w:tc>
      </w:tr>
    </w:tbl>
    <w:p w14:paraId="5D19BDBB" w14:textId="77777777" w:rsidR="007C4AB6" w:rsidRDefault="007C4AB6" w:rsidP="007C4AB6">
      <w:pPr>
        <w:spacing w:after="0" w:line="240" w:lineRule="auto"/>
        <w:ind w:hanging="990"/>
        <w:rPr>
          <w:rFonts w:cstheme="minorHAnsi"/>
          <w:color w:val="000000" w:themeColor="text1"/>
        </w:rPr>
      </w:pPr>
      <w:r w:rsidRPr="008E671D">
        <w:rPr>
          <w:rFonts w:cstheme="minorHAnsi"/>
          <w:color w:val="000000" w:themeColor="text1"/>
        </w:rPr>
        <w:t>Abbreviations: AAD: antiarrhythmic drugs,</w:t>
      </w:r>
      <w:r>
        <w:rPr>
          <w:rFonts w:cstheme="minorHAnsi"/>
          <w:color w:val="000000" w:themeColor="text1"/>
        </w:rPr>
        <w:t xml:space="preserve"> CI: confidence interval,</w:t>
      </w:r>
      <w:r w:rsidRPr="008E671D">
        <w:rPr>
          <w:rFonts w:cstheme="minorHAnsi"/>
          <w:color w:val="000000" w:themeColor="text1"/>
        </w:rPr>
        <w:t xml:space="preserve"> </w:t>
      </w:r>
      <w:r>
        <w:rPr>
          <w:rFonts w:cstheme="minorHAnsi"/>
          <w:color w:val="000000" w:themeColor="text1"/>
        </w:rPr>
        <w:t xml:space="preserve">HR: hazard ratio, </w:t>
      </w:r>
      <w:r w:rsidRPr="008E671D">
        <w:rPr>
          <w:rFonts w:cstheme="minorHAnsi"/>
          <w:color w:val="000000" w:themeColor="text1"/>
        </w:rPr>
        <w:t>NHB: non-Hispanic Black</w:t>
      </w:r>
      <w:r>
        <w:rPr>
          <w:rFonts w:cstheme="minorHAnsi"/>
          <w:color w:val="000000" w:themeColor="text1"/>
        </w:rPr>
        <w:t>, NHW: non-Hispanic White</w:t>
      </w:r>
    </w:p>
    <w:p w14:paraId="3F90846D" w14:textId="77777777" w:rsidR="007C4AB6" w:rsidRDefault="007C4AB6" w:rsidP="007C4AB6">
      <w:pPr>
        <w:spacing w:after="0" w:line="240" w:lineRule="auto"/>
        <w:ind w:hanging="990"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>†The primary model refers to the multivariable Cox regression model that adjusted for all variables in Figure 1.</w:t>
      </w:r>
    </w:p>
    <w:p w14:paraId="26352D1B" w14:textId="77777777" w:rsidR="007C4AB6" w:rsidRDefault="007C4AB6" w:rsidP="007C4AB6">
      <w:pPr>
        <w:spacing w:after="0" w:line="240" w:lineRule="auto"/>
        <w:ind w:hanging="990"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 xml:space="preserve">*Model 1 removed education. </w:t>
      </w:r>
    </w:p>
    <w:p w14:paraId="611020AD" w14:textId="77777777" w:rsidR="007C4AB6" w:rsidRDefault="007C4AB6" w:rsidP="007C4AB6">
      <w:pPr>
        <w:spacing w:after="0" w:line="240" w:lineRule="auto"/>
        <w:ind w:hanging="990"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>**Model 2 removed income.</w:t>
      </w:r>
    </w:p>
    <w:p w14:paraId="42C26BB5" w14:textId="77777777" w:rsidR="007C4AB6" w:rsidRDefault="007C4AB6" w:rsidP="007C4AB6">
      <w:pPr>
        <w:spacing w:after="0" w:line="240" w:lineRule="auto"/>
        <w:ind w:hanging="990"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>***Model 3 removed both education and income.</w:t>
      </w:r>
    </w:p>
    <w:p w14:paraId="37AAD6F2" w14:textId="77777777" w:rsidR="007C4AB6" w:rsidRPr="00EC4DBB" w:rsidRDefault="007C4AB6" w:rsidP="007C4AB6">
      <w:pPr>
        <w:spacing w:after="0" w:line="240" w:lineRule="auto"/>
        <w:ind w:hanging="990"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>The percentage change=(HR</w:t>
      </w:r>
      <w:r>
        <w:rPr>
          <w:rFonts w:cstheme="minorHAnsi"/>
          <w:color w:val="000000" w:themeColor="text1"/>
          <w:vertAlign w:val="subscript"/>
        </w:rPr>
        <w:t>[trimmed model]</w:t>
      </w:r>
      <w:r>
        <w:rPr>
          <w:rFonts w:cstheme="minorHAnsi"/>
          <w:color w:val="000000" w:themeColor="text1"/>
        </w:rPr>
        <w:t xml:space="preserve"> – HR</w:t>
      </w:r>
      <w:r>
        <w:rPr>
          <w:rFonts w:cstheme="minorHAnsi"/>
          <w:color w:val="000000" w:themeColor="text1"/>
          <w:vertAlign w:val="subscript"/>
        </w:rPr>
        <w:t>[primary model]</w:t>
      </w:r>
      <w:r>
        <w:rPr>
          <w:rFonts w:cstheme="minorHAnsi"/>
          <w:color w:val="000000" w:themeColor="text1"/>
        </w:rPr>
        <w:t>)/HR</w:t>
      </w:r>
      <w:r>
        <w:rPr>
          <w:rFonts w:cstheme="minorHAnsi"/>
          <w:color w:val="000000" w:themeColor="text1"/>
          <w:vertAlign w:val="subscript"/>
        </w:rPr>
        <w:t xml:space="preserve">[primary model] </w:t>
      </w:r>
      <w:r>
        <w:rPr>
          <w:rFonts w:cstheme="minorHAnsi"/>
          <w:color w:val="000000" w:themeColor="text1"/>
        </w:rPr>
        <w:t>× 100%</w:t>
      </w:r>
    </w:p>
    <w:p w14:paraId="3004D3BD" w14:textId="77777777" w:rsidR="007C4AB6" w:rsidRDefault="007C4AB6" w:rsidP="007C4AB6">
      <w:pPr>
        <w:spacing w:after="0" w:line="240" w:lineRule="auto"/>
        <w:ind w:hanging="990"/>
        <w:rPr>
          <w:rFonts w:cstheme="minorHAnsi"/>
          <w:color w:val="000000" w:themeColor="text1"/>
        </w:rPr>
      </w:pPr>
    </w:p>
    <w:p w14:paraId="443BBAA0" w14:textId="77777777" w:rsidR="007C4AB6" w:rsidRPr="008E671D" w:rsidRDefault="007C4AB6" w:rsidP="007C4AB6">
      <w:pPr>
        <w:spacing w:after="0" w:line="240" w:lineRule="auto"/>
        <w:ind w:hanging="990"/>
        <w:rPr>
          <w:rFonts w:cstheme="minorHAnsi"/>
          <w:color w:val="000000" w:themeColor="text1"/>
        </w:rPr>
      </w:pPr>
    </w:p>
    <w:p w14:paraId="4273521C" w14:textId="77777777" w:rsidR="007C4AB6" w:rsidRDefault="007C4AB6" w:rsidP="007C4AB6"/>
    <w:p w14:paraId="5D21C8AC" w14:textId="77777777" w:rsidR="007C4AB6" w:rsidRDefault="007C4AB6" w:rsidP="007C4AB6"/>
    <w:p w14:paraId="741C59C7" w14:textId="77777777" w:rsidR="007C4AB6" w:rsidRDefault="007C4AB6" w:rsidP="007C4AB6"/>
    <w:p w14:paraId="7EAD2BB0" w14:textId="77777777" w:rsidR="007C4AB6" w:rsidRDefault="007C4AB6" w:rsidP="007C4AB6"/>
    <w:p w14:paraId="5471FDA4" w14:textId="77777777" w:rsidR="007C4AB6" w:rsidRDefault="007C4AB6" w:rsidP="007C4AB6"/>
    <w:p w14:paraId="341C5C6A" w14:textId="77777777" w:rsidR="007C4AB6" w:rsidRDefault="007C4AB6" w:rsidP="007C4AB6"/>
    <w:p w14:paraId="3F120E32" w14:textId="77777777" w:rsidR="007C4AB6" w:rsidRDefault="007C4AB6" w:rsidP="007C4AB6"/>
    <w:p w14:paraId="32B77D24" w14:textId="77777777" w:rsidR="007C4AB6" w:rsidRDefault="007C4AB6" w:rsidP="007C4AB6"/>
    <w:p w14:paraId="444893E9" w14:textId="77777777" w:rsidR="007C4AB6" w:rsidRDefault="007C4AB6" w:rsidP="007C4AB6"/>
    <w:p w14:paraId="2F5F3693" w14:textId="77777777" w:rsidR="007C4AB6" w:rsidRDefault="007C4AB6" w:rsidP="007C4AB6"/>
    <w:p w14:paraId="72BD7293" w14:textId="77777777" w:rsidR="007C4AB6" w:rsidRDefault="007C4AB6" w:rsidP="007C4AB6"/>
    <w:p w14:paraId="68E1750D" w14:textId="77777777" w:rsidR="007C4AB6" w:rsidRDefault="007C4AB6" w:rsidP="007C4AB6">
      <w:pPr>
        <w:ind w:hanging="990"/>
      </w:pPr>
      <w:r w:rsidRPr="00243FA4">
        <w:rPr>
          <w:b/>
          <w:bCs/>
        </w:rPr>
        <w:lastRenderedPageBreak/>
        <w:t>Supplemental Table 8c.</w:t>
      </w:r>
      <w:r>
        <w:t xml:space="preserve"> Comparison of HR between the primary model and trimmed model for CA receipt</w:t>
      </w:r>
    </w:p>
    <w:tbl>
      <w:tblPr>
        <w:tblStyle w:val="TableGrid"/>
        <w:tblW w:w="14850" w:type="dxa"/>
        <w:tblInd w:w="-995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8"/>
        <w:gridCol w:w="2591"/>
        <w:gridCol w:w="2234"/>
        <w:gridCol w:w="1611"/>
        <w:gridCol w:w="1879"/>
        <w:gridCol w:w="1790"/>
        <w:gridCol w:w="1967"/>
        <w:gridCol w:w="1790"/>
      </w:tblGrid>
      <w:tr w:rsidR="007C4AB6" w14:paraId="6FAD27C3" w14:textId="77777777" w:rsidTr="0075634A">
        <w:tc>
          <w:tcPr>
            <w:tcW w:w="988" w:type="dxa"/>
            <w:tcBorders>
              <w:top w:val="single" w:sz="4" w:space="0" w:color="auto"/>
              <w:bottom w:val="single" w:sz="4" w:space="0" w:color="auto"/>
            </w:tcBorders>
          </w:tcPr>
          <w:p w14:paraId="2C54531C" w14:textId="77777777" w:rsidR="007C4AB6" w:rsidRDefault="007C4AB6" w:rsidP="00A45900"/>
        </w:tc>
        <w:tc>
          <w:tcPr>
            <w:tcW w:w="2591" w:type="dxa"/>
            <w:tcBorders>
              <w:top w:val="single" w:sz="4" w:space="0" w:color="auto"/>
              <w:bottom w:val="single" w:sz="4" w:space="0" w:color="auto"/>
            </w:tcBorders>
          </w:tcPr>
          <w:p w14:paraId="3A05156A" w14:textId="77777777" w:rsidR="007C4AB6" w:rsidRPr="00F93592" w:rsidRDefault="007C4AB6" w:rsidP="00A45900">
            <w:pPr>
              <w:rPr>
                <w:b/>
                <w:bCs/>
              </w:rPr>
            </w:pPr>
            <w:r w:rsidRPr="00F93592">
              <w:rPr>
                <w:b/>
                <w:bCs/>
              </w:rPr>
              <w:t>HR and 95% CI in the primary model</w:t>
            </w:r>
            <w:r>
              <w:rPr>
                <w:rFonts w:cstheme="minorHAnsi"/>
                <w:b/>
                <w:bCs/>
              </w:rPr>
              <w:t>†</w:t>
            </w:r>
          </w:p>
        </w:tc>
        <w:tc>
          <w:tcPr>
            <w:tcW w:w="2234" w:type="dxa"/>
            <w:tcBorders>
              <w:top w:val="single" w:sz="4" w:space="0" w:color="auto"/>
              <w:bottom w:val="single" w:sz="4" w:space="0" w:color="auto"/>
            </w:tcBorders>
          </w:tcPr>
          <w:p w14:paraId="70135ED8" w14:textId="77777777" w:rsidR="007C4AB6" w:rsidRPr="00F93592" w:rsidRDefault="007C4AB6" w:rsidP="00A45900">
            <w:pPr>
              <w:rPr>
                <w:b/>
                <w:bCs/>
              </w:rPr>
            </w:pPr>
            <w:r w:rsidRPr="00F93592">
              <w:rPr>
                <w:b/>
                <w:bCs/>
              </w:rPr>
              <w:t>HR and 95% CI in model 1*</w:t>
            </w:r>
          </w:p>
        </w:tc>
        <w:tc>
          <w:tcPr>
            <w:tcW w:w="1611" w:type="dxa"/>
            <w:tcBorders>
              <w:top w:val="single" w:sz="4" w:space="0" w:color="auto"/>
              <w:bottom w:val="single" w:sz="4" w:space="0" w:color="auto"/>
            </w:tcBorders>
          </w:tcPr>
          <w:p w14:paraId="322A6E6B" w14:textId="77777777" w:rsidR="007C4AB6" w:rsidRPr="00F93592" w:rsidRDefault="007C4AB6" w:rsidP="00A45900">
            <w:pPr>
              <w:rPr>
                <w:b/>
                <w:bCs/>
              </w:rPr>
            </w:pPr>
            <w:r w:rsidRPr="00F93592">
              <w:rPr>
                <w:b/>
                <w:bCs/>
              </w:rPr>
              <w:t>% change in HR</w:t>
            </w:r>
          </w:p>
        </w:tc>
        <w:tc>
          <w:tcPr>
            <w:tcW w:w="1879" w:type="dxa"/>
            <w:tcBorders>
              <w:top w:val="single" w:sz="4" w:space="0" w:color="auto"/>
              <w:bottom w:val="single" w:sz="4" w:space="0" w:color="auto"/>
            </w:tcBorders>
          </w:tcPr>
          <w:p w14:paraId="20DAD2B8" w14:textId="77777777" w:rsidR="007C4AB6" w:rsidRPr="00F93592" w:rsidRDefault="007C4AB6" w:rsidP="00A45900">
            <w:pPr>
              <w:rPr>
                <w:b/>
                <w:bCs/>
              </w:rPr>
            </w:pPr>
            <w:r w:rsidRPr="00F93592">
              <w:rPr>
                <w:b/>
                <w:bCs/>
              </w:rPr>
              <w:t>HR and 95% CI in model 2**</w:t>
            </w:r>
          </w:p>
        </w:tc>
        <w:tc>
          <w:tcPr>
            <w:tcW w:w="1790" w:type="dxa"/>
            <w:tcBorders>
              <w:top w:val="single" w:sz="4" w:space="0" w:color="auto"/>
              <w:bottom w:val="single" w:sz="4" w:space="0" w:color="auto"/>
            </w:tcBorders>
          </w:tcPr>
          <w:p w14:paraId="05D29A24" w14:textId="77777777" w:rsidR="007C4AB6" w:rsidRPr="00F93592" w:rsidRDefault="007C4AB6" w:rsidP="00A45900">
            <w:pPr>
              <w:rPr>
                <w:b/>
                <w:bCs/>
              </w:rPr>
            </w:pPr>
            <w:r w:rsidRPr="00F93592">
              <w:rPr>
                <w:b/>
                <w:bCs/>
              </w:rPr>
              <w:t>% change in HR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14:paraId="7B6FFA84" w14:textId="77777777" w:rsidR="007C4AB6" w:rsidRPr="00F93592" w:rsidRDefault="007C4AB6" w:rsidP="00A45900">
            <w:pPr>
              <w:rPr>
                <w:b/>
                <w:bCs/>
              </w:rPr>
            </w:pPr>
            <w:r w:rsidRPr="00F93592">
              <w:rPr>
                <w:b/>
                <w:bCs/>
              </w:rPr>
              <w:t>HR and 95% CI in model 3***</w:t>
            </w:r>
          </w:p>
        </w:tc>
        <w:tc>
          <w:tcPr>
            <w:tcW w:w="1790" w:type="dxa"/>
            <w:tcBorders>
              <w:top w:val="single" w:sz="4" w:space="0" w:color="auto"/>
              <w:bottom w:val="single" w:sz="4" w:space="0" w:color="auto"/>
            </w:tcBorders>
          </w:tcPr>
          <w:p w14:paraId="11EA96F0" w14:textId="77777777" w:rsidR="007C4AB6" w:rsidRPr="00F93592" w:rsidRDefault="007C4AB6" w:rsidP="00A45900">
            <w:pPr>
              <w:rPr>
                <w:b/>
                <w:bCs/>
              </w:rPr>
            </w:pPr>
            <w:r w:rsidRPr="00F93592">
              <w:rPr>
                <w:b/>
                <w:bCs/>
              </w:rPr>
              <w:t>% change in HR</w:t>
            </w:r>
          </w:p>
        </w:tc>
      </w:tr>
      <w:tr w:rsidR="007C4AB6" w14:paraId="066FE3D4" w14:textId="77777777" w:rsidTr="0075634A">
        <w:tc>
          <w:tcPr>
            <w:tcW w:w="988" w:type="dxa"/>
            <w:tcBorders>
              <w:top w:val="single" w:sz="4" w:space="0" w:color="auto"/>
            </w:tcBorders>
          </w:tcPr>
          <w:p w14:paraId="60DB54FB" w14:textId="77777777" w:rsidR="007C4AB6" w:rsidRPr="00243FA4" w:rsidRDefault="007C4AB6" w:rsidP="00A45900">
            <w:pPr>
              <w:rPr>
                <w:b/>
                <w:bCs/>
              </w:rPr>
            </w:pPr>
            <w:r>
              <w:rPr>
                <w:b/>
                <w:bCs/>
              </w:rPr>
              <w:t>NHW</w:t>
            </w:r>
          </w:p>
        </w:tc>
        <w:tc>
          <w:tcPr>
            <w:tcW w:w="2591" w:type="dxa"/>
            <w:tcBorders>
              <w:top w:val="single" w:sz="4" w:space="0" w:color="auto"/>
            </w:tcBorders>
          </w:tcPr>
          <w:p w14:paraId="595805D0" w14:textId="77777777" w:rsidR="007C4AB6" w:rsidRPr="008E671D" w:rsidRDefault="007C4AB6" w:rsidP="00A45900">
            <w:pPr>
              <w:rPr>
                <w:rFonts w:cstheme="minorHAnsi"/>
                <w:color w:val="000000" w:themeColor="text1"/>
              </w:rPr>
            </w:pPr>
            <w:r>
              <w:t>REF</w:t>
            </w:r>
          </w:p>
        </w:tc>
        <w:tc>
          <w:tcPr>
            <w:tcW w:w="2234" w:type="dxa"/>
            <w:tcBorders>
              <w:top w:val="single" w:sz="4" w:space="0" w:color="auto"/>
            </w:tcBorders>
          </w:tcPr>
          <w:p w14:paraId="20E3D43B" w14:textId="77777777" w:rsidR="007C4AB6" w:rsidRDefault="007C4AB6" w:rsidP="00A45900">
            <w:r>
              <w:t>REF</w:t>
            </w:r>
          </w:p>
        </w:tc>
        <w:tc>
          <w:tcPr>
            <w:tcW w:w="1611" w:type="dxa"/>
            <w:tcBorders>
              <w:top w:val="single" w:sz="4" w:space="0" w:color="auto"/>
            </w:tcBorders>
          </w:tcPr>
          <w:p w14:paraId="5F51A2D7" w14:textId="77777777" w:rsidR="007C4AB6" w:rsidRDefault="007C4AB6" w:rsidP="00A45900">
            <w:r>
              <w:t>-</w:t>
            </w:r>
          </w:p>
        </w:tc>
        <w:tc>
          <w:tcPr>
            <w:tcW w:w="1879" w:type="dxa"/>
            <w:tcBorders>
              <w:top w:val="single" w:sz="4" w:space="0" w:color="auto"/>
            </w:tcBorders>
          </w:tcPr>
          <w:p w14:paraId="59E0EFEA" w14:textId="77777777" w:rsidR="007C4AB6" w:rsidRDefault="007C4AB6" w:rsidP="00A45900">
            <w:r>
              <w:t>REF</w:t>
            </w:r>
          </w:p>
        </w:tc>
        <w:tc>
          <w:tcPr>
            <w:tcW w:w="1790" w:type="dxa"/>
            <w:tcBorders>
              <w:top w:val="single" w:sz="4" w:space="0" w:color="auto"/>
            </w:tcBorders>
          </w:tcPr>
          <w:p w14:paraId="2560CDBC" w14:textId="77777777" w:rsidR="007C4AB6" w:rsidRDefault="007C4AB6" w:rsidP="00A45900">
            <w:r>
              <w:t>-</w:t>
            </w:r>
          </w:p>
        </w:tc>
        <w:tc>
          <w:tcPr>
            <w:tcW w:w="1967" w:type="dxa"/>
            <w:tcBorders>
              <w:top w:val="single" w:sz="4" w:space="0" w:color="auto"/>
            </w:tcBorders>
          </w:tcPr>
          <w:p w14:paraId="0DC16417" w14:textId="77777777" w:rsidR="007C4AB6" w:rsidRDefault="007C4AB6" w:rsidP="00A45900">
            <w:r>
              <w:t>REF</w:t>
            </w:r>
          </w:p>
        </w:tc>
        <w:tc>
          <w:tcPr>
            <w:tcW w:w="1790" w:type="dxa"/>
            <w:tcBorders>
              <w:top w:val="single" w:sz="4" w:space="0" w:color="auto"/>
            </w:tcBorders>
          </w:tcPr>
          <w:p w14:paraId="4F298213" w14:textId="77777777" w:rsidR="007C4AB6" w:rsidRDefault="007C4AB6" w:rsidP="00A45900">
            <w:r>
              <w:t>-</w:t>
            </w:r>
          </w:p>
        </w:tc>
      </w:tr>
      <w:tr w:rsidR="007C4AB6" w14:paraId="24D690C0" w14:textId="77777777" w:rsidTr="0075634A">
        <w:tc>
          <w:tcPr>
            <w:tcW w:w="988" w:type="dxa"/>
          </w:tcPr>
          <w:p w14:paraId="0D83F617" w14:textId="77777777" w:rsidR="007C4AB6" w:rsidRPr="00243FA4" w:rsidRDefault="007C4AB6" w:rsidP="00A45900">
            <w:pPr>
              <w:rPr>
                <w:b/>
                <w:bCs/>
              </w:rPr>
            </w:pPr>
            <w:r w:rsidRPr="00243FA4">
              <w:rPr>
                <w:b/>
                <w:bCs/>
              </w:rPr>
              <w:t>NHB</w:t>
            </w:r>
          </w:p>
        </w:tc>
        <w:tc>
          <w:tcPr>
            <w:tcW w:w="2591" w:type="dxa"/>
          </w:tcPr>
          <w:p w14:paraId="1A847B11" w14:textId="77777777" w:rsidR="007C4AB6" w:rsidRDefault="007C4AB6" w:rsidP="00A45900">
            <w:r w:rsidRPr="008E671D">
              <w:rPr>
                <w:rFonts w:cstheme="minorHAnsi"/>
                <w:color w:val="000000" w:themeColor="text1"/>
              </w:rPr>
              <w:t>0.83 (0.70, 0.97)</w:t>
            </w:r>
          </w:p>
        </w:tc>
        <w:tc>
          <w:tcPr>
            <w:tcW w:w="2234" w:type="dxa"/>
          </w:tcPr>
          <w:p w14:paraId="6772032E" w14:textId="77777777" w:rsidR="007C4AB6" w:rsidRDefault="007C4AB6" w:rsidP="00A45900">
            <w:r>
              <w:t>0.82 (0.70, 0.97)</w:t>
            </w:r>
          </w:p>
        </w:tc>
        <w:tc>
          <w:tcPr>
            <w:tcW w:w="1611" w:type="dxa"/>
          </w:tcPr>
          <w:p w14:paraId="1BF0EAE8" w14:textId="77777777" w:rsidR="007C4AB6" w:rsidRDefault="007C4AB6" w:rsidP="00A45900">
            <w:r>
              <w:t>-1.20</w:t>
            </w:r>
          </w:p>
        </w:tc>
        <w:tc>
          <w:tcPr>
            <w:tcW w:w="1879" w:type="dxa"/>
          </w:tcPr>
          <w:p w14:paraId="04708F0A" w14:textId="77777777" w:rsidR="007C4AB6" w:rsidRDefault="007C4AB6" w:rsidP="00A45900">
            <w:r>
              <w:t>0.73 (0.62, 0.86)</w:t>
            </w:r>
          </w:p>
        </w:tc>
        <w:tc>
          <w:tcPr>
            <w:tcW w:w="1790" w:type="dxa"/>
          </w:tcPr>
          <w:p w14:paraId="6D2C346B" w14:textId="77777777" w:rsidR="007C4AB6" w:rsidRDefault="007C4AB6" w:rsidP="00A45900">
            <w:r>
              <w:t>-12.05</w:t>
            </w:r>
          </w:p>
        </w:tc>
        <w:tc>
          <w:tcPr>
            <w:tcW w:w="1967" w:type="dxa"/>
          </w:tcPr>
          <w:p w14:paraId="53E3D924" w14:textId="77777777" w:rsidR="007C4AB6" w:rsidRDefault="007C4AB6" w:rsidP="00A45900">
            <w:r>
              <w:t>0.70 (0.60, 0.83)</w:t>
            </w:r>
          </w:p>
        </w:tc>
        <w:tc>
          <w:tcPr>
            <w:tcW w:w="1790" w:type="dxa"/>
          </w:tcPr>
          <w:p w14:paraId="670E260C" w14:textId="77777777" w:rsidR="007C4AB6" w:rsidRDefault="007C4AB6" w:rsidP="00A45900">
            <w:r>
              <w:t>-15.66</w:t>
            </w:r>
          </w:p>
        </w:tc>
      </w:tr>
      <w:tr w:rsidR="007C4AB6" w14:paraId="5D63AAB5" w14:textId="77777777" w:rsidTr="0075634A">
        <w:tc>
          <w:tcPr>
            <w:tcW w:w="988" w:type="dxa"/>
          </w:tcPr>
          <w:p w14:paraId="567BC8ED" w14:textId="77777777" w:rsidR="007C4AB6" w:rsidRPr="00243FA4" w:rsidRDefault="007C4AB6" w:rsidP="00A45900">
            <w:pPr>
              <w:rPr>
                <w:b/>
                <w:bCs/>
              </w:rPr>
            </w:pPr>
            <w:r w:rsidRPr="00243FA4">
              <w:rPr>
                <w:b/>
                <w:bCs/>
              </w:rPr>
              <w:t>Hispanic</w:t>
            </w:r>
          </w:p>
        </w:tc>
        <w:tc>
          <w:tcPr>
            <w:tcW w:w="2591" w:type="dxa"/>
          </w:tcPr>
          <w:p w14:paraId="65D80842" w14:textId="77777777" w:rsidR="007C4AB6" w:rsidRDefault="007C4AB6" w:rsidP="00A45900">
            <w:r w:rsidRPr="008E671D">
              <w:rPr>
                <w:rFonts w:cstheme="minorHAnsi"/>
                <w:color w:val="000000" w:themeColor="text1"/>
              </w:rPr>
              <w:t>0.88 (0.75, 1.03)</w:t>
            </w:r>
          </w:p>
        </w:tc>
        <w:tc>
          <w:tcPr>
            <w:tcW w:w="2234" w:type="dxa"/>
          </w:tcPr>
          <w:p w14:paraId="2BC1B5DA" w14:textId="77777777" w:rsidR="007C4AB6" w:rsidRDefault="007C4AB6" w:rsidP="00A45900">
            <w:r>
              <w:t>0.87 (0.75, 1.02)</w:t>
            </w:r>
          </w:p>
        </w:tc>
        <w:tc>
          <w:tcPr>
            <w:tcW w:w="1611" w:type="dxa"/>
          </w:tcPr>
          <w:p w14:paraId="416A38EC" w14:textId="77777777" w:rsidR="007C4AB6" w:rsidRDefault="007C4AB6" w:rsidP="00A45900">
            <w:r>
              <w:t>-1.14</w:t>
            </w:r>
          </w:p>
        </w:tc>
        <w:tc>
          <w:tcPr>
            <w:tcW w:w="1879" w:type="dxa"/>
          </w:tcPr>
          <w:p w14:paraId="23168F93" w14:textId="77777777" w:rsidR="007C4AB6" w:rsidRDefault="007C4AB6" w:rsidP="00A45900">
            <w:r>
              <w:t>0.89 (0.76, 1.03)</w:t>
            </w:r>
          </w:p>
        </w:tc>
        <w:tc>
          <w:tcPr>
            <w:tcW w:w="1790" w:type="dxa"/>
          </w:tcPr>
          <w:p w14:paraId="338ECC13" w14:textId="77777777" w:rsidR="007C4AB6" w:rsidRDefault="007C4AB6" w:rsidP="00A45900">
            <w:r>
              <w:t>+1.14</w:t>
            </w:r>
          </w:p>
        </w:tc>
        <w:tc>
          <w:tcPr>
            <w:tcW w:w="1967" w:type="dxa"/>
          </w:tcPr>
          <w:p w14:paraId="0837CE4C" w14:textId="77777777" w:rsidR="007C4AB6" w:rsidRDefault="007C4AB6" w:rsidP="00A45900">
            <w:r>
              <w:t>0.85 (0.73, 0.98)</w:t>
            </w:r>
          </w:p>
        </w:tc>
        <w:tc>
          <w:tcPr>
            <w:tcW w:w="1790" w:type="dxa"/>
          </w:tcPr>
          <w:p w14:paraId="5FF1E178" w14:textId="77777777" w:rsidR="007C4AB6" w:rsidRDefault="007C4AB6" w:rsidP="00A45900">
            <w:r>
              <w:t>-3.41</w:t>
            </w:r>
          </w:p>
        </w:tc>
      </w:tr>
      <w:tr w:rsidR="007C4AB6" w14:paraId="1DE286E9" w14:textId="77777777" w:rsidTr="0075634A">
        <w:tc>
          <w:tcPr>
            <w:tcW w:w="988" w:type="dxa"/>
          </w:tcPr>
          <w:p w14:paraId="5398D418" w14:textId="77777777" w:rsidR="007C4AB6" w:rsidRPr="00243FA4" w:rsidRDefault="007C4AB6" w:rsidP="00A45900">
            <w:pPr>
              <w:rPr>
                <w:b/>
                <w:bCs/>
              </w:rPr>
            </w:pPr>
            <w:r w:rsidRPr="00243FA4">
              <w:rPr>
                <w:b/>
                <w:bCs/>
              </w:rPr>
              <w:t>Asian</w:t>
            </w:r>
          </w:p>
        </w:tc>
        <w:tc>
          <w:tcPr>
            <w:tcW w:w="2591" w:type="dxa"/>
          </w:tcPr>
          <w:p w14:paraId="290D7D9A" w14:textId="77777777" w:rsidR="007C4AB6" w:rsidRDefault="007C4AB6" w:rsidP="00A45900">
            <w:r w:rsidRPr="008E671D">
              <w:rPr>
                <w:rFonts w:cstheme="minorHAnsi"/>
                <w:color w:val="000000" w:themeColor="text1"/>
              </w:rPr>
              <w:t>0.82 (0.61, 1.09)</w:t>
            </w:r>
          </w:p>
        </w:tc>
        <w:tc>
          <w:tcPr>
            <w:tcW w:w="2234" w:type="dxa"/>
          </w:tcPr>
          <w:p w14:paraId="05985178" w14:textId="77777777" w:rsidR="007C4AB6" w:rsidRDefault="007C4AB6" w:rsidP="00A45900">
            <w:r>
              <w:t>0.78 (0.58, 1.05)</w:t>
            </w:r>
          </w:p>
        </w:tc>
        <w:tc>
          <w:tcPr>
            <w:tcW w:w="1611" w:type="dxa"/>
          </w:tcPr>
          <w:p w14:paraId="3F7A17E0" w14:textId="77777777" w:rsidR="007C4AB6" w:rsidRDefault="007C4AB6" w:rsidP="00A45900">
            <w:r>
              <w:t>-4.88</w:t>
            </w:r>
          </w:p>
        </w:tc>
        <w:tc>
          <w:tcPr>
            <w:tcW w:w="1879" w:type="dxa"/>
          </w:tcPr>
          <w:p w14:paraId="49F2B774" w14:textId="77777777" w:rsidR="007C4AB6" w:rsidRDefault="007C4AB6" w:rsidP="00A45900">
            <w:r>
              <w:t>0.80 (0.60, 1.06)</w:t>
            </w:r>
          </w:p>
        </w:tc>
        <w:tc>
          <w:tcPr>
            <w:tcW w:w="1790" w:type="dxa"/>
          </w:tcPr>
          <w:p w14:paraId="7F74B720" w14:textId="77777777" w:rsidR="007C4AB6" w:rsidRDefault="007C4AB6" w:rsidP="00A45900">
            <w:r>
              <w:t>-2.44</w:t>
            </w:r>
          </w:p>
        </w:tc>
        <w:tc>
          <w:tcPr>
            <w:tcW w:w="1967" w:type="dxa"/>
          </w:tcPr>
          <w:p w14:paraId="3BA24C99" w14:textId="77777777" w:rsidR="007C4AB6" w:rsidRDefault="007C4AB6" w:rsidP="00A45900">
            <w:r>
              <w:t>0.81 (0.61, 1.08)</w:t>
            </w:r>
          </w:p>
        </w:tc>
        <w:tc>
          <w:tcPr>
            <w:tcW w:w="1790" w:type="dxa"/>
          </w:tcPr>
          <w:p w14:paraId="5C615ABA" w14:textId="77777777" w:rsidR="007C4AB6" w:rsidRDefault="007C4AB6" w:rsidP="00A45900">
            <w:r>
              <w:t>-1.22</w:t>
            </w:r>
          </w:p>
        </w:tc>
      </w:tr>
      <w:tr w:rsidR="007C4AB6" w14:paraId="3814D008" w14:textId="77777777" w:rsidTr="0075634A">
        <w:tc>
          <w:tcPr>
            <w:tcW w:w="988" w:type="dxa"/>
          </w:tcPr>
          <w:p w14:paraId="165E5D5B" w14:textId="77777777" w:rsidR="007C4AB6" w:rsidRPr="00243FA4" w:rsidRDefault="007C4AB6" w:rsidP="00A45900">
            <w:pPr>
              <w:rPr>
                <w:b/>
                <w:bCs/>
              </w:rPr>
            </w:pPr>
            <w:r w:rsidRPr="00243FA4">
              <w:rPr>
                <w:b/>
                <w:bCs/>
              </w:rPr>
              <w:t>Other</w:t>
            </w:r>
          </w:p>
        </w:tc>
        <w:tc>
          <w:tcPr>
            <w:tcW w:w="2591" w:type="dxa"/>
          </w:tcPr>
          <w:p w14:paraId="3D303530" w14:textId="77777777" w:rsidR="007C4AB6" w:rsidRDefault="007C4AB6" w:rsidP="00A45900">
            <w:r w:rsidRPr="008E671D">
              <w:rPr>
                <w:rFonts w:cstheme="minorHAnsi"/>
                <w:color w:val="000000" w:themeColor="text1"/>
              </w:rPr>
              <w:t>1.10 (0.84, 1.43)</w:t>
            </w:r>
          </w:p>
        </w:tc>
        <w:tc>
          <w:tcPr>
            <w:tcW w:w="2234" w:type="dxa"/>
          </w:tcPr>
          <w:p w14:paraId="7D755710" w14:textId="77777777" w:rsidR="007C4AB6" w:rsidRDefault="007C4AB6" w:rsidP="00A45900">
            <w:r>
              <w:t>1.07 (0.82, 1.40)</w:t>
            </w:r>
          </w:p>
        </w:tc>
        <w:tc>
          <w:tcPr>
            <w:tcW w:w="1611" w:type="dxa"/>
          </w:tcPr>
          <w:p w14:paraId="1999FED8" w14:textId="77777777" w:rsidR="007C4AB6" w:rsidRDefault="007C4AB6" w:rsidP="00A45900">
            <w:r>
              <w:t>-2.73</w:t>
            </w:r>
          </w:p>
        </w:tc>
        <w:tc>
          <w:tcPr>
            <w:tcW w:w="1879" w:type="dxa"/>
          </w:tcPr>
          <w:p w14:paraId="43D26C06" w14:textId="77777777" w:rsidR="007C4AB6" w:rsidRDefault="007C4AB6" w:rsidP="00A45900">
            <w:r>
              <w:t>1.05 (0.80, 1.37)</w:t>
            </w:r>
          </w:p>
        </w:tc>
        <w:tc>
          <w:tcPr>
            <w:tcW w:w="1790" w:type="dxa"/>
          </w:tcPr>
          <w:p w14:paraId="7A870DEC" w14:textId="77777777" w:rsidR="007C4AB6" w:rsidRDefault="007C4AB6" w:rsidP="00A45900">
            <w:r>
              <w:t>-4.55</w:t>
            </w:r>
          </w:p>
        </w:tc>
        <w:tc>
          <w:tcPr>
            <w:tcW w:w="1967" w:type="dxa"/>
          </w:tcPr>
          <w:p w14:paraId="2A2E1E95" w14:textId="77777777" w:rsidR="007C4AB6" w:rsidRDefault="007C4AB6" w:rsidP="00A45900">
            <w:r>
              <w:t>0.98 (0.80, 1.21)</w:t>
            </w:r>
          </w:p>
        </w:tc>
        <w:tc>
          <w:tcPr>
            <w:tcW w:w="1790" w:type="dxa"/>
          </w:tcPr>
          <w:p w14:paraId="4657F9BE" w14:textId="77777777" w:rsidR="007C4AB6" w:rsidRDefault="007C4AB6" w:rsidP="00A45900">
            <w:r>
              <w:t>-10.91</w:t>
            </w:r>
          </w:p>
        </w:tc>
      </w:tr>
    </w:tbl>
    <w:p w14:paraId="117D8CDD" w14:textId="77777777" w:rsidR="007C4AB6" w:rsidRDefault="007C4AB6" w:rsidP="007C4AB6">
      <w:pPr>
        <w:spacing w:after="0" w:line="240" w:lineRule="auto"/>
        <w:ind w:left="-990" w:right="-990"/>
        <w:rPr>
          <w:rFonts w:cstheme="minorHAnsi"/>
          <w:color w:val="000000" w:themeColor="text1"/>
        </w:rPr>
      </w:pPr>
      <w:r w:rsidRPr="008E671D">
        <w:rPr>
          <w:rFonts w:cstheme="minorHAnsi"/>
          <w:color w:val="000000" w:themeColor="text1"/>
        </w:rPr>
        <w:t>Abbreviations:</w:t>
      </w:r>
      <w:r>
        <w:rPr>
          <w:rFonts w:cstheme="minorHAnsi"/>
          <w:color w:val="000000" w:themeColor="text1"/>
        </w:rPr>
        <w:t xml:space="preserve"> CA: catheter ablation, CI: confidence interval,</w:t>
      </w:r>
      <w:r w:rsidRPr="008E671D">
        <w:rPr>
          <w:rFonts w:cstheme="minorHAnsi"/>
          <w:color w:val="000000" w:themeColor="text1"/>
        </w:rPr>
        <w:t xml:space="preserve"> </w:t>
      </w:r>
      <w:r>
        <w:rPr>
          <w:rFonts w:cstheme="minorHAnsi"/>
          <w:color w:val="000000" w:themeColor="text1"/>
        </w:rPr>
        <w:t xml:space="preserve">HR: hazard ratio, </w:t>
      </w:r>
      <w:r w:rsidRPr="008E671D">
        <w:rPr>
          <w:rFonts w:cstheme="minorHAnsi"/>
          <w:color w:val="000000" w:themeColor="text1"/>
        </w:rPr>
        <w:t>NHB: non-Hispanic Black</w:t>
      </w:r>
      <w:r>
        <w:rPr>
          <w:rFonts w:cstheme="minorHAnsi"/>
          <w:color w:val="000000" w:themeColor="text1"/>
        </w:rPr>
        <w:t>, NHW: non-Hispanic White</w:t>
      </w:r>
    </w:p>
    <w:p w14:paraId="1891B87A" w14:textId="1623BA27" w:rsidR="007C4AB6" w:rsidRDefault="007C4AB6" w:rsidP="007C4AB6">
      <w:pPr>
        <w:spacing w:after="0" w:line="240" w:lineRule="auto"/>
        <w:ind w:hanging="990"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>†The primary model refers to the multivariable Cox regression model that adjusted for all variables in Figure 1</w:t>
      </w:r>
      <w:r w:rsidR="00731F01">
        <w:rPr>
          <w:rFonts w:cstheme="minorHAnsi"/>
          <w:color w:val="000000" w:themeColor="text1"/>
        </w:rPr>
        <w:t xml:space="preserve"> except CA receipt</w:t>
      </w:r>
      <w:r>
        <w:rPr>
          <w:rFonts w:cstheme="minorHAnsi"/>
          <w:color w:val="000000" w:themeColor="text1"/>
        </w:rPr>
        <w:t>.</w:t>
      </w:r>
    </w:p>
    <w:p w14:paraId="295EF105" w14:textId="77777777" w:rsidR="007C4AB6" w:rsidRDefault="007C4AB6" w:rsidP="007C4AB6">
      <w:pPr>
        <w:spacing w:after="0" w:line="240" w:lineRule="auto"/>
        <w:ind w:hanging="990"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 xml:space="preserve">*Model 1 removed education. </w:t>
      </w:r>
    </w:p>
    <w:p w14:paraId="3A511858" w14:textId="77777777" w:rsidR="007C4AB6" w:rsidRDefault="007C4AB6" w:rsidP="007C4AB6">
      <w:pPr>
        <w:spacing w:after="0" w:line="240" w:lineRule="auto"/>
        <w:ind w:hanging="990"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>**Model 2 removed income.</w:t>
      </w:r>
    </w:p>
    <w:p w14:paraId="541FC567" w14:textId="77777777" w:rsidR="007C4AB6" w:rsidRDefault="007C4AB6" w:rsidP="007C4AB6">
      <w:pPr>
        <w:spacing w:after="0" w:line="240" w:lineRule="auto"/>
        <w:ind w:hanging="990"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>***Model 3 removed both education and income.</w:t>
      </w:r>
    </w:p>
    <w:p w14:paraId="61E4EDA9" w14:textId="77777777" w:rsidR="007C4AB6" w:rsidRPr="00EC4DBB" w:rsidRDefault="007C4AB6" w:rsidP="007C4AB6">
      <w:pPr>
        <w:spacing w:after="0" w:line="240" w:lineRule="auto"/>
        <w:ind w:hanging="990"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>The percentage change=(HR</w:t>
      </w:r>
      <w:r>
        <w:rPr>
          <w:rFonts w:cstheme="minorHAnsi"/>
          <w:color w:val="000000" w:themeColor="text1"/>
          <w:vertAlign w:val="subscript"/>
        </w:rPr>
        <w:t>[trimmed model]</w:t>
      </w:r>
      <w:r>
        <w:rPr>
          <w:rFonts w:cstheme="minorHAnsi"/>
          <w:color w:val="000000" w:themeColor="text1"/>
        </w:rPr>
        <w:t xml:space="preserve"> – HR</w:t>
      </w:r>
      <w:r>
        <w:rPr>
          <w:rFonts w:cstheme="minorHAnsi"/>
          <w:color w:val="000000" w:themeColor="text1"/>
          <w:vertAlign w:val="subscript"/>
        </w:rPr>
        <w:t>[primary model]</w:t>
      </w:r>
      <w:r>
        <w:rPr>
          <w:rFonts w:cstheme="minorHAnsi"/>
          <w:color w:val="000000" w:themeColor="text1"/>
        </w:rPr>
        <w:t>)/HR</w:t>
      </w:r>
      <w:r>
        <w:rPr>
          <w:rFonts w:cstheme="minorHAnsi"/>
          <w:color w:val="000000" w:themeColor="text1"/>
          <w:vertAlign w:val="subscript"/>
        </w:rPr>
        <w:t xml:space="preserve">[primary model] </w:t>
      </w:r>
      <w:r>
        <w:rPr>
          <w:rFonts w:cstheme="minorHAnsi"/>
          <w:color w:val="000000" w:themeColor="text1"/>
        </w:rPr>
        <w:t>× 100%</w:t>
      </w:r>
    </w:p>
    <w:p w14:paraId="267E6628" w14:textId="77777777" w:rsidR="007C4AB6" w:rsidRDefault="007C4AB6" w:rsidP="007C4AB6">
      <w:pPr>
        <w:spacing w:after="0" w:line="240" w:lineRule="auto"/>
        <w:ind w:hanging="990"/>
        <w:rPr>
          <w:rFonts w:cstheme="minorHAnsi"/>
          <w:color w:val="000000" w:themeColor="text1"/>
        </w:rPr>
      </w:pPr>
    </w:p>
    <w:p w14:paraId="5A21C660" w14:textId="77777777" w:rsidR="007C4AB6" w:rsidRDefault="007C4AB6" w:rsidP="007C4AB6"/>
    <w:p w14:paraId="2A1EC92B" w14:textId="77777777" w:rsidR="007C4AB6" w:rsidRDefault="007C4AB6"/>
    <w:sectPr w:rsidR="007C4AB6" w:rsidSect="00D32ECA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5F29"/>
    <w:rsid w:val="001529C5"/>
    <w:rsid w:val="00567BC0"/>
    <w:rsid w:val="005D440A"/>
    <w:rsid w:val="00692019"/>
    <w:rsid w:val="00701E91"/>
    <w:rsid w:val="00731F01"/>
    <w:rsid w:val="0075634A"/>
    <w:rsid w:val="007C4AB6"/>
    <w:rsid w:val="008A32B3"/>
    <w:rsid w:val="00A246A1"/>
    <w:rsid w:val="00A977C4"/>
    <w:rsid w:val="00B05161"/>
    <w:rsid w:val="00BF5F29"/>
    <w:rsid w:val="00D11CBE"/>
    <w:rsid w:val="00D32ECA"/>
    <w:rsid w:val="00DF3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DFA7C8"/>
  <w15:chartTrackingRefBased/>
  <w15:docId w15:val="{92E232B6-6886-4417-BE91-C8A9A51D25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3EDB"/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F3EDB"/>
    <w:pPr>
      <w:spacing w:after="0" w:line="240" w:lineRule="auto"/>
    </w:pPr>
    <w:rPr>
      <w:rFonts w:ascii="Calibri" w:eastAsia="SimSun" w:hAnsi="Calibri" w:cs="Times New Roman"/>
      <w:kern w:val="0"/>
      <w:sz w:val="20"/>
      <w:szCs w:val="20"/>
      <w:lang w:eastAsia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F40A33-CBA7-49FB-96D6-61C67A824B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14</Pages>
  <Words>1977</Words>
  <Characters>11273</Characters>
  <Application>Microsoft Office Word</Application>
  <DocSecurity>0</DocSecurity>
  <Lines>93</Lines>
  <Paragraphs>26</Paragraphs>
  <ScaleCrop>false</ScaleCrop>
  <Company>JNJ</Company>
  <LinksUpToDate>false</LinksUpToDate>
  <CharactersWithSpaces>13224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Zhang, Dongyu [JJCUS]</dc:creator>
  <cp:keywords/>
  <dc:description/>
  <cp:lastModifiedBy>Zhang, Dongyu [JJCUS]</cp:lastModifiedBy>
  <cp:revision>14</cp:revision>
  <dcterms:created xsi:type="dcterms:W3CDTF">2024-02-22T20:55:00Z</dcterms:created>
  <dcterms:modified xsi:type="dcterms:W3CDTF">2024-02-23T17:03:00Z</dcterms:modified>
</cp:coreProperties>
</file>