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宋体" w:cs="Arial"/>
          <w:b/>
          <w:bCs/>
          <w:color w:val="auto"/>
          <w:sz w:val="20"/>
          <w:szCs w:val="20"/>
        </w:rPr>
      </w:pPr>
      <w:r>
        <w:rPr>
          <w:rFonts w:ascii="Arial" w:hAnsi="Arial" w:eastAsia="宋体" w:cs="Arial"/>
          <w:b/>
          <w:bCs/>
          <w:color w:val="auto"/>
          <w:sz w:val="20"/>
          <w:szCs w:val="20"/>
        </w:rPr>
        <w:t xml:space="preserve">Supplementary table </w:t>
      </w:r>
      <w:r>
        <w:rPr>
          <w:rFonts w:hint="eastAsia" w:ascii="Arial" w:hAnsi="Arial" w:eastAsia="宋体" w:cs="Arial"/>
          <w:b/>
          <w:bCs/>
          <w:color w:val="auto"/>
          <w:sz w:val="20"/>
          <w:szCs w:val="20"/>
          <w:lang w:val="en-US" w:eastAsia="zh-CN"/>
        </w:rPr>
        <w:t>1</w:t>
      </w:r>
      <w:r>
        <w:rPr>
          <w:rFonts w:ascii="Arial" w:hAnsi="Arial" w:eastAsia="宋体" w:cs="Arial"/>
          <w:b/>
          <w:bCs/>
          <w:color w:val="auto"/>
          <w:sz w:val="20"/>
          <w:szCs w:val="20"/>
        </w:rPr>
        <w:t xml:space="preserve"> </w:t>
      </w:r>
      <w:r>
        <w:rPr>
          <w:rFonts w:ascii="Arial" w:hAnsi="Arial" w:eastAsia="宋体" w:cs="Arial"/>
          <w:color w:val="auto"/>
          <w:sz w:val="20"/>
          <w:szCs w:val="20"/>
        </w:rPr>
        <w:t>Clinical characteristics and nutritional indi</w:t>
      </w:r>
      <w:r>
        <w:rPr>
          <w:rFonts w:hint="eastAsia" w:ascii="Arial" w:hAnsi="Arial" w:eastAsia="宋体" w:cs="Arial"/>
          <w:color w:val="auto"/>
          <w:sz w:val="20"/>
          <w:szCs w:val="20"/>
          <w:lang w:val="en-US" w:eastAsia="zh-CN"/>
        </w:rPr>
        <w:t>c</w:t>
      </w:r>
      <w:r>
        <w:rPr>
          <w:rFonts w:ascii="Arial" w:hAnsi="Arial" w:eastAsia="宋体" w:cs="Arial"/>
          <w:color w:val="auto"/>
          <w:sz w:val="20"/>
          <w:szCs w:val="20"/>
        </w:rPr>
        <w:t>es of training set and validation set</w:t>
      </w: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1284"/>
        <w:gridCol w:w="1935"/>
        <w:gridCol w:w="2070"/>
        <w:gridCol w:w="8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Characteristics</w:t>
            </w:r>
          </w:p>
        </w:tc>
        <w:tc>
          <w:tcPr>
            <w:tcW w:w="115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ALL(n=524)</w:t>
            </w:r>
          </w:p>
        </w:tc>
        <w:tc>
          <w:tcPr>
            <w:tcW w:w="20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Training set （n=255）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Validation set （n=269）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P-value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Overall survival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19.68±8.59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19.48±8.06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19.86±9.08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0.616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Mortality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sz w:val="20"/>
                <w:szCs w:val="20"/>
              </w:rPr>
              <w:t>79（15.08%）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36（14.12%）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43（15.99%）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Age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42.66±15.06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43.53±15.47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41.84±14.64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Gender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Male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373（71.18%）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178（69.80%）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195（72.49%）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Female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151（28.82%）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77（30.20%）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74（27.51%）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0.497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Retreatment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385（73.47%）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190（74.51%）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195（72.49%）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 xml:space="preserve">Extrapulmonary Tuberculosis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56（10.69%）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27（10.59%）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29（10.78%）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0.943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Smoking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205（39.12%）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98（38.43%）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107（39.78%）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0.752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Drinking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76（14.50%）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39（15.29%）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37（13.75%）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 xml:space="preserve">Co-infection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Bacterium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30（5.73%）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15（5.88%）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15（5.58%）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 xml:space="preserve">Fungus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101（19.27%）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47（18.43%）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54（20.07%）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0.634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HIV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12（2.29%）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5（1.96%）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7（2.60%）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 xml:space="preserve">Hepatitis B virus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70（13.36%）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33（12.94%）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37（13.75%）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0.784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 xml:space="preserve">Hepatitis C virus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6（1.15%）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3（1.18%）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3（1.12%）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0.948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 xml:space="preserve">Underlying disease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Diabetes mellitus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85（16.22%）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40（15.69%）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45（16.73%）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0.746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Hypertension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26（4.96%）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15（5.88%）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11（4.09%）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 xml:space="preserve">Malignancy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14（2.67%）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6（2.35%）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8（2.97%）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0.659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 xml:space="preserve">Underlying Pulmonary disease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 xml:space="preserve">Pulmonary heart disease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48（9.16%）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21（8.24%）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27（10.04%）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0.475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Bronchiectasia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187（35.69%）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109（42.75%）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78（29.00%）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COPD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40（7.63%）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22（8.63%）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18（6.69%）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Pulmonary Imaging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 xml:space="preserve">Destroyed lung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43（8.21%）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20（7.84%）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23（8.55%）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Pulmonary cavitation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334（63.74%）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174（68.24%）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160（59.48%）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 xml:space="preserve">Pleural effusion 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128（24.43%）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62（24.31%）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66（24.54%）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0.953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Nutritional indices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HALP score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23.29±16.13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23.28±15.51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28.46±16.73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PNI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41.77±7.08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41.87±6.91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41.68±7.25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0.762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CONUT score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5.74±2.32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5.71±2.33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5.77±2.32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0.768</w:t>
            </w:r>
          </w:p>
        </w:tc>
      </w:tr>
    </w:tbl>
    <w:p>
      <w:pPr>
        <w:rPr>
          <w:rFonts w:ascii="Arial" w:hAnsi="Arial" w:eastAsia="宋体" w:cs="Arial"/>
          <w:color w:val="auto"/>
          <w:sz w:val="20"/>
          <w:szCs w:val="20"/>
        </w:rPr>
      </w:pPr>
      <w:r>
        <w:rPr>
          <w:rFonts w:ascii="Arial" w:hAnsi="Arial" w:eastAsia="宋体" w:cs="Arial"/>
          <w:b/>
          <w:bCs/>
          <w:color w:val="auto"/>
          <w:sz w:val="20"/>
          <w:szCs w:val="20"/>
        </w:rPr>
        <w:t>Abbreviation:</w:t>
      </w:r>
      <w:r>
        <w:rPr>
          <w:rFonts w:ascii="Arial" w:hAnsi="Arial" w:eastAsia="宋体" w:cs="Arial"/>
          <w:color w:val="auto"/>
          <w:sz w:val="20"/>
          <w:szCs w:val="20"/>
        </w:rPr>
        <w:t xml:space="preserve"> HIV, human immunodeficiency virus; HALP score, hemoglobin-albumin-lymphocyte-platelet score; COPD, chronic obstructive pulmonary disease; PNI, prognostic nutritional index; CONUT score, controlling nutritional status score.</w:t>
      </w:r>
    </w:p>
    <w:p>
      <w:pPr>
        <w:rPr>
          <w:rFonts w:ascii="Arial" w:hAnsi="Arial" w:eastAsia="宋体" w:cs="Arial"/>
          <w:color w:val="auto"/>
          <w:sz w:val="20"/>
          <w:szCs w:val="20"/>
        </w:rPr>
      </w:pPr>
    </w:p>
    <w:p>
      <w:pPr>
        <w:jc w:val="center"/>
        <w:rPr>
          <w:rFonts w:ascii="Arial" w:hAnsi="Arial" w:eastAsia="宋体" w:cs="Arial"/>
          <w:color w:val="auto"/>
          <w:kern w:val="0"/>
          <w:sz w:val="20"/>
          <w:szCs w:val="20"/>
          <w:lang w:bidi="ar"/>
        </w:rPr>
      </w:pPr>
      <w:r>
        <w:rPr>
          <w:rFonts w:ascii="Arial" w:hAnsi="Arial" w:eastAsia="宋体" w:cs="Arial"/>
          <w:b/>
          <w:bCs/>
          <w:color w:val="auto"/>
          <w:sz w:val="20"/>
          <w:szCs w:val="20"/>
        </w:rPr>
        <w:t xml:space="preserve">Supplementary table </w:t>
      </w:r>
      <w:r>
        <w:rPr>
          <w:rFonts w:hint="eastAsia" w:ascii="Arial" w:hAnsi="Arial" w:eastAsia="宋体" w:cs="Arial"/>
          <w:b/>
          <w:bCs/>
          <w:color w:val="auto"/>
          <w:sz w:val="20"/>
          <w:szCs w:val="20"/>
          <w:lang w:val="en-US" w:eastAsia="zh-CN"/>
        </w:rPr>
        <w:t>2</w:t>
      </w:r>
      <w:r>
        <w:rPr>
          <w:rFonts w:ascii="Arial" w:hAnsi="Arial" w:eastAsia="宋体" w:cs="Arial"/>
          <w:color w:val="auto"/>
          <w:sz w:val="20"/>
          <w:szCs w:val="20"/>
        </w:rPr>
        <w:t xml:space="preserve"> A</w:t>
      </w:r>
      <w:r>
        <w:rPr>
          <w:rFonts w:ascii="Arial" w:hAnsi="Arial" w:eastAsia="宋体" w:cs="Arial"/>
          <w:color w:val="auto"/>
          <w:kern w:val="0"/>
          <w:sz w:val="20"/>
          <w:szCs w:val="20"/>
          <w:lang w:bidi="ar"/>
        </w:rPr>
        <w:t>ccuracy of the cut-off values, sensitivity, specificity, and Youden index of nutritional indices in the training set</w:t>
      </w:r>
    </w:p>
    <w:p>
      <w:pPr>
        <w:jc w:val="center"/>
        <w:rPr>
          <w:rFonts w:ascii="Arial" w:hAnsi="Arial" w:eastAsia="宋体" w:cs="Arial"/>
          <w:color w:val="auto"/>
          <w:kern w:val="0"/>
          <w:sz w:val="20"/>
          <w:szCs w:val="20"/>
          <w:lang w:bidi="ar"/>
        </w:rPr>
      </w:pP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965"/>
        <w:gridCol w:w="1578"/>
        <w:gridCol w:w="1578"/>
        <w:gridCol w:w="1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Variables</w:t>
            </w:r>
          </w:p>
        </w:tc>
        <w:tc>
          <w:tcPr>
            <w:tcW w:w="115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cut-off values</w:t>
            </w:r>
          </w:p>
        </w:tc>
        <w:tc>
          <w:tcPr>
            <w:tcW w:w="92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sensitivity</w:t>
            </w:r>
          </w:p>
        </w:tc>
        <w:tc>
          <w:tcPr>
            <w:tcW w:w="92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specificity</w:t>
            </w:r>
          </w:p>
        </w:tc>
        <w:tc>
          <w:tcPr>
            <w:tcW w:w="106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 xml:space="preserve">Youden index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HALP score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16.85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0.643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0.797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0.431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PNI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38.7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0.755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0.719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0.464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CONUT score</w:t>
            </w:r>
          </w:p>
        </w:tc>
        <w:tc>
          <w:tcPr>
            <w:tcW w:w="11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6.5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0.684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0.748</w:t>
            </w:r>
          </w:p>
        </w:tc>
        <w:tc>
          <w:tcPr>
            <w:tcW w:w="106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0.432</w:t>
            </w:r>
          </w:p>
        </w:tc>
      </w:tr>
    </w:tbl>
    <w:p>
      <w:pPr>
        <w:rPr>
          <w:rFonts w:ascii="Arial" w:hAnsi="Arial" w:eastAsia="宋体" w:cs="Arial"/>
          <w:color w:val="auto"/>
          <w:sz w:val="20"/>
          <w:szCs w:val="20"/>
        </w:rPr>
      </w:pPr>
      <w:r>
        <w:rPr>
          <w:rFonts w:ascii="Arial" w:hAnsi="Arial" w:eastAsia="宋体" w:cs="Arial"/>
          <w:b/>
          <w:bCs/>
          <w:color w:val="auto"/>
          <w:sz w:val="20"/>
          <w:szCs w:val="20"/>
        </w:rPr>
        <w:t xml:space="preserve">Abbreviation: </w:t>
      </w:r>
      <w:r>
        <w:rPr>
          <w:rFonts w:ascii="Arial" w:hAnsi="Arial" w:eastAsia="宋体" w:cs="Arial"/>
          <w:color w:val="auto"/>
          <w:sz w:val="20"/>
          <w:szCs w:val="20"/>
        </w:rPr>
        <w:t>HALP score, hemoglobin-albumin-lymphocyte-platelet score; PNI, prognostic nutritional index; CONUT score, controlling nutritional status score</w:t>
      </w:r>
    </w:p>
    <w:p>
      <w:pPr>
        <w:rPr>
          <w:rFonts w:ascii="Arial" w:hAnsi="Arial" w:eastAsia="宋体" w:cs="Arial"/>
          <w:color w:val="auto"/>
          <w:sz w:val="20"/>
          <w:szCs w:val="20"/>
        </w:rPr>
      </w:pPr>
    </w:p>
    <w:p>
      <w:pPr>
        <w:jc w:val="center"/>
        <w:rPr>
          <w:rFonts w:ascii="Arial" w:hAnsi="Arial" w:eastAsia="宋体" w:cs="Arial"/>
          <w:color w:val="auto"/>
          <w:sz w:val="20"/>
          <w:szCs w:val="20"/>
        </w:rPr>
      </w:pPr>
      <w:r>
        <w:rPr>
          <w:rFonts w:ascii="Arial" w:hAnsi="Arial" w:eastAsia="宋体" w:cs="Arial"/>
          <w:b/>
          <w:bCs/>
          <w:color w:val="auto"/>
          <w:sz w:val="20"/>
          <w:szCs w:val="20"/>
        </w:rPr>
        <w:t xml:space="preserve">Supplementary table </w:t>
      </w:r>
      <w:r>
        <w:rPr>
          <w:rFonts w:hint="eastAsia" w:ascii="Arial" w:hAnsi="Arial" w:eastAsia="宋体" w:cs="Arial"/>
          <w:b/>
          <w:bCs/>
          <w:color w:val="auto"/>
          <w:sz w:val="20"/>
          <w:szCs w:val="20"/>
          <w:lang w:val="en-US" w:eastAsia="zh-CN"/>
        </w:rPr>
        <w:t>3</w:t>
      </w:r>
      <w:r>
        <w:rPr>
          <w:rFonts w:ascii="Arial" w:hAnsi="Arial" w:eastAsia="宋体" w:cs="Arial"/>
          <w:color w:val="auto"/>
          <w:sz w:val="20"/>
          <w:szCs w:val="20"/>
        </w:rPr>
        <w:t xml:space="preserve"> Unadjusted Cox regression analyses for all-cause mortality in training set</w:t>
      </w:r>
    </w:p>
    <w:tbl>
      <w:tblPr>
        <w:tblStyle w:val="5"/>
        <w:tblW w:w="808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2256"/>
        <w:gridCol w:w="1404"/>
        <w:gridCol w:w="9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Characteristics</w:t>
            </w:r>
          </w:p>
        </w:tc>
        <w:tc>
          <w:tcPr>
            <w:tcW w:w="22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Unadjusted HR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95%CI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P-value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1.022-1.071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2.725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1.057-7.023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Retreatment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1.455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0.637-3.323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Extrapulmonary Tuberculosis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1.863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0.774-4.482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1.881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0.975-3.628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Drinking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2.882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1.417-5.861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Co-infection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Bacterium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4.194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1.736-10.13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Fungus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3.224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1.649-6.306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Style w:val="9"/>
                <w:rFonts w:hint="default" w:ascii="Arial" w:hAnsi="Arial" w:cs="Arial"/>
                <w:color w:val="auto"/>
                <w:sz w:val="20"/>
                <w:szCs w:val="20"/>
                <w:lang w:bidi="ar"/>
              </w:rPr>
              <w:t>HIV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1.407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0.193-10.282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0.736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Hepatitis B virus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1.804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0.813-4.006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Style w:val="9"/>
                <w:rFonts w:hint="default" w:ascii="Arial" w:hAnsi="Arial" w:cs="Arial"/>
                <w:color w:val="auto"/>
                <w:sz w:val="20"/>
                <w:szCs w:val="20"/>
                <w:lang w:bidi="ar"/>
              </w:rPr>
              <w:t>Hepatitis C virus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0-17751.926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Underlying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Style w:val="9"/>
                <w:rFonts w:hint="default" w:ascii="Arial" w:hAnsi="Arial" w:cs="Arial"/>
                <w:color w:val="auto"/>
                <w:sz w:val="20"/>
                <w:szCs w:val="20"/>
                <w:lang w:bidi="ar"/>
              </w:rPr>
              <w:t>Diabetes mellitus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1.154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0.479-2.78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2.013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0.708-5.719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Malignancy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5.551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1.691-18.222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Underlying Pulmonary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Pulmonary heart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5.092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2.383-10.884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Bronchiectasia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2.181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1.120-4.246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Style w:val="9"/>
                <w:rFonts w:hint="default" w:ascii="Arial" w:hAnsi="Arial" w:cs="Arial"/>
                <w:color w:val="auto"/>
                <w:sz w:val="20"/>
                <w:szCs w:val="20"/>
                <w:lang w:bidi="ar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4.725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2.212-10.094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Pulmonary Imaging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Destroyed lung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3.469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1.495-8.048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Pulmonary cavitation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0.761-3.668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Pleural effusion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2.055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1.035-4.081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0.040</w:t>
            </w:r>
          </w:p>
        </w:tc>
      </w:tr>
    </w:tbl>
    <w:p>
      <w:pPr>
        <w:rPr>
          <w:rFonts w:ascii="Arial" w:hAnsi="Arial" w:eastAsia="宋体" w:cs="Arial"/>
          <w:color w:val="auto"/>
          <w:sz w:val="20"/>
          <w:szCs w:val="20"/>
        </w:rPr>
      </w:pPr>
      <w:r>
        <w:rPr>
          <w:rFonts w:ascii="Arial" w:hAnsi="Arial" w:eastAsia="宋体" w:cs="Arial"/>
          <w:b/>
          <w:bCs/>
          <w:color w:val="auto"/>
          <w:sz w:val="20"/>
          <w:szCs w:val="20"/>
        </w:rPr>
        <w:t xml:space="preserve">Abbreviation: </w:t>
      </w:r>
      <w:r>
        <w:rPr>
          <w:rFonts w:ascii="Arial" w:hAnsi="Arial" w:eastAsia="宋体" w:cs="Arial"/>
          <w:color w:val="auto"/>
          <w:sz w:val="20"/>
          <w:szCs w:val="20"/>
        </w:rPr>
        <w:t>CI, Confidence interval; HIV, human immunodeficiency virus; HALP score, hemoglobin-albumin-lymphocyte-platelet score; COPD, chronic obstructive pulmonary disease; PNI, prognostic nutritional index; CONUT score, controlling nutritional status score.</w:t>
      </w:r>
    </w:p>
    <w:p>
      <w:pPr>
        <w:rPr>
          <w:rFonts w:ascii="Arial" w:hAnsi="Arial" w:eastAsia="宋体" w:cs="Arial"/>
          <w:color w:val="auto"/>
          <w:sz w:val="20"/>
          <w:szCs w:val="20"/>
        </w:rPr>
      </w:pPr>
    </w:p>
    <w:p>
      <w:pPr>
        <w:rPr>
          <w:rFonts w:hint="eastAsia" w:ascii="Arial" w:hAnsi="Arial" w:eastAsia="宋体" w:cs="Arial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ascii="Arial" w:hAnsi="Arial" w:eastAsia="宋体" w:cs="Arial"/>
          <w:b/>
          <w:bCs/>
          <w:color w:val="auto"/>
          <w:sz w:val="20"/>
          <w:szCs w:val="20"/>
        </w:rPr>
        <w:t xml:space="preserve">Supplementary table </w:t>
      </w:r>
      <w:r>
        <w:rPr>
          <w:rFonts w:hint="eastAsia" w:ascii="Arial" w:hAnsi="Arial" w:eastAsia="宋体" w:cs="Arial"/>
          <w:b/>
          <w:bCs/>
          <w:color w:val="auto"/>
          <w:sz w:val="20"/>
          <w:szCs w:val="20"/>
          <w:lang w:val="en-US" w:eastAsia="zh-CN"/>
        </w:rPr>
        <w:t xml:space="preserve">4 </w:t>
      </w:r>
      <w:r>
        <w:rPr>
          <w:rFonts w:hint="eastAsia" w:ascii="Arial" w:hAnsi="Arial" w:eastAsia="宋体" w:cs="Arial"/>
          <w:b w:val="0"/>
          <w:bCs w:val="0"/>
          <w:color w:val="auto"/>
          <w:sz w:val="20"/>
          <w:szCs w:val="20"/>
          <w:lang w:val="en-US" w:eastAsia="zh-CN"/>
        </w:rPr>
        <w:t>Comparison of the AUC between indices in training set and validation set</w:t>
      </w:r>
    </w:p>
    <w:tbl>
      <w:tblPr>
        <w:tblStyle w:val="5"/>
        <w:tblW w:w="479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1680"/>
        <w:gridCol w:w="1010"/>
        <w:gridCol w:w="1740"/>
        <w:gridCol w:w="1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9" w:type="pct"/>
            <w:vMerge w:val="restart"/>
            <w:tcBorders>
              <w:top w:val="single" w:color="000000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Paired indic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 w:bidi="ar"/>
              </w:rPr>
              <w:t>es</w:t>
            </w:r>
          </w:p>
        </w:tc>
        <w:tc>
          <w:tcPr>
            <w:tcW w:w="16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Training set</w:t>
            </w:r>
          </w:p>
        </w:tc>
        <w:tc>
          <w:tcPr>
            <w:tcW w:w="1784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Validation set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9" w:type="pct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2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AUC difference</w:t>
            </w:r>
          </w:p>
        </w:tc>
        <w:tc>
          <w:tcPr>
            <w:tcW w:w="61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P-value</w:t>
            </w:r>
          </w:p>
        </w:tc>
        <w:tc>
          <w:tcPr>
            <w:tcW w:w="106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AUC difference</w:t>
            </w:r>
          </w:p>
        </w:tc>
        <w:tc>
          <w:tcPr>
            <w:tcW w:w="72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P-value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Combin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 w:bidi="ar"/>
              </w:rPr>
              <w:t>ation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 w:bidi="ar"/>
              </w:rPr>
              <w:t>ALB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0.063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0.068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0.073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Combin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 w:bidi="ar"/>
              </w:rPr>
              <w:t>ation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hint="eastAsia" w:ascii="Arial" w:hAnsi="Arial" w:cs="Arial"/>
                <w:sz w:val="20"/>
                <w:lang w:val="en-US" w:eastAsia="zh-CN"/>
              </w:rPr>
              <w:t>L</w:t>
            </w:r>
            <w:r>
              <w:rPr>
                <w:rFonts w:hint="eastAsia" w:ascii="Arial" w:hAnsi="Arial" w:cs="Arial"/>
                <w:sz w:val="20"/>
              </w:rPr>
              <w:t>ymphocyt</w:t>
            </w:r>
            <w:r>
              <w:rPr>
                <w:rFonts w:hint="eastAsia" w:ascii="Arial" w:hAnsi="Arial" w:cs="Arial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20"/>
              </w:rPr>
              <w:t>count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0.110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0.003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0.065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Combin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val="en-US" w:eastAsia="zh-CN" w:bidi="ar"/>
              </w:rPr>
              <w:t>ation</w:t>
            </w:r>
            <w:r>
              <w:rPr>
                <w:rFonts w:hint="eastAsia" w:ascii="Arial" w:hAnsi="Arial" w:eastAsia="宋体" w:cs="Arial"/>
                <w:color w:val="auto"/>
                <w:kern w:val="0"/>
                <w:sz w:val="20"/>
                <w:szCs w:val="20"/>
                <w:lang w:bidi="ar"/>
              </w:rPr>
              <w:t>-HGB</w:t>
            </w:r>
          </w:p>
        </w:tc>
        <w:tc>
          <w:tcPr>
            <w:tcW w:w="102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0.123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0.008</w:t>
            </w:r>
          </w:p>
        </w:tc>
        <w:tc>
          <w:tcPr>
            <w:tcW w:w="106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0.091</w:t>
            </w:r>
          </w:p>
        </w:tc>
        <w:tc>
          <w:tcPr>
            <w:tcW w:w="72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0.015</w:t>
            </w:r>
          </w:p>
        </w:tc>
      </w:tr>
    </w:tbl>
    <w:p>
      <w:pPr>
        <w:rPr>
          <w:rFonts w:hint="default" w:ascii="Arial" w:hAnsi="Arial" w:eastAsia="宋体" w:cs="Arial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ascii="Arial" w:hAnsi="Arial" w:eastAsia="宋体" w:cs="Arial"/>
          <w:b/>
          <w:bCs/>
          <w:color w:val="auto"/>
          <w:sz w:val="20"/>
          <w:szCs w:val="20"/>
        </w:rPr>
        <w:t>Abbreviatio</w:t>
      </w:r>
      <w:bookmarkStart w:id="0" w:name="_GoBack"/>
      <w:bookmarkEnd w:id="0"/>
      <w:r>
        <w:rPr>
          <w:rFonts w:ascii="Arial" w:hAnsi="Arial" w:eastAsia="宋体" w:cs="Arial"/>
          <w:b/>
          <w:bCs/>
          <w:color w:val="auto"/>
          <w:sz w:val="20"/>
          <w:szCs w:val="20"/>
        </w:rPr>
        <w:t>n:</w:t>
      </w:r>
      <w:r>
        <w:rPr>
          <w:rFonts w:ascii="Arial" w:hAnsi="Arial" w:eastAsia="宋体" w:cs="Arial"/>
          <w:b w:val="0"/>
          <w:bCs w:val="0"/>
          <w:color w:val="auto"/>
          <w:sz w:val="20"/>
          <w:szCs w:val="20"/>
        </w:rPr>
        <w:t xml:space="preserve"> </w:t>
      </w:r>
      <w:r>
        <w:rPr>
          <w:rFonts w:hint="eastAsia" w:ascii="Arial" w:hAnsi="Arial" w:eastAsia="宋体" w:cs="Arial"/>
          <w:b w:val="0"/>
          <w:bCs w:val="0"/>
          <w:color w:val="auto"/>
          <w:sz w:val="20"/>
          <w:szCs w:val="20"/>
        </w:rPr>
        <w:t>HGB, hemoglobin; ALB, albumin.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MjUxODI5ODJjZGJhNTYzYTYxZjA5NjkzYTA3YTYifQ=="/>
  </w:docVars>
  <w:rsids>
    <w:rsidRoot w:val="00D37662"/>
    <w:rsid w:val="000918D2"/>
    <w:rsid w:val="0011632C"/>
    <w:rsid w:val="0021410F"/>
    <w:rsid w:val="002503D8"/>
    <w:rsid w:val="00295C08"/>
    <w:rsid w:val="00456126"/>
    <w:rsid w:val="005A28FF"/>
    <w:rsid w:val="007B0DD0"/>
    <w:rsid w:val="0082629B"/>
    <w:rsid w:val="00844883"/>
    <w:rsid w:val="0087566D"/>
    <w:rsid w:val="008B755F"/>
    <w:rsid w:val="00A6204D"/>
    <w:rsid w:val="00D37662"/>
    <w:rsid w:val="00EC3E69"/>
    <w:rsid w:val="00FE32B2"/>
    <w:rsid w:val="00FF0D03"/>
    <w:rsid w:val="04604123"/>
    <w:rsid w:val="05EC37DD"/>
    <w:rsid w:val="08434D53"/>
    <w:rsid w:val="09CA0B1C"/>
    <w:rsid w:val="0BE2534A"/>
    <w:rsid w:val="11132B86"/>
    <w:rsid w:val="19F937FD"/>
    <w:rsid w:val="1A5905E3"/>
    <w:rsid w:val="21A068A5"/>
    <w:rsid w:val="22F844F4"/>
    <w:rsid w:val="23511E39"/>
    <w:rsid w:val="277E524E"/>
    <w:rsid w:val="2ECC7229"/>
    <w:rsid w:val="3BF20A8D"/>
    <w:rsid w:val="3DAA64D1"/>
    <w:rsid w:val="3EAE3C87"/>
    <w:rsid w:val="409B3E63"/>
    <w:rsid w:val="4C1D2A3A"/>
    <w:rsid w:val="592E4385"/>
    <w:rsid w:val="5ABC6D9A"/>
    <w:rsid w:val="5C586E4C"/>
    <w:rsid w:val="5C674959"/>
    <w:rsid w:val="62B709FA"/>
    <w:rsid w:val="68E80759"/>
    <w:rsid w:val="79821481"/>
    <w:rsid w:val="7A1211C6"/>
    <w:rsid w:val="7BE1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pBdr>
        <w:top w:val="none" w:color="auto" w:sz="0" w:space="0"/>
        <w:bottom w:val="none" w:color="auto" w:sz="0" w:space="0"/>
      </w:pBdr>
      <w:spacing w:before="0" w:beforeAutospacing="0" w:after="0" w:afterAutospacing="0"/>
      <w:ind w:left="0" w:right="0"/>
      <w:jc w:val="left"/>
    </w:pPr>
    <w:rPr>
      <w:rFonts w:ascii="Arial" w:hAnsi="Arial" w:cs="Arial"/>
      <w:kern w:val="0"/>
      <w:sz w:val="20"/>
      <w:szCs w:val="20"/>
      <w:lang w:val="en-US" w:eastAsia="zh-CN" w:bidi="ar"/>
    </w:rPr>
  </w:style>
  <w:style w:type="character" w:customStyle="1" w:styleId="7">
    <w:name w:val="font3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result"/>
    <w:basedOn w:val="6"/>
    <w:uiPriority w:val="0"/>
    <w:rPr>
      <w:color w:val="000080"/>
    </w:rPr>
  </w:style>
  <w:style w:type="character" w:customStyle="1" w:styleId="13">
    <w:name w:val="normal2"/>
    <w:basedOn w:val="6"/>
    <w:uiPriority w:val="0"/>
    <w:rPr>
      <w:color w:val="000000"/>
    </w:rPr>
  </w:style>
  <w:style w:type="character" w:customStyle="1" w:styleId="14">
    <w:name w:val="warning"/>
    <w:basedOn w:val="6"/>
    <w:uiPriority w:val="0"/>
    <w:rPr>
      <w:color w:val="FF0000"/>
    </w:rPr>
  </w:style>
  <w:style w:type="character" w:customStyle="1" w:styleId="15">
    <w:name w:val="underline1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641</Words>
  <Characters>3660</Characters>
  <Lines>30</Lines>
  <Paragraphs>8</Paragraphs>
  <TotalTime>6</TotalTime>
  <ScaleCrop>false</ScaleCrop>
  <LinksUpToDate>false</LinksUpToDate>
  <CharactersWithSpaces>4293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2023-06-11T09:33:00Z</dcterms:created>
  <dc:creator>MECHREV</dc:creator>
  <cp:lastModifiedBy>Ling</cp:lastModifiedBy>
  <dcterms:modified xsi:type="dcterms:W3CDTF">2024-06-09T05:26:39Z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DB8D910847C5470F955785F417B98EEE_13</vt:lpwstr>
  </property>
</Properties>
</file>