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E8B65" w14:textId="6EB48E8B" w:rsidR="00E2490D" w:rsidRPr="00EC6DE8" w:rsidRDefault="00E2490D" w:rsidP="00E2490D">
      <w:pPr>
        <w:spacing w:line="480" w:lineRule="auto"/>
        <w:jc w:val="left"/>
        <w:rPr>
          <w:rFonts w:ascii="Arial" w:eastAsia="DengXian" w:hAnsi="Arial" w:cs="Arial"/>
          <w:b/>
          <w:bCs/>
          <w:color w:val="000000"/>
          <w:kern w:val="0"/>
          <w:sz w:val="20"/>
          <w:szCs w:val="24"/>
          <w:lang w:eastAsia="en-US"/>
          <w14:ligatures w14:val="none"/>
        </w:rPr>
      </w:pPr>
      <w:r w:rsidRPr="00EC6DE8">
        <w:rPr>
          <w:rFonts w:ascii="Arial" w:eastAsia="DengXian" w:hAnsi="Arial" w:cs="Arial"/>
          <w:b/>
          <w:bCs/>
          <w:color w:val="000000"/>
          <w:kern w:val="0"/>
          <w:sz w:val="20"/>
          <w:szCs w:val="24"/>
          <w:lang w:eastAsia="en-US"/>
          <w14:ligatures w14:val="none"/>
        </w:rPr>
        <w:t>Supplementary Table</w:t>
      </w:r>
      <w:r w:rsidR="00834D43" w:rsidRPr="00EC6DE8">
        <w:rPr>
          <w:rFonts w:ascii="Arial" w:eastAsia="DengXian" w:hAnsi="Arial" w:cs="Arial" w:hint="eastAsia"/>
          <w:b/>
          <w:bCs/>
          <w:color w:val="000000"/>
          <w:kern w:val="0"/>
          <w:sz w:val="20"/>
          <w:szCs w:val="24"/>
          <w14:ligatures w14:val="none"/>
        </w:rPr>
        <w:t xml:space="preserve"> 1</w:t>
      </w:r>
      <w:r w:rsidRPr="00EC6DE8">
        <w:rPr>
          <w:rFonts w:ascii="Arial" w:eastAsia="DengXian" w:hAnsi="Arial" w:cs="Arial"/>
          <w:b/>
          <w:bCs/>
          <w:color w:val="000000"/>
          <w:kern w:val="0"/>
          <w:sz w:val="20"/>
          <w:szCs w:val="24"/>
          <w:lang w:eastAsia="en-US"/>
          <w14:ligatures w14:val="none"/>
        </w:rPr>
        <w:t xml:space="preserve">. </w:t>
      </w:r>
      <w:r w:rsidRPr="00EC6DE8">
        <w:rPr>
          <w:rFonts w:ascii="Arial" w:eastAsia="DengXian" w:hAnsi="Arial" w:cs="Arial"/>
          <w:color w:val="000000"/>
          <w:kern w:val="0"/>
          <w:sz w:val="20"/>
          <w:szCs w:val="24"/>
          <w:lang w:eastAsia="en-US"/>
          <w14:ligatures w14:val="none"/>
        </w:rPr>
        <w:t>Multivariate logistic regression analysis of ischemic stroke risk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695"/>
        <w:gridCol w:w="2071"/>
        <w:gridCol w:w="2077"/>
      </w:tblGrid>
      <w:tr w:rsidR="00E2490D" w:rsidRPr="00EC6DE8" w14:paraId="292B5BC9" w14:textId="77777777" w:rsidTr="0061150E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6A5F1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8D8F4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OR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7F0A5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95%CI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7A1E9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i/>
                <w:iCs/>
                <w:color w:val="000000"/>
                <w:sz w:val="20"/>
                <w:szCs w:val="24"/>
                <w14:ligatures w14:val="none"/>
              </w:rPr>
              <w:t>p</w:t>
            </w: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-value</w:t>
            </w:r>
          </w:p>
        </w:tc>
      </w:tr>
      <w:tr w:rsidR="00E2490D" w:rsidRPr="00EC6DE8" w14:paraId="00FC60F7" w14:textId="77777777" w:rsidTr="0061150E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6CF652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b/>
                <w:bCs/>
                <w:color w:val="000000"/>
                <w:sz w:val="20"/>
                <w:szCs w:val="24"/>
                <w14:ligatures w14:val="none"/>
              </w:rPr>
              <w:t>Model 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2B2DC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45A32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4F373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</w:p>
        </w:tc>
      </w:tr>
      <w:tr w:rsidR="00E2490D" w:rsidRPr="00EC6DE8" w14:paraId="583300E8" w14:textId="77777777" w:rsidTr="0061150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0A391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 xml:space="preserve"> Degree of stenosis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FE897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2.370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B211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1.429–3.932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DD50C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0.001</w:t>
            </w:r>
          </w:p>
        </w:tc>
      </w:tr>
      <w:tr w:rsidR="00E2490D" w:rsidRPr="00EC6DE8" w14:paraId="4BCCF9FD" w14:textId="77777777" w:rsidTr="0061150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69791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 xml:space="preserve"> Plaque echogenicity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15836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2.013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1F4D8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1.248–3.248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AEB98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0.004</w:t>
            </w:r>
          </w:p>
        </w:tc>
      </w:tr>
      <w:tr w:rsidR="00E2490D" w:rsidRPr="00EC6DE8" w14:paraId="0706DB79" w14:textId="77777777" w:rsidTr="0061150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F3B9A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 xml:space="preserve"> Smoking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E2A82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1.873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19378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1.177–2.979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33F0E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0.008</w:t>
            </w:r>
          </w:p>
        </w:tc>
      </w:tr>
      <w:tr w:rsidR="00E2490D" w:rsidRPr="00EC6DE8" w14:paraId="656F7B7E" w14:textId="77777777" w:rsidTr="0061150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E6D33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b/>
                <w:bCs/>
                <w:color w:val="000000"/>
                <w:sz w:val="20"/>
                <w:szCs w:val="24"/>
                <w14:ligatures w14:val="none"/>
              </w:rPr>
              <w:t>Model 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035018DE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2D6C03C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399917E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</w:p>
        </w:tc>
      </w:tr>
      <w:tr w:rsidR="00E2490D" w:rsidRPr="00EC6DE8" w14:paraId="5B0B9A5B" w14:textId="77777777" w:rsidTr="0061150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18032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 xml:space="preserve"> Degree of stenosis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B576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2.440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4BA8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1.442–4.130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03E86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0.001</w:t>
            </w:r>
          </w:p>
        </w:tc>
      </w:tr>
      <w:tr w:rsidR="00E2490D" w:rsidRPr="00EC6DE8" w14:paraId="59A87BE3" w14:textId="77777777" w:rsidTr="0061150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D82AD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 xml:space="preserve"> Plaque echogenicity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B1D15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1.984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7A098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1.207–3.262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8CB9F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0.007</w:t>
            </w:r>
          </w:p>
        </w:tc>
      </w:tr>
      <w:tr w:rsidR="00E2490D" w:rsidRPr="00EC6DE8" w14:paraId="30D69FCE" w14:textId="77777777" w:rsidTr="0061150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58750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 xml:space="preserve"> Smoking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C55A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1.716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3FDDC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1.056–2.787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EDDFA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0.029</w:t>
            </w:r>
          </w:p>
        </w:tc>
      </w:tr>
      <w:tr w:rsidR="00E2490D" w:rsidRPr="00EC6DE8" w14:paraId="377FC0CA" w14:textId="77777777" w:rsidTr="0061150E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BD6F76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 xml:space="preserve"> IPN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69E299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2.684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26F488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1.654-4.352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7FBCED" w14:textId="77777777" w:rsidR="00E2490D" w:rsidRPr="00EC6DE8" w:rsidRDefault="00E2490D" w:rsidP="00E2490D">
            <w:pPr>
              <w:spacing w:line="48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</w:pPr>
            <w:r w:rsidRPr="00EC6DE8">
              <w:rPr>
                <w:rFonts w:ascii="Arial" w:eastAsia="DengXian" w:hAnsi="Arial" w:cs="Arial"/>
                <w:color w:val="000000"/>
                <w:sz w:val="20"/>
                <w:szCs w:val="24"/>
                <w14:ligatures w14:val="none"/>
              </w:rPr>
              <w:t>&lt;0.0001</w:t>
            </w:r>
          </w:p>
        </w:tc>
      </w:tr>
    </w:tbl>
    <w:p w14:paraId="3B13E66A" w14:textId="77777777" w:rsidR="00E2490D" w:rsidRPr="00EC6DE8" w:rsidRDefault="00E2490D" w:rsidP="00E2490D">
      <w:pPr>
        <w:spacing w:line="480" w:lineRule="auto"/>
        <w:jc w:val="left"/>
        <w:rPr>
          <w:rFonts w:ascii="Arial" w:eastAsia="DengXian" w:hAnsi="Arial" w:cs="Arial"/>
          <w:color w:val="000000"/>
          <w:kern w:val="0"/>
          <w:sz w:val="20"/>
          <w:szCs w:val="24"/>
          <w:lang w:eastAsia="en-US"/>
          <w14:ligatures w14:val="none"/>
        </w:rPr>
      </w:pPr>
      <w:r w:rsidRPr="00EC6DE8">
        <w:rPr>
          <w:rFonts w:ascii="Arial" w:eastAsia="DengXian" w:hAnsi="Arial" w:cs="Arial"/>
          <w:b/>
          <w:bCs/>
          <w:color w:val="000000"/>
          <w:kern w:val="0"/>
          <w:sz w:val="20"/>
          <w:szCs w:val="24"/>
          <w:lang w:eastAsia="en-US"/>
          <w14:ligatures w14:val="none"/>
        </w:rPr>
        <w:t xml:space="preserve">Abbreviations: </w:t>
      </w:r>
      <w:r w:rsidRPr="00EC6DE8">
        <w:rPr>
          <w:rFonts w:ascii="Arial" w:eastAsia="DengXian" w:hAnsi="Arial" w:cs="Arial"/>
          <w:color w:val="000000"/>
          <w:kern w:val="0"/>
          <w:sz w:val="20"/>
          <w:szCs w:val="24"/>
          <w:lang w:eastAsia="en-US"/>
          <w14:ligatures w14:val="none"/>
        </w:rPr>
        <w:t>IPN: intraplaque neovascularization; CI, confidence interval; OR, odds ratio</w:t>
      </w:r>
    </w:p>
    <w:p w14:paraId="3AEC7B89" w14:textId="77777777" w:rsidR="0063237A" w:rsidRPr="00EC6DE8" w:rsidRDefault="0063237A">
      <w:pPr>
        <w:rPr>
          <w:color w:val="000000"/>
        </w:rPr>
      </w:pPr>
    </w:p>
    <w:p w14:paraId="110D547F" w14:textId="4E9CBF44" w:rsidR="00975803" w:rsidRPr="00EC6DE8" w:rsidRDefault="00975803" w:rsidP="00975803">
      <w:pPr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  <w14:ligatures w14:val="none"/>
        </w:rPr>
      </w:pPr>
      <w:r w:rsidRPr="00EC6DE8">
        <w:rPr>
          <w:rFonts w:ascii="Arial" w:eastAsia="DengXian" w:hAnsi="Arial" w:cs="Times New Roman"/>
          <w:b/>
          <w:color w:val="000000"/>
          <w:kern w:val="0"/>
          <w:sz w:val="20"/>
          <w:szCs w:val="24"/>
          <w:lang w:eastAsia="en-US"/>
          <w14:ligatures w14:val="none"/>
        </w:rPr>
        <w:t>Supplementary Figure</w:t>
      </w:r>
      <w:r w:rsidR="00834D43" w:rsidRPr="00EC6DE8">
        <w:rPr>
          <w:rFonts w:ascii="Arial" w:eastAsia="DengXian" w:hAnsi="Arial" w:cs="Times New Roman" w:hint="eastAsia"/>
          <w:b/>
          <w:color w:val="000000"/>
          <w:kern w:val="0"/>
          <w:sz w:val="20"/>
          <w:szCs w:val="24"/>
          <w14:ligatures w14:val="none"/>
        </w:rPr>
        <w:t xml:space="preserve"> 1</w:t>
      </w:r>
      <w:r w:rsidRPr="00EC6DE8"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  <w14:ligatures w14:val="none"/>
        </w:rPr>
        <w:t xml:space="preserve"> Calibration curves for the optimal model</w:t>
      </w:r>
    </w:p>
    <w:p w14:paraId="466E1263" w14:textId="0A4C2FBB" w:rsidR="00834D43" w:rsidRPr="00EC6DE8" w:rsidRDefault="00834D43" w:rsidP="003A45F0">
      <w:pPr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14:ligatures w14:val="none"/>
        </w:rPr>
      </w:pPr>
      <w:r w:rsidRPr="00EC6DE8">
        <w:rPr>
          <w:rFonts w:ascii="Arial" w:eastAsia="DengXian" w:hAnsi="Arial" w:cs="Times New Roman"/>
          <w:color w:val="000000"/>
          <w:kern w:val="0"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27CFD434" wp14:editId="10264D01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3599993" cy="2880360"/>
            <wp:effectExtent l="0" t="0" r="635" b="0"/>
            <wp:wrapSquare wrapText="bothSides"/>
            <wp:docPr id="4385887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88764" name="图片 4385887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993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1F5E8" w14:textId="77777777" w:rsidR="00834D43" w:rsidRPr="00EC6DE8" w:rsidRDefault="00834D43" w:rsidP="003A45F0">
      <w:pPr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14:ligatures w14:val="none"/>
        </w:rPr>
      </w:pPr>
    </w:p>
    <w:p w14:paraId="21D2CD02" w14:textId="77777777" w:rsidR="00834D43" w:rsidRPr="00EC6DE8" w:rsidRDefault="00834D43" w:rsidP="003A45F0">
      <w:pPr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14:ligatures w14:val="none"/>
        </w:rPr>
      </w:pPr>
    </w:p>
    <w:p w14:paraId="1842BDA7" w14:textId="77777777" w:rsidR="00834D43" w:rsidRPr="00EC6DE8" w:rsidRDefault="00834D43" w:rsidP="003A45F0">
      <w:pPr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14:ligatures w14:val="none"/>
        </w:rPr>
      </w:pPr>
    </w:p>
    <w:p w14:paraId="211F7B9A" w14:textId="77777777" w:rsidR="00834D43" w:rsidRPr="00EC6DE8" w:rsidRDefault="00834D43" w:rsidP="003A45F0">
      <w:pPr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14:ligatures w14:val="none"/>
        </w:rPr>
      </w:pPr>
    </w:p>
    <w:p w14:paraId="3125F2E1" w14:textId="77777777" w:rsidR="00834D43" w:rsidRPr="00EC6DE8" w:rsidRDefault="00834D43" w:rsidP="003A45F0">
      <w:pPr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14:ligatures w14:val="none"/>
        </w:rPr>
      </w:pPr>
    </w:p>
    <w:p w14:paraId="56A08B9D" w14:textId="77777777" w:rsidR="00834D43" w:rsidRPr="00EC6DE8" w:rsidRDefault="00834D43" w:rsidP="003A45F0">
      <w:pPr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14:ligatures w14:val="none"/>
        </w:rPr>
      </w:pPr>
    </w:p>
    <w:p w14:paraId="2C127905" w14:textId="77777777" w:rsidR="00834D43" w:rsidRPr="00EC6DE8" w:rsidRDefault="00834D43" w:rsidP="003A45F0">
      <w:pPr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14:ligatures w14:val="none"/>
        </w:rPr>
      </w:pPr>
    </w:p>
    <w:p w14:paraId="1F25FB8A" w14:textId="66EA528E" w:rsidR="00975803" w:rsidRPr="00EC6DE8" w:rsidRDefault="00975803" w:rsidP="003A45F0">
      <w:pPr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  <w14:ligatures w14:val="none"/>
        </w:rPr>
      </w:pPr>
      <w:r w:rsidRPr="00EC6DE8"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  <w14:ligatures w14:val="none"/>
        </w:rPr>
        <w:t>The calibration curve shows good agreement between the predicted probabilities and actual observations.</w:t>
      </w:r>
    </w:p>
    <w:sectPr w:rsidR="00975803" w:rsidRPr="00EC6DE8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A5C2A" w14:textId="77777777" w:rsidR="007E45A3" w:rsidRDefault="007E45A3" w:rsidP="00E2490D">
      <w:pPr>
        <w:spacing w:line="240" w:lineRule="auto"/>
      </w:pPr>
      <w:r>
        <w:separator/>
      </w:r>
    </w:p>
  </w:endnote>
  <w:endnote w:type="continuationSeparator" w:id="0">
    <w:p w14:paraId="283DBA53" w14:textId="77777777" w:rsidR="007E45A3" w:rsidRDefault="007E45A3" w:rsidP="00E24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B8EB4" w14:textId="77777777" w:rsidR="00362EAD" w:rsidRDefault="00362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839EE" w14:textId="77777777" w:rsidR="00362EAD" w:rsidRDefault="00362E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0CEB" w14:textId="77777777" w:rsidR="00362EAD" w:rsidRDefault="00362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5CDBB" w14:textId="77777777" w:rsidR="007E45A3" w:rsidRDefault="007E45A3" w:rsidP="00E2490D">
      <w:pPr>
        <w:spacing w:line="240" w:lineRule="auto"/>
      </w:pPr>
      <w:r>
        <w:separator/>
      </w:r>
    </w:p>
  </w:footnote>
  <w:footnote w:type="continuationSeparator" w:id="0">
    <w:p w14:paraId="57BCBE31" w14:textId="77777777" w:rsidR="007E45A3" w:rsidRDefault="007E45A3" w:rsidP="00E249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C1966"/>
    <w:multiLevelType w:val="hybridMultilevel"/>
    <w:tmpl w:val="4BF44F4C"/>
    <w:lvl w:ilvl="0" w:tplc="72B40012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17605124">
    <w:abstractNumId w:val="0"/>
  </w:num>
  <w:num w:numId="2" w16cid:durableId="1426264434">
    <w:abstractNumId w:val="0"/>
  </w:num>
  <w:num w:numId="3" w16cid:durableId="192329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oNotTrackFormatting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62"/>
    <w:rsid w:val="0023591E"/>
    <w:rsid w:val="00262CA7"/>
    <w:rsid w:val="00362EAD"/>
    <w:rsid w:val="003A45F0"/>
    <w:rsid w:val="004B0762"/>
    <w:rsid w:val="0063237A"/>
    <w:rsid w:val="00693F43"/>
    <w:rsid w:val="007E45A3"/>
    <w:rsid w:val="00834D43"/>
    <w:rsid w:val="00975803"/>
    <w:rsid w:val="00E2490D"/>
    <w:rsid w:val="00EB6020"/>
    <w:rsid w:val="00E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73374"/>
  <w15:chartTrackingRefBased/>
  <w15:docId w15:val="{9204EBE9-5882-4414-A2F0-F99D7D88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F43"/>
    <w:pPr>
      <w:widowControl w:val="0"/>
      <w:spacing w:line="312" w:lineRule="auto"/>
      <w:jc w:val="both"/>
    </w:pPr>
    <w:rPr>
      <w:rFonts w:eastAsia="SimSu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样式1"/>
    <w:basedOn w:val="Heading1"/>
    <w:qFormat/>
    <w:rsid w:val="00693F43"/>
    <w:pPr>
      <w:spacing w:line="288" w:lineRule="auto"/>
      <w:jc w:val="left"/>
    </w:pPr>
    <w:rPr>
      <w:sz w:val="30"/>
    </w:rPr>
  </w:style>
  <w:style w:type="character" w:customStyle="1" w:styleId="Heading1Char">
    <w:name w:val="Heading 1 Char"/>
    <w:basedOn w:val="DefaultParagraphFont"/>
    <w:link w:val="Heading1"/>
    <w:uiPriority w:val="9"/>
    <w:rsid w:val="00693F43"/>
    <w:rPr>
      <w:b/>
      <w:bCs/>
      <w:kern w:val="44"/>
      <w:sz w:val="44"/>
      <w:szCs w:val="44"/>
    </w:rPr>
  </w:style>
  <w:style w:type="paragraph" w:customStyle="1" w:styleId="2">
    <w:name w:val="样式2"/>
    <w:basedOn w:val="1"/>
    <w:next w:val="Normal"/>
    <w:qFormat/>
    <w:rsid w:val="00EB6020"/>
    <w:pPr>
      <w:numPr>
        <w:numId w:val="3"/>
      </w:numPr>
      <w:spacing w:before="0" w:after="0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2490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2490D"/>
    <w:rPr>
      <w:rFonts w:eastAsia="SimSu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49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490D"/>
    <w:rPr>
      <w:rFonts w:eastAsia="SimSun"/>
      <w:sz w:val="18"/>
      <w:szCs w:val="18"/>
    </w:rPr>
  </w:style>
  <w:style w:type="table" w:styleId="TableGrid">
    <w:name w:val="Table Grid"/>
    <w:basedOn w:val="TableNormal"/>
    <w:rsid w:val="00E2490D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2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EAD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EAD"/>
    <w:rPr>
      <w:rFonts w:eastAsia="SimSu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D43"/>
    <w:rPr>
      <w:rFonts w:eastAsia="SimSu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柳平 崔</dc:creator>
  <cp:keywords/>
  <dc:description/>
  <cp:lastModifiedBy>Nicholson, Tamara</cp:lastModifiedBy>
  <cp:revision>2</cp:revision>
  <dcterms:created xsi:type="dcterms:W3CDTF">2024-04-08T03:51:00Z</dcterms:created>
  <dcterms:modified xsi:type="dcterms:W3CDTF">2024-04-08T03:51:00Z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2024-04-02T20:38:35Z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c6608077-f107-4ca9-8e4b-da5055562259</vt:lpwstr>
  </property>
  <property fmtid="{D5CDD505-2E9C-101B-9397-08002B2CF9AE}" pid="8" name="MSIP_Label_2bbab825-a111-45e4-86a1-18cee0005896_ContentBits">
    <vt:lpwstr>2</vt:lpwstr>
  </property>
</Properties>
</file>