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A6CA64" w14:textId="77777777" w:rsidR="006A5172" w:rsidRDefault="006A5172" w:rsidP="00D60D1E">
      <w:pPr>
        <w:rPr>
          <w:rFonts w:ascii="Arial" w:hAnsi="Arial" w:cs="Arial"/>
          <w:b/>
          <w:bCs/>
        </w:rPr>
      </w:pPr>
    </w:p>
    <w:p w14:paraId="22A8B42F" w14:textId="262AE8C5" w:rsidR="006A5172" w:rsidRPr="006A5172" w:rsidRDefault="006A5172" w:rsidP="00D60D1E">
      <w:pPr>
        <w:rPr>
          <w:rFonts w:ascii="Arial" w:hAnsi="Arial" w:cs="Arial"/>
          <w:b/>
          <w:bCs/>
          <w:szCs w:val="21"/>
        </w:rPr>
      </w:pPr>
      <w:r w:rsidRPr="006A5172">
        <w:rPr>
          <w:rFonts w:ascii="Arial" w:hAnsi="Arial" w:cs="Arial"/>
          <w:b/>
          <w:bCs/>
          <w:color w:val="000000"/>
          <w:szCs w:val="21"/>
        </w:rPr>
        <w:t>Supplementary file 1</w:t>
      </w:r>
    </w:p>
    <w:p w14:paraId="1362A12B" w14:textId="09AF3C4B" w:rsidR="00D60D1E" w:rsidRPr="00D60D1E" w:rsidRDefault="00D60D1E" w:rsidP="00D60D1E">
      <w:pPr>
        <w:rPr>
          <w:rFonts w:ascii="Arial" w:hAnsi="Arial" w:cs="Arial"/>
          <w:b/>
          <w:bCs/>
        </w:rPr>
      </w:pPr>
      <w:r w:rsidRPr="00D60D1E">
        <w:rPr>
          <w:rFonts w:ascii="Arial" w:hAnsi="Arial" w:cs="Arial"/>
          <w:b/>
          <w:bCs/>
        </w:rPr>
        <w:t>Ophthalmic examination</w:t>
      </w:r>
    </w:p>
    <w:p w14:paraId="72B8A6D5" w14:textId="77777777" w:rsidR="00D60D1E" w:rsidRPr="00D60D1E" w:rsidRDefault="00D60D1E" w:rsidP="00D60D1E">
      <w:pPr>
        <w:numPr>
          <w:ilvl w:val="0"/>
          <w:numId w:val="1"/>
        </w:numPr>
        <w:rPr>
          <w:rFonts w:ascii="Arial" w:hAnsi="Arial" w:cs="Arial"/>
        </w:rPr>
      </w:pPr>
      <w:r w:rsidRPr="00D60D1E">
        <w:rPr>
          <w:rFonts w:ascii="Arial" w:hAnsi="Arial" w:cs="Arial"/>
        </w:rPr>
        <w:t>Clinical activity score (CAS)</w:t>
      </w:r>
    </w:p>
    <w:p w14:paraId="30E53383" w14:textId="77777777" w:rsidR="00D60D1E" w:rsidRPr="00D60D1E" w:rsidRDefault="00D60D1E" w:rsidP="00D60D1E">
      <w:pPr>
        <w:numPr>
          <w:ilvl w:val="0"/>
          <w:numId w:val="1"/>
        </w:numPr>
        <w:rPr>
          <w:rFonts w:ascii="Arial" w:hAnsi="Arial" w:cs="Arial"/>
        </w:rPr>
      </w:pPr>
      <w:r w:rsidRPr="00D60D1E">
        <w:rPr>
          <w:rFonts w:ascii="Arial" w:hAnsi="Arial" w:cs="Arial"/>
        </w:rPr>
        <w:t>Evaluation of eyelid symptoms in grade 0-3</w:t>
      </w:r>
    </w:p>
    <w:p w14:paraId="54DF09F7" w14:textId="77777777" w:rsidR="00D60D1E" w:rsidRPr="00D60D1E" w:rsidRDefault="00D60D1E" w:rsidP="00D60D1E">
      <w:pPr>
        <w:numPr>
          <w:ilvl w:val="0"/>
          <w:numId w:val="1"/>
        </w:numPr>
        <w:rPr>
          <w:rFonts w:ascii="Arial" w:hAnsi="Arial" w:cs="Arial"/>
        </w:rPr>
      </w:pPr>
      <w:r w:rsidRPr="00D60D1E">
        <w:rPr>
          <w:rFonts w:ascii="Arial" w:hAnsi="Arial" w:cs="Arial"/>
        </w:rPr>
        <w:t>Evaluation of eyelid symptoms in grade 0-3</w:t>
      </w:r>
    </w:p>
    <w:p w14:paraId="221E8443" w14:textId="77777777" w:rsidR="0019599C" w:rsidRDefault="0019599C" w:rsidP="00D60D1E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79577FEB" wp14:editId="68CEBB66">
            <wp:extent cx="5460683" cy="2724150"/>
            <wp:effectExtent l="0" t="0" r="6985" b="0"/>
            <wp:docPr id="6813226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132260" name="図 68132260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59" t="20067" r="23683" b="33946"/>
                    <a:stretch/>
                  </pic:blipFill>
                  <pic:spPr bwMode="auto">
                    <a:xfrm>
                      <a:off x="0" y="0"/>
                      <a:ext cx="5470415" cy="27290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0324E1F" w14:textId="2138FBBF" w:rsidR="00D60D1E" w:rsidRPr="00D60D1E" w:rsidRDefault="00D60D1E" w:rsidP="00D60D1E">
      <w:pPr>
        <w:rPr>
          <w:rFonts w:ascii="Arial" w:hAnsi="Arial" w:cs="Arial"/>
        </w:rPr>
      </w:pPr>
      <w:r w:rsidRPr="00D60D1E">
        <w:rPr>
          <w:rFonts w:ascii="Arial" w:hAnsi="Arial" w:cs="Arial"/>
        </w:rPr>
        <w:t>lid retraction: distance between the upper lid margin and the superior limbus</w:t>
      </w:r>
    </w:p>
    <w:p w14:paraId="44EBC9C9" w14:textId="4BE59EBA" w:rsidR="00D60D1E" w:rsidRPr="00D60D1E" w:rsidRDefault="00D60D1E" w:rsidP="00D60D1E">
      <w:pPr>
        <w:rPr>
          <w:rFonts w:ascii="Arial" w:hAnsi="Arial" w:cs="Arial"/>
        </w:rPr>
      </w:pPr>
      <w:r w:rsidRPr="00D60D1E">
        <w:rPr>
          <w:rFonts w:ascii="Arial" w:hAnsi="Arial" w:cs="Arial"/>
        </w:rPr>
        <w:t>lid swelling: puffed up eyelid and absence of upper lid crease</w:t>
      </w:r>
    </w:p>
    <w:p w14:paraId="24A90BA6" w14:textId="4307185E" w:rsidR="00D60D1E" w:rsidRPr="00D60D1E" w:rsidRDefault="00D60D1E" w:rsidP="00D60D1E">
      <w:pPr>
        <w:rPr>
          <w:rFonts w:ascii="Arial" w:hAnsi="Arial" w:cs="Arial"/>
        </w:rPr>
      </w:pPr>
      <w:r w:rsidRPr="00D60D1E">
        <w:rPr>
          <w:rFonts w:ascii="Arial" w:hAnsi="Arial" w:cs="Arial"/>
        </w:rPr>
        <w:t>lid lag: distance between the upper lid margin and the superior limbus in down-gaze</w:t>
      </w:r>
    </w:p>
    <w:p w14:paraId="2F223C93" w14:textId="77777777" w:rsidR="00955AC7" w:rsidRPr="00D60D1E" w:rsidRDefault="00955AC7">
      <w:pPr>
        <w:rPr>
          <w:rFonts w:ascii="Arial" w:hAnsi="Arial" w:cs="Arial"/>
        </w:rPr>
      </w:pPr>
    </w:p>
    <w:sectPr w:rsidR="00955AC7" w:rsidRPr="00D60D1E">
      <w:footerReference w:type="even" r:id="rId8"/>
      <w:footerReference w:type="default" r:id="rId9"/>
      <w:footerReference w:type="first" r:id="rId10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E33BA9" w14:textId="77777777" w:rsidR="00F96014" w:rsidRDefault="00F96014" w:rsidP="006A5172">
      <w:r>
        <w:separator/>
      </w:r>
    </w:p>
  </w:endnote>
  <w:endnote w:type="continuationSeparator" w:id="0">
    <w:p w14:paraId="23C5F08D" w14:textId="77777777" w:rsidR="00F96014" w:rsidRDefault="00F96014" w:rsidP="006A5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Rockwell"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1F6F2C" w14:textId="22FE528E" w:rsidR="006A5172" w:rsidRDefault="006A5172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1B1D626" wp14:editId="02E640C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6610" cy="328295"/>
              <wp:effectExtent l="0" t="0" r="8890" b="0"/>
              <wp:wrapNone/>
              <wp:docPr id="264772177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6610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C20338" w14:textId="2A0250C3" w:rsidR="006A5172" w:rsidRPr="006A5172" w:rsidRDefault="006A5172" w:rsidP="006A5172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A5172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B1D62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164.3pt;height:25.8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2CC20338" w14:textId="2A0250C3" w:rsidR="006A5172" w:rsidRPr="006A5172" w:rsidRDefault="006A5172" w:rsidP="006A5172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6A5172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A601BD" w14:textId="709672CD" w:rsidR="006A5172" w:rsidRDefault="006A5172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6BF1BC8" wp14:editId="4431E48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6610" cy="328295"/>
              <wp:effectExtent l="0" t="0" r="8890" b="0"/>
              <wp:wrapNone/>
              <wp:docPr id="2053293052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6610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70A85D" w14:textId="5EF7E2EE" w:rsidR="006A5172" w:rsidRPr="006A5172" w:rsidRDefault="006A5172" w:rsidP="006A5172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A5172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BF1BC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64.3pt;height:25.8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4A70A85D" w14:textId="5EF7E2EE" w:rsidR="006A5172" w:rsidRPr="006A5172" w:rsidRDefault="006A5172" w:rsidP="006A5172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6A5172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72A95D" w14:textId="0E2BAB0E" w:rsidR="006A5172" w:rsidRDefault="006A5172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C4E02A4" wp14:editId="067C8EA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6610" cy="328295"/>
              <wp:effectExtent l="0" t="0" r="8890" b="0"/>
              <wp:wrapNone/>
              <wp:docPr id="865592895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6610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3BD3DD" w14:textId="693BACE9" w:rsidR="006A5172" w:rsidRPr="006A5172" w:rsidRDefault="006A5172" w:rsidP="006A5172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A5172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4E02A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164.3pt;height:25.8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433BD3DD" w14:textId="693BACE9" w:rsidR="006A5172" w:rsidRPr="006A5172" w:rsidRDefault="006A5172" w:rsidP="006A5172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6A5172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425593" w14:textId="77777777" w:rsidR="00F96014" w:rsidRDefault="00F96014" w:rsidP="006A5172">
      <w:r>
        <w:separator/>
      </w:r>
    </w:p>
  </w:footnote>
  <w:footnote w:type="continuationSeparator" w:id="0">
    <w:p w14:paraId="585F7D4F" w14:textId="77777777" w:rsidR="00F96014" w:rsidRDefault="00F96014" w:rsidP="006A51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BA3671"/>
    <w:multiLevelType w:val="hybridMultilevel"/>
    <w:tmpl w:val="7AA0B25C"/>
    <w:lvl w:ilvl="0" w:tplc="09740B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4889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702A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7696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34E9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B0CD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44B9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56A4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8892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7CF1BF5"/>
    <w:multiLevelType w:val="hybridMultilevel"/>
    <w:tmpl w:val="5AA6F85C"/>
    <w:lvl w:ilvl="0" w:tplc="A2342E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F0AF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AE12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FE8A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E47B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3621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ACAE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8ABD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48BD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306206076">
    <w:abstractNumId w:val="0"/>
  </w:num>
  <w:num w:numId="2" w16cid:durableId="660498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D1E"/>
    <w:rsid w:val="0019599C"/>
    <w:rsid w:val="00221825"/>
    <w:rsid w:val="006A5172"/>
    <w:rsid w:val="00955AC7"/>
    <w:rsid w:val="009D0DD6"/>
    <w:rsid w:val="00AE37AE"/>
    <w:rsid w:val="00B15B64"/>
    <w:rsid w:val="00BE1CE2"/>
    <w:rsid w:val="00C32770"/>
    <w:rsid w:val="00C97F40"/>
    <w:rsid w:val="00D60D1E"/>
    <w:rsid w:val="00F96014"/>
    <w:rsid w:val="00FE2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D59F89"/>
  <w15:chartTrackingRefBased/>
  <w15:docId w15:val="{630D29A1-18AC-4A85-9A96-AE27A8833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6A5172"/>
    <w:rPr>
      <w:sz w:val="16"/>
      <w:szCs w:val="16"/>
    </w:rPr>
  </w:style>
  <w:style w:type="paragraph" w:styleId="a4">
    <w:name w:val="annotation text"/>
    <w:basedOn w:val="a"/>
    <w:link w:val="a5"/>
    <w:uiPriority w:val="99"/>
    <w:rsid w:val="006A5172"/>
    <w:pPr>
      <w:widowControl/>
      <w:spacing w:line="480" w:lineRule="auto"/>
      <w:jc w:val="left"/>
    </w:pPr>
    <w:rPr>
      <w:rFonts w:ascii="Arial" w:hAnsi="Arial" w:cs="Times New Roman"/>
      <w:kern w:val="0"/>
      <w:sz w:val="20"/>
      <w:szCs w:val="20"/>
      <w:lang w:eastAsia="en-US"/>
      <w14:ligatures w14:val="none"/>
    </w:rPr>
  </w:style>
  <w:style w:type="character" w:customStyle="1" w:styleId="a5">
    <w:name w:val="コメント文字列 (文字)"/>
    <w:basedOn w:val="a0"/>
    <w:link w:val="a4"/>
    <w:uiPriority w:val="99"/>
    <w:rsid w:val="006A5172"/>
    <w:rPr>
      <w:rFonts w:ascii="Arial" w:hAnsi="Arial" w:cs="Times New Roman"/>
      <w:kern w:val="0"/>
      <w:sz w:val="20"/>
      <w:szCs w:val="20"/>
      <w:lang w:eastAsia="en-US"/>
      <w14:ligatures w14:val="none"/>
    </w:rPr>
  </w:style>
  <w:style w:type="paragraph" w:styleId="a6">
    <w:name w:val="footer"/>
    <w:basedOn w:val="a"/>
    <w:link w:val="a7"/>
    <w:uiPriority w:val="99"/>
    <w:unhideWhenUsed/>
    <w:rsid w:val="006A5172"/>
    <w:pPr>
      <w:tabs>
        <w:tab w:val="center" w:pos="4513"/>
        <w:tab w:val="right" w:pos="9026"/>
      </w:tabs>
    </w:pPr>
  </w:style>
  <w:style w:type="character" w:customStyle="1" w:styleId="a7">
    <w:name w:val="フッター (文字)"/>
    <w:basedOn w:val="a0"/>
    <w:link w:val="a6"/>
    <w:uiPriority w:val="99"/>
    <w:rsid w:val="006A51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59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12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10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25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43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t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YTakagi</dc:creator>
  <cp:keywords/>
  <dc:description/>
  <cp:lastModifiedBy>Ai Kozaki</cp:lastModifiedBy>
  <cp:revision>5</cp:revision>
  <dcterms:created xsi:type="dcterms:W3CDTF">2024-06-05T20:30:00Z</dcterms:created>
  <dcterms:modified xsi:type="dcterms:W3CDTF">2024-07-10T20:22:00Z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3397e63f,fc81a51,7a62c3fc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2024-06-07T09:27:07Z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37e33be6-2012-4a26-995c-22f78c6971f3</vt:lpwstr>
  </property>
  <property fmtid="{D5CDD505-2E9C-101B-9397-08002B2CF9AE}" pid="11" name="MSIP_Label_2bbab825-a111-45e4-86a1-18cee0005896_ContentBits">
    <vt:lpwstr>2</vt:lpwstr>
  </property>
</Properties>
</file>