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1" w:type="dxa"/>
        <w:tblInd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2559"/>
        <w:gridCol w:w="623"/>
        <w:gridCol w:w="1132"/>
        <w:gridCol w:w="2270"/>
        <w:gridCol w:w="6893"/>
      </w:tblGrid>
      <w:tr w:rsidR="00000000" w:rsidRPr="00F72DD9" w14:paraId="3FDFF3C8" w14:textId="77777777">
        <w:trPr>
          <w:trHeight w:val="450"/>
        </w:trPr>
        <w:tc>
          <w:tcPr>
            <w:tcW w:w="1394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1C00DD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F72DD9">
              <w:rPr>
                <w:rFonts w:ascii="Times New Roman" w:hAnsi="Times New Roman"/>
                <w:b/>
                <w:color w:val="000000"/>
                <w:kern w:val="0"/>
                <w:sz w:val="36"/>
                <w:szCs w:val="36"/>
                <w:lang w:bidi="ar"/>
              </w:rPr>
              <w:t xml:space="preserve">Supplementary Table 1. Summary of the relationship between </w:t>
            </w:r>
            <w:r w:rsidRPr="00F72DD9">
              <w:rPr>
                <w:rStyle w:val="font21"/>
                <w:lang w:bidi="ar"/>
              </w:rPr>
              <w:t>R.gnavus</w:t>
            </w:r>
            <w:r w:rsidRPr="00F72DD9">
              <w:rPr>
                <w:rStyle w:val="font61"/>
                <w:lang w:bidi="ar"/>
              </w:rPr>
              <w:t xml:space="preserve"> and IBD</w:t>
            </w:r>
          </w:p>
        </w:tc>
      </w:tr>
      <w:tr w:rsidR="00000000" w:rsidRPr="00F72DD9" w14:paraId="00EDE0A1" w14:textId="77777777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98111C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D5144C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Author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278792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CBD8C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i/>
                <w:color w:val="000000"/>
                <w:kern w:val="0"/>
                <w:sz w:val="22"/>
                <w:szCs w:val="22"/>
                <w:lang w:bidi="ar"/>
              </w:rPr>
              <w:t>R.gnavus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492D4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Study group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F5BD45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Detecing method</w:t>
            </w:r>
          </w:p>
        </w:tc>
      </w:tr>
      <w:tr w:rsidR="00000000" w:rsidRPr="00F72DD9" w14:paraId="1A6E9737" w14:textId="77777777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CF3DD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84CB5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Tom Prindiville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7959D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8785E6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CCA725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 biopsies from CD patients, 15 surgical samples, and 10 biopsies from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D90E35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rDNA</w:t>
            </w:r>
          </w:p>
        </w:tc>
      </w:tr>
      <w:tr w:rsidR="00000000" w:rsidRPr="00F72DD9" w14:paraId="588F9765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FABD03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 w:hint="eastAsia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5F2FB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4" w:tooltip="https://pubmed.ncbi.nlm.nih.gov/?sort=date&amp;term=Willing+BP&amp;cauthor_id=20816835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Ben P Willing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B6244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9A4C0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7635DA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40 twin pair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0D3AA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sequencing</w:t>
            </w:r>
          </w:p>
        </w:tc>
      </w:tr>
      <w:tr w:rsidR="00000000" w:rsidRPr="00F72DD9" w14:paraId="121FCD95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AFD42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6AF3E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5" w:tooltip="https://pubmed.ncbi.nlm.nih.gov/?sort=date&amp;term=Png+CW&amp;cauthor_id=20648002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Chin Wen Png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1B919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AC982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55212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46 IBD and 20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E49B1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Real-time PCR</w:t>
            </w:r>
          </w:p>
        </w:tc>
      </w:tr>
      <w:tr w:rsidR="00000000" w:rsidRPr="00F72DD9" w14:paraId="4E65A299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1E797C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127784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Joossens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3DA9F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AE135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29BE4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68 CD, 84  unaffected relatives, 55HC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74E44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denaturing gradient gel electrophoresis (DGGE)</w:t>
            </w:r>
          </w:p>
        </w:tc>
      </w:tr>
      <w:tr w:rsidR="00000000" w:rsidRPr="00F72DD9" w14:paraId="2A90B17B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C1BB3B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DC9DE5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6" w:tooltip="https://pubmed.ncbi.nlm.nih.gov/?sort=date&amp;term=Papa+E&amp;cauthor_id=22768065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Eliseo Papa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63F3F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943430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A2D1E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91 IBD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5B7B2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sequencing</w:t>
            </w:r>
          </w:p>
        </w:tc>
      </w:tr>
      <w:tr w:rsidR="00000000" w:rsidRPr="00F72DD9" w14:paraId="207B380F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F5908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B5700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7" w:tooltip="https://pubmed.ncbi.nlm.nih.gov/?sort=date&amp;term=Hu+S&amp;cauthor_id=33632307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Shijia Hu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972A6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42D9A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AA3ED5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25 CD and 25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D6475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whole genome shotgun sequencing</w:t>
            </w:r>
          </w:p>
        </w:tc>
      </w:tr>
      <w:tr w:rsidR="00000000" w:rsidRPr="00F72DD9" w14:paraId="638C78AF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22697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D36030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8" w:tooltip="https://pubmed.ncbi.nlm.nih.gov/?term=Gevers D[Author]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Dirk Gevers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1E1D5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A58AD0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↓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6F2F39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447 CD  and 221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786A2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16S rRNA </w:t>
            </w:r>
          </w:p>
        </w:tc>
      </w:tr>
      <w:tr w:rsidR="00000000" w:rsidRPr="00F72DD9" w14:paraId="657D5BCF" w14:textId="77777777">
        <w:trPr>
          <w:trHeight w:val="83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FEC5B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EF3C5C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9" w:tooltip="https://pubmed.ncbi.nlm.nih.gov/?sort=date&amp;term=Fuentes+S&amp;cauthor_id=28398347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Susana Fuentes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F794B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115BD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FD30C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 UC were allocated to the FMT-D group and 17 to the FMT-A group (healthy donor (FMT-D) or autologous faeces (FMT-A))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443A4C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5E56A326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380B1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0F152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0" w:tooltip="https://pubmed.ncbi.nlm.nih.gov/?sort=date&amp;term=Machiels+K&amp;cauthor_id=26423113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Kathleen Machiels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AA524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24407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CA160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4BC13F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quantitative real-time PCR</w:t>
            </w:r>
          </w:p>
        </w:tc>
      </w:tr>
      <w:tr w:rsidR="00000000" w:rsidRPr="00F72DD9" w14:paraId="436817C1" w14:textId="77777777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BDE06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56324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tooltip="https://pubmed.ncbi.nlm.nih.gov/?sort=date&amp;term=Sokol+H&amp;cauthor_id=28786749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Harry Sokol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4D3680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4A515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1E97E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 IBD-CDI, 24 IBD only, 24 IBD in remission, and 24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BB6159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sequencing</w:t>
            </w:r>
          </w:p>
        </w:tc>
      </w:tr>
      <w:tr w:rsidR="00000000" w:rsidRPr="00F72DD9" w14:paraId="6302727B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B641A5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540DB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2" w:anchor="auth-Eric_A_-Franzosa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Eric A. Franzosa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9E2A1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C0EE8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8B596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43 IBD, 22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7F2A720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untargeted metabolomic and shotgun metagenomic</w:t>
            </w:r>
          </w:p>
        </w:tc>
      </w:tr>
      <w:tr w:rsidR="00000000" w:rsidRPr="00F72DD9" w14:paraId="1EE302A1" w14:textId="77777777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EEBC30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4B65FA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3" w:tooltip="https://pubmed.ncbi.nlm.nih.gov/?sort=date&amp;term=Olbj%C3%B8rn+C&amp;cauthor_id=30774408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Christine Olbjørn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381020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38B23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1AE89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 CD, 27UC, 3 unclassfied IBD, 50 non-IBD symptomatic patients, 75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459AA3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16S rRNA DNA-based test using GA-Map™ technology </w:t>
            </w:r>
          </w:p>
        </w:tc>
      </w:tr>
      <w:tr w:rsidR="00000000" w:rsidRPr="00F72DD9" w14:paraId="26029E4C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E8926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44A6C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4" w:tooltip="https://pubmed.ncbi.nlm.nih.gov/?sort=date&amp;term=Ren+R&amp;cauthor_id=34867859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Rongrong Ren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BEC65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CC756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0391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31 active 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5C324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 sequencing</w:t>
            </w:r>
          </w:p>
        </w:tc>
      </w:tr>
      <w:tr w:rsidR="00000000" w:rsidRPr="00F72DD9" w14:paraId="4E03D6D4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7F99C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33B8C2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5" w:tooltip="https://pubmed.ncbi.nlm.nih.gov/?sort=date&amp;term=Li+W&amp;cauthor_id=33947329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Wendy Li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7BE59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222D720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A3AC3C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28 UC, 28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1349D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1CE54E6C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555F2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312B3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6" w:tooltip="https://pubmed.ncbi.nlm.nih.gov/?sort=date&amp;term=Dubinsky+V&amp;cauthor_id=33653942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Vadim Dubinsky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53F66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21DA2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↑(P)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0BB4EE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69 pouches, 76 UC, 88 CD, 56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CFD9D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metagenomics</w:t>
            </w:r>
          </w:p>
        </w:tc>
      </w:tr>
      <w:tr w:rsidR="00000000" w:rsidRPr="00F72DD9" w14:paraId="05D7F445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FE50F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75C5E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7" w:tooltip="https://pubmed.ncbi.nlm.nih.gov/?sort=date&amp;term=Gao+X&amp;cauthor_id=35275769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Xin Gao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735765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90A08E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0548B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37 UC, 15 healthy UC pouches, 15 pouchitis and 18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C3351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rDNA</w:t>
            </w:r>
          </w:p>
        </w:tc>
      </w:tr>
      <w:tr w:rsidR="00000000" w:rsidRPr="00F72DD9" w14:paraId="5698D8A8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C2B0C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05184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8" w:tooltip="https://irjournal.org/articles/search_result.php?term=author&amp;f_name=Seung Yong&amp;l_name=Shin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Seung Yong Shin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E819FBC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D9A27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3AD81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70 UC, 39 CD, 100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981E0C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Illumina MiSeq</w:t>
            </w:r>
          </w:p>
        </w:tc>
      </w:tr>
      <w:tr w:rsidR="00000000" w:rsidRPr="00F72DD9" w14:paraId="432B9C06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0BC7ED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A5C02B0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9" w:tooltip="https://pubmed.ncbi.nlm.nih.gov/?sort=date&amp;term=Feng+L&amp;cauthor_id=34939244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Lijuan Feng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6DFCCF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2C6EDF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A39BC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39 CD, 14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9B2D7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 16S rRNA</w:t>
            </w:r>
          </w:p>
        </w:tc>
      </w:tr>
      <w:tr w:rsidR="00000000" w:rsidRPr="00F72DD9" w14:paraId="72EC04EA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0D66B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C29B6AC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0" w:tooltip="https://pubmed.ncbi.nlm.nih.gov/?sort=date&amp;term=%C4%8Cip%C4%8Di%C4%87+Paljetak+H&amp;cauthor_id=35695669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Hana Čipčić Paljetak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51AFA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CBE12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8A30A0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 UC, 10 CD, 26 IBS, 12HC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78233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4950A51D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385829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3EF9ED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1" w:tooltip="https://pubmed.ncbi.nlm.nih.gov/?sort=date&amp;term=Yu+S&amp;cauthor_id=36814443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Si Yu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AAC881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EE0E8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B157D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25 IBD-CDI, 51 IBD-only, 40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884CA4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Shotgun sequencing</w:t>
            </w:r>
          </w:p>
        </w:tc>
      </w:tr>
      <w:tr w:rsidR="00000000" w:rsidRPr="00F72DD9" w14:paraId="30A5662C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DB378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EE28C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2" w:tooltip="https://pubmed.ncbi.nlm.nih.gov/?sort=date&amp;term=Al-Amrah+H&amp;cauthor_id=36695274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Hadba Al-Amrah 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C9E77D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68330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↓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67A1E5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11 IBD, 10 HC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EA82B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60BE43F8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44D689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B27B6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3" w:tooltip="https://pubmed.ncbi.nlm.nih.gov/?sort=date&amp;term=Buisson+A&amp;cauthor_id=35361684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Anthony Buisson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357670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80D73D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22C29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181 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B8F3A5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sequencing</w:t>
            </w:r>
          </w:p>
        </w:tc>
      </w:tr>
      <w:tr w:rsidR="00000000" w:rsidRPr="00F72DD9" w14:paraId="537EEACC" w14:textId="77777777">
        <w:trPr>
          <w:trHeight w:val="312"/>
        </w:trPr>
        <w:tc>
          <w:tcPr>
            <w:tcW w:w="1394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42608D" w14:textId="77777777" w:rsidR="00F72DD9" w:rsidRPr="00F72DD9" w:rsidRDefault="00F72DD9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F72DD9">
              <w:rPr>
                <w:rFonts w:ascii="Times New Roman" w:hAnsi="Times New Roman"/>
                <w:i/>
                <w:color w:val="000000"/>
                <w:kern w:val="0"/>
                <w:sz w:val="24"/>
                <w:lang w:bidi="ar"/>
              </w:rPr>
              <w:t xml:space="preserve">R. gnavus, Ruminococcus gnavus; </w:t>
            </w:r>
            <w:r w:rsidRPr="00F72DD9">
              <w:rPr>
                <w:rStyle w:val="font11"/>
                <w:lang w:bidi="ar"/>
              </w:rPr>
              <w:t>IBD, inflammatory bowel diseases;</w:t>
            </w:r>
            <w:r w:rsidRPr="00F72DD9">
              <w:rPr>
                <w:rStyle w:val="font01"/>
                <w:rFonts w:hint="default"/>
                <w:lang w:bidi="ar"/>
              </w:rPr>
              <w:t xml:space="preserve"> </w:t>
            </w:r>
            <w:r w:rsidRPr="00F72DD9">
              <w:rPr>
                <w:rStyle w:val="font11"/>
                <w:lang w:bidi="ar"/>
              </w:rPr>
              <w:t>CD, Crohn’s disease; UC, ulcerative colitis; HC, healthy controls; FMT, faecal microbiota transplantation;</w:t>
            </w:r>
            <w:r w:rsidRPr="00F72DD9">
              <w:rPr>
                <w:rStyle w:val="font01"/>
                <w:rFonts w:hint="default"/>
                <w:lang w:bidi="ar"/>
              </w:rPr>
              <w:t xml:space="preserve"> </w:t>
            </w:r>
            <w:r w:rsidRPr="00F72DD9">
              <w:rPr>
                <w:rStyle w:val="font11"/>
                <w:lang w:bidi="ar"/>
              </w:rPr>
              <w:t>CDI, Clostridium difficile infection.</w:t>
            </w:r>
          </w:p>
        </w:tc>
      </w:tr>
      <w:tr w:rsidR="00000000" w:rsidRPr="00F72DD9" w14:paraId="42DF1959" w14:textId="77777777">
        <w:trPr>
          <w:trHeight w:val="360"/>
        </w:trPr>
        <w:tc>
          <w:tcPr>
            <w:tcW w:w="139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7026B67" w14:textId="77777777" w:rsidR="00F72DD9" w:rsidRPr="00F72DD9" w:rsidRDefault="00F72DD9">
            <w:pPr>
              <w:jc w:val="left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</w:tr>
    </w:tbl>
    <w:p w14:paraId="03DC3763" w14:textId="77777777" w:rsidR="00F72DD9" w:rsidRPr="00F72DD9" w:rsidRDefault="00F72DD9">
      <w:pPr>
        <w:rPr>
          <w:color w:val="000000"/>
        </w:rPr>
      </w:pPr>
      <w:r w:rsidRPr="00F72DD9">
        <w:rPr>
          <w:color w:val="000000"/>
        </w:rPr>
        <w:br w:type="page"/>
      </w:r>
    </w:p>
    <w:tbl>
      <w:tblPr>
        <w:tblW w:w="13328" w:type="dxa"/>
        <w:tblInd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1920"/>
        <w:gridCol w:w="1017"/>
        <w:gridCol w:w="1017"/>
        <w:gridCol w:w="5280"/>
        <w:gridCol w:w="3078"/>
      </w:tblGrid>
      <w:tr w:rsidR="00000000" w:rsidRPr="00F72DD9" w14:paraId="32103C8A" w14:textId="77777777">
        <w:trPr>
          <w:trHeight w:val="450"/>
        </w:trPr>
        <w:tc>
          <w:tcPr>
            <w:tcW w:w="1333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245927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F72DD9">
              <w:rPr>
                <w:rFonts w:ascii="Times New Roman" w:hAnsi="Times New Roman"/>
                <w:b/>
                <w:color w:val="000000"/>
                <w:kern w:val="0"/>
                <w:sz w:val="36"/>
                <w:szCs w:val="36"/>
                <w:lang w:bidi="ar"/>
              </w:rPr>
              <w:t xml:space="preserve">Supplementary Table 2. Summary of the relationship between </w:t>
            </w:r>
            <w:r w:rsidRPr="00F72DD9">
              <w:rPr>
                <w:rFonts w:ascii="Times New Roman" w:hAnsi="Times New Roman"/>
                <w:b/>
                <w:i/>
                <w:color w:val="000000"/>
                <w:kern w:val="0"/>
                <w:sz w:val="36"/>
                <w:szCs w:val="36"/>
                <w:lang w:bidi="ar"/>
              </w:rPr>
              <w:t>R.gnavus</w:t>
            </w:r>
            <w:r w:rsidRPr="00F72DD9">
              <w:rPr>
                <w:rFonts w:ascii="Times New Roman" w:hAnsi="Times New Roman"/>
                <w:b/>
                <w:color w:val="000000"/>
                <w:kern w:val="0"/>
                <w:sz w:val="36"/>
                <w:szCs w:val="36"/>
                <w:lang w:bidi="ar"/>
              </w:rPr>
              <w:t xml:space="preserve"> and obesity</w:t>
            </w:r>
          </w:p>
        </w:tc>
      </w:tr>
      <w:tr w:rsidR="00000000" w:rsidRPr="00F72DD9" w14:paraId="403FE417" w14:textId="77777777">
        <w:trPr>
          <w:trHeight w:val="278"/>
        </w:trPr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3EF502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1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E2AFB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Author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7C37F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Year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7B6D4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i/>
                <w:color w:val="000000"/>
                <w:kern w:val="0"/>
                <w:sz w:val="22"/>
                <w:szCs w:val="22"/>
                <w:lang w:bidi="ar"/>
              </w:rPr>
              <w:t>R.gnavus</w:t>
            </w:r>
          </w:p>
        </w:tc>
        <w:tc>
          <w:tcPr>
            <w:tcW w:w="5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31BE3E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Study group</w:t>
            </w:r>
          </w:p>
        </w:tc>
        <w:tc>
          <w:tcPr>
            <w:tcW w:w="3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030E1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Detecing method</w:t>
            </w:r>
          </w:p>
        </w:tc>
      </w:tr>
      <w:tr w:rsidR="00000000" w:rsidRPr="00F72DD9" w14:paraId="0A493665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E1E237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46A2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4" w:tooltip="https://pubmed.ncbi.nlm.nih.gov/?sort=date&amp;term=Verdam+FJ&amp;cauthor_id=23526699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Froukje J Verdam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A8F17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2013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844753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5528DA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28 subjects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B125B6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7DE487EE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B8682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E817BF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5" w:tooltip="https://pubmed.ncbi.nlm.nih.gov/?sort=date&amp;term=Jie+Z&amp;cauthor_id=33482223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Zhuye Jie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87E532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47F81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04B7A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83 participants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D05ADA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Metagenomic Shotgun Sequencin</w:t>
            </w:r>
          </w:p>
        </w:tc>
      </w:tr>
      <w:tr w:rsidR="00000000" w:rsidRPr="00F72DD9" w14:paraId="18FB78DF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3FBD9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F59BEC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6" w:tooltip="https://pubmed.ncbi.nlm.nih.gov/?sort=date&amp;term=Wei+Y&amp;cauthor_id=33277072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 xml:space="preserve">Yuanhuan Wei 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F969A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B56374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↓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9481C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4486F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6S rRNA</w:t>
            </w:r>
          </w:p>
        </w:tc>
      </w:tr>
      <w:tr w:rsidR="00000000" w:rsidRPr="00F72DD9" w14:paraId="6E001C19" w14:textId="77777777">
        <w:trPr>
          <w:trHeight w:val="111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258B82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9CE83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7" w:tooltip="https://pubmed.ncbi.nlm.nih.gov/?sort=date&amp;term=Yan+H&amp;cauthor_id=35127566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Hang Yan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86379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106F8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792902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41 normal body mass index (BMI) (18.5 ≤ BMI &lt; 23.9) were included and divided into the low visceral fat area (L-VFA) group (n = 23, VFA &lt; 100 cm2) and the high visceral fat area (H-VFA) group (n = 18, VFA ≥ 100 cm2).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CB16F1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Shotgun Metagenomic Sequencing</w:t>
            </w:r>
          </w:p>
        </w:tc>
      </w:tr>
      <w:tr w:rsidR="00000000" w:rsidRPr="00F72DD9" w14:paraId="62AB7489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42DB6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0E7BCA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8" w:tooltip="https://pubmed.ncbi.nlm.nih.gov/?sort=date&amp;term=Palmas+V&amp;cauthor_id=33750881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Vanessa Palmas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53E5D3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48BDAE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45ABA4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 xml:space="preserve">46 obese, 46 normal-weight controls 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7A8D2C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5B376578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6A28DD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28B51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Louise Grahnemo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B9205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1A2DF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52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61B1A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5215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3E8F62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quantitative PCR</w:t>
            </w:r>
          </w:p>
        </w:tc>
      </w:tr>
      <w:tr w:rsidR="00000000" w:rsidRPr="00F72DD9" w14:paraId="24C06DD4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73C94B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23294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29" w:tooltip="https://pubmed.ncbi.nlm.nih.gov/?sort=date&amp;term=Yuan+X&amp;cauthor_id=36704910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Xin Yuan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F40E3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AD24A5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52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7BD1B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28292D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rDNA</w:t>
            </w:r>
          </w:p>
        </w:tc>
      </w:tr>
      <w:tr w:rsidR="00000000" w:rsidRPr="00F72DD9" w14:paraId="3A30F3F9" w14:textId="77777777">
        <w:trPr>
          <w:trHeight w:val="277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4226A0" w14:textId="77777777" w:rsidR="00F72DD9" w:rsidRPr="00F72DD9" w:rsidRDefault="00F72DD9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i/>
                <w:color w:val="000000"/>
                <w:kern w:val="0"/>
                <w:sz w:val="22"/>
                <w:szCs w:val="22"/>
                <w:lang w:bidi="ar"/>
              </w:rPr>
              <w:t>R. gnavus, Ruminococcus gnavus.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5D07BF9" w14:textId="77777777" w:rsidR="00F72DD9" w:rsidRPr="00F72DD9" w:rsidRDefault="00F72DD9">
            <w:pPr>
              <w:rPr>
                <w:rFonts w:ascii="SimSun" w:hAnsi="SimSun" w:cs="SimSun" w:hint="eastAsia"/>
                <w:color w:val="000000"/>
                <w:sz w:val="22"/>
                <w:szCs w:val="22"/>
              </w:rPr>
            </w:pPr>
          </w:p>
        </w:tc>
      </w:tr>
    </w:tbl>
    <w:p w14:paraId="030C5C3F" w14:textId="77777777" w:rsidR="00F72DD9" w:rsidRPr="00F72DD9" w:rsidRDefault="00F72DD9">
      <w:pPr>
        <w:rPr>
          <w:color w:val="000000"/>
        </w:rPr>
      </w:pPr>
      <w:r w:rsidRPr="00F72DD9">
        <w:rPr>
          <w:color w:val="000000"/>
        </w:rPr>
        <w:br w:type="page"/>
      </w:r>
    </w:p>
    <w:tbl>
      <w:tblPr>
        <w:tblW w:w="13553" w:type="dxa"/>
        <w:tblInd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2001"/>
        <w:gridCol w:w="869"/>
        <w:gridCol w:w="1779"/>
        <w:gridCol w:w="3191"/>
        <w:gridCol w:w="2703"/>
      </w:tblGrid>
      <w:tr w:rsidR="00000000" w:rsidRPr="00F72DD9" w14:paraId="62A86245" w14:textId="77777777">
        <w:trPr>
          <w:trHeight w:val="450"/>
        </w:trPr>
        <w:tc>
          <w:tcPr>
            <w:tcW w:w="1355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C3B86A0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36"/>
                <w:szCs w:val="36"/>
              </w:rPr>
            </w:pPr>
            <w:r w:rsidRPr="00F72DD9">
              <w:rPr>
                <w:rFonts w:ascii="Times New Roman" w:hAnsi="Times New Roman"/>
                <w:b/>
                <w:color w:val="000000"/>
                <w:kern w:val="0"/>
                <w:sz w:val="36"/>
                <w:szCs w:val="36"/>
                <w:lang w:bidi="ar"/>
              </w:rPr>
              <w:t xml:space="preserve">Supplementary Table 3. Summary of the relationship between </w:t>
            </w:r>
            <w:r w:rsidRPr="00F72DD9">
              <w:rPr>
                <w:rFonts w:ascii="Times New Roman" w:hAnsi="Times New Roman"/>
                <w:b/>
                <w:i/>
                <w:color w:val="000000"/>
                <w:kern w:val="0"/>
                <w:sz w:val="36"/>
                <w:szCs w:val="36"/>
                <w:lang w:bidi="ar"/>
              </w:rPr>
              <w:t>R.gnavus</w:t>
            </w:r>
            <w:r w:rsidRPr="00F72DD9">
              <w:rPr>
                <w:rStyle w:val="font51"/>
                <w:lang w:bidi="ar"/>
              </w:rPr>
              <w:t xml:space="preserve"> and DM</w:t>
            </w:r>
          </w:p>
        </w:tc>
      </w:tr>
      <w:tr w:rsidR="00000000" w:rsidRPr="00F72DD9" w14:paraId="4B71AB06" w14:textId="77777777">
        <w:trPr>
          <w:trHeight w:val="278"/>
        </w:trPr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0CEE01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No.</w:t>
            </w:r>
          </w:p>
        </w:tc>
        <w:tc>
          <w:tcPr>
            <w:tcW w:w="21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B78175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Author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92452F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Year</w:t>
            </w: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19009A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i/>
                <w:color w:val="000000"/>
                <w:kern w:val="0"/>
                <w:sz w:val="22"/>
                <w:szCs w:val="22"/>
                <w:lang w:bidi="ar"/>
              </w:rPr>
              <w:t>R.gnavus</w:t>
            </w:r>
          </w:p>
        </w:tc>
        <w:tc>
          <w:tcPr>
            <w:tcW w:w="3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DCF146C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Study group</w:t>
            </w:r>
          </w:p>
        </w:tc>
        <w:tc>
          <w:tcPr>
            <w:tcW w:w="3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C4F5B6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Detecing method</w:t>
            </w:r>
          </w:p>
        </w:tc>
      </w:tr>
      <w:tr w:rsidR="00000000" w:rsidRPr="00F72DD9" w14:paraId="20FC129B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2BAD8A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163F7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Prasanna Kulkarni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18E301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D7DD7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57E26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 T2DM, 5 HC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095E19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141D3F19" w14:textId="77777777">
        <w:trPr>
          <w:trHeight w:val="555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162995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EA1F1C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30" w:tooltip="https://pubmed.ncbi.nlm.nih.gov/?sort=date&amp;term=D%C3%ADaz-Perdigones+CM&amp;cauthor_id=34844104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Cristina Ma Díaz-Perdigones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5C44DB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6E600D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↓(tolerant)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0BAAA5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35 T2DM (15 early intolerant, 10 tolerant, and 10 non-tolerant )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424D573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 S rRNA</w:t>
            </w:r>
          </w:p>
        </w:tc>
      </w:tr>
      <w:tr w:rsidR="00000000" w:rsidRPr="00F72DD9" w14:paraId="70962258" w14:textId="77777777">
        <w:trPr>
          <w:trHeight w:val="555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10A5CE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59AD3F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Genxia Li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FC1D66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A4C534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↑(in longer gestational week)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D23239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23 GDM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5819CB3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71EA0D3A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0859A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10233B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31" w:tooltip="https://pubmed.ncbi.nlm.nih.gov/?sort=date&amp;term=Allin+KH&amp;cauthor_id=29379988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Kristine H Allin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7C8609D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32" w:tooltip="https://pubmed.ncbi.nlm.nih.gov/?sort=date&amp;term=Allin+KH&amp;cauthor_id=29379988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2018</w:t>
              </w:r>
            </w:hyperlink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D34060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FD7DF5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134 prediabetes, 134 HC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679FA0D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068EF7F1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B0A61F5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85CBF7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33" w:tooltip="https://diabetesjournals.org/care/article/45/4/811/141052/javascript:;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Matti O. Ruuskanen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929C1F9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203387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positive related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099D9E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5572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948BD32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35CB11F1" w14:textId="77777777">
        <w:trPr>
          <w:trHeight w:val="1943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CA84AF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55106E4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34" w:anchor="con1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Ting Xu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0822017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B15BBD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↑ a moderate level of blood glucose, serious insulin resistance, and high levels of cholesterol and triglyceride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BD4FF4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132 participants had the lowest blood glucose levels,  96 participants had a moderate level of blood glucose, serious insulin resistance, and high levels of cholesterol and triglyceride,  30 participants had a high level of blood glucose and insulin deficiency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25512A28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76A608E5" w14:textId="77777777">
        <w:trPr>
          <w:trHeight w:val="278"/>
        </w:trPr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7C1EB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16B3DBBB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35" w:tooltip="https://pubmed.ncbi.nlm.nih.gov/?sort=date&amp;term=Zhang+X&amp;cauthor_id=35421233" w:history="1">
              <w:r w:rsidRPr="00F72DD9">
                <w:rPr>
                  <w:rStyle w:val="Hyperlink"/>
                  <w:rFonts w:ascii="Times New Roman" w:hAnsi="Times New Roman"/>
                  <w:color w:val="000000"/>
                  <w:sz w:val="22"/>
                  <w:szCs w:val="22"/>
                  <w:u w:val="none"/>
                </w:rPr>
                <w:t>Xuhuiqun Zhang</w:t>
              </w:r>
            </w:hyperlink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D0148B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2022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054F354E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↓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4ABC93E1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26 PreDM-IR, 10  metabolically HC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 w14:paraId="3F81EE76" w14:textId="77777777" w:rsidR="00F72DD9" w:rsidRPr="00F72DD9" w:rsidRDefault="00F72DD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16S rRNA</w:t>
            </w:r>
          </w:p>
        </w:tc>
      </w:tr>
      <w:tr w:rsidR="00000000" w:rsidRPr="00F72DD9" w14:paraId="1B3AC8E8" w14:textId="77777777">
        <w:trPr>
          <w:trHeight w:val="27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AB025D6" w14:textId="77777777" w:rsidR="00F72DD9" w:rsidRPr="00F72DD9" w:rsidRDefault="00F72DD9">
            <w:pPr>
              <w:widowControl/>
              <w:jc w:val="left"/>
              <w:textAlignment w:val="center"/>
              <w:rPr>
                <w:rFonts w:ascii="Times New Roman" w:hAnsi="Times New Roman"/>
                <w:i/>
                <w:color w:val="000000"/>
                <w:sz w:val="22"/>
                <w:szCs w:val="22"/>
              </w:rPr>
            </w:pPr>
            <w:r w:rsidRPr="00F72DD9">
              <w:rPr>
                <w:rFonts w:ascii="Times New Roman" w:hAnsi="Times New Roman"/>
                <w:i/>
                <w:color w:val="000000"/>
                <w:kern w:val="0"/>
                <w:sz w:val="22"/>
                <w:szCs w:val="22"/>
                <w:lang w:bidi="ar"/>
              </w:rPr>
              <w:t>R. gnavus, Ruminococcus gnavus.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2A86B45" w14:textId="77777777" w:rsidR="00F72DD9" w:rsidRPr="00F72DD9" w:rsidRDefault="00F72DD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227F875" w14:textId="77777777" w:rsidR="00F72DD9" w:rsidRPr="00F72DD9" w:rsidRDefault="00F72DD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273516E" w14:textId="77777777" w:rsidR="00F72DD9" w:rsidRPr="00F72DD9" w:rsidRDefault="00F72DD9">
            <w:pPr>
              <w:rPr>
                <w:rFonts w:ascii="SimSun" w:hAnsi="SimSun" w:cs="SimSun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D07DA42" w14:textId="77777777" w:rsidR="00F72DD9" w:rsidRPr="00F72DD9" w:rsidRDefault="00F72DD9">
            <w:pPr>
              <w:rPr>
                <w:rFonts w:ascii="SimSun" w:hAnsi="SimSun" w:cs="SimSun" w:hint="eastAs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4CD2AC" w14:textId="77777777" w:rsidR="00F72DD9" w:rsidRPr="00F72DD9" w:rsidRDefault="00F72DD9">
            <w:pPr>
              <w:rPr>
                <w:rFonts w:ascii="SimSun" w:hAnsi="SimSun" w:cs="SimSun" w:hint="eastAsia"/>
                <w:color w:val="000000"/>
                <w:sz w:val="22"/>
                <w:szCs w:val="22"/>
              </w:rPr>
            </w:pPr>
          </w:p>
        </w:tc>
      </w:tr>
    </w:tbl>
    <w:p w14:paraId="393A3D81" w14:textId="77777777" w:rsidR="00F72DD9" w:rsidRPr="00F72DD9" w:rsidRDefault="00F72DD9">
      <w:pPr>
        <w:rPr>
          <w:color w:val="000000"/>
        </w:rPr>
      </w:pPr>
    </w:p>
    <w:sectPr w:rsidR="00000000" w:rsidRPr="00F72DD9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oNotTrackFormatting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DD9"/>
    <w:rsid w:val="00F72DD9"/>
    <w:rsid w:val="3BDD5DD3"/>
    <w:rsid w:val="6ACA64D1"/>
    <w:rsid w:val="796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5DCAE3"/>
  <w15:chartTrackingRefBased/>
  <w15:docId w15:val="{97ECD2E7-E638-410A-BD25-03463A45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font61">
    <w:name w:val="font61"/>
    <w:basedOn w:val="DefaultParagraphFont"/>
    <w:rPr>
      <w:rFonts w:ascii="Times New Roman" w:hAnsi="Times New Roman" w:cs="Times New Roman" w:hint="default"/>
      <w:b/>
      <w:i w:val="0"/>
      <w:color w:val="000000"/>
      <w:sz w:val="36"/>
      <w:szCs w:val="36"/>
      <w:u w:val="none"/>
    </w:rPr>
  </w:style>
  <w:style w:type="character" w:customStyle="1" w:styleId="font11">
    <w:name w:val="font11"/>
    <w:basedOn w:val="DefaultParagraphFont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rPr>
      <w:rFonts w:ascii="Times New Roman" w:hAnsi="Times New Roman" w:cs="Times New Roman" w:hint="default"/>
      <w:b/>
      <w:i w:val="0"/>
      <w:color w:val="000000"/>
      <w:sz w:val="36"/>
      <w:szCs w:val="36"/>
      <w:u w:val="none"/>
    </w:rPr>
  </w:style>
  <w:style w:type="character" w:customStyle="1" w:styleId="font21">
    <w:name w:val="font21"/>
    <w:basedOn w:val="DefaultParagraphFont"/>
    <w:rPr>
      <w:rFonts w:ascii="Times New Roman" w:hAnsi="Times New Roman" w:cs="Times New Roman" w:hint="default"/>
      <w:b/>
      <w:i/>
      <w:color w:val="000000"/>
      <w:sz w:val="36"/>
      <w:szCs w:val="36"/>
      <w:u w:val="none"/>
    </w:rPr>
  </w:style>
  <w:style w:type="character" w:customStyle="1" w:styleId="font01">
    <w:name w:val="font01"/>
    <w:basedOn w:val="DefaultParagraphFont"/>
    <w:rPr>
      <w:rFonts w:ascii="SimSun" w:eastAsia="SimSun" w:hAnsi="SimSun" w:cs="SimSun" w:hint="eastAsia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?sort=date&amp;term=Olbj%C3%B8rn+C&amp;cauthor_id=30774408" TargetMode="External"/><Relationship Id="rId18" Type="http://schemas.openxmlformats.org/officeDocument/2006/relationships/hyperlink" Target="https://irjournal.org/articles/search_result.php?term=author&amp;f_name=Seung%20Yong&amp;l_name=Shin" TargetMode="External"/><Relationship Id="rId26" Type="http://schemas.openxmlformats.org/officeDocument/2006/relationships/hyperlink" Target="https://pubmed.ncbi.nlm.nih.gov/?sort=date&amp;term=Wei+Y&amp;cauthor_id=33277072" TargetMode="External"/><Relationship Id="rId21" Type="http://schemas.openxmlformats.org/officeDocument/2006/relationships/hyperlink" Target="https://pubmed.ncbi.nlm.nih.gov/?sort=date&amp;term=Yu+S&amp;cauthor_id=36814443" TargetMode="External"/><Relationship Id="rId34" Type="http://schemas.openxmlformats.org/officeDocument/2006/relationships/hyperlink" Target="https://journals.asm.org/doi/10.1128/mbio.03487-22?url_ver=Z39.88-2003&amp;rfr_id=ori:rid:crossref.org&amp;rfr_dat=cr_pub%20%200pubmed" TargetMode="External"/><Relationship Id="rId7" Type="http://schemas.openxmlformats.org/officeDocument/2006/relationships/hyperlink" Target="https://pubmed.ncbi.nlm.nih.gov/?sort=date&amp;term=Hu+S&amp;cauthor_id=33632307" TargetMode="External"/><Relationship Id="rId12" Type="http://schemas.openxmlformats.org/officeDocument/2006/relationships/hyperlink" Target="https://www.nature.com/articles/s41564-018-0306-4" TargetMode="External"/><Relationship Id="rId17" Type="http://schemas.openxmlformats.org/officeDocument/2006/relationships/hyperlink" Target="https://pubmed.ncbi.nlm.nih.gov/?sort=date&amp;term=Gao+X&amp;cauthor_id=35275769" TargetMode="External"/><Relationship Id="rId25" Type="http://schemas.openxmlformats.org/officeDocument/2006/relationships/hyperlink" Target="https://pubmed.ncbi.nlm.nih.gov/?sort=date&amp;term=Jie+Z&amp;cauthor_id=33482223" TargetMode="External"/><Relationship Id="rId33" Type="http://schemas.openxmlformats.org/officeDocument/2006/relationships/hyperlink" Target="https://diabetesjournals.org/care/article/45/4/811/141052/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med.ncbi.nlm.nih.gov/?sort=date&amp;term=Dubinsky+V&amp;cauthor_id=33653942" TargetMode="External"/><Relationship Id="rId20" Type="http://schemas.openxmlformats.org/officeDocument/2006/relationships/hyperlink" Target="https://pubmed.ncbi.nlm.nih.gov/?sort=date&amp;term=%C4%8Cip%C4%8Di%C4%87+Paljetak+H&amp;cauthor_id=35695669" TargetMode="External"/><Relationship Id="rId29" Type="http://schemas.openxmlformats.org/officeDocument/2006/relationships/hyperlink" Target="https://pubmed.ncbi.nlm.nih.gov/?sort=date&amp;term=Yuan+X&amp;cauthor_id=36704910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sort=date&amp;term=Papa+E&amp;cauthor_id=22768065" TargetMode="External"/><Relationship Id="rId11" Type="http://schemas.openxmlformats.org/officeDocument/2006/relationships/hyperlink" Target="https://pubmed.ncbi.nlm.nih.gov/?sort=date&amp;term=Sokol+H&amp;cauthor_id=28786749" TargetMode="External"/><Relationship Id="rId24" Type="http://schemas.openxmlformats.org/officeDocument/2006/relationships/hyperlink" Target="https://pubmed.ncbi.nlm.nih.gov/?sort=date&amp;term=Verdam+FJ&amp;cauthor_id=23526699" TargetMode="External"/><Relationship Id="rId32" Type="http://schemas.openxmlformats.org/officeDocument/2006/relationships/hyperlink" Target="https://pubmed.ncbi.nlm.nih.gov/?sort=date&amp;term=Allin+KH&amp;cauthor_id=2937998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pubmed.ncbi.nlm.nih.gov/?sort=date&amp;term=Png+CW&amp;cauthor_id=20648002" TargetMode="External"/><Relationship Id="rId15" Type="http://schemas.openxmlformats.org/officeDocument/2006/relationships/hyperlink" Target="https://pubmed.ncbi.nlm.nih.gov/?sort=date&amp;term=Li+W&amp;cauthor_id=33947329" TargetMode="External"/><Relationship Id="rId23" Type="http://schemas.openxmlformats.org/officeDocument/2006/relationships/hyperlink" Target="https://pubmed.ncbi.nlm.nih.gov/?sort=date&amp;term=Buisson+A&amp;cauthor_id=35361684" TargetMode="External"/><Relationship Id="rId28" Type="http://schemas.openxmlformats.org/officeDocument/2006/relationships/hyperlink" Target="https://pubmed.ncbi.nlm.nih.gov/?sort=date&amp;term=Palmas+V&amp;cauthor_id=3375088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ubmed.ncbi.nlm.nih.gov/?sort=date&amp;term=Machiels+K&amp;cauthor_id=26423113" TargetMode="External"/><Relationship Id="rId19" Type="http://schemas.openxmlformats.org/officeDocument/2006/relationships/hyperlink" Target="https://pubmed.ncbi.nlm.nih.gov/?sort=date&amp;term=Feng+L&amp;cauthor_id=34939244" TargetMode="External"/><Relationship Id="rId31" Type="http://schemas.openxmlformats.org/officeDocument/2006/relationships/hyperlink" Target="https://pubmed.ncbi.nlm.nih.gov/?sort=date&amp;term=Allin+KH&amp;cauthor_id=29379988" TargetMode="External"/><Relationship Id="rId4" Type="http://schemas.openxmlformats.org/officeDocument/2006/relationships/hyperlink" Target="https://pubmed.ncbi.nlm.nih.gov/?sort=date&amp;term=Willing+BP&amp;cauthor_id=20816835" TargetMode="External"/><Relationship Id="rId9" Type="http://schemas.openxmlformats.org/officeDocument/2006/relationships/hyperlink" Target="https://pubmed.ncbi.nlm.nih.gov/?sort=date&amp;term=Fuentes+S&amp;cauthor_id=28398347" TargetMode="External"/><Relationship Id="rId14" Type="http://schemas.openxmlformats.org/officeDocument/2006/relationships/hyperlink" Target="https://pubmed.ncbi.nlm.nih.gov/?sort=date&amp;term=Ren+R&amp;cauthor_id=34867859" TargetMode="External"/><Relationship Id="rId22" Type="http://schemas.openxmlformats.org/officeDocument/2006/relationships/hyperlink" Target="https://pubmed.ncbi.nlm.nih.gov/?sort=date&amp;term=Al-Amrah+H&amp;cauthor_id=36695274" TargetMode="External"/><Relationship Id="rId27" Type="http://schemas.openxmlformats.org/officeDocument/2006/relationships/hyperlink" Target="https://pubmed.ncbi.nlm.nih.gov/?sort=date&amp;term=Yan+H&amp;cauthor_id=35127566" TargetMode="External"/><Relationship Id="rId30" Type="http://schemas.openxmlformats.org/officeDocument/2006/relationships/hyperlink" Target="https://pubmed.ncbi.nlm.nih.gov/?sort=date&amp;term=D%C3%ADaz-Perdigones+CM&amp;cauthor_id=34844104" TargetMode="External"/><Relationship Id="rId35" Type="http://schemas.openxmlformats.org/officeDocument/2006/relationships/hyperlink" Target="https://pubmed.ncbi.nlm.nih.gov/?sort=date&amp;term=Zhang+X&amp;cauthor_id=35421233" TargetMode="External"/><Relationship Id="rId8" Type="http://schemas.openxmlformats.org/officeDocument/2006/relationships/hyperlink" Target="https://pubmed.ncbi.nlm.nih.gov/?term=Gevers%20D%5bAuthor%5d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7836</Characters>
  <Application>Microsoft Office Word</Application>
  <DocSecurity>0</DocSecurity>
  <Lines>65</Lines>
  <Paragraphs>18</Paragraphs>
  <ScaleCrop>false</ScaleCrop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cp:lastModifiedBy>Khanapur, Soumya</cp:lastModifiedBy>
  <cp:revision>2</cp:revision>
  <dcterms:created xsi:type="dcterms:W3CDTF">2024-02-25T07:19:00Z</dcterms:created>
  <dcterms:modified xsi:type="dcterms:W3CDTF">2024-02-25T07:19:00Z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