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both"/>
        <w:rPr>
          <w:rFonts w:hint="eastAsia" w:ascii="Calibri" w:hAnsi="Calibri" w:cs="Calibri"/>
          <w:sz w:val="32"/>
          <w:szCs w:val="32"/>
          <w:lang w:val="en-US" w:eastAsia="zh-CN"/>
        </w:rPr>
      </w:pPr>
      <w:r>
        <w:rPr>
          <w:rFonts w:hint="eastAsia" w:ascii="Calibri" w:hAnsi="Calibri" w:eastAsia="Calibri" w:cs="Calibri"/>
          <w:sz w:val="32"/>
          <w:szCs w:val="32"/>
          <w:lang w:val="en-US" w:eastAsia="zh-CN"/>
        </w:rPr>
        <w:t>Supplement</w:t>
      </w:r>
      <w:r>
        <w:rPr>
          <w:rFonts w:ascii="Calibri" w:hAnsi="Calibri" w:eastAsia="Calibri" w:cs="Calibri"/>
          <w:sz w:val="32"/>
          <w:szCs w:val="32"/>
        </w:rPr>
        <w:t xml:space="preserve"> 1</w:t>
      </w:r>
      <w:r>
        <w:rPr>
          <w:rFonts w:hint="eastAsia" w:ascii="Calibri" w:hAnsi="Calibri" w:cs="Calibri"/>
          <w:sz w:val="32"/>
          <w:szCs w:val="32"/>
          <w:lang w:val="en-US" w:eastAsia="zh-CN"/>
        </w:rPr>
        <w:t xml:space="preserve"> (</w:t>
      </w:r>
      <w:r>
        <w:rPr>
          <w:rFonts w:hint="eastAsia" w:ascii="Calibri" w:hAnsi="Calibri" w:eastAsia="Calibri" w:cs="Calibri"/>
          <w:sz w:val="32"/>
          <w:szCs w:val="32"/>
        </w:rPr>
        <w:t xml:space="preserve">which </w:t>
      </w:r>
      <w:r>
        <w:rPr>
          <w:rFonts w:hint="eastAsia" w:ascii="Calibri" w:hAnsi="Calibri" w:cs="Calibri"/>
          <w:sz w:val="32"/>
          <w:szCs w:val="32"/>
          <w:lang w:val="en-US" w:eastAsia="zh-CN"/>
        </w:rPr>
        <w:t>is</w:t>
      </w:r>
      <w:r>
        <w:rPr>
          <w:rFonts w:hint="eastAsia" w:ascii="Calibri" w:hAnsi="Calibri" w:eastAsia="Calibri" w:cs="Calibri"/>
          <w:sz w:val="32"/>
          <w:szCs w:val="32"/>
        </w:rPr>
        <w:t xml:space="preserve"> to be considered for on-line only publication</w:t>
      </w:r>
      <w:r>
        <w:rPr>
          <w:rFonts w:hint="eastAsia" w:ascii="Calibri" w:hAnsi="Calibri" w:cs="Calibri"/>
          <w:sz w:val="32"/>
          <w:szCs w:val="32"/>
          <w:lang w:val="en-US" w:eastAsia="zh-CN"/>
        </w:rPr>
        <w:t>)</w:t>
      </w:r>
    </w:p>
    <w:p>
      <w:pPr>
        <w:widowControl w:val="0"/>
        <w:spacing w:line="360" w:lineRule="auto"/>
        <w:jc w:val="both"/>
        <w:rPr>
          <w:rFonts w:hint="eastAsia" w:ascii="Calibri" w:hAnsi="Calibri" w:cs="Calibri"/>
          <w:sz w:val="32"/>
          <w:szCs w:val="32"/>
          <w:lang w:val="en-US" w:eastAsia="zh-CN"/>
        </w:rPr>
      </w:pPr>
    </w:p>
    <w:p>
      <w:pPr>
        <w:widowControl w:val="0"/>
        <w:spacing w:line="360" w:lineRule="auto"/>
        <w:jc w:val="both"/>
        <w:rPr>
          <w:rFonts w:hint="eastAsia" w:ascii="Calibri" w:hAnsi="Calibri" w:eastAsia="Calibri" w:cs="Calibri"/>
          <w:b/>
          <w:bCs/>
          <w:sz w:val="24"/>
          <w:szCs w:val="24"/>
        </w:rPr>
      </w:pPr>
      <w:r>
        <w:rPr>
          <w:rFonts w:hint="eastAsia" w:ascii="Calibri" w:hAnsi="Calibri" w:eastAsia="Calibri" w:cs="Calibri"/>
          <w:b/>
          <w:bCs/>
          <w:sz w:val="24"/>
          <w:szCs w:val="24"/>
          <w:lang w:val="en-US" w:eastAsia="zh-CN"/>
        </w:rPr>
        <w:t>The In-/ Ex-clusion criteria were as follows:</w:t>
      </w:r>
      <w:r>
        <w:rPr>
          <w:rFonts w:hint="eastAsia" w:ascii="Calibri" w:hAnsi="Calibri" w:eastAsia="Calibri" w:cs="Calibri"/>
          <w:b/>
          <w:bCs/>
          <w:sz w:val="24"/>
          <w:szCs w:val="24"/>
        </w:rPr>
        <w:t xml:space="preserve"> </w:t>
      </w:r>
    </w:p>
    <w:p>
      <w:pPr>
        <w:widowControl w:val="0"/>
        <w:spacing w:line="360" w:lineRule="auto"/>
        <w:jc w:val="both"/>
        <w:rPr>
          <w:rFonts w:hint="eastAsia" w:ascii="Calibri" w:hAnsi="Calibri" w:eastAsia="Calibri" w:cs="Calibri"/>
          <w:sz w:val="24"/>
          <w:szCs w:val="24"/>
        </w:rPr>
      </w:pPr>
      <w:r>
        <w:rPr>
          <w:rFonts w:hint="eastAsia" w:ascii="Calibri" w:hAnsi="Calibri" w:eastAsia="Calibri" w:cs="Calibri"/>
          <w:sz w:val="24"/>
          <w:szCs w:val="24"/>
        </w:rPr>
        <w:t>Inclusion criteria: (1) ages between 60 and 75 years old (including 60 and 75 years old); (2) with American Society of Anesthesiologists (ASA) classification I-III; (3) the operation time is more than 4 hours; (4) general anesthesia without other combined anesthesia methods; (5) underwent conventional laparotomy; (6) patients with good compliance and are willing to cooperate with follow-up.</w:t>
      </w:r>
    </w:p>
    <w:p>
      <w:pPr>
        <w:widowControl w:val="0"/>
        <w:spacing w:line="360" w:lineRule="auto"/>
        <w:jc w:val="both"/>
        <w:rPr>
          <w:rFonts w:ascii="Calibri" w:hAnsi="Calibri" w:eastAsia="Calibri" w:cs="Calibri"/>
          <w:sz w:val="24"/>
          <w:szCs w:val="24"/>
        </w:rPr>
      </w:pPr>
      <w:r>
        <w:rPr>
          <w:rFonts w:hint="eastAsia" w:ascii="Calibri" w:hAnsi="Calibri" w:eastAsia="Calibri" w:cs="Calibri"/>
          <w:sz w:val="24"/>
          <w:szCs w:val="24"/>
        </w:rPr>
        <w:t>Exclusion criteria: (1) with pheochromocytoma; (2) patients who cannot cooperate during the study; (3) patients participated in other clinical trials; (4) patients with severe heart block and (or) severe ventricular insufficiency; (5) with serious heart, lung, kidney disease preoperatively</w:t>
      </w:r>
      <w:bookmarkStart w:id="0" w:name="_GoBack"/>
      <w:bookmarkEnd w:id="0"/>
      <w:r>
        <w:rPr>
          <w:rFonts w:hint="eastAsia" w:ascii="Calibri" w:hAnsi="Calibri" w:eastAsia="Calibri" w:cs="Calibri"/>
          <w:sz w:val="24"/>
          <w:szCs w:val="24"/>
        </w:rPr>
        <w:t xml:space="preserve"> as follows: ① with New York Heart Association (NYHA) ≥III; ②with eGFR &lt; 60 ml/min/1.73 m2; ③with a history of chronic obstructive pulmonary disease (COPD), asthma, and (or) coexisting preoperative pulmonary infection; ④the oxygen saturation is below 95 when inhaling air under a calm state preoperatively; ⑤with coagulation disorders that cannot be corrected; ⑥requiring intermittent dialysis treatment.</w:t>
      </w:r>
    </w:p>
    <w:p>
      <w:pPr>
        <w:widowControl w:val="0"/>
        <w:spacing w:line="360" w:lineRule="auto"/>
        <w:jc w:val="both"/>
        <w:rPr>
          <w:rFonts w:hint="eastAsia" w:ascii="Calibri" w:hAnsi="Calibri" w:eastAsia="Calibri" w:cs="Calibri"/>
          <w:sz w:val="24"/>
          <w:szCs w:val="24"/>
        </w:rPr>
      </w:pPr>
    </w:p>
    <w:p>
      <w:pPr>
        <w:widowControl w:val="0"/>
        <w:spacing w:line="360" w:lineRule="auto"/>
        <w:jc w:val="both"/>
        <w:rPr>
          <w:rFonts w:hint="eastAsia" w:ascii="Calibri" w:hAnsi="Calibri" w:eastAsia="Calibri" w:cs="Calibri"/>
          <w:b/>
          <w:bCs/>
          <w:sz w:val="24"/>
          <w:szCs w:val="24"/>
          <w:lang w:val="en-US" w:eastAsia="zh-CN"/>
        </w:rPr>
      </w:pPr>
      <w:r>
        <w:rPr>
          <w:rFonts w:hint="eastAsia" w:ascii="Calibri" w:hAnsi="Calibri" w:eastAsia="Calibri" w:cs="Calibri"/>
          <w:b/>
          <w:bCs/>
          <w:sz w:val="24"/>
          <w:szCs w:val="24"/>
          <w:lang w:val="en-US" w:eastAsia="zh-CN"/>
        </w:rPr>
        <w:t>The generation of the random number table</w:t>
      </w:r>
    </w:p>
    <w:p>
      <w:pPr>
        <w:widowControl w:val="0"/>
        <w:spacing w:line="360" w:lineRule="auto"/>
        <w:jc w:val="both"/>
        <w:rPr>
          <w:rFonts w:ascii="Calibri" w:hAnsi="Calibri" w:eastAsia="Calibri" w:cs="Calibri"/>
          <w:sz w:val="24"/>
          <w:szCs w:val="24"/>
        </w:rPr>
      </w:pPr>
      <w:r>
        <w:rPr>
          <w:rFonts w:ascii="Calibri" w:hAnsi="Calibri" w:eastAsia="Calibri" w:cs="Calibri"/>
          <w:sz w:val="24"/>
          <w:szCs w:val="24"/>
        </w:rPr>
        <w:t>Excel software for Mac (16.54 version, Microsoft Corporation, USA) was used to generate a random number table. The detailed steps were as follows:</w:t>
      </w:r>
    </w:p>
    <w:p>
      <w:pPr>
        <w:widowControl w:val="0"/>
        <w:spacing w:line="360" w:lineRule="auto"/>
        <w:jc w:val="both"/>
        <w:rPr>
          <w:rFonts w:ascii="Calibri" w:hAnsi="Calibri" w:eastAsia="Calibri" w:cs="Calibri"/>
          <w:sz w:val="24"/>
          <w:szCs w:val="24"/>
        </w:rPr>
      </w:pPr>
      <w:r>
        <w:rPr>
          <w:rFonts w:ascii="Calibri" w:hAnsi="Calibri" w:eastAsia="Calibri" w:cs="Calibri"/>
          <w:sz w:val="24"/>
          <w:szCs w:val="24"/>
        </w:rPr>
        <w:t xml:space="preserve">(1). In sheet 1, the random function ("=RAND()*100+16") was used to generate 86 random numbers which had been rounded down to get 86 random integers. </w:t>
      </w:r>
    </w:p>
    <w:p>
      <w:pPr>
        <w:widowControl w:val="0"/>
        <w:spacing w:line="360" w:lineRule="auto"/>
        <w:jc w:val="both"/>
        <w:rPr>
          <w:rFonts w:ascii="Calibri" w:hAnsi="Calibri" w:eastAsia="Calibri" w:cs="Calibri"/>
          <w:sz w:val="24"/>
          <w:szCs w:val="24"/>
        </w:rPr>
      </w:pPr>
      <w:r>
        <w:rPr>
          <w:rFonts w:ascii="Calibri" w:hAnsi="Calibri" w:eastAsia="Calibri" w:cs="Calibri"/>
          <w:sz w:val="24"/>
          <w:szCs w:val="24"/>
        </w:rPr>
        <w:t>(2). Those 86 random integers in step 1 were copied to sheet 2 and sheet 3, and a random number table was formed by these 86 random integers in sheet 2.</w:t>
      </w:r>
    </w:p>
    <w:p>
      <w:pPr>
        <w:widowControl w:val="0"/>
        <w:spacing w:line="360" w:lineRule="auto"/>
        <w:jc w:val="both"/>
        <w:rPr>
          <w:rFonts w:ascii="Calibri" w:hAnsi="Calibri" w:eastAsia="Calibri" w:cs="Calibri"/>
          <w:sz w:val="24"/>
          <w:szCs w:val="24"/>
        </w:rPr>
      </w:pPr>
      <w:r>
        <w:rPr>
          <w:rFonts w:ascii="Calibri" w:hAnsi="Calibri" w:eastAsia="Calibri" w:cs="Calibri"/>
          <w:sz w:val="24"/>
          <w:szCs w:val="24"/>
        </w:rPr>
        <w:t xml:space="preserve">(3). The same 86 random integers in sheet 3 were sorted in ascending order. The first 43 numbers corresponded to the Control group, and the last 43 numbers corresponded to the Dex group accordingly. Finally, every 86 random integers was matched with the corresponding group and these 86 random integers were made into a card and put in an obscure envelope which had been sealed subsequently. </w:t>
      </w:r>
    </w:p>
    <w:p>
      <w:pPr>
        <w:widowControl w:val="0"/>
        <w:spacing w:line="360" w:lineRule="auto"/>
        <w:jc w:val="both"/>
        <w:rPr>
          <w:rFonts w:ascii="Calibri" w:hAnsi="Calibri" w:eastAsia="Calibri" w:cs="Calibri"/>
          <w:sz w:val="24"/>
          <w:szCs w:val="24"/>
        </w:rPr>
      </w:pPr>
    </w:p>
    <w:sectPr>
      <w:pgSz w:w="11900" w:h="16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YmVlZDA1NmM3MmYzOWMzOTY3ZTExMzE0YWQxNmMifQ=="/>
  </w:docVars>
  <w:rsids>
    <w:rsidRoot w:val="00E34502"/>
    <w:rsid w:val="0000022E"/>
    <w:rsid w:val="00002208"/>
    <w:rsid w:val="0000365A"/>
    <w:rsid w:val="000134B0"/>
    <w:rsid w:val="00014908"/>
    <w:rsid w:val="00024553"/>
    <w:rsid w:val="000277C5"/>
    <w:rsid w:val="00035FCD"/>
    <w:rsid w:val="00041A9C"/>
    <w:rsid w:val="00042FFF"/>
    <w:rsid w:val="000446BA"/>
    <w:rsid w:val="00072B78"/>
    <w:rsid w:val="000774C5"/>
    <w:rsid w:val="0008024A"/>
    <w:rsid w:val="000875AB"/>
    <w:rsid w:val="000A0E4B"/>
    <w:rsid w:val="000C1E34"/>
    <w:rsid w:val="000C256B"/>
    <w:rsid w:val="000C63EC"/>
    <w:rsid w:val="000D0AE0"/>
    <w:rsid w:val="000D15A9"/>
    <w:rsid w:val="000E0E42"/>
    <w:rsid w:val="000E15DA"/>
    <w:rsid w:val="000E24C9"/>
    <w:rsid w:val="000E2C96"/>
    <w:rsid w:val="000F5433"/>
    <w:rsid w:val="000F611C"/>
    <w:rsid w:val="00103760"/>
    <w:rsid w:val="0010489D"/>
    <w:rsid w:val="00115B23"/>
    <w:rsid w:val="00120F45"/>
    <w:rsid w:val="00121366"/>
    <w:rsid w:val="00125095"/>
    <w:rsid w:val="001261EE"/>
    <w:rsid w:val="00134806"/>
    <w:rsid w:val="00145DAC"/>
    <w:rsid w:val="00147BFE"/>
    <w:rsid w:val="001501C8"/>
    <w:rsid w:val="00154431"/>
    <w:rsid w:val="00155349"/>
    <w:rsid w:val="001642EC"/>
    <w:rsid w:val="00165047"/>
    <w:rsid w:val="0017090A"/>
    <w:rsid w:val="00171BA0"/>
    <w:rsid w:val="00173290"/>
    <w:rsid w:val="00175766"/>
    <w:rsid w:val="0018026D"/>
    <w:rsid w:val="00187CD2"/>
    <w:rsid w:val="0019201D"/>
    <w:rsid w:val="001945F1"/>
    <w:rsid w:val="0019769B"/>
    <w:rsid w:val="00197CE9"/>
    <w:rsid w:val="001A617D"/>
    <w:rsid w:val="001B7DC8"/>
    <w:rsid w:val="001C18A3"/>
    <w:rsid w:val="001C7B94"/>
    <w:rsid w:val="001D55BA"/>
    <w:rsid w:val="001D6B1A"/>
    <w:rsid w:val="001F0C8E"/>
    <w:rsid w:val="001F3042"/>
    <w:rsid w:val="001F7B46"/>
    <w:rsid w:val="00207C01"/>
    <w:rsid w:val="00210B95"/>
    <w:rsid w:val="00213966"/>
    <w:rsid w:val="00213D16"/>
    <w:rsid w:val="0022631F"/>
    <w:rsid w:val="00230075"/>
    <w:rsid w:val="002327D4"/>
    <w:rsid w:val="0024434D"/>
    <w:rsid w:val="00244A88"/>
    <w:rsid w:val="0024582F"/>
    <w:rsid w:val="00246619"/>
    <w:rsid w:val="0025297C"/>
    <w:rsid w:val="002531AF"/>
    <w:rsid w:val="00260D58"/>
    <w:rsid w:val="0027743B"/>
    <w:rsid w:val="0029141F"/>
    <w:rsid w:val="0029201E"/>
    <w:rsid w:val="002920A3"/>
    <w:rsid w:val="00293CE9"/>
    <w:rsid w:val="002957C8"/>
    <w:rsid w:val="002A4543"/>
    <w:rsid w:val="002B1A1D"/>
    <w:rsid w:val="002B54C9"/>
    <w:rsid w:val="002B7FC8"/>
    <w:rsid w:val="002C232C"/>
    <w:rsid w:val="002D27FA"/>
    <w:rsid w:val="002F41C7"/>
    <w:rsid w:val="002F48D4"/>
    <w:rsid w:val="002F6E63"/>
    <w:rsid w:val="002F7751"/>
    <w:rsid w:val="003014B8"/>
    <w:rsid w:val="00302EBB"/>
    <w:rsid w:val="00305F11"/>
    <w:rsid w:val="00311E08"/>
    <w:rsid w:val="00316F5A"/>
    <w:rsid w:val="00350205"/>
    <w:rsid w:val="0035241A"/>
    <w:rsid w:val="00352D49"/>
    <w:rsid w:val="003530C1"/>
    <w:rsid w:val="00353A48"/>
    <w:rsid w:val="00353D2B"/>
    <w:rsid w:val="00365E61"/>
    <w:rsid w:val="00386019"/>
    <w:rsid w:val="00386477"/>
    <w:rsid w:val="00387758"/>
    <w:rsid w:val="00390600"/>
    <w:rsid w:val="0039402E"/>
    <w:rsid w:val="00394E9C"/>
    <w:rsid w:val="003967CB"/>
    <w:rsid w:val="003B7DBC"/>
    <w:rsid w:val="003D6949"/>
    <w:rsid w:val="003D75BE"/>
    <w:rsid w:val="003E4E12"/>
    <w:rsid w:val="003F1A13"/>
    <w:rsid w:val="003F28D7"/>
    <w:rsid w:val="003F4B0E"/>
    <w:rsid w:val="00401414"/>
    <w:rsid w:val="00404137"/>
    <w:rsid w:val="00405352"/>
    <w:rsid w:val="00412099"/>
    <w:rsid w:val="004235CA"/>
    <w:rsid w:val="00426358"/>
    <w:rsid w:val="00432534"/>
    <w:rsid w:val="00433236"/>
    <w:rsid w:val="00433953"/>
    <w:rsid w:val="00445751"/>
    <w:rsid w:val="00446193"/>
    <w:rsid w:val="00447417"/>
    <w:rsid w:val="004515C0"/>
    <w:rsid w:val="00451B07"/>
    <w:rsid w:val="004532A5"/>
    <w:rsid w:val="00453572"/>
    <w:rsid w:val="004536CE"/>
    <w:rsid w:val="00454DB0"/>
    <w:rsid w:val="004642FE"/>
    <w:rsid w:val="00464CA1"/>
    <w:rsid w:val="004650D5"/>
    <w:rsid w:val="00467343"/>
    <w:rsid w:val="00473B69"/>
    <w:rsid w:val="0047442F"/>
    <w:rsid w:val="00477C4F"/>
    <w:rsid w:val="00481E4D"/>
    <w:rsid w:val="004833A1"/>
    <w:rsid w:val="0048664E"/>
    <w:rsid w:val="00487548"/>
    <w:rsid w:val="00490200"/>
    <w:rsid w:val="00493EB8"/>
    <w:rsid w:val="004B3EA4"/>
    <w:rsid w:val="004C1657"/>
    <w:rsid w:val="004C4ECA"/>
    <w:rsid w:val="004D28FC"/>
    <w:rsid w:val="004D3783"/>
    <w:rsid w:val="004D7C55"/>
    <w:rsid w:val="004E404D"/>
    <w:rsid w:val="004E6E32"/>
    <w:rsid w:val="004E6ECF"/>
    <w:rsid w:val="00521999"/>
    <w:rsid w:val="005244A2"/>
    <w:rsid w:val="00526A75"/>
    <w:rsid w:val="005316AB"/>
    <w:rsid w:val="00531F23"/>
    <w:rsid w:val="00533FC5"/>
    <w:rsid w:val="00534B97"/>
    <w:rsid w:val="0054187F"/>
    <w:rsid w:val="00546D5B"/>
    <w:rsid w:val="005623F6"/>
    <w:rsid w:val="00570299"/>
    <w:rsid w:val="00571694"/>
    <w:rsid w:val="005876F2"/>
    <w:rsid w:val="005918F5"/>
    <w:rsid w:val="005A3039"/>
    <w:rsid w:val="005A51D8"/>
    <w:rsid w:val="005A7774"/>
    <w:rsid w:val="005B0A50"/>
    <w:rsid w:val="005B0EF0"/>
    <w:rsid w:val="005B5596"/>
    <w:rsid w:val="005C0413"/>
    <w:rsid w:val="005C4281"/>
    <w:rsid w:val="005E058F"/>
    <w:rsid w:val="005E373F"/>
    <w:rsid w:val="005F62BB"/>
    <w:rsid w:val="005F708B"/>
    <w:rsid w:val="005F7251"/>
    <w:rsid w:val="00602255"/>
    <w:rsid w:val="0060386C"/>
    <w:rsid w:val="00603C3D"/>
    <w:rsid w:val="00614E08"/>
    <w:rsid w:val="00614E21"/>
    <w:rsid w:val="00616197"/>
    <w:rsid w:val="00623E59"/>
    <w:rsid w:val="00630144"/>
    <w:rsid w:val="00637164"/>
    <w:rsid w:val="00637CA6"/>
    <w:rsid w:val="00640379"/>
    <w:rsid w:val="0064087C"/>
    <w:rsid w:val="0064682A"/>
    <w:rsid w:val="00652341"/>
    <w:rsid w:val="00657050"/>
    <w:rsid w:val="00664276"/>
    <w:rsid w:val="00667EFF"/>
    <w:rsid w:val="00674D2F"/>
    <w:rsid w:val="00676394"/>
    <w:rsid w:val="00690559"/>
    <w:rsid w:val="0069750F"/>
    <w:rsid w:val="006A2112"/>
    <w:rsid w:val="006A47AB"/>
    <w:rsid w:val="006B26F4"/>
    <w:rsid w:val="006B68F5"/>
    <w:rsid w:val="006D4380"/>
    <w:rsid w:val="006D47D7"/>
    <w:rsid w:val="006D4F4F"/>
    <w:rsid w:val="006D5E29"/>
    <w:rsid w:val="006E581F"/>
    <w:rsid w:val="006F21C0"/>
    <w:rsid w:val="006F2777"/>
    <w:rsid w:val="006F6B28"/>
    <w:rsid w:val="00704063"/>
    <w:rsid w:val="00712B5C"/>
    <w:rsid w:val="007148CF"/>
    <w:rsid w:val="00715F9E"/>
    <w:rsid w:val="00716311"/>
    <w:rsid w:val="0071650B"/>
    <w:rsid w:val="00722229"/>
    <w:rsid w:val="007343D9"/>
    <w:rsid w:val="00736FEC"/>
    <w:rsid w:val="00751C97"/>
    <w:rsid w:val="007525F9"/>
    <w:rsid w:val="00752D13"/>
    <w:rsid w:val="00754DFF"/>
    <w:rsid w:val="0075717B"/>
    <w:rsid w:val="007617FB"/>
    <w:rsid w:val="00771E4C"/>
    <w:rsid w:val="00774D85"/>
    <w:rsid w:val="007818D3"/>
    <w:rsid w:val="00791EA3"/>
    <w:rsid w:val="007A1D4E"/>
    <w:rsid w:val="007A39BA"/>
    <w:rsid w:val="007A3F6A"/>
    <w:rsid w:val="007A7125"/>
    <w:rsid w:val="007B00CA"/>
    <w:rsid w:val="007B38F8"/>
    <w:rsid w:val="007B3F81"/>
    <w:rsid w:val="007C5F9A"/>
    <w:rsid w:val="007D746D"/>
    <w:rsid w:val="007E46FE"/>
    <w:rsid w:val="007E7665"/>
    <w:rsid w:val="007F2165"/>
    <w:rsid w:val="007F42E7"/>
    <w:rsid w:val="007F6446"/>
    <w:rsid w:val="00802584"/>
    <w:rsid w:val="00804B0C"/>
    <w:rsid w:val="00805316"/>
    <w:rsid w:val="00811D68"/>
    <w:rsid w:val="008136E8"/>
    <w:rsid w:val="00814D72"/>
    <w:rsid w:val="00821C14"/>
    <w:rsid w:val="00841663"/>
    <w:rsid w:val="008462F8"/>
    <w:rsid w:val="00850C55"/>
    <w:rsid w:val="00853B83"/>
    <w:rsid w:val="008550DB"/>
    <w:rsid w:val="008635E2"/>
    <w:rsid w:val="00865A29"/>
    <w:rsid w:val="00872D8C"/>
    <w:rsid w:val="00874BE9"/>
    <w:rsid w:val="008762D1"/>
    <w:rsid w:val="00877B0E"/>
    <w:rsid w:val="00884519"/>
    <w:rsid w:val="008A0547"/>
    <w:rsid w:val="008A58DC"/>
    <w:rsid w:val="008D0625"/>
    <w:rsid w:val="008F2D9C"/>
    <w:rsid w:val="008F4502"/>
    <w:rsid w:val="00912A50"/>
    <w:rsid w:val="00914A74"/>
    <w:rsid w:val="0092013A"/>
    <w:rsid w:val="00932A5A"/>
    <w:rsid w:val="009368FE"/>
    <w:rsid w:val="0093692E"/>
    <w:rsid w:val="0095072B"/>
    <w:rsid w:val="00953CC5"/>
    <w:rsid w:val="00953E75"/>
    <w:rsid w:val="009708C0"/>
    <w:rsid w:val="00973A15"/>
    <w:rsid w:val="00977B94"/>
    <w:rsid w:val="009906EF"/>
    <w:rsid w:val="009C020C"/>
    <w:rsid w:val="009C7B37"/>
    <w:rsid w:val="009C7DE9"/>
    <w:rsid w:val="009D1505"/>
    <w:rsid w:val="009E0C85"/>
    <w:rsid w:val="009E4DDA"/>
    <w:rsid w:val="009E56D6"/>
    <w:rsid w:val="009F0200"/>
    <w:rsid w:val="009F7E28"/>
    <w:rsid w:val="00A04810"/>
    <w:rsid w:val="00A114CF"/>
    <w:rsid w:val="00A2478C"/>
    <w:rsid w:val="00A320AA"/>
    <w:rsid w:val="00A55293"/>
    <w:rsid w:val="00A56AEC"/>
    <w:rsid w:val="00A6658C"/>
    <w:rsid w:val="00A70D6C"/>
    <w:rsid w:val="00A7561B"/>
    <w:rsid w:val="00A765F3"/>
    <w:rsid w:val="00A837C8"/>
    <w:rsid w:val="00A93953"/>
    <w:rsid w:val="00A94E0C"/>
    <w:rsid w:val="00A95BF9"/>
    <w:rsid w:val="00A975AF"/>
    <w:rsid w:val="00AA4697"/>
    <w:rsid w:val="00AA7C1C"/>
    <w:rsid w:val="00AB0F04"/>
    <w:rsid w:val="00AB11BE"/>
    <w:rsid w:val="00AD188D"/>
    <w:rsid w:val="00AD321C"/>
    <w:rsid w:val="00AD32D4"/>
    <w:rsid w:val="00AD69A9"/>
    <w:rsid w:val="00AE5CF7"/>
    <w:rsid w:val="00AE7716"/>
    <w:rsid w:val="00AF6DE4"/>
    <w:rsid w:val="00AF6EBF"/>
    <w:rsid w:val="00B0646C"/>
    <w:rsid w:val="00B14593"/>
    <w:rsid w:val="00B16DBE"/>
    <w:rsid w:val="00B30FC0"/>
    <w:rsid w:val="00B374DF"/>
    <w:rsid w:val="00B40D4A"/>
    <w:rsid w:val="00B42999"/>
    <w:rsid w:val="00B50B33"/>
    <w:rsid w:val="00B64E42"/>
    <w:rsid w:val="00B73A2E"/>
    <w:rsid w:val="00B93405"/>
    <w:rsid w:val="00BA213D"/>
    <w:rsid w:val="00BA420E"/>
    <w:rsid w:val="00BA5C42"/>
    <w:rsid w:val="00BB152F"/>
    <w:rsid w:val="00BB588A"/>
    <w:rsid w:val="00BD552A"/>
    <w:rsid w:val="00BF32FE"/>
    <w:rsid w:val="00BF4C80"/>
    <w:rsid w:val="00BF6F39"/>
    <w:rsid w:val="00C02531"/>
    <w:rsid w:val="00C079F1"/>
    <w:rsid w:val="00C156E1"/>
    <w:rsid w:val="00C235B4"/>
    <w:rsid w:val="00C34598"/>
    <w:rsid w:val="00C35003"/>
    <w:rsid w:val="00C377EE"/>
    <w:rsid w:val="00C514B8"/>
    <w:rsid w:val="00C51594"/>
    <w:rsid w:val="00C64714"/>
    <w:rsid w:val="00C65CF1"/>
    <w:rsid w:val="00C65EE9"/>
    <w:rsid w:val="00C678D4"/>
    <w:rsid w:val="00C73FB4"/>
    <w:rsid w:val="00C76B94"/>
    <w:rsid w:val="00C76EB8"/>
    <w:rsid w:val="00C77C9C"/>
    <w:rsid w:val="00C86D4F"/>
    <w:rsid w:val="00C9105B"/>
    <w:rsid w:val="00C940A7"/>
    <w:rsid w:val="00C947D2"/>
    <w:rsid w:val="00C950A6"/>
    <w:rsid w:val="00CA0230"/>
    <w:rsid w:val="00CA1AB3"/>
    <w:rsid w:val="00CA6D38"/>
    <w:rsid w:val="00CC2E87"/>
    <w:rsid w:val="00CC4E35"/>
    <w:rsid w:val="00CC7F5E"/>
    <w:rsid w:val="00CE257E"/>
    <w:rsid w:val="00CF3459"/>
    <w:rsid w:val="00D1691E"/>
    <w:rsid w:val="00D30650"/>
    <w:rsid w:val="00D60C34"/>
    <w:rsid w:val="00D61689"/>
    <w:rsid w:val="00D66FE9"/>
    <w:rsid w:val="00D67AAB"/>
    <w:rsid w:val="00D74463"/>
    <w:rsid w:val="00D80099"/>
    <w:rsid w:val="00D8629D"/>
    <w:rsid w:val="00D93472"/>
    <w:rsid w:val="00D953EB"/>
    <w:rsid w:val="00DA0F78"/>
    <w:rsid w:val="00DA15C4"/>
    <w:rsid w:val="00DA3795"/>
    <w:rsid w:val="00DA6451"/>
    <w:rsid w:val="00DD0B06"/>
    <w:rsid w:val="00DD5795"/>
    <w:rsid w:val="00DE05CC"/>
    <w:rsid w:val="00DE4745"/>
    <w:rsid w:val="00DE6F3D"/>
    <w:rsid w:val="00DE728D"/>
    <w:rsid w:val="00DE774D"/>
    <w:rsid w:val="00DF2D29"/>
    <w:rsid w:val="00E05CB2"/>
    <w:rsid w:val="00E20F83"/>
    <w:rsid w:val="00E315B6"/>
    <w:rsid w:val="00E34502"/>
    <w:rsid w:val="00E44858"/>
    <w:rsid w:val="00E562F6"/>
    <w:rsid w:val="00E60382"/>
    <w:rsid w:val="00E62CDC"/>
    <w:rsid w:val="00E820D4"/>
    <w:rsid w:val="00E83F7B"/>
    <w:rsid w:val="00EA3296"/>
    <w:rsid w:val="00EA733C"/>
    <w:rsid w:val="00EA770F"/>
    <w:rsid w:val="00EC1B57"/>
    <w:rsid w:val="00EC2BDD"/>
    <w:rsid w:val="00EC2D74"/>
    <w:rsid w:val="00EC4EEE"/>
    <w:rsid w:val="00EC51E2"/>
    <w:rsid w:val="00EF2676"/>
    <w:rsid w:val="00EF62C8"/>
    <w:rsid w:val="00F00EB5"/>
    <w:rsid w:val="00F01EA5"/>
    <w:rsid w:val="00F04541"/>
    <w:rsid w:val="00F06037"/>
    <w:rsid w:val="00F143A9"/>
    <w:rsid w:val="00F211FC"/>
    <w:rsid w:val="00F26062"/>
    <w:rsid w:val="00F30323"/>
    <w:rsid w:val="00F30769"/>
    <w:rsid w:val="00F371CC"/>
    <w:rsid w:val="00F40859"/>
    <w:rsid w:val="00F42A2A"/>
    <w:rsid w:val="00F47D66"/>
    <w:rsid w:val="00F77978"/>
    <w:rsid w:val="00F86E13"/>
    <w:rsid w:val="00F92D94"/>
    <w:rsid w:val="00F9412D"/>
    <w:rsid w:val="00F95FF6"/>
    <w:rsid w:val="00F9778A"/>
    <w:rsid w:val="00FA63C6"/>
    <w:rsid w:val="00FB6305"/>
    <w:rsid w:val="00FC18B7"/>
    <w:rsid w:val="00FD5615"/>
    <w:rsid w:val="00FD72DF"/>
    <w:rsid w:val="00FF098B"/>
    <w:rsid w:val="00FF3F34"/>
    <w:rsid w:val="02614E03"/>
    <w:rsid w:val="0EAC1A53"/>
    <w:rsid w:val="11194576"/>
    <w:rsid w:val="21CA7D3F"/>
    <w:rsid w:val="28BB2B5E"/>
    <w:rsid w:val="44FC588B"/>
    <w:rsid w:val="5160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rFonts w:ascii="宋体"/>
      <w:sz w:val="18"/>
      <w:szCs w:val="18"/>
    </w:rPr>
  </w:style>
  <w:style w:type="character" w:customStyle="1" w:styleId="5">
    <w:name w:val="批注框文本 字符"/>
    <w:basedOn w:val="4"/>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338</Words>
  <Characters>1788</Characters>
  <Lines>6</Lines>
  <Paragraphs>1</Paragraphs>
  <TotalTime>13</TotalTime>
  <ScaleCrop>false</ScaleCrop>
  <LinksUpToDate>false</LinksUpToDate>
  <CharactersWithSpaces>2115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2022-06-01T08:33:00Z</dcterms:created>
  <dc:creator>MyPC</dc:creator>
  <cp:lastModifiedBy>陈医僧Ethan</cp:lastModifiedBy>
  <dcterms:modified xsi:type="dcterms:W3CDTF">2023-11-27T03:15:39Z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E18274F500BF49FEA4F06D8F7F1DE9E7</vt:lpwstr>
  </property>
</Properties>
</file>