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D708" w14:textId="246D44E0" w:rsidR="00A8029E" w:rsidRDefault="00E10775" w:rsidP="00A8029E">
      <w:pPr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1388187" wp14:editId="716AAC9F">
            <wp:extent cx="5413450" cy="168215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0" t="19323" r="7729" b="13681"/>
                    <a:stretch/>
                  </pic:blipFill>
                  <pic:spPr bwMode="auto">
                    <a:xfrm>
                      <a:off x="0" y="0"/>
                      <a:ext cx="5422072" cy="16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81B9F" w14:textId="4940EDC3" w:rsidR="00E10775" w:rsidRPr="00E10775" w:rsidRDefault="0043450E" w:rsidP="00A8029E">
      <w:pPr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/>
          <w:sz w:val="20"/>
          <w:szCs w:val="20"/>
        </w:rPr>
        <w:t xml:space="preserve">Figure </w:t>
      </w:r>
      <w:r w:rsidR="00E10775">
        <w:rPr>
          <w:rFonts w:ascii="Arial" w:eastAsia="宋体" w:hAnsi="Arial" w:cs="Arial"/>
          <w:sz w:val="20"/>
          <w:szCs w:val="20"/>
        </w:rPr>
        <w:t xml:space="preserve">S1 </w:t>
      </w:r>
      <w:r w:rsidR="00E10775" w:rsidRPr="00E10775">
        <w:rPr>
          <w:rFonts w:ascii="Arial" w:eastAsia="宋体" w:hAnsi="Arial" w:cs="Arial"/>
          <w:sz w:val="20"/>
          <w:szCs w:val="20"/>
        </w:rPr>
        <w:t>(A) Ultraviolet full wavelength scanning curve of SIM; (B) Correction curve of SIM in methanol</w:t>
      </w:r>
    </w:p>
    <w:p w14:paraId="06D522D6" w14:textId="77777777" w:rsidR="00C00509" w:rsidRDefault="00C00509" w:rsidP="008F3EC2">
      <w:pPr>
        <w:pStyle w:val="a7"/>
        <w:ind w:left="360" w:firstLineChars="0" w:firstLine="0"/>
        <w:rPr>
          <w:rFonts w:ascii="Times New Roman" w:eastAsia="宋体" w:hAnsi="Times New Roman"/>
          <w:sz w:val="24"/>
          <w:szCs w:val="24"/>
        </w:rPr>
      </w:pPr>
    </w:p>
    <w:p w14:paraId="32BB3387" w14:textId="77777777" w:rsidR="00C00509" w:rsidRDefault="00C00509" w:rsidP="008F3EC2">
      <w:pPr>
        <w:pStyle w:val="a7"/>
        <w:ind w:left="360" w:firstLineChars="0" w:firstLine="0"/>
        <w:rPr>
          <w:rFonts w:ascii="Times New Roman" w:eastAsia="宋体" w:hAnsi="Times New Roman"/>
          <w:sz w:val="24"/>
          <w:szCs w:val="24"/>
        </w:rPr>
      </w:pPr>
    </w:p>
    <w:p w14:paraId="2CCFDFBC" w14:textId="77777777" w:rsidR="00C00509" w:rsidRDefault="00C00509" w:rsidP="008F3EC2">
      <w:pPr>
        <w:pStyle w:val="a7"/>
        <w:ind w:left="360" w:firstLineChars="0" w:firstLine="0"/>
        <w:rPr>
          <w:rFonts w:ascii="Times New Roman" w:eastAsia="宋体" w:hAnsi="Times New Roman"/>
          <w:sz w:val="24"/>
          <w:szCs w:val="24"/>
        </w:rPr>
      </w:pPr>
    </w:p>
    <w:p w14:paraId="14637BAC" w14:textId="77777777" w:rsidR="00C00509" w:rsidRDefault="00C00509" w:rsidP="008F3EC2">
      <w:pPr>
        <w:pStyle w:val="a7"/>
        <w:ind w:left="360" w:firstLineChars="0" w:firstLine="0"/>
        <w:rPr>
          <w:rFonts w:ascii="Times New Roman" w:eastAsia="宋体" w:hAnsi="Times New Roman"/>
          <w:sz w:val="24"/>
          <w:szCs w:val="24"/>
        </w:rPr>
      </w:pPr>
    </w:p>
    <w:p w14:paraId="65D00543" w14:textId="77777777" w:rsidR="00C00509" w:rsidRDefault="00C00509" w:rsidP="008F3EC2">
      <w:pPr>
        <w:pStyle w:val="a7"/>
        <w:ind w:left="360" w:firstLineChars="0" w:firstLine="0"/>
        <w:rPr>
          <w:rFonts w:ascii="Times New Roman" w:eastAsia="宋体" w:hAnsi="Times New Roman"/>
          <w:sz w:val="24"/>
          <w:szCs w:val="24"/>
        </w:rPr>
      </w:pPr>
    </w:p>
    <w:p w14:paraId="1BE1C21A" w14:textId="77777777" w:rsidR="00C00509" w:rsidRDefault="00C00509" w:rsidP="008F3EC2">
      <w:pPr>
        <w:pStyle w:val="a7"/>
        <w:ind w:left="360" w:firstLineChars="0" w:firstLine="0"/>
        <w:rPr>
          <w:rFonts w:ascii="Times New Roman" w:eastAsia="宋体" w:hAnsi="Times New Roman"/>
          <w:sz w:val="24"/>
          <w:szCs w:val="24"/>
        </w:rPr>
      </w:pPr>
    </w:p>
    <w:p w14:paraId="64EC4A5F" w14:textId="4BA1827E" w:rsidR="008F3EC2" w:rsidRPr="00C00509" w:rsidRDefault="003A7A59" w:rsidP="00C00509">
      <w:pPr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287ECC7" wp14:editId="3720031D">
            <wp:extent cx="4727575" cy="293306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2C4A0" w14:textId="32890DE0" w:rsidR="0043450E" w:rsidRPr="00E10775" w:rsidRDefault="0043450E" w:rsidP="0043450E">
      <w:pPr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/>
          <w:sz w:val="20"/>
          <w:szCs w:val="20"/>
        </w:rPr>
        <w:t>Figure S</w:t>
      </w:r>
      <w:r>
        <w:rPr>
          <w:rFonts w:ascii="Arial" w:eastAsia="宋体" w:hAnsi="Arial" w:cs="Arial"/>
          <w:sz w:val="20"/>
          <w:szCs w:val="20"/>
        </w:rPr>
        <w:t>2</w:t>
      </w:r>
      <w:r>
        <w:rPr>
          <w:rFonts w:ascii="Arial" w:eastAsia="宋体" w:hAnsi="Arial" w:cs="Arial"/>
          <w:sz w:val="20"/>
          <w:szCs w:val="20"/>
        </w:rPr>
        <w:t xml:space="preserve"> </w:t>
      </w:r>
      <w:r w:rsidRPr="0043450E">
        <w:rPr>
          <w:rFonts w:ascii="Arial" w:eastAsia="宋体" w:hAnsi="Arial" w:cs="Arial"/>
          <w:sz w:val="20"/>
          <w:szCs w:val="20"/>
        </w:rPr>
        <w:t>Drug release curves of LDHs-SIM in phosphate buffers at pH=6.2 and 7.4</w:t>
      </w:r>
    </w:p>
    <w:p w14:paraId="76CD820B" w14:textId="77777777" w:rsidR="0043450E" w:rsidRPr="0043450E" w:rsidRDefault="0043450E" w:rsidP="008F3EC2">
      <w:pPr>
        <w:pStyle w:val="a7"/>
        <w:ind w:left="360" w:firstLineChars="0" w:firstLine="0"/>
        <w:rPr>
          <w:rFonts w:ascii="Times New Roman" w:eastAsia="宋体" w:hAnsi="Times New Roman" w:hint="eastAsia"/>
          <w:sz w:val="24"/>
          <w:szCs w:val="24"/>
        </w:rPr>
      </w:pPr>
    </w:p>
    <w:sectPr w:rsidR="0043450E" w:rsidRPr="00434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EEA6" w14:textId="77777777" w:rsidR="00B93961" w:rsidRDefault="00B93961" w:rsidP="00C62A49">
      <w:r>
        <w:separator/>
      </w:r>
    </w:p>
  </w:endnote>
  <w:endnote w:type="continuationSeparator" w:id="0">
    <w:p w14:paraId="3E0F1DFC" w14:textId="77777777" w:rsidR="00B93961" w:rsidRDefault="00B93961" w:rsidP="00C6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8477" w14:textId="77777777" w:rsidR="00B93961" w:rsidRDefault="00B93961" w:rsidP="00C62A49">
      <w:r>
        <w:separator/>
      </w:r>
    </w:p>
  </w:footnote>
  <w:footnote w:type="continuationSeparator" w:id="0">
    <w:p w14:paraId="0AFA0C37" w14:textId="77777777" w:rsidR="00B93961" w:rsidRDefault="00B93961" w:rsidP="00C62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1007"/>
    <w:multiLevelType w:val="hybridMultilevel"/>
    <w:tmpl w:val="3878A0F8"/>
    <w:lvl w:ilvl="0" w:tplc="1608A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0997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12"/>
    <w:rsid w:val="000B6DA6"/>
    <w:rsid w:val="001639AB"/>
    <w:rsid w:val="00253A89"/>
    <w:rsid w:val="00296A05"/>
    <w:rsid w:val="003A7A59"/>
    <w:rsid w:val="0043450E"/>
    <w:rsid w:val="004B67BF"/>
    <w:rsid w:val="007B5712"/>
    <w:rsid w:val="008F3EC2"/>
    <w:rsid w:val="008F4274"/>
    <w:rsid w:val="009A328A"/>
    <w:rsid w:val="00A8029E"/>
    <w:rsid w:val="00B93961"/>
    <w:rsid w:val="00C00509"/>
    <w:rsid w:val="00C04A39"/>
    <w:rsid w:val="00C57B26"/>
    <w:rsid w:val="00C62A49"/>
    <w:rsid w:val="00E10775"/>
    <w:rsid w:val="00E533A4"/>
    <w:rsid w:val="00E7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9C52D"/>
  <w15:chartTrackingRefBased/>
  <w15:docId w15:val="{5C76084B-4031-48C6-9DB6-0F80A3C7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2A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2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2A49"/>
    <w:rPr>
      <w:sz w:val="18"/>
      <w:szCs w:val="18"/>
    </w:rPr>
  </w:style>
  <w:style w:type="paragraph" w:styleId="a7">
    <w:name w:val="List Paragraph"/>
    <w:basedOn w:val="a"/>
    <w:uiPriority w:val="34"/>
    <w:qFormat/>
    <w:rsid w:val="00C62A49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8F3E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 思妍</dc:creator>
  <cp:keywords/>
  <dc:description/>
  <cp:lastModifiedBy>庞 思妍</cp:lastModifiedBy>
  <cp:revision>6</cp:revision>
  <dcterms:created xsi:type="dcterms:W3CDTF">2024-03-02T14:54:00Z</dcterms:created>
  <dcterms:modified xsi:type="dcterms:W3CDTF">2024-03-05T10:43:00Z</dcterms:modified>
</cp:coreProperties>
</file>