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AE511" w14:textId="77777777" w:rsidR="0027341B" w:rsidRDefault="0027341B" w:rsidP="0027341B">
      <w:pPr>
        <w:pStyle w:val="PlainText"/>
        <w:spacing w:line="360" w:lineRule="auto"/>
        <w:jc w:val="center"/>
        <w:rPr>
          <w:rFonts w:ascii="Times New Roman" w:eastAsia="方正粗黑宋简体" w:hAnsi="Times New Roman" w:cs="Times New Roman"/>
          <w:b/>
          <w:bCs/>
          <w:sz w:val="24"/>
          <w:szCs w:val="24"/>
        </w:rPr>
      </w:pPr>
      <w:r>
        <w:rPr>
          <w:rFonts w:ascii="Times New Roman" w:eastAsia="方正粗黑宋简体" w:hAnsi="Times New Roman" w:cs="Times New Roman"/>
          <w:b/>
          <w:bCs/>
          <w:sz w:val="24"/>
          <w:szCs w:val="24"/>
        </w:rPr>
        <w:t>Supplementary Material</w:t>
      </w:r>
    </w:p>
    <w:p w14:paraId="283226FB" w14:textId="77777777" w:rsidR="0027341B" w:rsidRDefault="0027341B" w:rsidP="00A52E14">
      <w:pPr>
        <w:rPr>
          <w:rFonts w:ascii="Times New Roman" w:eastAsia="Malgun Gothic" w:hAnsi="Times New Roman" w:cs="Times New Roman"/>
          <w:b/>
          <w:bCs/>
          <w:szCs w:val="20"/>
        </w:rPr>
      </w:pPr>
    </w:p>
    <w:p w14:paraId="48F74358" w14:textId="417B5205" w:rsidR="00A52E14" w:rsidRDefault="00A52E14" w:rsidP="00A52E14">
      <w:r w:rsidRPr="00A52E14">
        <w:rPr>
          <w:rFonts w:ascii="Times New Roman" w:eastAsia="Malgun Gothic" w:hAnsi="Times New Roman" w:cs="Times New Roman" w:hint="eastAsia"/>
          <w:b/>
          <w:bCs/>
          <w:szCs w:val="20"/>
        </w:rPr>
        <w:t xml:space="preserve">Table </w:t>
      </w:r>
      <w:r w:rsidR="0027341B">
        <w:rPr>
          <w:rFonts w:ascii="Times New Roman" w:eastAsia="Malgun Gothic" w:hAnsi="Times New Roman" w:cs="Times New Roman" w:hint="eastAsia"/>
          <w:b/>
          <w:bCs/>
          <w:szCs w:val="20"/>
        </w:rPr>
        <w:t>S</w:t>
      </w:r>
      <w:r w:rsidRPr="00A52E14">
        <w:rPr>
          <w:rFonts w:ascii="Times New Roman" w:eastAsia="Malgun Gothic" w:hAnsi="Times New Roman" w:cs="Times New Roman" w:hint="eastAsia"/>
          <w:b/>
          <w:bCs/>
          <w:szCs w:val="20"/>
        </w:rPr>
        <w:t>1.</w:t>
      </w:r>
      <w:r>
        <w:rPr>
          <w:rFonts w:ascii="Times New Roman" w:eastAsia="Malgun Gothic" w:hAnsi="Times New Roman" w:cs="Times New Roman" w:hint="eastAsia"/>
          <w:szCs w:val="20"/>
        </w:rPr>
        <w:t xml:space="preserve"> </w:t>
      </w:r>
      <w:r w:rsidRPr="000B40BB">
        <w:rPr>
          <w:rFonts w:ascii="Times New Roman" w:eastAsia="Malgun Gothic" w:hAnsi="Times New Roman" w:cs="Times New Roman"/>
          <w:szCs w:val="20"/>
        </w:rPr>
        <w:t>Comparisons of the means of parents’ self-scale variables between MNF and Sham groups</w:t>
      </w:r>
      <w:r>
        <w:rPr>
          <w:rFonts w:ascii="Times New Roman" w:eastAsia="Malgun Gothic" w:hAnsi="Times New Roman" w:cs="Times New Roman" w:hint="eastAsia"/>
          <w:szCs w:val="20"/>
        </w:rPr>
        <w:t xml:space="preserve"> in baseline</w:t>
      </w:r>
    </w:p>
    <w:tbl>
      <w:tblPr>
        <w:tblStyle w:val="1"/>
        <w:tblW w:w="0" w:type="auto"/>
        <w:tblInd w:w="113" w:type="dxa"/>
        <w:tblLook w:val="04A0" w:firstRow="1" w:lastRow="0" w:firstColumn="1" w:lastColumn="0" w:noHBand="0" w:noVBand="1"/>
      </w:tblPr>
      <w:tblGrid>
        <w:gridCol w:w="1051"/>
        <w:gridCol w:w="1364"/>
        <w:gridCol w:w="1359"/>
        <w:gridCol w:w="967"/>
      </w:tblGrid>
      <w:tr w:rsidR="00A52E14" w:rsidRPr="000B40BB" w14:paraId="0F8A9CF4" w14:textId="77777777" w:rsidTr="00AF7672">
        <w:trPr>
          <w:trHeight w:val="402"/>
        </w:trPr>
        <w:tc>
          <w:tcPr>
            <w:tcW w:w="1051" w:type="dxa"/>
            <w:tcBorders>
              <w:top w:val="single" w:sz="4" w:space="0" w:color="auto"/>
              <w:left w:val="nil"/>
              <w:right w:val="nil"/>
            </w:tcBorders>
          </w:tcPr>
          <w:p w14:paraId="50DF66F4" w14:textId="77777777" w:rsidR="00A52E14" w:rsidRPr="000B40BB" w:rsidRDefault="00A52E14" w:rsidP="00AF7672">
            <w:pPr>
              <w:spacing w:line="276" w:lineRule="auto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M(SD)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7D6C45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MNF (N=31)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7AF4D6F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Sham (N=30)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nil"/>
            </w:tcBorders>
          </w:tcPr>
          <w:p w14:paraId="7B3A8844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P-value</w:t>
            </w:r>
          </w:p>
        </w:tc>
      </w:tr>
      <w:tr w:rsidR="00A52E14" w:rsidRPr="000B40BB" w14:paraId="2AD8D841" w14:textId="77777777" w:rsidTr="00AF7672">
        <w:trPr>
          <w:trHeight w:val="432"/>
        </w:trPr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4070B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BDI-II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7F18FF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9.48(6.54)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CCF8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9.93(9.00)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A3A3B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0.824</w:t>
            </w:r>
          </w:p>
        </w:tc>
      </w:tr>
      <w:tr w:rsidR="00A52E14" w:rsidRPr="000B40BB" w14:paraId="66DD529C" w14:textId="77777777" w:rsidTr="00AF7672">
        <w:trPr>
          <w:trHeight w:val="44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5BED01E4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BAI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5E39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4.52(5.89)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74BE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3.97(4.58)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2D88742B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0.686</w:t>
            </w:r>
          </w:p>
        </w:tc>
      </w:tr>
      <w:tr w:rsidR="00A52E14" w:rsidRPr="000B40BB" w14:paraId="0CA02E45" w14:textId="77777777" w:rsidTr="00AF7672">
        <w:trPr>
          <w:trHeight w:val="462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53B72554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BIS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FEE9E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24.55(8.04)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1FAD7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20.27(7.62)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74D0E2F8" w14:textId="77777777" w:rsidR="00A52E14" w:rsidRPr="00755E18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755E18"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0.037*</w:t>
            </w:r>
          </w:p>
        </w:tc>
      </w:tr>
      <w:tr w:rsidR="00A52E14" w:rsidRPr="000B40BB" w14:paraId="58BB003D" w14:textId="77777777" w:rsidTr="00AF7672">
        <w:trPr>
          <w:trHeight w:val="44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781BCF60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K-ARS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8C8F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7.68(6.00)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03F5D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4.13(3.68)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20BB9E77" w14:textId="77777777" w:rsidR="00A52E14" w:rsidRPr="00755E18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755E18"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0.007**</w:t>
            </w:r>
          </w:p>
        </w:tc>
      </w:tr>
      <w:tr w:rsidR="00A52E14" w:rsidRPr="000B40BB" w14:paraId="2B3CC66C" w14:textId="77777777" w:rsidTr="00AF7672">
        <w:trPr>
          <w:trHeight w:val="44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1905092B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DBDS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D6466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2.16(3.59)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9C95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1.57(2.06)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7F20DFF5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0.433</w:t>
            </w:r>
          </w:p>
        </w:tc>
      </w:tr>
      <w:tr w:rsidR="00A52E14" w:rsidRPr="000B40BB" w14:paraId="28B78C90" w14:textId="77777777" w:rsidTr="00AF7672">
        <w:trPr>
          <w:trHeight w:val="44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5594DFFF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ETI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20D68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1.65(2.24)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2B79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2.33(3.29)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73F56884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0.343</w:t>
            </w:r>
          </w:p>
        </w:tc>
      </w:tr>
      <w:tr w:rsidR="00A52E14" w:rsidRPr="000B40BB" w14:paraId="73D0F5C3" w14:textId="77777777" w:rsidTr="00AF7672">
        <w:trPr>
          <w:trHeight w:val="44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2498267D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YGTSS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4965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0.06(0.36)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1AC8B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0.20(0.93)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575505EB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0.359</w:t>
            </w:r>
          </w:p>
        </w:tc>
      </w:tr>
      <w:tr w:rsidR="00A52E14" w:rsidRPr="000B40BB" w14:paraId="461F8FC8" w14:textId="77777777" w:rsidTr="00AF7672">
        <w:trPr>
          <w:trHeight w:val="448"/>
        </w:trPr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14189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WURS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EBFCD0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40.26(15.286)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4E7B73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39.80(16.85)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2B3FB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0.912</w:t>
            </w:r>
          </w:p>
        </w:tc>
      </w:tr>
    </w:tbl>
    <w:p w14:paraId="43DBBF34" w14:textId="77777777" w:rsidR="00A52E14" w:rsidRPr="000B40BB" w:rsidRDefault="00A52E14" w:rsidP="00A52E14">
      <w:pPr>
        <w:widowControl/>
        <w:wordWrap/>
        <w:autoSpaceDE/>
        <w:autoSpaceDN/>
        <w:spacing w:after="240" w:line="276" w:lineRule="auto"/>
        <w:rPr>
          <w:rFonts w:ascii="Times New Roman" w:eastAsia="Malgun Gothic" w:hAnsi="Times New Roman" w:cs="Times New Roman"/>
          <w:szCs w:val="20"/>
        </w:rPr>
      </w:pPr>
      <w:r w:rsidRPr="000B40BB">
        <w:rPr>
          <w:rFonts w:ascii="Times New Roman" w:eastAsia="Malgun Gothic" w:hAnsi="Times New Roman" w:cs="Times New Roman"/>
          <w:szCs w:val="20"/>
        </w:rPr>
        <w:t xml:space="preserve">Notes: *p&lt;0.05, **p&lt;0.01. </w:t>
      </w:r>
    </w:p>
    <w:p w14:paraId="6042F5AC" w14:textId="77777777" w:rsidR="00A52E14" w:rsidRDefault="00A52E14" w:rsidP="00A52E14">
      <w:pPr>
        <w:widowControl/>
        <w:wordWrap/>
        <w:autoSpaceDE/>
        <w:autoSpaceDN/>
        <w:spacing w:after="240" w:line="276" w:lineRule="auto"/>
        <w:rPr>
          <w:rFonts w:ascii="Times New Roman" w:eastAsia="Malgun Gothic" w:hAnsi="Times New Roman" w:cs="Times New Roman"/>
          <w:szCs w:val="20"/>
        </w:rPr>
      </w:pPr>
      <w:r w:rsidRPr="00565331">
        <w:rPr>
          <w:rFonts w:ascii="Times New Roman" w:eastAsia="Malgun Gothic" w:hAnsi="Times New Roman" w:cs="Times New Roman"/>
          <w:b/>
          <w:bCs/>
          <w:szCs w:val="20"/>
        </w:rPr>
        <w:t>Abbreviations:</w:t>
      </w:r>
      <w:r w:rsidRPr="000B40BB">
        <w:rPr>
          <w:rFonts w:ascii="Times New Roman" w:eastAsia="Malgun Gothic" w:hAnsi="Times New Roman" w:cs="Times New Roman"/>
          <w:szCs w:val="20"/>
        </w:rPr>
        <w:t xml:space="preserve"> MNF, Mobile neurofeedback; M, mean; SD, standard deviation; BDI-II, Beck Depression Inventory-II; BAI, Beck Anxiety Inventory; BIS, Barratt Impulsiveness Scale; K-ARS, Korean ADHD Rating Scale; DBDS, Disruptive Behavioral Disorder Scale; ETI, Early Trauma Inventory; YGTSS, Yale Global Tic Severity Scale; WURS, Wender Utah Rating Scale.</w:t>
      </w:r>
    </w:p>
    <w:p w14:paraId="03D7A1C7" w14:textId="77777777" w:rsidR="00A52E14" w:rsidRPr="000B40BB" w:rsidRDefault="00A52E14" w:rsidP="00A52E14">
      <w:pPr>
        <w:widowControl/>
        <w:wordWrap/>
        <w:autoSpaceDE/>
        <w:autoSpaceDN/>
        <w:spacing w:after="240" w:line="276" w:lineRule="auto"/>
        <w:rPr>
          <w:rFonts w:ascii="Times New Roman" w:eastAsia="Malgun Gothic" w:hAnsi="Times New Roman" w:cs="Times New Roman"/>
          <w:szCs w:val="20"/>
        </w:rPr>
      </w:pPr>
    </w:p>
    <w:p w14:paraId="0265FE0D" w14:textId="17DC2DB0" w:rsidR="00A52E14" w:rsidRDefault="00A52E14" w:rsidP="00A52E14">
      <w:r w:rsidRPr="00A52E14">
        <w:rPr>
          <w:rFonts w:ascii="Times New Roman" w:eastAsia="Malgun Gothic" w:hAnsi="Times New Roman" w:cs="Times New Roman" w:hint="eastAsia"/>
          <w:b/>
          <w:bCs/>
          <w:szCs w:val="20"/>
        </w:rPr>
        <w:t xml:space="preserve">Table </w:t>
      </w:r>
      <w:r w:rsidR="0027341B">
        <w:rPr>
          <w:rFonts w:ascii="Times New Roman" w:eastAsia="Malgun Gothic" w:hAnsi="Times New Roman" w:cs="Times New Roman" w:hint="eastAsia"/>
          <w:b/>
          <w:bCs/>
          <w:szCs w:val="20"/>
        </w:rPr>
        <w:t>S</w:t>
      </w:r>
      <w:r w:rsidRPr="00A52E14">
        <w:rPr>
          <w:rFonts w:ascii="Times New Roman" w:eastAsia="Malgun Gothic" w:hAnsi="Times New Roman" w:cs="Times New Roman" w:hint="eastAsia"/>
          <w:b/>
          <w:bCs/>
          <w:szCs w:val="20"/>
        </w:rPr>
        <w:t>2.</w:t>
      </w:r>
      <w:r>
        <w:rPr>
          <w:rFonts w:ascii="Times New Roman" w:eastAsia="Malgun Gothic" w:hAnsi="Times New Roman" w:cs="Times New Roman" w:hint="eastAsia"/>
          <w:szCs w:val="20"/>
        </w:rPr>
        <w:t xml:space="preserve"> </w:t>
      </w:r>
      <w:r w:rsidRPr="000B40BB">
        <w:rPr>
          <w:rFonts w:ascii="Times New Roman" w:eastAsia="Malgun Gothic" w:hAnsi="Times New Roman" w:cs="Times New Roman"/>
          <w:szCs w:val="20"/>
        </w:rPr>
        <w:t>Comparisons of the means of children’s self-scale variables between MNF and Sham groups</w:t>
      </w:r>
      <w:r>
        <w:rPr>
          <w:rFonts w:ascii="Times New Roman" w:eastAsia="Malgun Gothic" w:hAnsi="Times New Roman" w:cs="Times New Roman" w:hint="eastAsia"/>
          <w:szCs w:val="20"/>
        </w:rPr>
        <w:t xml:space="preserve"> in baseline</w:t>
      </w:r>
    </w:p>
    <w:tbl>
      <w:tblPr>
        <w:tblStyle w:val="1"/>
        <w:tblW w:w="0" w:type="auto"/>
        <w:tblInd w:w="113" w:type="dxa"/>
        <w:tblLook w:val="04A0" w:firstRow="1" w:lastRow="0" w:firstColumn="1" w:lastColumn="0" w:noHBand="0" w:noVBand="1"/>
      </w:tblPr>
      <w:tblGrid>
        <w:gridCol w:w="1051"/>
        <w:gridCol w:w="1364"/>
        <w:gridCol w:w="1359"/>
        <w:gridCol w:w="967"/>
      </w:tblGrid>
      <w:tr w:rsidR="00A52E14" w:rsidRPr="000B40BB" w14:paraId="5401B6B6" w14:textId="77777777" w:rsidTr="00AF7672">
        <w:trPr>
          <w:trHeight w:val="402"/>
        </w:trPr>
        <w:tc>
          <w:tcPr>
            <w:tcW w:w="10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CFF963" w14:textId="77777777" w:rsidR="00A52E14" w:rsidRPr="000B40BB" w:rsidRDefault="00A52E14" w:rsidP="00AF7672">
            <w:pPr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M(SD)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9F1B71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MNF (N=31)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8EC8BAD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0B40BB">
              <w:rPr>
                <w:rFonts w:ascii="Times New Roman" w:eastAsia="Malgun Gothic" w:hAnsi="Times New Roman" w:cs="Times New Roman"/>
                <w:sz w:val="16"/>
                <w:szCs w:val="16"/>
              </w:rPr>
              <w:t>Sham (N=30)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B74C95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P-value</w:t>
            </w:r>
          </w:p>
        </w:tc>
      </w:tr>
      <w:tr w:rsidR="00A52E14" w:rsidRPr="000B40BB" w14:paraId="033FC485" w14:textId="77777777" w:rsidTr="00AF7672">
        <w:trPr>
          <w:trHeight w:val="432"/>
        </w:trPr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B4200" w14:textId="77777777" w:rsidR="00A52E14" w:rsidRPr="003361FB" w:rsidRDefault="00A52E14" w:rsidP="00AF767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CDI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FEAB1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7.77(5.64)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CB6956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6.80(4.75)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4C469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0.469</w:t>
            </w:r>
          </w:p>
        </w:tc>
      </w:tr>
      <w:tr w:rsidR="00A52E14" w:rsidRPr="000B40BB" w14:paraId="164EEB91" w14:textId="77777777" w:rsidTr="00AF7672">
        <w:trPr>
          <w:trHeight w:val="44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4062C3A9" w14:textId="77777777" w:rsidR="00A52E14" w:rsidRPr="003361FB" w:rsidRDefault="00A52E14" w:rsidP="00AF767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BIS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8FDB8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28.23(9.87)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A45BA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28.47(8.24)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6EC1A7CA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0.661</w:t>
            </w:r>
          </w:p>
        </w:tc>
      </w:tr>
      <w:tr w:rsidR="00A52E14" w:rsidRPr="000B40BB" w14:paraId="02DC28ED" w14:textId="77777777" w:rsidTr="00AF7672">
        <w:trPr>
          <w:trHeight w:val="462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6CAFE4D4" w14:textId="77777777" w:rsidR="00A52E14" w:rsidRPr="003361FB" w:rsidRDefault="00A52E14" w:rsidP="00AF767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STAI-T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A79F9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29.58(7.66)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62118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26.27(7.22)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4B40752D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0.087</w:t>
            </w:r>
          </w:p>
        </w:tc>
      </w:tr>
      <w:tr w:rsidR="00A52E14" w:rsidRPr="000B40BB" w14:paraId="1692653B" w14:textId="77777777" w:rsidTr="00AF7672">
        <w:trPr>
          <w:trHeight w:val="44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531ABCF3" w14:textId="77777777" w:rsidR="00A52E14" w:rsidRPr="003361FB" w:rsidRDefault="00A52E14" w:rsidP="00AF767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STAI-S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FA09A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30.94(6.18)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11B20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30.07(6.55)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358A52AC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0.502</w:t>
            </w:r>
          </w:p>
        </w:tc>
      </w:tr>
      <w:tr w:rsidR="00A52E14" w:rsidRPr="000B40BB" w14:paraId="653D9234" w14:textId="77777777" w:rsidTr="00565331">
        <w:trPr>
          <w:trHeight w:val="44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09424C9F" w14:textId="77777777" w:rsidR="00A52E14" w:rsidRPr="003361FB" w:rsidRDefault="00A52E14" w:rsidP="00AF767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SCARED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2E7A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14.77(10.10)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DD96F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10.27(6.74)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6FCB4C5E" w14:textId="77777777" w:rsidR="00A52E14" w:rsidRPr="00755E18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 w:rsidRPr="00755E18"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0.045*</w:t>
            </w:r>
          </w:p>
        </w:tc>
      </w:tr>
      <w:tr w:rsidR="00A52E14" w:rsidRPr="000B40BB" w14:paraId="3383BA33" w14:textId="77777777" w:rsidTr="00565331">
        <w:trPr>
          <w:trHeight w:val="448"/>
        </w:trPr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ED000" w14:textId="77777777" w:rsidR="00A52E14" w:rsidRPr="003361FB" w:rsidRDefault="00A52E14" w:rsidP="00AF767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K-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E542F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56.13(15.34)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907428" w14:textId="77777777" w:rsidR="00A52E14" w:rsidRPr="003361FB" w:rsidRDefault="00A52E14" w:rsidP="00AF767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1FB">
              <w:rPr>
                <w:rFonts w:ascii="Times New Roman" w:hAnsi="Times New Roman" w:cs="Times New Roman"/>
                <w:sz w:val="16"/>
                <w:szCs w:val="16"/>
              </w:rPr>
              <w:t>53.17(12.04)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4D747" w14:textId="77777777" w:rsidR="00A52E14" w:rsidRPr="000B40BB" w:rsidRDefault="00A52E14" w:rsidP="00AF7672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 w:hint="eastAsia"/>
                <w:sz w:val="16"/>
                <w:szCs w:val="16"/>
              </w:rPr>
              <w:t>0.406</w:t>
            </w:r>
          </w:p>
        </w:tc>
      </w:tr>
    </w:tbl>
    <w:p w14:paraId="5F8B16A9" w14:textId="64E7725F" w:rsidR="00A52E14" w:rsidRPr="000B40BB" w:rsidRDefault="00A52E14" w:rsidP="00A52E14">
      <w:pPr>
        <w:widowControl/>
        <w:wordWrap/>
        <w:autoSpaceDE/>
        <w:autoSpaceDN/>
        <w:spacing w:after="240" w:line="276" w:lineRule="auto"/>
        <w:rPr>
          <w:rFonts w:ascii="Times New Roman" w:eastAsia="Malgun Gothic" w:hAnsi="Times New Roman" w:cs="Times New Roman"/>
          <w:szCs w:val="20"/>
        </w:rPr>
      </w:pPr>
      <w:r w:rsidRPr="000B40BB">
        <w:rPr>
          <w:rFonts w:ascii="Times New Roman" w:eastAsia="Malgun Gothic" w:hAnsi="Times New Roman" w:cs="Times New Roman"/>
          <w:szCs w:val="20"/>
        </w:rPr>
        <w:t>Notes: *p&lt;0.05</w:t>
      </w:r>
      <w:r w:rsidR="00755E18">
        <w:rPr>
          <w:rFonts w:ascii="Times New Roman" w:eastAsia="Malgun Gothic" w:hAnsi="Times New Roman" w:cs="Times New Roman" w:hint="eastAsia"/>
          <w:szCs w:val="20"/>
        </w:rPr>
        <w:t>.</w:t>
      </w:r>
      <w:r w:rsidRPr="000B40BB">
        <w:rPr>
          <w:rFonts w:ascii="Times New Roman" w:eastAsia="Malgun Gothic" w:hAnsi="Times New Roman" w:cs="Times New Roman"/>
          <w:szCs w:val="20"/>
        </w:rPr>
        <w:t xml:space="preserve"> </w:t>
      </w:r>
    </w:p>
    <w:p w14:paraId="75F12CF4" w14:textId="77777777" w:rsidR="00F03A9B" w:rsidRPr="00A52E14" w:rsidRDefault="00A52E14">
      <w:pPr>
        <w:rPr>
          <w:rFonts w:ascii="Times New Roman" w:eastAsia="Malgun Gothic" w:hAnsi="Times New Roman" w:cs="Times New Roman"/>
          <w:szCs w:val="20"/>
        </w:rPr>
      </w:pPr>
      <w:r w:rsidRPr="00344463">
        <w:rPr>
          <w:rFonts w:ascii="Times New Roman" w:eastAsia="Malgun Gothic" w:hAnsi="Times New Roman" w:cs="Times New Roman"/>
          <w:b/>
          <w:bCs/>
          <w:szCs w:val="20"/>
        </w:rPr>
        <w:t>Abbreviations:</w:t>
      </w:r>
      <w:r w:rsidRPr="000B40BB">
        <w:rPr>
          <w:rFonts w:ascii="Times New Roman" w:eastAsia="Malgun Gothic" w:hAnsi="Times New Roman" w:cs="Times New Roman"/>
          <w:szCs w:val="20"/>
        </w:rPr>
        <w:t xml:space="preserve"> MNF, Mobile neurofeedback; M, mean; SD, standard deviation; CDI, Children’s Depression Inventory; BIS, Barratt Impulsiveness Scale; STAI, The State-Trait Anxiety Inventory; SCARED, The Screen for Child Anxiety Related Emotional Disorders; K-scale, the Korea Internet addiction scale.</w:t>
      </w:r>
    </w:p>
    <w:sectPr w:rsidR="00F03A9B" w:rsidRPr="00A52E14">
      <w:footerReference w:type="even" r:id="rId6"/>
      <w:footerReference w:type="default" r:id="rId7"/>
      <w:footerReference w:type="firs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59A7A" w14:textId="77777777" w:rsidR="00C13351" w:rsidRDefault="00C13351" w:rsidP="00565331">
      <w:pPr>
        <w:spacing w:after="0" w:line="240" w:lineRule="auto"/>
      </w:pPr>
      <w:r>
        <w:separator/>
      </w:r>
    </w:p>
  </w:endnote>
  <w:endnote w:type="continuationSeparator" w:id="0">
    <w:p w14:paraId="1D6547F6" w14:textId="77777777" w:rsidR="00C13351" w:rsidRDefault="00C13351" w:rsidP="0056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(본문)">
    <w:altName w:val="Batang"/>
    <w:charset w:val="8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粗黑宋简体">
    <w:altName w:val="Microsoft YaHei"/>
    <w:charset w:val="86"/>
    <w:family w:val="auto"/>
    <w:pitch w:val="default"/>
    <w:sig w:usb0="A00002BF" w:usb1="184F6CFA" w:usb2="00000012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63E0A" w14:textId="5BCC6FE8" w:rsidR="00785238" w:rsidRDefault="007852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EDFADC" wp14:editId="5E23A4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0176914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0E391" w14:textId="23A6FFFA" w:rsidR="00785238" w:rsidRPr="00785238" w:rsidRDefault="00785238" w:rsidP="0078523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852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DFA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880E391" w14:textId="23A6FFFA" w:rsidR="00785238" w:rsidRPr="00785238" w:rsidRDefault="00785238" w:rsidP="0078523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852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1A9F4" w14:textId="2E13D450" w:rsidR="00785238" w:rsidRDefault="007852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C4D8BA" wp14:editId="6D94E6DE">
              <wp:simplePos x="914400" y="972798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265023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9E43B" w14:textId="464590A9" w:rsidR="00785238" w:rsidRPr="00785238" w:rsidRDefault="00785238" w:rsidP="0078523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852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4D8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2C9E43B" w14:textId="464590A9" w:rsidR="00785238" w:rsidRPr="00785238" w:rsidRDefault="00785238" w:rsidP="0078523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852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642B3" w14:textId="373CE1A5" w:rsidR="00785238" w:rsidRDefault="007852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A950DB" wp14:editId="2CB69D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6549671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C5FB6" w14:textId="52B09159" w:rsidR="00785238" w:rsidRPr="00785238" w:rsidRDefault="00785238" w:rsidP="0078523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852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950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1BC5FB6" w14:textId="52B09159" w:rsidR="00785238" w:rsidRPr="00785238" w:rsidRDefault="00785238" w:rsidP="0078523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852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A64C3" w14:textId="77777777" w:rsidR="00C13351" w:rsidRDefault="00C13351" w:rsidP="00565331">
      <w:pPr>
        <w:spacing w:after="0" w:line="240" w:lineRule="auto"/>
      </w:pPr>
      <w:r>
        <w:separator/>
      </w:r>
    </w:p>
  </w:footnote>
  <w:footnote w:type="continuationSeparator" w:id="0">
    <w:p w14:paraId="5BF51743" w14:textId="77777777" w:rsidR="00C13351" w:rsidRDefault="00C13351" w:rsidP="00565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14"/>
    <w:rsid w:val="0027341B"/>
    <w:rsid w:val="00344463"/>
    <w:rsid w:val="004F17DF"/>
    <w:rsid w:val="00565331"/>
    <w:rsid w:val="005C7525"/>
    <w:rsid w:val="006E2F4A"/>
    <w:rsid w:val="00755E18"/>
    <w:rsid w:val="00780E80"/>
    <w:rsid w:val="00785238"/>
    <w:rsid w:val="008A32FB"/>
    <w:rsid w:val="00A52E14"/>
    <w:rsid w:val="00C13351"/>
    <w:rsid w:val="00F0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8E7A2"/>
  <w15:chartTrackingRefBased/>
  <w15:docId w15:val="{0BC80E13-880D-4312-937F-751B7C1B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14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표 구분선1"/>
    <w:basedOn w:val="TableNormal"/>
    <w:next w:val="TableGrid"/>
    <w:uiPriority w:val="39"/>
    <w:rsid w:val="00A52E14"/>
    <w:pPr>
      <w:spacing w:after="240" w:line="240" w:lineRule="auto"/>
    </w:pPr>
    <w:rPr>
      <w:rFonts w:ascii="Malgun Gothic" w:hAnsi="Malgun Gothic" w:cs="Calibri(본문)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33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65331"/>
  </w:style>
  <w:style w:type="paragraph" w:styleId="Footer">
    <w:name w:val="footer"/>
    <w:basedOn w:val="Normal"/>
    <w:link w:val="FooterChar"/>
    <w:uiPriority w:val="99"/>
    <w:unhideWhenUsed/>
    <w:rsid w:val="0056533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65331"/>
  </w:style>
  <w:style w:type="character" w:styleId="CommentReference">
    <w:name w:val="annotation reference"/>
    <w:basedOn w:val="DefaultParagraphFont"/>
    <w:uiPriority w:val="99"/>
    <w:semiHidden/>
    <w:unhideWhenUsed/>
    <w:rsid w:val="00785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2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23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238"/>
    <w:rPr>
      <w:b/>
      <w:bCs/>
      <w:szCs w:val="20"/>
    </w:rPr>
  </w:style>
  <w:style w:type="paragraph" w:styleId="PlainText">
    <w:name w:val="Plain Text"/>
    <w:basedOn w:val="Normal"/>
    <w:link w:val="PlainTextChar"/>
    <w:autoRedefine/>
    <w:semiHidden/>
    <w:unhideWhenUsed/>
    <w:qFormat/>
    <w:rsid w:val="0027341B"/>
    <w:pPr>
      <w:wordWrap/>
      <w:autoSpaceDE/>
      <w:autoSpaceDN/>
      <w:spacing w:after="0" w:line="240" w:lineRule="auto"/>
    </w:pPr>
    <w:rPr>
      <w:rFonts w:ascii="Arial" w:eastAsia="DengXian" w:hAnsi="Courier New" w:cs="Courier New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semiHidden/>
    <w:rsid w:val="0027341B"/>
    <w:rPr>
      <w:rFonts w:ascii="Arial" w:eastAsia="DengXian" w:hAnsi="Courier New" w:cs="Courier New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승헌 양</dc:creator>
  <cp:keywords/>
  <dc:description/>
  <cp:lastModifiedBy>Olliver, Tania</cp:lastModifiedBy>
  <cp:revision>2</cp:revision>
  <dcterms:created xsi:type="dcterms:W3CDTF">2024-05-06T22:45:00Z</dcterms:created>
  <dcterms:modified xsi:type="dcterms:W3CDTF">2024-05-06T22:45:00Z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5d4f958d,7d4673b7,ae3057a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2024-05-06T04:05:56Z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c06a4d0b-365e-41e3-999f-bd4c75f0ca17</vt:lpwstr>
  </property>
  <property fmtid="{D5CDD505-2E9C-101B-9397-08002B2CF9AE}" pid="11" name="MSIP_Label_2bbab825-a111-45e4-86a1-18cee0005896_ContentBits">
    <vt:lpwstr>2</vt:lpwstr>
  </property>
</Properties>
</file>