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BC16E0" w14:textId="46FFA8EF" w:rsidR="0030756B" w:rsidRDefault="00DB7775">
      <w:r>
        <w:rPr>
          <w:noProof/>
        </w:rPr>
        <w:drawing>
          <wp:inline distT="0" distB="0" distL="0" distR="0" wp14:anchorId="631F4CDB" wp14:editId="28364674">
            <wp:extent cx="5274310" cy="8307070"/>
            <wp:effectExtent l="0" t="0" r="2540" b="0"/>
            <wp:docPr id="529080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77DA2" w14:textId="28C8F90F" w:rsidR="00DB4529" w:rsidRDefault="00DB4529" w:rsidP="00326A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lang w:bidi="ar"/>
        </w:rPr>
        <w:t xml:space="preserve">Supplementary Figure 1 </w:t>
      </w:r>
      <w:r w:rsidRPr="00CE4D02">
        <w:rPr>
          <w:rFonts w:ascii="Times New Roman" w:hAnsi="Times New Roman" w:cs="Times New Roman"/>
          <w:b/>
          <w:sz w:val="24"/>
          <w:szCs w:val="24"/>
        </w:rPr>
        <w:t>Effects of AWB acupoint injection on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</w:rPr>
        <w:t xml:space="preserve"> FoxP3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</w:rPr>
        <w:t>, IL-10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</w:rPr>
        <w:t>and IFN-γ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</w:rPr>
        <w:t xml:space="preserve"> CD4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b/>
          <w:kern w:val="0"/>
          <w:sz w:val="24"/>
          <w:szCs w:val="24"/>
        </w:rPr>
        <w:t>T cells</w:t>
      </w:r>
      <w:r w:rsidRPr="00CE4D02">
        <w:rPr>
          <w:rFonts w:ascii="Times New Roman" w:hAnsi="Times New Roman" w:cs="Times New Roman"/>
          <w:b/>
          <w:sz w:val="24"/>
          <w:szCs w:val="24"/>
        </w:rPr>
        <w:t xml:space="preserve"> in Spleen of AD Mice (</w:t>
      </w:r>
      <w:r w:rsidRPr="00CE4D02">
        <w:rPr>
          <w:rFonts w:ascii="Times New Roman" w:hAnsi="Times New Roman" w:cs="Times New Roman"/>
          <w:b/>
          <w:position w:val="-6"/>
          <w:sz w:val="24"/>
        </w:rPr>
        <w:object w:dxaOrig="160" w:dyaOrig="279" w14:anchorId="31230D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5.5pt" o:ole="">
            <v:imagedata r:id="rId7" o:title=""/>
          </v:shape>
          <o:OLEObject Type="Embed" ProgID="Equation.3" ShapeID="_x0000_i1025" DrawAspect="Content" ObjectID="_1776235051" r:id="rId8"/>
        </w:object>
      </w:r>
      <w:r w:rsidRPr="00CE4D02">
        <w:rPr>
          <w:rFonts w:ascii="Times New Roman" w:hAnsi="Times New Roman" w:cs="Times New Roman"/>
          <w:b/>
          <w:sz w:val="24"/>
        </w:rPr>
        <w:t>±</w:t>
      </w:r>
      <w:r w:rsidRPr="00CE4D02">
        <w:rPr>
          <w:rFonts w:ascii="Times New Roman" w:hAnsi="Times New Roman" w:cs="Times New Roman"/>
          <w:b/>
          <w:i/>
          <w:sz w:val="24"/>
        </w:rPr>
        <w:t>s</w:t>
      </w:r>
      <w:r w:rsidRPr="00CE4D02">
        <w:rPr>
          <w:rFonts w:ascii="Times New Roman" w:hAnsi="Times New Roman" w:cs="Times New Roman"/>
          <w:b/>
          <w:sz w:val="24"/>
          <w:szCs w:val="24"/>
        </w:rPr>
        <w:t>, n=6)</w:t>
      </w:r>
    </w:p>
    <w:p w14:paraId="37263CE1" w14:textId="42A9B59B" w:rsidR="00DB4529" w:rsidRPr="00326A87" w:rsidRDefault="00DB4529" w:rsidP="00326A87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E4D02">
        <w:rPr>
          <w:rFonts w:ascii="Times New Roman" w:hAnsi="Times New Roman" w:cs="Times New Roman"/>
          <w:sz w:val="24"/>
          <w:szCs w:val="24"/>
        </w:rPr>
        <w:t>(A) Flow cytometric profiles of FoxP3-, IL-10- and IFN-γ- producing CD4</w:t>
      </w:r>
      <w:r w:rsidRPr="00CE4D0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sz w:val="24"/>
          <w:szCs w:val="24"/>
        </w:rPr>
        <w:t xml:space="preserve">T cells in murine spleen. (B) Proportion </w:t>
      </w:r>
      <w:r w:rsidRPr="00CE4D02">
        <w:rPr>
          <w:rFonts w:ascii="Times New Roman" w:hAnsi="Times New Roman" w:cs="Times New Roman"/>
          <w:kern w:val="0"/>
          <w:sz w:val="24"/>
          <w:szCs w:val="24"/>
        </w:rPr>
        <w:t xml:space="preserve">of cells with intracellular FoxP3, </w:t>
      </w:r>
      <w:r w:rsidRPr="00CE4D02">
        <w:rPr>
          <w:rFonts w:ascii="Times New Roman" w:hAnsi="Times New Roman" w:cs="Times New Roman"/>
          <w:sz w:val="24"/>
          <w:szCs w:val="24"/>
        </w:rPr>
        <w:t>(C)</w:t>
      </w:r>
      <w:r w:rsidR="008A4B1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4B18">
        <w:rPr>
          <w:rFonts w:ascii="Times New Roman" w:hAnsi="Times New Roman" w:cs="Times New Roman" w:hint="eastAsia"/>
          <w:kern w:val="0"/>
          <w:sz w:val="24"/>
          <w:szCs w:val="24"/>
        </w:rPr>
        <w:t>IFN-</w:t>
      </w:r>
      <w:r w:rsidR="008A4B18">
        <w:rPr>
          <w:rFonts w:ascii="Times New Roman" w:hAnsi="Times New Roman" w:cs="Times New Roman" w:hint="eastAsia"/>
          <w:kern w:val="0"/>
          <w:sz w:val="24"/>
          <w:szCs w:val="24"/>
        </w:rPr>
        <w:t>γ</w:t>
      </w:r>
      <w:r w:rsidRPr="00CE4D02">
        <w:rPr>
          <w:rFonts w:ascii="Times New Roman" w:hAnsi="Times New Roman" w:cs="Times New Roman"/>
          <w:kern w:val="0"/>
          <w:sz w:val="24"/>
          <w:szCs w:val="24"/>
        </w:rPr>
        <w:t xml:space="preserve">, and </w:t>
      </w:r>
      <w:r w:rsidRPr="00CE4D02">
        <w:rPr>
          <w:rFonts w:ascii="Times New Roman" w:hAnsi="Times New Roman" w:cs="Times New Roman"/>
          <w:sz w:val="24"/>
          <w:szCs w:val="24"/>
        </w:rPr>
        <w:t>(D)</w:t>
      </w:r>
      <w:r w:rsidR="008A4B18">
        <w:rPr>
          <w:rFonts w:ascii="Times New Roman" w:hAnsi="Times New Roman" w:cs="Times New Roman" w:hint="eastAsia"/>
          <w:kern w:val="0"/>
          <w:sz w:val="24"/>
          <w:szCs w:val="24"/>
        </w:rPr>
        <w:t>IL-10</w:t>
      </w:r>
      <w:r w:rsidRPr="00CE4D02">
        <w:rPr>
          <w:rFonts w:ascii="Times New Roman" w:hAnsi="Times New Roman" w:cs="Times New Roman"/>
          <w:kern w:val="0"/>
          <w:sz w:val="24"/>
          <w:szCs w:val="24"/>
        </w:rPr>
        <w:t xml:space="preserve"> in CD4</w:t>
      </w:r>
      <w:r w:rsidRPr="00CE4D0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CE4D02">
        <w:rPr>
          <w:rFonts w:ascii="Times New Roman" w:hAnsi="Times New Roman" w:cs="Times New Roman"/>
          <w:kern w:val="0"/>
          <w:sz w:val="24"/>
          <w:szCs w:val="24"/>
        </w:rPr>
        <w:t>T cells</w:t>
      </w:r>
      <w:r w:rsidRPr="00CE4D02">
        <w:rPr>
          <w:rFonts w:ascii="Times New Roman" w:hAnsi="Times New Roman" w:cs="Times New Roman"/>
          <w:sz w:val="24"/>
          <w:szCs w:val="24"/>
        </w:rPr>
        <w:t xml:space="preserve">. Data were expressed as means ± SEM (n = 6 in each group). </w:t>
      </w:r>
      <w:r w:rsidR="00326A87" w:rsidRPr="00326A87">
        <w:rPr>
          <w:rFonts w:ascii="Times New Roman" w:hAnsi="Times New Roman" w:cs="Times New Roman"/>
          <w:sz w:val="24"/>
          <w:szCs w:val="24"/>
        </w:rPr>
        <w:t>In B-</w:t>
      </w:r>
      <w:r w:rsidR="008A4B18">
        <w:rPr>
          <w:rFonts w:ascii="Times New Roman" w:hAnsi="Times New Roman" w:cs="Times New Roman" w:hint="eastAsia"/>
          <w:sz w:val="24"/>
          <w:szCs w:val="24"/>
        </w:rPr>
        <w:t>D</w:t>
      </w:r>
      <w:r w:rsidR="00326A87" w:rsidRPr="00326A87">
        <w:rPr>
          <w:rFonts w:ascii="Times New Roman" w:hAnsi="Times New Roman" w:cs="Times New Roman"/>
          <w:sz w:val="24"/>
          <w:szCs w:val="24"/>
        </w:rPr>
        <w:t xml:space="preserve">, </w:t>
      </w:r>
      <w:r w:rsidR="00326A87" w:rsidRPr="00326A87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="00326A87" w:rsidRPr="00326A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26A87" w:rsidRPr="00326A87">
        <w:rPr>
          <w:rFonts w:ascii="Times New Roman" w:hAnsi="Times New Roman" w:cs="Times New Roman"/>
          <w:sz w:val="24"/>
          <w:szCs w:val="24"/>
        </w:rPr>
        <w:t xml:space="preserve"> &lt; 0.01 vs. NC group; </w:t>
      </w:r>
      <w:r w:rsidR="00326A87" w:rsidRPr="00326A87">
        <w:rPr>
          <w:rFonts w:ascii="SimSun" w:eastAsia="SimSun" w:hAnsi="SimSun" w:cs="SimSun" w:hint="eastAsia"/>
          <w:sz w:val="24"/>
          <w:szCs w:val="24"/>
          <w:vertAlign w:val="superscript"/>
        </w:rPr>
        <w:t>△△</w:t>
      </w:r>
      <w:r w:rsidR="00326A87" w:rsidRPr="00326A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26A87" w:rsidRPr="00326A87">
        <w:rPr>
          <w:rFonts w:ascii="Times New Roman" w:hAnsi="Times New Roman" w:cs="Times New Roman"/>
          <w:sz w:val="24"/>
          <w:szCs w:val="24"/>
        </w:rPr>
        <w:t>&lt;0.01 vs. AD group.</w:t>
      </w:r>
      <w:r w:rsidR="00326A87" w:rsidRPr="00326A87">
        <w:rPr>
          <w:rFonts w:ascii="Times New Roman" w:hAnsi="Times New Roman" w:cs="Times New Roman"/>
          <w:sz w:val="24"/>
          <w:szCs w:val="24"/>
          <w:vertAlign w:val="superscript"/>
        </w:rPr>
        <w:t xml:space="preserve"> #</w:t>
      </w:r>
      <w:r w:rsidR="00326A87" w:rsidRPr="00326A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26A87" w:rsidRPr="00326A87">
        <w:rPr>
          <w:rFonts w:ascii="Times New Roman" w:hAnsi="Times New Roman" w:cs="Times New Roman"/>
          <w:sz w:val="24"/>
          <w:szCs w:val="24"/>
        </w:rPr>
        <w:t xml:space="preserve">&lt;0.05 AWB vs. AD-IgG group; </w:t>
      </w:r>
      <w:r w:rsidR="00326A87" w:rsidRPr="00326A87">
        <w:rPr>
          <w:rFonts w:ascii="Times New Roman" w:hAnsi="Times New Roman" w:cs="Times New Roman"/>
          <w:sz w:val="24"/>
          <w:szCs w:val="24"/>
          <w:vertAlign w:val="superscript"/>
        </w:rPr>
        <w:t>^</w:t>
      </w:r>
      <w:r w:rsidR="00326A87" w:rsidRPr="00326A87">
        <w:rPr>
          <w:rFonts w:ascii="Times New Roman" w:hAnsi="Times New Roman" w:cs="Times New Roman"/>
          <w:sz w:val="24"/>
          <w:szCs w:val="24"/>
        </w:rPr>
        <w:t xml:space="preserve"> </w:t>
      </w:r>
      <w:r w:rsidR="00326A87" w:rsidRPr="00326A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26A87" w:rsidRPr="00326A87">
        <w:rPr>
          <w:rFonts w:ascii="Times New Roman" w:hAnsi="Times New Roman" w:cs="Times New Roman"/>
          <w:sz w:val="24"/>
          <w:szCs w:val="24"/>
        </w:rPr>
        <w:t xml:space="preserve">&lt;0.05 AD-IgG vs. N-IgG group; </w:t>
      </w:r>
      <w:r w:rsidR="00326A87" w:rsidRPr="00326A8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326A87" w:rsidRPr="00326A87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26A87" w:rsidRPr="00326A87">
        <w:rPr>
          <w:rFonts w:ascii="Times New Roman" w:hAnsi="Times New Roman" w:cs="Times New Roman"/>
          <w:sz w:val="24"/>
          <w:szCs w:val="24"/>
        </w:rPr>
        <w:t>&lt;0.05 AWB vs. N-IgG group.</w:t>
      </w:r>
    </w:p>
    <w:sectPr w:rsidR="00DB4529" w:rsidRPr="00326A87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B2BB4" w14:textId="77777777" w:rsidR="00A34467" w:rsidRDefault="00A34467" w:rsidP="00A578A9">
      <w:r>
        <w:separator/>
      </w:r>
    </w:p>
  </w:endnote>
  <w:endnote w:type="continuationSeparator" w:id="0">
    <w:p w14:paraId="76FB3216" w14:textId="77777777" w:rsidR="00A34467" w:rsidRDefault="00A34467" w:rsidP="00A57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28E0F" w14:textId="39C8C141" w:rsidR="00242230" w:rsidRDefault="002422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5AAA9CF" wp14:editId="617F8B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55084392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C4E514" w14:textId="4A94D727" w:rsidR="00242230" w:rsidRPr="00242230" w:rsidRDefault="00242230" w:rsidP="002422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422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AA9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2.9pt;height:26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6C4E514" w14:textId="4A94D727" w:rsidR="00242230" w:rsidRPr="00242230" w:rsidRDefault="00242230" w:rsidP="002422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422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26E29" w14:textId="27ED80E2" w:rsidR="00242230" w:rsidRDefault="002422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7628A7" wp14:editId="2A67126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84552553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3B1F1" w14:textId="44CE522D" w:rsidR="00242230" w:rsidRPr="00242230" w:rsidRDefault="00242230" w:rsidP="002422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422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7628A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2.9pt;height:26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C03B1F1" w14:textId="44CE522D" w:rsidR="00242230" w:rsidRPr="00242230" w:rsidRDefault="00242230" w:rsidP="002422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422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17EE9" w14:textId="692AC463" w:rsidR="00242230" w:rsidRDefault="0024223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BD0AC5" wp14:editId="549E5CD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68830" cy="330835"/>
              <wp:effectExtent l="0" t="0" r="7620" b="0"/>
              <wp:wrapNone/>
              <wp:docPr id="1640609684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8830" cy="330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38823" w14:textId="09AA83A1" w:rsidR="00242230" w:rsidRPr="00242230" w:rsidRDefault="00242230" w:rsidP="0024223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24223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D0A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2.9pt;height:26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51A38823" w14:textId="09AA83A1" w:rsidR="00242230" w:rsidRPr="00242230" w:rsidRDefault="00242230" w:rsidP="0024223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24223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7A94C" w14:textId="77777777" w:rsidR="00A34467" w:rsidRDefault="00A34467" w:rsidP="00A578A9">
      <w:r>
        <w:separator/>
      </w:r>
    </w:p>
  </w:footnote>
  <w:footnote w:type="continuationSeparator" w:id="0">
    <w:p w14:paraId="0BB90CDE" w14:textId="77777777" w:rsidR="00A34467" w:rsidRDefault="00A34467" w:rsidP="00A57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5A7"/>
    <w:rsid w:val="000A2213"/>
    <w:rsid w:val="001A6C15"/>
    <w:rsid w:val="00242230"/>
    <w:rsid w:val="002B610C"/>
    <w:rsid w:val="0030756B"/>
    <w:rsid w:val="00326A87"/>
    <w:rsid w:val="003B1A3A"/>
    <w:rsid w:val="003C2225"/>
    <w:rsid w:val="00613BF9"/>
    <w:rsid w:val="008A4B18"/>
    <w:rsid w:val="00A34467"/>
    <w:rsid w:val="00A578A9"/>
    <w:rsid w:val="00C565A7"/>
    <w:rsid w:val="00DB4529"/>
    <w:rsid w:val="00DB7775"/>
    <w:rsid w:val="00F0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D0C87E7"/>
  <w15:chartTrackingRefBased/>
  <w15:docId w15:val="{A2F8B440-7535-4572-A03C-09F7D424B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8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578A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7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78A9"/>
    <w:rPr>
      <w:sz w:val="18"/>
      <w:szCs w:val="18"/>
    </w:rPr>
  </w:style>
  <w:style w:type="paragraph" w:styleId="Revision">
    <w:name w:val="Revision"/>
    <w:hidden/>
    <w:uiPriority w:val="99"/>
    <w:semiHidden/>
    <w:rsid w:val="008A4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诗桦 严</dc:creator>
  <cp:keywords/>
  <dc:description/>
  <cp:lastModifiedBy>Lee, Boon</cp:lastModifiedBy>
  <cp:revision>2</cp:revision>
  <dcterms:created xsi:type="dcterms:W3CDTF">2024-05-02T21:51:00Z</dcterms:created>
  <dcterms:modified xsi:type="dcterms:W3CDTF">2024-05-02T21:51:00Z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-881118512</vt:i4>
  </property>
  <property fmtid="{D5CDD505-2E9C-101B-9397-08002B2CF9AE}" pid="3" name="ClassificationContentMarkingFooterShapeIds">
    <vt:lpwstr>61c9b794,5c700018,6e007c1b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2024-05-02T21:51:36Z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3324fc6d-a358-40ac-90cc-be2ddd1d343a</vt:lpwstr>
  </property>
  <property fmtid="{D5CDD505-2E9C-101B-9397-08002B2CF9AE}" pid="12" name="MSIP_Label_2bbab825-a111-45e4-86a1-18cee0005896_ContentBits">
    <vt:lpwstr>2</vt:lpwstr>
  </property>
</Properties>
</file>