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18230" w14:textId="1E510B95" w:rsidR="00AA6E5F" w:rsidRPr="00985D8F" w:rsidRDefault="00985D8F" w:rsidP="00985D8F">
      <w:pPr>
        <w:spacing w:line="480" w:lineRule="auto"/>
        <w:rPr>
          <w:rFonts w:ascii="Arial" w:hAnsi="Arial" w:cs="Arial"/>
          <w:b/>
          <w:bCs/>
          <w:sz w:val="24"/>
          <w:szCs w:val="24"/>
        </w:rPr>
      </w:pPr>
      <w:r w:rsidRPr="00985D8F">
        <w:rPr>
          <w:rFonts w:ascii="Arial" w:hAnsi="Arial" w:cs="Arial"/>
          <w:b/>
          <w:bCs/>
          <w:sz w:val="24"/>
          <w:szCs w:val="24"/>
        </w:rPr>
        <w:t>Appendix for:</w:t>
      </w:r>
    </w:p>
    <w:p w14:paraId="4AF8F26F" w14:textId="4B795C0C" w:rsidR="00985D8F" w:rsidRPr="00985D8F" w:rsidRDefault="00985D8F" w:rsidP="00985D8F">
      <w:pPr>
        <w:spacing w:line="480" w:lineRule="auto"/>
        <w:rPr>
          <w:rFonts w:ascii="Arial" w:hAnsi="Arial" w:cs="Arial" w:hint="eastAsia"/>
          <w:b/>
          <w:bCs/>
          <w:sz w:val="24"/>
          <w:szCs w:val="24"/>
        </w:rPr>
      </w:pPr>
      <w:r w:rsidRPr="00985D8F">
        <w:rPr>
          <w:rFonts w:ascii="Arial" w:hAnsi="Arial" w:cs="Arial"/>
          <w:b/>
          <w:bCs/>
          <w:sz w:val="24"/>
          <w:szCs w:val="24"/>
        </w:rPr>
        <w:t>Unveiling the Impact of Communication Network on Engineering Project Team Performance: The Interplay of Centralization and Tie Strength</w:t>
      </w:r>
    </w:p>
    <w:p w14:paraId="7B737B5D" w14:textId="31E43865" w:rsidR="00985D8F" w:rsidRPr="00985D8F" w:rsidRDefault="00985D8F" w:rsidP="00985D8F">
      <w:pPr>
        <w:keepNext/>
        <w:keepLines/>
        <w:adjustRightInd w:val="0"/>
        <w:snapToGrid w:val="0"/>
        <w:spacing w:before="240" w:after="240" w:line="400" w:lineRule="exact"/>
        <w:outlineLvl w:val="0"/>
        <w:rPr>
          <w:rFonts w:ascii="Arial" w:eastAsia="宋体" w:hAnsi="Arial" w:cs="Arial"/>
          <w:kern w:val="0"/>
          <w:sz w:val="24"/>
          <w:szCs w:val="24"/>
        </w:rPr>
      </w:pPr>
      <w:r w:rsidRPr="00985D8F">
        <w:rPr>
          <w:rFonts w:ascii="Arial" w:eastAsia="宋体" w:hAnsi="Arial" w:cs="Arial"/>
          <w:b/>
          <w:bCs/>
          <w:kern w:val="0"/>
          <w:sz w:val="24"/>
          <w:szCs w:val="24"/>
        </w:rPr>
        <w:t xml:space="preserve">Appendix </w:t>
      </w:r>
      <w:r w:rsidRPr="00985D8F">
        <w:rPr>
          <w:rFonts w:ascii="Arial" w:eastAsia="宋体" w:hAnsi="Arial" w:cs="Arial"/>
          <w:b/>
          <w:bCs/>
          <w:kern w:val="0"/>
          <w:sz w:val="24"/>
          <w:szCs w:val="24"/>
        </w:rPr>
        <w:t>A</w:t>
      </w:r>
      <w:r w:rsidRPr="00985D8F">
        <w:rPr>
          <w:rFonts w:ascii="Arial" w:eastAsia="宋体" w:hAnsi="Arial" w:cs="Arial"/>
          <w:kern w:val="0"/>
          <w:sz w:val="24"/>
          <w:szCs w:val="24"/>
        </w:rPr>
        <w:t xml:space="preserve"> </w:t>
      </w:r>
    </w:p>
    <w:p w14:paraId="18508690" w14:textId="1EE30AA0" w:rsidR="00985D8F" w:rsidRPr="00985D8F" w:rsidRDefault="00985D8F" w:rsidP="00985D8F">
      <w:pPr>
        <w:widowControl/>
        <w:spacing w:line="400" w:lineRule="exact"/>
        <w:ind w:firstLineChars="200" w:firstLine="402"/>
        <w:rPr>
          <w:rFonts w:ascii="Arial" w:eastAsia="宋体" w:hAnsi="Arial" w:cs="Arial"/>
          <w:b/>
          <w:bCs/>
          <w:kern w:val="0"/>
          <w:sz w:val="20"/>
          <w:szCs w:val="20"/>
        </w:rPr>
      </w:pPr>
      <w:r w:rsidRPr="00985D8F">
        <w:rPr>
          <w:rFonts w:ascii="Arial" w:eastAsia="宋体" w:hAnsi="Arial" w:cs="Arial"/>
          <w:b/>
          <w:bCs/>
          <w:kern w:val="0"/>
          <w:sz w:val="20"/>
          <w:szCs w:val="20"/>
        </w:rPr>
        <w:t xml:space="preserve">Table </w:t>
      </w:r>
      <w:r w:rsidRPr="00985D8F">
        <w:rPr>
          <w:rFonts w:ascii="Arial" w:eastAsia="宋体" w:hAnsi="Arial" w:cs="Arial"/>
          <w:b/>
          <w:bCs/>
          <w:kern w:val="0"/>
          <w:sz w:val="20"/>
          <w:szCs w:val="20"/>
        </w:rPr>
        <w:t xml:space="preserve">A </w:t>
      </w:r>
      <w:r w:rsidRPr="00985D8F">
        <w:rPr>
          <w:rFonts w:ascii="Arial" w:eastAsia="宋体" w:hAnsi="Arial" w:cs="Arial"/>
          <w:b/>
          <w:bCs/>
          <w:kern w:val="0"/>
          <w:sz w:val="20"/>
          <w:szCs w:val="20"/>
        </w:rPr>
        <w:t>Key Instructions for the Main Experiment</w:t>
      </w:r>
    </w:p>
    <w:tbl>
      <w:tblPr>
        <w:tblW w:w="0" w:type="auto"/>
        <w:tblInd w:w="250" w:type="dxa"/>
        <w:tblBorders>
          <w:top w:val="single" w:sz="4" w:space="0" w:color="auto"/>
        </w:tblBorders>
        <w:tblLook w:val="04A0" w:firstRow="1" w:lastRow="0" w:firstColumn="1" w:lastColumn="0" w:noHBand="0" w:noVBand="1"/>
      </w:tblPr>
      <w:tblGrid>
        <w:gridCol w:w="1428"/>
        <w:gridCol w:w="6628"/>
      </w:tblGrid>
      <w:tr w:rsidR="00985D8F" w:rsidRPr="00985D8F" w14:paraId="6D954654" w14:textId="77777777" w:rsidTr="00826430">
        <w:tc>
          <w:tcPr>
            <w:tcW w:w="1455" w:type="dxa"/>
            <w:tcBorders>
              <w:top w:val="single" w:sz="12" w:space="0" w:color="auto"/>
              <w:bottom w:val="single" w:sz="12" w:space="0" w:color="auto"/>
            </w:tcBorders>
            <w:shd w:val="clear" w:color="auto" w:fill="auto"/>
          </w:tcPr>
          <w:p w14:paraId="64470BD1" w14:textId="77777777" w:rsidR="00985D8F" w:rsidRPr="00985D8F" w:rsidRDefault="00985D8F" w:rsidP="00985D8F">
            <w:pPr>
              <w:widowControl/>
              <w:spacing w:line="400" w:lineRule="exact"/>
              <w:jc w:val="left"/>
              <w:rPr>
                <w:rFonts w:ascii="Arial" w:eastAsia="仿宋" w:hAnsi="Arial" w:cs="Arial"/>
                <w:kern w:val="0"/>
                <w:sz w:val="20"/>
                <w:szCs w:val="20"/>
              </w:rPr>
            </w:pPr>
            <w:r w:rsidRPr="00985D8F">
              <w:rPr>
                <w:rFonts w:ascii="Arial" w:eastAsia="仿宋" w:hAnsi="Arial" w:cs="Arial"/>
                <w:kern w:val="0"/>
                <w:sz w:val="20"/>
                <w:szCs w:val="20"/>
              </w:rPr>
              <w:t>key point</w:t>
            </w:r>
          </w:p>
        </w:tc>
        <w:tc>
          <w:tcPr>
            <w:tcW w:w="8609" w:type="dxa"/>
            <w:tcBorders>
              <w:top w:val="single" w:sz="12" w:space="0" w:color="auto"/>
              <w:bottom w:val="single" w:sz="12" w:space="0" w:color="auto"/>
            </w:tcBorders>
            <w:shd w:val="clear" w:color="auto" w:fill="auto"/>
          </w:tcPr>
          <w:p w14:paraId="149D3209" w14:textId="77777777" w:rsidR="00985D8F" w:rsidRPr="00985D8F" w:rsidRDefault="00985D8F" w:rsidP="00985D8F">
            <w:pPr>
              <w:widowControl/>
              <w:spacing w:line="400" w:lineRule="exact"/>
              <w:jc w:val="center"/>
              <w:rPr>
                <w:rFonts w:ascii="Arial" w:eastAsia="仿宋" w:hAnsi="Arial" w:cs="Arial"/>
                <w:kern w:val="0"/>
                <w:sz w:val="20"/>
                <w:szCs w:val="20"/>
              </w:rPr>
            </w:pPr>
            <w:r w:rsidRPr="00985D8F">
              <w:rPr>
                <w:rFonts w:ascii="Arial" w:eastAsia="仿宋" w:hAnsi="Arial" w:cs="Arial"/>
                <w:kern w:val="0"/>
                <w:sz w:val="20"/>
                <w:szCs w:val="20"/>
              </w:rPr>
              <w:t>Content</w:t>
            </w:r>
          </w:p>
        </w:tc>
      </w:tr>
      <w:tr w:rsidR="00985D8F" w:rsidRPr="00985D8F" w14:paraId="4E506F3F" w14:textId="77777777" w:rsidTr="00826430">
        <w:tc>
          <w:tcPr>
            <w:tcW w:w="1455" w:type="dxa"/>
            <w:tcBorders>
              <w:top w:val="single" w:sz="12" w:space="0" w:color="auto"/>
            </w:tcBorders>
            <w:shd w:val="clear" w:color="auto" w:fill="auto"/>
          </w:tcPr>
          <w:p w14:paraId="12B7F429"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Initial setup</w:t>
            </w:r>
          </w:p>
        </w:tc>
        <w:tc>
          <w:tcPr>
            <w:tcW w:w="8609" w:type="dxa"/>
            <w:tcBorders>
              <w:top w:val="single" w:sz="12" w:space="0" w:color="auto"/>
            </w:tcBorders>
            <w:shd w:val="clear" w:color="auto" w:fill="auto"/>
          </w:tcPr>
          <w:p w14:paraId="361E953F"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Upon dividing the participants into teams, they are assigned roles, each endowed with distinct privileges and access to specific information repositories. Connection relationships denote the potential for information exchange between pairs, with only the roles represented by dark dots possessing the authority to synthesize this information. To foster interdependence among team members, each member is equipped with a unique information repository, containing ten exclusive pieces of information.</w:t>
            </w:r>
          </w:p>
        </w:tc>
      </w:tr>
      <w:tr w:rsidR="00985D8F" w:rsidRPr="00985D8F" w14:paraId="4F395FC3" w14:textId="77777777" w:rsidTr="00826430">
        <w:tc>
          <w:tcPr>
            <w:tcW w:w="1455" w:type="dxa"/>
            <w:tcBorders>
              <w:bottom w:val="nil"/>
            </w:tcBorders>
            <w:shd w:val="clear" w:color="auto" w:fill="auto"/>
          </w:tcPr>
          <w:p w14:paraId="7EC8AA29"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During the experimental process</w:t>
            </w:r>
          </w:p>
        </w:tc>
        <w:tc>
          <w:tcPr>
            <w:tcW w:w="8609" w:type="dxa"/>
            <w:tcBorders>
              <w:bottom w:val="nil"/>
            </w:tcBorders>
            <w:shd w:val="clear" w:color="auto" w:fill="auto"/>
          </w:tcPr>
          <w:p w14:paraId="7334E4C5"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Each step in the process encompasses specific task demands and helpful hints. Directed by these cues, participants rummage through their individual information repositories to unearth key information, which they subsequently share with their corresponding counterparts (communication restricted to pairwise interactions). Members vested with the power of integration amalgamate three distinct pieces of information to accomplish each process step. Notably, multiple process steps can be concurrently executed.</w:t>
            </w:r>
          </w:p>
        </w:tc>
      </w:tr>
      <w:tr w:rsidR="00985D8F" w:rsidRPr="00985D8F" w14:paraId="5FEC5E8F" w14:textId="77777777" w:rsidTr="00826430">
        <w:tc>
          <w:tcPr>
            <w:tcW w:w="1455" w:type="dxa"/>
            <w:tcBorders>
              <w:top w:val="nil"/>
              <w:bottom w:val="single" w:sz="12" w:space="0" w:color="auto"/>
            </w:tcBorders>
            <w:shd w:val="clear" w:color="auto" w:fill="auto"/>
          </w:tcPr>
          <w:p w14:paraId="671BA1F7"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Task change</w:t>
            </w:r>
          </w:p>
        </w:tc>
        <w:tc>
          <w:tcPr>
            <w:tcW w:w="8609" w:type="dxa"/>
            <w:tcBorders>
              <w:top w:val="nil"/>
              <w:bottom w:val="single" w:sz="12" w:space="0" w:color="auto"/>
            </w:tcBorders>
            <w:shd w:val="clear" w:color="auto" w:fill="auto"/>
          </w:tcPr>
          <w:p w14:paraId="2A2170AD"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In Phase Three, the team will encounter three task changes at the first and second disruption time points. Specifically, three completed procedures within the process will be replaced with new ones, necessitating re-completion.</w:t>
            </w:r>
          </w:p>
        </w:tc>
      </w:tr>
    </w:tbl>
    <w:p w14:paraId="09F47942" w14:textId="6E54666C" w:rsidR="00985D8F" w:rsidRPr="00985D8F" w:rsidRDefault="00985D8F" w:rsidP="00985D8F">
      <w:pPr>
        <w:keepNext/>
        <w:keepLines/>
        <w:adjustRightInd w:val="0"/>
        <w:snapToGrid w:val="0"/>
        <w:spacing w:before="240" w:after="240" w:line="400" w:lineRule="exact"/>
        <w:outlineLvl w:val="0"/>
        <w:rPr>
          <w:rFonts w:ascii="Arial" w:eastAsia="宋体" w:hAnsi="Arial" w:cs="Arial"/>
          <w:b/>
          <w:bCs/>
          <w:kern w:val="0"/>
          <w:sz w:val="24"/>
          <w:szCs w:val="24"/>
        </w:rPr>
      </w:pPr>
      <w:r w:rsidRPr="00985D8F">
        <w:rPr>
          <w:rFonts w:ascii="Arial" w:eastAsia="宋体" w:hAnsi="Arial" w:cs="Arial"/>
          <w:b/>
          <w:bCs/>
          <w:kern w:val="0"/>
          <w:sz w:val="24"/>
          <w:szCs w:val="24"/>
        </w:rPr>
        <w:t xml:space="preserve">Appendix </w:t>
      </w:r>
      <w:r w:rsidRPr="00985D8F">
        <w:rPr>
          <w:rFonts w:ascii="Arial" w:eastAsia="宋体" w:hAnsi="Arial" w:cs="Arial"/>
          <w:b/>
          <w:bCs/>
          <w:kern w:val="0"/>
          <w:sz w:val="24"/>
          <w:szCs w:val="24"/>
        </w:rPr>
        <w:t>B</w:t>
      </w:r>
    </w:p>
    <w:p w14:paraId="02DC7C46" w14:textId="420547DD" w:rsidR="00985D8F" w:rsidRPr="00985D8F" w:rsidRDefault="00985D8F" w:rsidP="00985D8F">
      <w:pPr>
        <w:widowControl/>
        <w:spacing w:line="400" w:lineRule="exact"/>
        <w:ind w:firstLineChars="200" w:firstLine="402"/>
        <w:rPr>
          <w:rFonts w:ascii="Arial" w:eastAsia="宋体" w:hAnsi="Arial" w:cs="Arial"/>
          <w:kern w:val="0"/>
          <w:sz w:val="28"/>
          <w:szCs w:val="20"/>
        </w:rPr>
      </w:pPr>
      <w:r w:rsidRPr="00985D8F">
        <w:rPr>
          <w:rFonts w:ascii="Arial" w:eastAsia="宋体" w:hAnsi="Arial" w:cs="Arial"/>
          <w:b/>
          <w:bCs/>
          <w:kern w:val="0"/>
          <w:sz w:val="20"/>
          <w:szCs w:val="20"/>
        </w:rPr>
        <w:t>Table</w:t>
      </w:r>
      <w:r w:rsidRPr="00985D8F">
        <w:rPr>
          <w:rFonts w:ascii="Arial" w:eastAsia="宋体" w:hAnsi="Arial" w:cs="Arial"/>
          <w:b/>
          <w:bCs/>
          <w:kern w:val="0"/>
          <w:sz w:val="20"/>
          <w:szCs w:val="20"/>
        </w:rPr>
        <w:t xml:space="preserve"> B </w:t>
      </w:r>
      <w:r w:rsidRPr="00985D8F">
        <w:rPr>
          <w:rFonts w:ascii="Arial" w:eastAsia="宋体" w:hAnsi="Arial" w:cs="Arial"/>
          <w:b/>
          <w:bCs/>
          <w:kern w:val="0"/>
          <w:sz w:val="20"/>
          <w:szCs w:val="20"/>
        </w:rPr>
        <w:t>Questionnaire in Phase One of Participant Filter</w:t>
      </w:r>
    </w:p>
    <w:tbl>
      <w:tblPr>
        <w:tblW w:w="0" w:type="auto"/>
        <w:tblInd w:w="250" w:type="dxa"/>
        <w:tblLook w:val="04A0" w:firstRow="1" w:lastRow="0" w:firstColumn="1" w:lastColumn="0" w:noHBand="0" w:noVBand="1"/>
      </w:tblPr>
      <w:tblGrid>
        <w:gridCol w:w="1215"/>
        <w:gridCol w:w="6841"/>
      </w:tblGrid>
      <w:tr w:rsidR="00985D8F" w:rsidRPr="00985D8F" w14:paraId="1D6F0513" w14:textId="77777777" w:rsidTr="00826430">
        <w:tc>
          <w:tcPr>
            <w:tcW w:w="1418" w:type="dxa"/>
            <w:tcBorders>
              <w:top w:val="single" w:sz="12" w:space="0" w:color="auto"/>
              <w:bottom w:val="single" w:sz="12" w:space="0" w:color="auto"/>
            </w:tcBorders>
            <w:shd w:val="clear" w:color="auto" w:fill="auto"/>
          </w:tcPr>
          <w:p w14:paraId="5F982BBF" w14:textId="77777777" w:rsidR="00985D8F" w:rsidRPr="00985D8F" w:rsidRDefault="00985D8F" w:rsidP="00985D8F">
            <w:pPr>
              <w:widowControl/>
              <w:spacing w:line="400" w:lineRule="exact"/>
              <w:jc w:val="left"/>
              <w:rPr>
                <w:rFonts w:ascii="Arial" w:eastAsia="仿宋" w:hAnsi="Arial" w:cs="Arial"/>
                <w:kern w:val="0"/>
                <w:sz w:val="20"/>
                <w:szCs w:val="20"/>
              </w:rPr>
            </w:pPr>
            <w:r w:rsidRPr="00985D8F">
              <w:rPr>
                <w:rFonts w:ascii="Arial" w:eastAsia="仿宋" w:hAnsi="Arial" w:cs="Arial"/>
                <w:kern w:val="0"/>
                <w:sz w:val="20"/>
                <w:szCs w:val="20"/>
              </w:rPr>
              <w:t>Item</w:t>
            </w:r>
          </w:p>
        </w:tc>
        <w:tc>
          <w:tcPr>
            <w:tcW w:w="8646" w:type="dxa"/>
            <w:tcBorders>
              <w:top w:val="single" w:sz="12" w:space="0" w:color="auto"/>
              <w:bottom w:val="single" w:sz="12" w:space="0" w:color="auto"/>
            </w:tcBorders>
            <w:shd w:val="clear" w:color="auto" w:fill="auto"/>
          </w:tcPr>
          <w:p w14:paraId="6BD31F92" w14:textId="77777777" w:rsidR="00985D8F" w:rsidRPr="00985D8F" w:rsidRDefault="00985D8F" w:rsidP="00985D8F">
            <w:pPr>
              <w:widowControl/>
              <w:spacing w:line="400" w:lineRule="exact"/>
              <w:jc w:val="center"/>
              <w:rPr>
                <w:rFonts w:ascii="Arial" w:eastAsia="仿宋" w:hAnsi="Arial" w:cs="Arial"/>
                <w:kern w:val="0"/>
                <w:sz w:val="20"/>
                <w:szCs w:val="20"/>
              </w:rPr>
            </w:pPr>
            <w:r w:rsidRPr="00985D8F">
              <w:rPr>
                <w:rFonts w:ascii="Arial" w:eastAsia="仿宋" w:hAnsi="Arial" w:cs="Arial"/>
                <w:kern w:val="0"/>
                <w:sz w:val="20"/>
                <w:szCs w:val="20"/>
              </w:rPr>
              <w:t>Measure</w:t>
            </w:r>
          </w:p>
        </w:tc>
      </w:tr>
      <w:tr w:rsidR="00985D8F" w:rsidRPr="00985D8F" w14:paraId="1707765B" w14:textId="77777777" w:rsidTr="00826430">
        <w:tc>
          <w:tcPr>
            <w:tcW w:w="1418" w:type="dxa"/>
            <w:tcBorders>
              <w:top w:val="single" w:sz="12" w:space="0" w:color="auto"/>
            </w:tcBorders>
            <w:shd w:val="clear" w:color="auto" w:fill="auto"/>
          </w:tcPr>
          <w:p w14:paraId="47226612"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1</w:t>
            </w:r>
          </w:p>
        </w:tc>
        <w:tc>
          <w:tcPr>
            <w:tcW w:w="8646" w:type="dxa"/>
            <w:tcBorders>
              <w:top w:val="single" w:sz="12" w:space="0" w:color="auto"/>
            </w:tcBorders>
            <w:shd w:val="clear" w:color="auto" w:fill="auto"/>
          </w:tcPr>
          <w:p w14:paraId="0DB294E9"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Who can you communicate with?</w:t>
            </w:r>
          </w:p>
        </w:tc>
      </w:tr>
      <w:tr w:rsidR="00985D8F" w:rsidRPr="00985D8F" w14:paraId="5C03F4F3" w14:textId="77777777" w:rsidTr="00826430">
        <w:tc>
          <w:tcPr>
            <w:tcW w:w="1418" w:type="dxa"/>
            <w:shd w:val="clear" w:color="auto" w:fill="auto"/>
          </w:tcPr>
          <w:p w14:paraId="14542E05"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lastRenderedPageBreak/>
              <w:t>2</w:t>
            </w:r>
          </w:p>
        </w:tc>
        <w:tc>
          <w:tcPr>
            <w:tcW w:w="8646" w:type="dxa"/>
            <w:shd w:val="clear" w:color="auto" w:fill="auto"/>
          </w:tcPr>
          <w:p w14:paraId="7C7628B0"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How many messages can you send out per minute?</w:t>
            </w:r>
          </w:p>
        </w:tc>
      </w:tr>
      <w:tr w:rsidR="00985D8F" w:rsidRPr="00985D8F" w14:paraId="45CF4AC2" w14:textId="77777777" w:rsidTr="00826430">
        <w:tc>
          <w:tcPr>
            <w:tcW w:w="1418" w:type="dxa"/>
            <w:shd w:val="clear" w:color="auto" w:fill="auto"/>
          </w:tcPr>
          <w:p w14:paraId="1ED908CA"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3</w:t>
            </w:r>
          </w:p>
        </w:tc>
        <w:tc>
          <w:tcPr>
            <w:tcW w:w="8646" w:type="dxa"/>
            <w:shd w:val="clear" w:color="auto" w:fill="auto"/>
          </w:tcPr>
          <w:p w14:paraId="0732E030"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What is the ultimate goal of your team?</w:t>
            </w:r>
          </w:p>
        </w:tc>
      </w:tr>
      <w:tr w:rsidR="00985D8F" w:rsidRPr="00985D8F" w14:paraId="672ED3FC" w14:textId="77777777" w:rsidTr="00826430">
        <w:tc>
          <w:tcPr>
            <w:tcW w:w="1418" w:type="dxa"/>
            <w:shd w:val="clear" w:color="auto" w:fill="auto"/>
          </w:tcPr>
          <w:p w14:paraId="3C73CC98"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4</w:t>
            </w:r>
          </w:p>
        </w:tc>
        <w:tc>
          <w:tcPr>
            <w:tcW w:w="8646" w:type="dxa"/>
            <w:shd w:val="clear" w:color="auto" w:fill="auto"/>
          </w:tcPr>
          <w:p w14:paraId="417CAE13"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What are the requirements for completing each process?</w:t>
            </w:r>
          </w:p>
        </w:tc>
      </w:tr>
      <w:tr w:rsidR="00985D8F" w:rsidRPr="00985D8F" w14:paraId="2AF36F25" w14:textId="77777777" w:rsidTr="00826430">
        <w:tc>
          <w:tcPr>
            <w:tcW w:w="1418" w:type="dxa"/>
            <w:tcBorders>
              <w:bottom w:val="single" w:sz="12" w:space="0" w:color="auto"/>
            </w:tcBorders>
            <w:shd w:val="clear" w:color="auto" w:fill="auto"/>
          </w:tcPr>
          <w:p w14:paraId="0A875686"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5</w:t>
            </w:r>
          </w:p>
        </w:tc>
        <w:tc>
          <w:tcPr>
            <w:tcW w:w="8646" w:type="dxa"/>
            <w:tcBorders>
              <w:bottom w:val="single" w:sz="12" w:space="0" w:color="auto"/>
            </w:tcBorders>
            <w:shd w:val="clear" w:color="auto" w:fill="auto"/>
          </w:tcPr>
          <w:p w14:paraId="050EFC58" w14:textId="77777777" w:rsidR="00985D8F" w:rsidRPr="00985D8F" w:rsidRDefault="00985D8F" w:rsidP="00985D8F">
            <w:pPr>
              <w:widowControl/>
              <w:spacing w:line="400" w:lineRule="exact"/>
              <w:rPr>
                <w:rFonts w:ascii="Arial" w:eastAsia="仿宋" w:hAnsi="Arial" w:cs="Arial"/>
                <w:kern w:val="0"/>
                <w:sz w:val="20"/>
                <w:szCs w:val="20"/>
              </w:rPr>
            </w:pPr>
            <w:r w:rsidRPr="00985D8F">
              <w:rPr>
                <w:rFonts w:ascii="Arial" w:eastAsia="仿宋" w:hAnsi="Arial" w:cs="Arial"/>
                <w:kern w:val="0"/>
                <w:sz w:val="20"/>
                <w:szCs w:val="20"/>
              </w:rPr>
              <w:t>Do you have the authority to assemble information to complete the process?</w:t>
            </w:r>
          </w:p>
        </w:tc>
      </w:tr>
    </w:tbl>
    <w:p w14:paraId="49C3E6A1" w14:textId="77777777" w:rsidR="00985D8F" w:rsidRPr="00985D8F" w:rsidRDefault="00985D8F">
      <w:pPr>
        <w:rPr>
          <w:rFonts w:hint="eastAsia"/>
        </w:rPr>
      </w:pPr>
    </w:p>
    <w:sectPr w:rsidR="00985D8F" w:rsidRPr="00985D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458F" w14:textId="77777777" w:rsidR="008516B1" w:rsidRDefault="008516B1" w:rsidP="00985D8F">
      <w:r>
        <w:separator/>
      </w:r>
    </w:p>
  </w:endnote>
  <w:endnote w:type="continuationSeparator" w:id="0">
    <w:p w14:paraId="38675357" w14:textId="77777777" w:rsidR="008516B1" w:rsidRDefault="008516B1" w:rsidP="0098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95C1" w14:textId="77777777" w:rsidR="008516B1" w:rsidRDefault="008516B1" w:rsidP="00985D8F">
      <w:r>
        <w:separator/>
      </w:r>
    </w:p>
  </w:footnote>
  <w:footnote w:type="continuationSeparator" w:id="0">
    <w:p w14:paraId="27998171" w14:textId="77777777" w:rsidR="008516B1" w:rsidRDefault="008516B1" w:rsidP="00985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35"/>
    <w:rsid w:val="00007158"/>
    <w:rsid w:val="008516B1"/>
    <w:rsid w:val="00985D8F"/>
    <w:rsid w:val="00AA6E5F"/>
    <w:rsid w:val="00EB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494E5"/>
  <w15:chartTrackingRefBased/>
  <w15:docId w15:val="{BB06D225-03DA-4B57-A9D8-014168C0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D8F"/>
    <w:pPr>
      <w:tabs>
        <w:tab w:val="center" w:pos="4153"/>
        <w:tab w:val="right" w:pos="8306"/>
      </w:tabs>
      <w:snapToGrid w:val="0"/>
      <w:jc w:val="center"/>
    </w:pPr>
    <w:rPr>
      <w:sz w:val="18"/>
      <w:szCs w:val="18"/>
    </w:rPr>
  </w:style>
  <w:style w:type="character" w:customStyle="1" w:styleId="a4">
    <w:name w:val="页眉 字符"/>
    <w:basedOn w:val="a0"/>
    <w:link w:val="a3"/>
    <w:uiPriority w:val="99"/>
    <w:rsid w:val="00985D8F"/>
    <w:rPr>
      <w:sz w:val="18"/>
      <w:szCs w:val="18"/>
    </w:rPr>
  </w:style>
  <w:style w:type="paragraph" w:styleId="a5">
    <w:name w:val="footer"/>
    <w:basedOn w:val="a"/>
    <w:link w:val="a6"/>
    <w:uiPriority w:val="99"/>
    <w:unhideWhenUsed/>
    <w:rsid w:val="00985D8F"/>
    <w:pPr>
      <w:tabs>
        <w:tab w:val="center" w:pos="4153"/>
        <w:tab w:val="right" w:pos="8306"/>
      </w:tabs>
      <w:snapToGrid w:val="0"/>
      <w:jc w:val="left"/>
    </w:pPr>
    <w:rPr>
      <w:sz w:val="18"/>
      <w:szCs w:val="18"/>
    </w:rPr>
  </w:style>
  <w:style w:type="character" w:customStyle="1" w:styleId="a6">
    <w:name w:val="页脚 字符"/>
    <w:basedOn w:val="a0"/>
    <w:link w:val="a5"/>
    <w:uiPriority w:val="99"/>
    <w:rsid w:val="00985D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Ding</dc:creator>
  <cp:keywords/>
  <dc:description/>
  <cp:lastModifiedBy>Xue Ding</cp:lastModifiedBy>
  <cp:revision>2</cp:revision>
  <dcterms:created xsi:type="dcterms:W3CDTF">2023-12-10T07:32:00Z</dcterms:created>
  <dcterms:modified xsi:type="dcterms:W3CDTF">2023-12-10T07:39:00Z</dcterms:modified>
</cp:coreProperties>
</file>