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1C80D" w14:textId="77777777" w:rsidR="00730295" w:rsidRPr="00A170FB" w:rsidRDefault="00730295" w:rsidP="00730295">
      <w:pPr>
        <w:pStyle w:val="a3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0" w:name="_Ref146726177"/>
      <w:r w:rsidRPr="00A170FB">
        <w:rPr>
          <w:rFonts w:ascii="Times New Roman" w:hAnsi="Times New Roman" w:cs="Times New Roman"/>
          <w:b/>
          <w:i w:val="0"/>
          <w:color w:val="auto"/>
          <w:sz w:val="24"/>
        </w:rPr>
        <w:t xml:space="preserve">Supplementary Table </w:t>
      </w:r>
      <w:r w:rsidRPr="00A170FB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A170FB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Supplementary_Table \* ARABIC </w:instrText>
      </w:r>
      <w:r w:rsidRPr="00A170FB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</w:rPr>
        <w:t>1</w:t>
      </w:r>
      <w:r w:rsidRPr="00A170FB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bookmarkEnd w:id="0"/>
      <w:r w:rsidRPr="00A170FB">
        <w:rPr>
          <w:rFonts w:ascii="Times New Roman" w:hAnsi="Times New Roman" w:cs="Times New Roman"/>
          <w:b/>
          <w:i w:val="0"/>
          <w:color w:val="auto"/>
          <w:sz w:val="24"/>
        </w:rPr>
        <w:t>. Laboratory Test Name</w:t>
      </w:r>
      <w:r>
        <w:rPr>
          <w:rFonts w:ascii="Times New Roman" w:hAnsi="Times New Roman" w:cs="Times New Roman"/>
          <w:b/>
          <w:i w:val="0"/>
          <w:color w:val="auto"/>
          <w:sz w:val="24"/>
        </w:rPr>
        <w:t>s</w:t>
      </w:r>
      <w:r w:rsidRPr="00A170FB">
        <w:rPr>
          <w:rFonts w:ascii="Times New Roman" w:hAnsi="Times New Roman" w:cs="Times New Roman"/>
          <w:b/>
          <w:i w:val="0"/>
          <w:color w:val="auto"/>
          <w:sz w:val="24"/>
        </w:rPr>
        <w:t xml:space="preserve"> and Criteria for Adverse Events of Special Interest </w:t>
      </w:r>
    </w:p>
    <w:tbl>
      <w:tblPr>
        <w:tblW w:w="900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2"/>
        <w:gridCol w:w="5366"/>
        <w:gridCol w:w="1928"/>
      </w:tblGrid>
      <w:tr w:rsidR="00730295" w:rsidRPr="007C67E5" w14:paraId="5B262187" w14:textId="77777777" w:rsidTr="005371F5">
        <w:trPr>
          <w:cantSplit/>
          <w:trHeight w:val="403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45F6F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 w:rsidRPr="007C67E5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DEE75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Laboratory </w:t>
            </w:r>
            <w:r w:rsidRPr="007C67E5">
              <w:rPr>
                <w:rFonts w:ascii="Times New Roman" w:hAnsi="Times New Roman" w:cs="Times New Roman"/>
              </w:rPr>
              <w:t xml:space="preserve">Test </w:t>
            </w:r>
            <w:r>
              <w:rPr>
                <w:rFonts w:ascii="Times New Roman" w:hAnsi="Times New Roman" w:cs="Times New Roman"/>
              </w:rPr>
              <w:t>N</w:t>
            </w:r>
            <w:r w:rsidRPr="007C67E5">
              <w:rPr>
                <w:rFonts w:ascii="Times New Roman" w:hAnsi="Times New Roman" w:cs="Times New Roman"/>
              </w:rPr>
              <w:t>ame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1D3C6" w14:textId="77777777" w:rsidR="0073029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Criteria</w:t>
            </w:r>
          </w:p>
        </w:tc>
      </w:tr>
      <w:tr w:rsidR="00730295" w:rsidRPr="007C67E5" w14:paraId="7763ED2D" w14:textId="77777777" w:rsidTr="005371F5">
        <w:trPr>
          <w:cantSplit/>
          <w:trHeight w:val="403"/>
        </w:trPr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126A3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Hyperglycemia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418F3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 w:rsidRPr="007C67E5">
              <w:rPr>
                <w:rFonts w:ascii="Times New Roman" w:hAnsi="Times New Roman" w:cs="Times New Roman"/>
              </w:rPr>
              <w:t>Glucose [Mass/volume] in Serum or Plasma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E0509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Pr="000E23FB">
              <w:rPr>
                <w:rFonts w:ascii="Times New Roman" w:hAnsi="Times New Roman" w:cs="Times New Roman"/>
              </w:rPr>
              <w:t>200 mg/dL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0295" w:rsidRPr="007C67E5" w14:paraId="1BE17EA6" w14:textId="77777777" w:rsidTr="005371F5">
        <w:trPr>
          <w:cantSplit/>
          <w:trHeight w:val="403"/>
        </w:trPr>
        <w:tc>
          <w:tcPr>
            <w:tcW w:w="1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EDF6B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DE051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 w:rsidRPr="007C67E5">
              <w:rPr>
                <w:rFonts w:ascii="Times New Roman" w:hAnsi="Times New Roman" w:cs="Times New Roman"/>
              </w:rPr>
              <w:t>Glucose [Mass/volume] in Capillary blood by Glucometer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3521B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Pr="000E23FB">
              <w:rPr>
                <w:rFonts w:ascii="Times New Roman" w:hAnsi="Times New Roman" w:cs="Times New Roman"/>
              </w:rPr>
              <w:t>200 mg/dL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0295" w:rsidRPr="007C67E5" w14:paraId="7DE44C9C" w14:textId="77777777" w:rsidTr="005371F5">
        <w:trPr>
          <w:cantSplit/>
          <w:trHeight w:val="403"/>
        </w:trPr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4598F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Liver dysfunction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C7FB7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 w:rsidRPr="007C67E5">
              <w:rPr>
                <w:rFonts w:ascii="Times New Roman" w:hAnsi="Times New Roman" w:cs="Times New Roman"/>
              </w:rPr>
              <w:t>Alanine aminotransferase [Enzymatic activity/volume] in Serum or Plasma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C753B" w14:textId="77777777" w:rsidR="0073029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&gt;120 IU/L</w:t>
            </w:r>
          </w:p>
          <w:p w14:paraId="1A1A4C0D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(&gt;3 </w:t>
            </w:r>
            <w:r w:rsidRPr="006D64EB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 xml:space="preserve"> ULN)</w:t>
            </w:r>
          </w:p>
        </w:tc>
      </w:tr>
      <w:tr w:rsidR="00730295" w:rsidRPr="007C67E5" w14:paraId="4EC7566B" w14:textId="77777777" w:rsidTr="005371F5">
        <w:trPr>
          <w:cantSplit/>
          <w:trHeight w:val="403"/>
        </w:trPr>
        <w:tc>
          <w:tcPr>
            <w:tcW w:w="1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BFE39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4ACCA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 w:rsidRPr="007C67E5">
              <w:rPr>
                <w:rFonts w:ascii="Times New Roman" w:hAnsi="Times New Roman" w:cs="Times New Roman"/>
              </w:rPr>
              <w:t>Aspartate aminotransferase [Enzymatic activity/volume] in Serum or Plasma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5CAA6" w14:textId="77777777" w:rsidR="0073029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&gt;120 IU/L</w:t>
            </w:r>
          </w:p>
          <w:p w14:paraId="6DCC3983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(&gt;3 </w:t>
            </w:r>
            <w:r w:rsidRPr="006D64EB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 xml:space="preserve"> ULN)</w:t>
            </w:r>
          </w:p>
        </w:tc>
      </w:tr>
      <w:tr w:rsidR="00730295" w:rsidRPr="007C67E5" w14:paraId="5BE3A317" w14:textId="77777777" w:rsidTr="005371F5">
        <w:trPr>
          <w:cantSplit/>
          <w:trHeight w:val="403"/>
        </w:trPr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B1C37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 w:rsidRPr="007C67E5">
              <w:rPr>
                <w:rFonts w:ascii="Times New Roman" w:hAnsi="Times New Roman" w:cs="Times New Roman"/>
              </w:rPr>
              <w:t>Hyperbilirubinemia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63F8C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  <w:r w:rsidRPr="007C67E5">
              <w:rPr>
                <w:rFonts w:ascii="Times New Roman" w:hAnsi="Times New Roman" w:cs="Times New Roman"/>
              </w:rPr>
              <w:t>Bilirubin [Mass/volume] in Serum or Plasma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0C854" w14:textId="77777777" w:rsidR="0073029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&gt;1.8 </w:t>
            </w:r>
            <w:r w:rsidRPr="006960C3">
              <w:rPr>
                <w:rFonts w:ascii="Times New Roman" w:hAnsi="Times New Roman" w:cs="Times New Roman"/>
              </w:rPr>
              <w:t>mg/dL</w:t>
            </w:r>
          </w:p>
          <w:p w14:paraId="51524310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(&gt;1.5 </w:t>
            </w:r>
            <w:r w:rsidRPr="006D64EB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 xml:space="preserve"> ULN)</w:t>
            </w:r>
          </w:p>
        </w:tc>
      </w:tr>
      <w:tr w:rsidR="00730295" w:rsidRPr="007C67E5" w14:paraId="50827414" w14:textId="77777777" w:rsidTr="005371F5">
        <w:trPr>
          <w:cantSplit/>
          <w:trHeight w:val="403"/>
        </w:trPr>
        <w:tc>
          <w:tcPr>
            <w:tcW w:w="1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480DF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0CAD9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Direct </w:t>
            </w:r>
            <w:r w:rsidRPr="007C67E5">
              <w:rPr>
                <w:rFonts w:ascii="Times New Roman" w:hAnsi="Times New Roman" w:cs="Times New Roman"/>
              </w:rPr>
              <w:t>Bilirubin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7E5">
              <w:rPr>
                <w:rFonts w:ascii="Times New Roman" w:hAnsi="Times New Roman" w:cs="Times New Roman"/>
              </w:rPr>
              <w:t>[Mass/volume] in Serum or Plasma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2A686" w14:textId="77777777" w:rsidR="0073029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&gt;0.75 </w:t>
            </w:r>
            <w:r w:rsidRPr="006960C3">
              <w:rPr>
                <w:rFonts w:ascii="Times New Roman" w:hAnsi="Times New Roman" w:cs="Times New Roman"/>
              </w:rPr>
              <w:t>mg/dL</w:t>
            </w:r>
          </w:p>
          <w:p w14:paraId="536B254A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(&gt;1.5 </w:t>
            </w:r>
            <w:r w:rsidRPr="006D64EB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 xml:space="preserve"> ULN)</w:t>
            </w:r>
          </w:p>
        </w:tc>
      </w:tr>
      <w:tr w:rsidR="00730295" w:rsidRPr="007C67E5" w14:paraId="13A5A324" w14:textId="77777777" w:rsidTr="005371F5">
        <w:trPr>
          <w:cantSplit/>
          <w:trHeight w:val="403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C0832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 w:rsidRPr="007C67E5">
              <w:rPr>
                <w:rFonts w:ascii="Times New Roman" w:hAnsi="Times New Roman" w:cs="Times New Roman"/>
              </w:rPr>
              <w:t>Hyperlipidemia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33357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 w:rsidRPr="007C67E5">
              <w:rPr>
                <w:rFonts w:ascii="Times New Roman" w:hAnsi="Times New Roman" w:cs="Times New Roman"/>
              </w:rPr>
              <w:t>Triglyceride [Mass/volume] in Serum or Plasma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56DE5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&gt;300 </w:t>
            </w:r>
            <w:r w:rsidRPr="00C13759">
              <w:rPr>
                <w:rFonts w:ascii="Times New Roman" w:hAnsi="Times New Roman" w:cs="Times New Roman"/>
              </w:rPr>
              <w:t>mg/dL</w:t>
            </w:r>
          </w:p>
        </w:tc>
      </w:tr>
      <w:tr w:rsidR="00730295" w:rsidRPr="007C67E5" w14:paraId="67DE745A" w14:textId="77777777" w:rsidTr="005371F5">
        <w:trPr>
          <w:cantSplit/>
          <w:trHeight w:val="403"/>
        </w:trPr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0515A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 w:rsidRPr="007C67E5">
              <w:rPr>
                <w:rFonts w:ascii="Times New Roman" w:hAnsi="Times New Roman" w:cs="Times New Roman"/>
              </w:rPr>
              <w:t>Pancreatitis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DC927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 w:rsidRPr="007C67E5">
              <w:rPr>
                <w:rFonts w:ascii="Times New Roman" w:hAnsi="Times New Roman" w:cs="Times New Roman"/>
              </w:rPr>
              <w:t>Amylase [Enzymatic activity/volume] in Serum or Plasma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AC6BF" w14:textId="77777777" w:rsidR="0073029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&gt;150 IU/L</w:t>
            </w:r>
          </w:p>
          <w:p w14:paraId="43B73E51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(&gt;1.5 </w:t>
            </w:r>
            <w:r w:rsidRPr="006D64EB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 xml:space="preserve"> ULN)</w:t>
            </w:r>
          </w:p>
        </w:tc>
      </w:tr>
      <w:tr w:rsidR="00730295" w:rsidRPr="007C67E5" w14:paraId="237B6894" w14:textId="77777777" w:rsidTr="005371F5">
        <w:trPr>
          <w:cantSplit/>
          <w:trHeight w:val="403"/>
        </w:trPr>
        <w:tc>
          <w:tcPr>
            <w:tcW w:w="1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2931C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28106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 w:rsidRPr="007C67E5">
              <w:rPr>
                <w:rFonts w:ascii="Times New Roman" w:hAnsi="Times New Roman" w:cs="Times New Roman"/>
              </w:rPr>
              <w:t>Lipase [Enzymatic activity/volume] in Serum or Plasma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C9395" w14:textId="77777777" w:rsidR="0073029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&gt;90 IU/L</w:t>
            </w:r>
          </w:p>
          <w:p w14:paraId="37466AC9" w14:textId="77777777" w:rsidR="00730295" w:rsidRPr="007C67E5" w:rsidRDefault="00730295" w:rsidP="005371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(&gt;1.5 </w:t>
            </w:r>
            <w:r w:rsidRPr="006D64EB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 xml:space="preserve"> ULN)</w:t>
            </w:r>
          </w:p>
        </w:tc>
      </w:tr>
    </w:tbl>
    <w:p w14:paraId="5067BB26" w14:textId="77777777" w:rsidR="00730295" w:rsidRDefault="00730295" w:rsidP="00730295">
      <w:pPr>
        <w:sectPr w:rsidR="00730295" w:rsidSect="002001A3">
          <w:pgSz w:w="11906" w:h="16838"/>
          <w:pgMar w:top="1701" w:right="1440" w:bottom="1440" w:left="1440" w:header="851" w:footer="992" w:gutter="0"/>
          <w:lnNumType w:countBy="1" w:restart="continuous"/>
          <w:cols w:space="425"/>
          <w:docGrid w:linePitch="360"/>
        </w:sectPr>
      </w:pPr>
    </w:p>
    <w:p w14:paraId="3683824A" w14:textId="77777777" w:rsidR="00730295" w:rsidRPr="00472207" w:rsidRDefault="00730295" w:rsidP="00730295">
      <w:pPr>
        <w:pStyle w:val="a3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" w:name="_Ref147327003"/>
      <w:r w:rsidRPr="00472207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 xml:space="preserve">Supplementary Table </w:t>
      </w:r>
      <w:r w:rsidRPr="00472207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472207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Supplementary_Table \* ARABIC </w:instrText>
      </w:r>
      <w:r w:rsidRPr="00472207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Pr="00472207">
        <w:rPr>
          <w:rFonts w:ascii="Times New Roman" w:hAnsi="Times New Roman" w:cs="Times New Roman"/>
          <w:b/>
          <w:i w:val="0"/>
          <w:color w:val="auto"/>
          <w:sz w:val="24"/>
        </w:rPr>
        <w:t>2</w:t>
      </w:r>
      <w:r w:rsidRPr="00472207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bookmarkEnd w:id="1"/>
      <w:r w:rsidRPr="00472207">
        <w:rPr>
          <w:rFonts w:ascii="Times New Roman" w:hAnsi="Times New Roman" w:cs="Times New Roman"/>
          <w:b/>
          <w:i w:val="0"/>
          <w:color w:val="auto"/>
          <w:sz w:val="24"/>
        </w:rPr>
        <w:t>. Odds Ratios for Tumor Lysis Syndrome Based on Selected Covariates from Reduced Logistic Regression Model after Backward Elimination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969"/>
        <w:gridCol w:w="1134"/>
      </w:tblGrid>
      <w:tr w:rsidR="00730295" w:rsidRPr="009C7CB4" w14:paraId="4B3C81EA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6E2A106B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EC4DA45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Odds ratio (95% confidence interval)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F67D95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p-value</w:t>
            </w:r>
          </w:p>
        </w:tc>
      </w:tr>
      <w:tr w:rsidR="00730295" w:rsidRPr="009C7CB4" w14:paraId="41FCF07B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6B50BE1B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Age at ALL diagnosis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99F252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1.18 (0.98, 1.43)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F1E578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0.088</w:t>
            </w:r>
          </w:p>
        </w:tc>
      </w:tr>
      <w:tr w:rsidR="00730295" w:rsidRPr="009C7CB4" w14:paraId="24C6B935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FA267E4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Sex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: Male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4785B10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4.46 (1.46, 13.61)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4A485C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0.01</w:t>
            </w:r>
          </w:p>
        </w:tc>
      </w:tr>
      <w:tr w:rsidR="00730295" w:rsidRPr="009C7CB4" w14:paraId="36DD7578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6BBDA2D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WBC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FADEBD5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1.01 (1, 1.02)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3D0B0A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0.001</w:t>
            </w:r>
          </w:p>
        </w:tc>
      </w:tr>
      <w:tr w:rsidR="00730295" w:rsidRPr="009C7CB4" w14:paraId="29006CB1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68F059BA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Hemoglobin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7AF2C4E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0.75 (0.57, 0.98)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439037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0.04</w:t>
            </w:r>
          </w:p>
        </w:tc>
      </w:tr>
      <w:tr w:rsidR="00730295" w:rsidRPr="009C7CB4" w14:paraId="05853E22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0568C8F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Platelet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35AFDA6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0.99 (0.98, 0.99)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C1AFE2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0.006</w:t>
            </w:r>
          </w:p>
        </w:tc>
      </w:tr>
      <w:tr w:rsidR="00730295" w:rsidRPr="009C7CB4" w14:paraId="447D985B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63AD4756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Phosphorous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99695CC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1.33 (0.84, 2.11)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FD67A2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0.224</w:t>
            </w:r>
          </w:p>
        </w:tc>
      </w:tr>
      <w:tr w:rsidR="00730295" w:rsidRPr="009C7CB4" w14:paraId="54D5BE90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14AA11E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Potassium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713CF5E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0.41 (0.21, 0.81)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073053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0.006</w:t>
            </w:r>
          </w:p>
        </w:tc>
      </w:tr>
      <w:tr w:rsidR="00730295" w:rsidRPr="009C7CB4" w14:paraId="03B9AA94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6FC6F0F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BUN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D3D56A2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0.88 (0.79, 0.99)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169ED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0.042</w:t>
            </w:r>
          </w:p>
        </w:tc>
      </w:tr>
      <w:tr w:rsidR="00730295" w:rsidRPr="009C7CB4" w14:paraId="56D3CEE8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04D19E73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Creatinine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8B85B78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14.97 (1.32, 169.8)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9A058D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0.027</w:t>
            </w:r>
          </w:p>
        </w:tc>
      </w:tr>
      <w:tr w:rsidR="00730295" w:rsidRPr="009C7CB4" w14:paraId="40384FC8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6B58E93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Risk: Standard Risk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E2B4D48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0.04 (&lt;0.01, 0.31)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409F9E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0.016</w:t>
            </w:r>
          </w:p>
        </w:tc>
      </w:tr>
      <w:tr w:rsidR="00730295" w:rsidRPr="009C7CB4" w14:paraId="40120702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4B598E56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Risk: High Risk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5B65B8C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0.02 (&lt;0.01, 0.25)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E2EFAF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0.018</w:t>
            </w:r>
          </w:p>
        </w:tc>
      </w:tr>
      <w:tr w:rsidR="00730295" w:rsidRPr="009C7CB4" w14:paraId="5ECCA727" w14:textId="77777777" w:rsidTr="005371F5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0EA3AA13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 xml:space="preserve">Premedication with </w:t>
            </w:r>
            <w:proofErr w:type="spellStart"/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rasburicase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: Yes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7C06648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4.62 (1.29, 16.6)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20A7A7" w14:textId="77777777" w:rsidR="00730295" w:rsidRPr="009C7CB4" w:rsidRDefault="00730295" w:rsidP="005371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9C7CB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  <w:t>0.02</w:t>
            </w:r>
          </w:p>
        </w:tc>
      </w:tr>
    </w:tbl>
    <w:p w14:paraId="6C357C2D" w14:textId="77777777" w:rsidR="00730295" w:rsidRDefault="00730295" w:rsidP="00730295">
      <w:pPr>
        <w:sectPr w:rsidR="00730295" w:rsidSect="002001A3">
          <w:pgSz w:w="11906" w:h="16838"/>
          <w:pgMar w:top="1701" w:right="1440" w:bottom="1440" w:left="1440" w:header="851" w:footer="992" w:gutter="0"/>
          <w:lnNumType w:countBy="1" w:restart="continuous"/>
          <w:cols w:space="425"/>
          <w:docGrid w:linePitch="360"/>
        </w:sectPr>
      </w:pPr>
    </w:p>
    <w:p w14:paraId="5AE9B199" w14:textId="77777777" w:rsidR="00730295" w:rsidRDefault="00730295" w:rsidP="00730295">
      <w:pPr>
        <w:keepNext/>
      </w:pPr>
      <w:r w:rsidRPr="00C8748D">
        <w:rPr>
          <w:noProof/>
        </w:rPr>
        <w:lastRenderedPageBreak/>
        <w:drawing>
          <wp:inline distT="0" distB="0" distL="0" distR="0" wp14:anchorId="518B2539" wp14:editId="35983A56">
            <wp:extent cx="7569642" cy="3887470"/>
            <wp:effectExtent l="0" t="0" r="0" b="0"/>
            <wp:docPr id="106" name="그림 105">
              <a:extLst xmlns:a="http://schemas.openxmlformats.org/drawingml/2006/main">
                <a:ext uri="{FF2B5EF4-FFF2-40B4-BE49-F238E27FC236}">
                  <a16:creationId xmlns:a16="http://schemas.microsoft.com/office/drawing/2014/main" id="{2435E434-CD67-4B8E-8A5F-C3B1593478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그림 105">
                      <a:extLst>
                        <a:ext uri="{FF2B5EF4-FFF2-40B4-BE49-F238E27FC236}">
                          <a16:creationId xmlns:a16="http://schemas.microsoft.com/office/drawing/2014/main" id="{2435E434-CD67-4B8E-8A5F-C3B1593478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7" t="17891" r="5197" b="18708"/>
                    <a:stretch/>
                  </pic:blipFill>
                  <pic:spPr bwMode="auto">
                    <a:xfrm>
                      <a:off x="0" y="0"/>
                      <a:ext cx="7588212" cy="3897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4F201C" w14:textId="77777777" w:rsidR="00730295" w:rsidRDefault="00730295" w:rsidP="00730295">
      <w:pPr>
        <w:pStyle w:val="a3"/>
      </w:pPr>
      <w:bookmarkStart w:id="2" w:name="_Ref147693725"/>
      <w:r w:rsidRPr="00AF59D8">
        <w:rPr>
          <w:rFonts w:ascii="Times New Roman" w:hAnsi="Times New Roman" w:cs="Times New Roman"/>
          <w:b/>
          <w:i w:val="0"/>
          <w:color w:val="auto"/>
          <w:sz w:val="24"/>
        </w:rPr>
        <w:t xml:space="preserve">Supplementary Figure </w:t>
      </w:r>
      <w:r w:rsidRPr="00AF59D8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AF59D8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Supplementary_Figure \* ARABIC </w:instrText>
      </w:r>
      <w:r w:rsidRPr="00AF59D8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Pr="00AF59D8">
        <w:rPr>
          <w:rFonts w:ascii="Times New Roman" w:hAnsi="Times New Roman" w:cs="Times New Roman"/>
          <w:b/>
          <w:i w:val="0"/>
          <w:color w:val="auto"/>
          <w:sz w:val="24"/>
        </w:rPr>
        <w:t>1</w:t>
      </w:r>
      <w:r w:rsidRPr="00AF59D8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bookmarkEnd w:id="2"/>
      <w:r w:rsidRPr="00AF59D8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>
        <w:t xml:space="preserve"> </w:t>
      </w:r>
      <w:r w:rsidRPr="009265EF">
        <w:rPr>
          <w:rFonts w:ascii="Times New Roman" w:hAnsi="Times New Roman" w:cs="Times New Roman"/>
          <w:b/>
          <w:i w:val="0"/>
          <w:color w:val="auto"/>
          <w:sz w:val="24"/>
        </w:rPr>
        <w:t>Odds Ratios for Adverse Events of Special Interest</w:t>
      </w:r>
      <w:r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AF59D8">
        <w:rPr>
          <w:rFonts w:ascii="Times New Roman" w:hAnsi="Times New Roman" w:cs="Times New Roman"/>
          <w:b/>
          <w:i w:val="0"/>
          <w:color w:val="auto"/>
          <w:sz w:val="24"/>
        </w:rPr>
        <w:t>Across Varying Severity Thresholds</w:t>
      </w:r>
    </w:p>
    <w:p w14:paraId="408FB0BB" w14:textId="77777777" w:rsidR="004D63C7" w:rsidRDefault="004D63C7"/>
    <w:sectPr w:rsidR="004D63C7" w:rsidSect="002001A3">
      <w:pgSz w:w="16838" w:h="11906" w:orient="landscape"/>
      <w:pgMar w:top="1440" w:right="1701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1C443" w14:textId="77777777" w:rsidR="002001A3" w:rsidRDefault="002001A3" w:rsidP="003A2AF6">
      <w:pPr>
        <w:spacing w:after="0" w:line="240" w:lineRule="auto"/>
      </w:pPr>
      <w:r>
        <w:separator/>
      </w:r>
    </w:p>
  </w:endnote>
  <w:endnote w:type="continuationSeparator" w:id="0">
    <w:p w14:paraId="02B5A038" w14:textId="77777777" w:rsidR="002001A3" w:rsidRDefault="002001A3" w:rsidP="003A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77E93" w14:textId="77777777" w:rsidR="002001A3" w:rsidRDefault="002001A3" w:rsidP="003A2AF6">
      <w:pPr>
        <w:spacing w:after="0" w:line="240" w:lineRule="auto"/>
      </w:pPr>
      <w:r>
        <w:separator/>
      </w:r>
    </w:p>
  </w:footnote>
  <w:footnote w:type="continuationSeparator" w:id="0">
    <w:p w14:paraId="17F75E44" w14:textId="77777777" w:rsidR="002001A3" w:rsidRDefault="002001A3" w:rsidP="003A2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95"/>
    <w:rsid w:val="002001A3"/>
    <w:rsid w:val="003A2AF6"/>
    <w:rsid w:val="004D3CBA"/>
    <w:rsid w:val="004D63C7"/>
    <w:rsid w:val="00640989"/>
    <w:rsid w:val="006B36EF"/>
    <w:rsid w:val="006F0F86"/>
    <w:rsid w:val="00730295"/>
    <w:rsid w:val="00C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D57D3"/>
  <w15:chartTrackingRefBased/>
  <w15:docId w15:val="{B89F9135-1CC7-414D-98D2-0A66CA8C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2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302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line number"/>
    <w:basedOn w:val="a0"/>
    <w:uiPriority w:val="99"/>
    <w:semiHidden/>
    <w:unhideWhenUsed/>
    <w:rsid w:val="00730295"/>
  </w:style>
  <w:style w:type="paragraph" w:styleId="a5">
    <w:name w:val="header"/>
    <w:basedOn w:val="a"/>
    <w:link w:val="Char"/>
    <w:uiPriority w:val="99"/>
    <w:unhideWhenUsed/>
    <w:rsid w:val="003A2A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A2AF6"/>
  </w:style>
  <w:style w:type="paragraph" w:styleId="a6">
    <w:name w:val="footer"/>
    <w:basedOn w:val="a"/>
    <w:link w:val="Char0"/>
    <w:uiPriority w:val="99"/>
    <w:unhideWhenUsed/>
    <w:rsid w:val="003A2A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A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7B5315BCD99A428E2DE8AEAF7138CF" ma:contentTypeVersion="11" ma:contentTypeDescription="새 문서를 만듭니다." ma:contentTypeScope="" ma:versionID="706d90d54a6250dfb81162ba2c822d1f">
  <xsd:schema xmlns:xsd="http://www.w3.org/2001/XMLSchema" xmlns:xs="http://www.w3.org/2001/XMLSchema" xmlns:p="http://schemas.microsoft.com/office/2006/metadata/properties" xmlns:ns3="e4c8270b-70fc-4619-b2e0-4fcb99ca73d9" targetNamespace="http://schemas.microsoft.com/office/2006/metadata/properties" ma:root="true" ma:fieldsID="ebd78b97057eadc00511123eb29287d7" ns3:_="">
    <xsd:import namespace="e4c8270b-70fc-4619-b2e0-4fcb99ca7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270b-70fc-4619-b2e0-4fcb99ca7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8270b-70fc-4619-b2e0-4fcb99ca73d9" xsi:nil="true"/>
  </documentManagement>
</p:properties>
</file>

<file path=customXml/itemProps1.xml><?xml version="1.0" encoding="utf-8"?>
<ds:datastoreItem xmlns:ds="http://schemas.openxmlformats.org/officeDocument/2006/customXml" ds:itemID="{D3BFFC17-9D3C-4A6C-B957-645BEBF01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C90E5-0F1D-42E5-83B9-E23A0347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270b-70fc-4619-b2e0-4fcb99ca7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67AA2-C536-4898-9B6F-3A1BF2AD0924}">
  <ds:schemaRefs>
    <ds:schemaRef ds:uri="http://schemas.microsoft.com/office/2006/metadata/properties"/>
    <ds:schemaRef ds:uri="http://schemas.microsoft.com/office/infopath/2007/PartnerControls"/>
    <ds:schemaRef ds:uri="e4c8270b-70fc-4619-b2e0-4fcb99ca7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최유나</dc:creator>
  <cp:keywords/>
  <dc:description/>
  <cp:lastModifiedBy>Yoona Choi</cp:lastModifiedBy>
  <cp:revision>2</cp:revision>
  <dcterms:created xsi:type="dcterms:W3CDTF">2024-03-27T08:43:00Z</dcterms:created>
  <dcterms:modified xsi:type="dcterms:W3CDTF">2024-03-27T08:43:00Z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0x010100F37B5315BCD99A428E2DE8AEAF7138CF</vt:lpwstr>
  </property>
</Properties>
</file>