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4644" w14:textId="77777777" w:rsidR="00E95EE5" w:rsidRPr="00DE6217" w:rsidRDefault="00DE6217">
      <w:pPr>
        <w:spacing w:line="480" w:lineRule="auto"/>
        <w:jc w:val="left"/>
        <w:rPr>
          <w:rFonts w:ascii="Times New Roman" w:hAnsi="Times New Roman" w:cs="Times New Roman"/>
          <w:b/>
          <w:bCs/>
          <w:color w:val="000000"/>
          <w:sz w:val="24"/>
        </w:rPr>
      </w:pPr>
      <w:r w:rsidRPr="00DE6217">
        <w:rPr>
          <w:rFonts w:ascii="Times New Roman" w:hAnsi="Times New Roman" w:cs="Times New Roman"/>
          <w:b/>
          <w:bCs/>
          <w:color w:val="000000"/>
          <w:sz w:val="24"/>
        </w:rPr>
        <w:t>The therapeutic effectiveness of Laparoscopic Sleeve Gastrectomy among individuals with low BMI obesity (30-35 kg/m</w:t>
      </w:r>
      <w:r w:rsidRPr="00DE6217">
        <w:rPr>
          <w:rFonts w:ascii="Times New Roman" w:hAnsi="Times New Roman" w:cs="Times New Roman"/>
          <w:b/>
          <w:bCs/>
          <w:color w:val="000000"/>
          <w:sz w:val="24"/>
          <w:vertAlign w:val="superscript"/>
        </w:rPr>
        <w:t>2</w:t>
      </w:r>
      <w:r w:rsidRPr="00DE6217">
        <w:rPr>
          <w:rFonts w:ascii="Times New Roman" w:hAnsi="Times New Roman" w:cs="Times New Roman"/>
          <w:b/>
          <w:bCs/>
          <w:color w:val="000000"/>
          <w:sz w:val="24"/>
        </w:rPr>
        <w:t>) and the relationship of BMI to weight loss</w:t>
      </w:r>
    </w:p>
    <w:p w14:paraId="46396F40" w14:textId="77777777" w:rsidR="00E95EE5" w:rsidRPr="00DE6217" w:rsidRDefault="00E95EE5">
      <w:pPr>
        <w:spacing w:line="480" w:lineRule="auto"/>
        <w:jc w:val="left"/>
        <w:rPr>
          <w:rFonts w:ascii="Times New Roman" w:hAnsi="Times New Roman" w:cs="Times New Roman"/>
          <w:b/>
          <w:bCs/>
          <w:color w:val="000000"/>
          <w:sz w:val="24"/>
        </w:rPr>
      </w:pPr>
    </w:p>
    <w:p w14:paraId="246DCE35" w14:textId="77777777" w:rsidR="00E95EE5" w:rsidRPr="00DE6217" w:rsidRDefault="00DE6217">
      <w:pPr>
        <w:spacing w:line="480" w:lineRule="auto"/>
        <w:rPr>
          <w:rFonts w:ascii="Times New Roman" w:hAnsi="Times New Roman" w:cs="Times New Roman"/>
          <w:b/>
          <w:color w:val="000000"/>
          <w:sz w:val="24"/>
        </w:rPr>
      </w:pPr>
      <w:r w:rsidRPr="00DE6217">
        <w:rPr>
          <w:rFonts w:ascii="Times New Roman" w:hAnsi="Times New Roman" w:cs="Times New Roman"/>
          <w:b/>
          <w:color w:val="000000"/>
          <w:sz w:val="24"/>
        </w:rPr>
        <w:t>Contents</w:t>
      </w:r>
    </w:p>
    <w:p w14:paraId="238C8692" w14:textId="77777777" w:rsidR="00E95EE5" w:rsidRPr="00DE6217" w:rsidRDefault="00DE6217">
      <w:pPr>
        <w:jc w:val="left"/>
        <w:rPr>
          <w:rFonts w:ascii="Times New Roman" w:hAnsi="Times New Roman" w:cs="Times New Roman"/>
          <w:color w:val="000000"/>
          <w:sz w:val="24"/>
        </w:rPr>
      </w:pPr>
      <w:r w:rsidRPr="00DE6217">
        <w:rPr>
          <w:rFonts w:ascii="Times New Roman" w:hAnsi="Times New Roman" w:cs="Times New Roman"/>
          <w:b/>
          <w:color w:val="000000"/>
          <w:sz w:val="24"/>
        </w:rPr>
        <w:t>Appendix Content 1</w:t>
      </w:r>
      <w:r w:rsidRPr="00DE6217">
        <w:rPr>
          <w:rFonts w:ascii="Times New Roman" w:hAnsi="Times New Roman" w:cs="Times New Roman"/>
          <w:b/>
          <w:color w:val="000000"/>
          <w:sz w:val="24"/>
        </w:rPr>
        <w:t xml:space="preserve">: </w:t>
      </w:r>
      <w:r w:rsidRPr="00DE6217">
        <w:rPr>
          <w:rFonts w:ascii="Times New Roman" w:hAnsi="Times New Roman" w:cs="Times New Roman"/>
          <w:color w:val="000000"/>
          <w:sz w:val="24"/>
        </w:rPr>
        <w:t>The standardized LSG protocol</w:t>
      </w:r>
    </w:p>
    <w:p w14:paraId="3D08394A" w14:textId="77777777" w:rsidR="00E95EE5" w:rsidRPr="00DE6217" w:rsidRDefault="00DE6217">
      <w:pPr>
        <w:tabs>
          <w:tab w:val="left" w:pos="1746"/>
        </w:tabs>
        <w:jc w:val="left"/>
        <w:rPr>
          <w:rFonts w:ascii="Times New Roman" w:hAnsi="Times New Roman" w:cs="Times New Roman"/>
          <w:color w:val="000000"/>
          <w:sz w:val="24"/>
        </w:rPr>
      </w:pPr>
      <w:r w:rsidRPr="00DE6217">
        <w:rPr>
          <w:rFonts w:ascii="Times New Roman" w:hAnsi="Times New Roman" w:cs="Times New Roman"/>
          <w:b/>
          <w:color w:val="000000"/>
          <w:sz w:val="24"/>
        </w:rPr>
        <w:t>Content 2:</w:t>
      </w:r>
      <w:r w:rsidRPr="00DE6217">
        <w:rPr>
          <w:rFonts w:ascii="Times New Roman" w:hAnsi="Times New Roman" w:cs="Times New Roman"/>
          <w:bCs/>
          <w:color w:val="000000"/>
          <w:sz w:val="24"/>
        </w:rPr>
        <w:t xml:space="preserve"> </w:t>
      </w:r>
      <w:r w:rsidRPr="00DE6217">
        <w:rPr>
          <w:rFonts w:ascii="Times New Roman" w:hAnsi="Times New Roman" w:cs="Times New Roman"/>
          <w:b/>
          <w:bCs/>
          <w:color w:val="000000"/>
          <w:sz w:val="24"/>
        </w:rPr>
        <w:t xml:space="preserve">Table S1. </w:t>
      </w:r>
      <w:r w:rsidRPr="00DE6217">
        <w:rPr>
          <w:rFonts w:ascii="Times New Roman" w:hAnsi="Times New Roman" w:cs="Times New Roman"/>
          <w:color w:val="000000"/>
          <w:sz w:val="24"/>
        </w:rPr>
        <w:t>Comparison of the percentage of total weight loss (%TWL) in the three groups after surgery</w:t>
      </w:r>
    </w:p>
    <w:p w14:paraId="7F8AAAAA" w14:textId="77777777" w:rsidR="00E95EE5" w:rsidRPr="00DE6217" w:rsidRDefault="00DE6217">
      <w:pPr>
        <w:widowControl/>
        <w:jc w:val="left"/>
        <w:rPr>
          <w:rFonts w:ascii="Times New Roman" w:eastAsia="AdvTT96740c24" w:hAnsi="Times New Roman" w:cs="Times New Roman"/>
          <w:color w:val="000000"/>
          <w:kern w:val="0"/>
          <w:sz w:val="24"/>
          <w:lang w:bidi="ar"/>
        </w:rPr>
      </w:pPr>
      <w:r w:rsidRPr="00DE6217">
        <w:rPr>
          <w:rFonts w:ascii="Times New Roman" w:hAnsi="Times New Roman" w:cs="Times New Roman"/>
          <w:b/>
          <w:color w:val="000000"/>
          <w:sz w:val="24"/>
        </w:rPr>
        <w:t xml:space="preserve">Content </w:t>
      </w:r>
      <w:r w:rsidRPr="00DE6217">
        <w:rPr>
          <w:rFonts w:ascii="Times New Roman" w:hAnsi="Times New Roman" w:cs="Times New Roman" w:hint="eastAsia"/>
          <w:b/>
          <w:color w:val="000000"/>
          <w:sz w:val="24"/>
        </w:rPr>
        <w:t>3</w:t>
      </w:r>
      <w:r w:rsidRPr="00DE6217">
        <w:rPr>
          <w:rFonts w:ascii="Times New Roman" w:hAnsi="Times New Roman" w:cs="Times New Roman"/>
          <w:b/>
          <w:color w:val="000000"/>
          <w:sz w:val="24"/>
        </w:rPr>
        <w:t>:</w:t>
      </w:r>
      <w:r w:rsidRPr="00DE6217">
        <w:rPr>
          <w:rFonts w:ascii="Times New Roman" w:hAnsi="Times New Roman" w:cs="Times New Roman" w:hint="eastAsia"/>
          <w:b/>
          <w:bCs/>
          <w:color w:val="000000"/>
          <w:sz w:val="24"/>
        </w:rPr>
        <w:t xml:space="preserve"> </w:t>
      </w:r>
      <w:r w:rsidRPr="00DE6217">
        <w:rPr>
          <w:rFonts w:ascii="Times New Roman" w:hAnsi="Times New Roman" w:cs="Times New Roman"/>
          <w:b/>
          <w:bCs/>
          <w:color w:val="000000"/>
          <w:sz w:val="24"/>
        </w:rPr>
        <w:t>Figure S1</w:t>
      </w:r>
      <w:r w:rsidRPr="00DE6217">
        <w:rPr>
          <w:rFonts w:ascii="Times New Roman" w:hAnsi="Times New Roman" w:cs="Times New Roman" w:hint="eastAsia"/>
          <w:b/>
          <w:bCs/>
          <w:color w:val="000000"/>
          <w:sz w:val="24"/>
        </w:rPr>
        <w:t>.</w:t>
      </w:r>
      <w:r w:rsidRPr="00DE6217">
        <w:rPr>
          <w:rFonts w:ascii="Times New Roman" w:eastAsia="AdvTTdd0b0455 . B" w:hAnsi="Times New Roman" w:cs="Times New Roman"/>
          <w:color w:val="000000"/>
          <w:kern w:val="0"/>
          <w:sz w:val="24"/>
          <w:lang w:bidi="ar"/>
        </w:rPr>
        <w:t xml:space="preserve"> </w:t>
      </w:r>
      <w:r w:rsidRPr="00DE6217">
        <w:rPr>
          <w:rFonts w:ascii="Times New Roman" w:eastAsia="AdvTT96740c24" w:hAnsi="Times New Roman" w:cs="Times New Roman"/>
          <w:color w:val="000000"/>
          <w:kern w:val="0"/>
          <w:sz w:val="24"/>
          <w:lang w:bidi="ar"/>
        </w:rPr>
        <w:t xml:space="preserve">Comparison of postoperative % </w:t>
      </w:r>
      <w:r w:rsidRPr="00DE6217">
        <w:rPr>
          <w:rFonts w:ascii="Times New Roman" w:eastAsia="AdvTT96740c24" w:hAnsi="Times New Roman" w:cs="Times New Roman" w:hint="eastAsia"/>
          <w:color w:val="000000"/>
          <w:kern w:val="0"/>
          <w:sz w:val="24"/>
          <w:lang w:bidi="ar"/>
        </w:rPr>
        <w:t>Total</w:t>
      </w:r>
      <w:r w:rsidRPr="00DE6217">
        <w:rPr>
          <w:rFonts w:ascii="Times New Roman" w:eastAsia="AdvTT96740c24" w:hAnsi="Times New Roman" w:cs="Times New Roman"/>
          <w:color w:val="000000"/>
          <w:kern w:val="0"/>
          <w:sz w:val="24"/>
          <w:lang w:bidi="ar"/>
        </w:rPr>
        <w:t xml:space="preserve"> Weight Loss between the t</w:t>
      </w:r>
      <w:r w:rsidRPr="00DE6217">
        <w:rPr>
          <w:rFonts w:ascii="Times New Roman" w:eastAsia="AdvTT96740c24" w:hAnsi="Times New Roman" w:cs="Times New Roman" w:hint="eastAsia"/>
          <w:color w:val="000000"/>
          <w:kern w:val="0"/>
          <w:sz w:val="24"/>
          <w:lang w:bidi="ar"/>
        </w:rPr>
        <w:t>hree</w:t>
      </w:r>
      <w:r w:rsidRPr="00DE6217">
        <w:rPr>
          <w:rFonts w:ascii="Times New Roman" w:eastAsia="AdvTT96740c24" w:hAnsi="Times New Roman" w:cs="Times New Roman"/>
          <w:color w:val="000000"/>
          <w:kern w:val="0"/>
          <w:sz w:val="24"/>
          <w:lang w:bidi="ar"/>
        </w:rPr>
        <w:t xml:space="preserve"> groups at 1, 3,</w:t>
      </w:r>
      <w:r w:rsidRPr="00DE6217">
        <w:rPr>
          <w:rFonts w:ascii="Times New Roman" w:eastAsia="AdvTT96740c24" w:hAnsi="Times New Roman" w:cs="Times New Roman" w:hint="eastAsia"/>
          <w:color w:val="000000"/>
          <w:kern w:val="0"/>
          <w:sz w:val="24"/>
          <w:lang w:bidi="ar"/>
        </w:rPr>
        <w:t xml:space="preserve"> </w:t>
      </w:r>
      <w:r w:rsidRPr="00DE6217">
        <w:rPr>
          <w:rFonts w:ascii="Times New Roman" w:eastAsia="AdvTT96740c24" w:hAnsi="Times New Roman" w:cs="Times New Roman"/>
          <w:color w:val="000000"/>
          <w:kern w:val="0"/>
          <w:sz w:val="24"/>
          <w:lang w:bidi="ar"/>
        </w:rPr>
        <w:t>6</w:t>
      </w:r>
      <w:r w:rsidRPr="00DE6217">
        <w:rPr>
          <w:rFonts w:ascii="Times New Roman" w:eastAsia="AdvTT96740c24" w:hAnsi="Times New Roman" w:cs="Times New Roman" w:hint="eastAsia"/>
          <w:color w:val="000000"/>
          <w:kern w:val="0"/>
          <w:sz w:val="24"/>
          <w:lang w:bidi="ar"/>
        </w:rPr>
        <w:t>, and 12</w:t>
      </w:r>
      <w:r w:rsidRPr="00DE6217">
        <w:rPr>
          <w:rFonts w:ascii="Times New Roman" w:eastAsia="AdvTT96740c24" w:hAnsi="Times New Roman" w:cs="Times New Roman"/>
          <w:color w:val="000000"/>
          <w:kern w:val="0"/>
          <w:sz w:val="24"/>
          <w:lang w:bidi="ar"/>
        </w:rPr>
        <w:t xml:space="preserve"> months postoperatively</w:t>
      </w:r>
    </w:p>
    <w:p w14:paraId="05C23359" w14:textId="77777777" w:rsidR="00E95EE5" w:rsidRPr="00DE6217" w:rsidRDefault="00E95EE5">
      <w:pPr>
        <w:widowControl/>
        <w:jc w:val="left"/>
        <w:rPr>
          <w:rFonts w:ascii="Times New Roman" w:eastAsia="AdvTT96740c24" w:hAnsi="Times New Roman" w:cs="Times New Roman"/>
          <w:color w:val="000000"/>
          <w:kern w:val="0"/>
          <w:sz w:val="24"/>
          <w:lang w:bidi="ar"/>
        </w:rPr>
      </w:pPr>
    </w:p>
    <w:p w14:paraId="06388CEA" w14:textId="77777777" w:rsidR="00E95EE5" w:rsidRPr="00DE6217" w:rsidRDefault="00E95EE5">
      <w:pPr>
        <w:widowControl/>
        <w:jc w:val="left"/>
        <w:rPr>
          <w:rFonts w:ascii="Times New Roman" w:eastAsia="AdvTT96740c24" w:hAnsi="Times New Roman" w:cs="Times New Roman"/>
          <w:color w:val="000000"/>
          <w:kern w:val="0"/>
          <w:sz w:val="24"/>
          <w:lang w:bidi="ar"/>
        </w:rPr>
      </w:pPr>
    </w:p>
    <w:p w14:paraId="4282AD99" w14:textId="77777777" w:rsidR="00E95EE5" w:rsidRPr="00DE6217" w:rsidRDefault="00E95EE5">
      <w:pPr>
        <w:tabs>
          <w:tab w:val="left" w:pos="1746"/>
        </w:tabs>
        <w:jc w:val="left"/>
        <w:rPr>
          <w:rFonts w:ascii="Times New Roman" w:hAnsi="Times New Roman" w:cs="Times New Roman"/>
          <w:color w:val="000000"/>
          <w:sz w:val="24"/>
        </w:rPr>
      </w:pPr>
    </w:p>
    <w:p w14:paraId="2A4A9017" w14:textId="77777777" w:rsidR="00E95EE5" w:rsidRPr="00DE6217" w:rsidRDefault="00E95EE5">
      <w:pPr>
        <w:jc w:val="left"/>
        <w:rPr>
          <w:rFonts w:ascii="Times New Roman" w:hAnsi="Times New Roman" w:cs="Times New Roman"/>
          <w:color w:val="000000"/>
          <w:sz w:val="24"/>
        </w:rPr>
      </w:pPr>
    </w:p>
    <w:p w14:paraId="09867D1A" w14:textId="77777777" w:rsidR="00E95EE5" w:rsidRPr="00DE6217" w:rsidRDefault="00E95EE5">
      <w:pPr>
        <w:rPr>
          <w:rFonts w:ascii="Times New Roman" w:hAnsi="Times New Roman" w:cs="Times New Roman"/>
          <w:color w:val="000000"/>
          <w:sz w:val="24"/>
        </w:rPr>
      </w:pPr>
    </w:p>
    <w:p w14:paraId="077A1183" w14:textId="77777777" w:rsidR="00E95EE5" w:rsidRPr="00DE6217" w:rsidRDefault="00E95EE5">
      <w:pPr>
        <w:rPr>
          <w:rFonts w:ascii="Times New Roman" w:hAnsi="Times New Roman" w:cs="Times New Roman"/>
          <w:color w:val="000000"/>
          <w:sz w:val="24"/>
        </w:rPr>
      </w:pPr>
    </w:p>
    <w:p w14:paraId="70FE7181" w14:textId="77777777" w:rsidR="00E95EE5" w:rsidRPr="00DE6217" w:rsidRDefault="00E95EE5">
      <w:pPr>
        <w:rPr>
          <w:rFonts w:ascii="Times New Roman" w:hAnsi="Times New Roman" w:cs="Times New Roman"/>
          <w:color w:val="000000"/>
          <w:sz w:val="24"/>
        </w:rPr>
      </w:pPr>
    </w:p>
    <w:p w14:paraId="6C55546D" w14:textId="77777777" w:rsidR="00E95EE5" w:rsidRPr="00DE6217" w:rsidRDefault="00E95EE5">
      <w:pPr>
        <w:rPr>
          <w:rFonts w:ascii="Times New Roman" w:hAnsi="Times New Roman" w:cs="Times New Roman"/>
          <w:color w:val="000000"/>
          <w:sz w:val="24"/>
        </w:rPr>
      </w:pPr>
    </w:p>
    <w:p w14:paraId="2094CF76" w14:textId="77777777" w:rsidR="00E95EE5" w:rsidRPr="00DE6217" w:rsidRDefault="00E95EE5">
      <w:pPr>
        <w:rPr>
          <w:rFonts w:ascii="Times New Roman" w:hAnsi="Times New Roman" w:cs="Times New Roman"/>
          <w:color w:val="000000"/>
          <w:sz w:val="24"/>
        </w:rPr>
      </w:pPr>
    </w:p>
    <w:p w14:paraId="07E7B112" w14:textId="77777777" w:rsidR="00E95EE5" w:rsidRPr="00DE6217" w:rsidRDefault="00E95EE5">
      <w:pPr>
        <w:rPr>
          <w:rFonts w:ascii="Times New Roman" w:hAnsi="Times New Roman" w:cs="Times New Roman"/>
          <w:color w:val="000000"/>
          <w:sz w:val="24"/>
        </w:rPr>
      </w:pPr>
    </w:p>
    <w:p w14:paraId="5E80B2CA" w14:textId="77777777" w:rsidR="00E95EE5" w:rsidRPr="00DE6217" w:rsidRDefault="00E95EE5">
      <w:pPr>
        <w:rPr>
          <w:rFonts w:ascii="Times New Roman" w:hAnsi="Times New Roman" w:cs="Times New Roman"/>
          <w:color w:val="000000"/>
          <w:sz w:val="24"/>
        </w:rPr>
      </w:pPr>
    </w:p>
    <w:p w14:paraId="0A57D284" w14:textId="77777777" w:rsidR="00E95EE5" w:rsidRPr="00DE6217" w:rsidRDefault="00E95EE5">
      <w:pPr>
        <w:rPr>
          <w:rFonts w:ascii="Times New Roman" w:hAnsi="Times New Roman" w:cs="Times New Roman"/>
          <w:color w:val="000000"/>
          <w:sz w:val="24"/>
        </w:rPr>
      </w:pPr>
    </w:p>
    <w:p w14:paraId="6633D157" w14:textId="77777777" w:rsidR="00E95EE5" w:rsidRPr="00DE6217" w:rsidRDefault="00E95EE5">
      <w:pPr>
        <w:rPr>
          <w:rFonts w:ascii="Times New Roman" w:hAnsi="Times New Roman" w:cs="Times New Roman"/>
          <w:color w:val="000000"/>
          <w:sz w:val="24"/>
        </w:rPr>
      </w:pPr>
    </w:p>
    <w:p w14:paraId="6CF2EA11" w14:textId="77777777" w:rsidR="00E95EE5" w:rsidRPr="00DE6217" w:rsidRDefault="00E95EE5">
      <w:pPr>
        <w:rPr>
          <w:rFonts w:ascii="Times New Roman" w:hAnsi="Times New Roman" w:cs="Times New Roman"/>
          <w:color w:val="000000"/>
          <w:sz w:val="24"/>
        </w:rPr>
      </w:pPr>
    </w:p>
    <w:p w14:paraId="3E0A8ADB" w14:textId="77777777" w:rsidR="00E95EE5" w:rsidRPr="00DE6217" w:rsidRDefault="00E95EE5">
      <w:pPr>
        <w:rPr>
          <w:rFonts w:ascii="Times New Roman" w:hAnsi="Times New Roman" w:cs="Times New Roman"/>
          <w:color w:val="000000"/>
          <w:sz w:val="24"/>
        </w:rPr>
      </w:pPr>
    </w:p>
    <w:p w14:paraId="357DD6FD" w14:textId="77777777" w:rsidR="00E95EE5" w:rsidRPr="00DE6217" w:rsidRDefault="00E95EE5">
      <w:pPr>
        <w:rPr>
          <w:rFonts w:ascii="Times New Roman" w:hAnsi="Times New Roman" w:cs="Times New Roman"/>
          <w:color w:val="000000"/>
          <w:sz w:val="24"/>
        </w:rPr>
      </w:pPr>
    </w:p>
    <w:p w14:paraId="37AD832C" w14:textId="77777777" w:rsidR="00E95EE5" w:rsidRPr="00DE6217" w:rsidRDefault="00E95EE5">
      <w:pPr>
        <w:rPr>
          <w:rFonts w:ascii="Times New Roman" w:hAnsi="Times New Roman" w:cs="Times New Roman"/>
          <w:color w:val="000000"/>
          <w:sz w:val="24"/>
        </w:rPr>
      </w:pPr>
    </w:p>
    <w:p w14:paraId="168E11F8" w14:textId="77777777" w:rsidR="00E95EE5" w:rsidRPr="00DE6217" w:rsidRDefault="00E95EE5">
      <w:pPr>
        <w:rPr>
          <w:rFonts w:ascii="Times New Roman" w:hAnsi="Times New Roman" w:cs="Times New Roman"/>
          <w:color w:val="000000"/>
          <w:sz w:val="24"/>
        </w:rPr>
      </w:pPr>
    </w:p>
    <w:p w14:paraId="6354088B" w14:textId="77777777" w:rsidR="00E95EE5" w:rsidRPr="00DE6217" w:rsidRDefault="00E95EE5">
      <w:pPr>
        <w:rPr>
          <w:rFonts w:ascii="Times New Roman" w:hAnsi="Times New Roman" w:cs="Times New Roman"/>
          <w:color w:val="000000"/>
          <w:sz w:val="24"/>
        </w:rPr>
      </w:pPr>
    </w:p>
    <w:p w14:paraId="29D8B834" w14:textId="77777777" w:rsidR="00E95EE5" w:rsidRPr="00DE6217" w:rsidRDefault="00E95EE5">
      <w:pPr>
        <w:rPr>
          <w:rFonts w:ascii="Times New Roman" w:hAnsi="Times New Roman" w:cs="Times New Roman"/>
          <w:color w:val="000000"/>
          <w:sz w:val="24"/>
        </w:rPr>
      </w:pPr>
    </w:p>
    <w:p w14:paraId="7A1F7875" w14:textId="77777777" w:rsidR="00E95EE5" w:rsidRPr="00DE6217" w:rsidRDefault="00E95EE5">
      <w:pPr>
        <w:rPr>
          <w:rFonts w:ascii="Times New Roman" w:hAnsi="Times New Roman" w:cs="Times New Roman"/>
          <w:color w:val="000000"/>
          <w:sz w:val="24"/>
        </w:rPr>
      </w:pPr>
    </w:p>
    <w:p w14:paraId="245D0AFB" w14:textId="77777777" w:rsidR="00E95EE5" w:rsidRPr="00DE6217" w:rsidRDefault="00E95EE5">
      <w:pPr>
        <w:rPr>
          <w:rFonts w:ascii="Times New Roman" w:hAnsi="Times New Roman" w:cs="Times New Roman"/>
          <w:color w:val="000000"/>
          <w:sz w:val="24"/>
        </w:rPr>
      </w:pPr>
    </w:p>
    <w:p w14:paraId="207AF702" w14:textId="77777777" w:rsidR="00E95EE5" w:rsidRPr="00DE6217" w:rsidRDefault="00E95EE5">
      <w:pPr>
        <w:rPr>
          <w:rFonts w:ascii="Times New Roman" w:hAnsi="Times New Roman" w:cs="Times New Roman"/>
          <w:color w:val="000000"/>
          <w:sz w:val="24"/>
        </w:rPr>
      </w:pPr>
    </w:p>
    <w:p w14:paraId="2862C791" w14:textId="77777777" w:rsidR="00E95EE5" w:rsidRPr="00DE6217" w:rsidRDefault="00E95EE5">
      <w:pPr>
        <w:rPr>
          <w:rFonts w:ascii="Times New Roman" w:hAnsi="Times New Roman" w:cs="Times New Roman"/>
          <w:color w:val="000000"/>
          <w:sz w:val="24"/>
        </w:rPr>
      </w:pPr>
    </w:p>
    <w:p w14:paraId="708ED639" w14:textId="77777777" w:rsidR="00E95EE5" w:rsidRPr="00DE6217" w:rsidRDefault="00E95EE5">
      <w:pPr>
        <w:rPr>
          <w:rFonts w:ascii="Times New Roman" w:hAnsi="Times New Roman" w:cs="Times New Roman"/>
          <w:color w:val="000000"/>
          <w:sz w:val="24"/>
        </w:rPr>
      </w:pPr>
    </w:p>
    <w:p w14:paraId="32BD2CAA" w14:textId="77777777" w:rsidR="00E95EE5" w:rsidRPr="00DE6217" w:rsidRDefault="00E95EE5">
      <w:pPr>
        <w:rPr>
          <w:rFonts w:ascii="Times New Roman" w:hAnsi="Times New Roman" w:cs="Times New Roman"/>
          <w:color w:val="000000"/>
          <w:sz w:val="24"/>
        </w:rPr>
      </w:pPr>
    </w:p>
    <w:p w14:paraId="1E673539" w14:textId="77777777" w:rsidR="00E95EE5" w:rsidRPr="00DE6217" w:rsidRDefault="00E95EE5">
      <w:pPr>
        <w:rPr>
          <w:rFonts w:ascii="Times New Roman" w:hAnsi="Times New Roman" w:cs="Times New Roman"/>
          <w:color w:val="000000"/>
          <w:sz w:val="24"/>
        </w:rPr>
      </w:pPr>
    </w:p>
    <w:p w14:paraId="78719FC6" w14:textId="77777777" w:rsidR="00E95EE5" w:rsidRPr="00DE6217" w:rsidRDefault="00E95EE5">
      <w:pPr>
        <w:jc w:val="left"/>
        <w:rPr>
          <w:rFonts w:ascii="Times New Roman" w:hAnsi="Times New Roman" w:cs="Times New Roman"/>
          <w:b/>
          <w:color w:val="000000"/>
          <w:sz w:val="24"/>
        </w:rPr>
      </w:pPr>
    </w:p>
    <w:p w14:paraId="3A0B677D" w14:textId="77777777" w:rsidR="00E95EE5" w:rsidRPr="00DE6217" w:rsidRDefault="00E95EE5">
      <w:pPr>
        <w:jc w:val="left"/>
        <w:rPr>
          <w:rFonts w:ascii="Times New Roman" w:hAnsi="Times New Roman" w:cs="Times New Roman"/>
          <w:b/>
          <w:color w:val="000000"/>
          <w:sz w:val="24"/>
        </w:rPr>
      </w:pPr>
    </w:p>
    <w:p w14:paraId="628E0A4A" w14:textId="77777777" w:rsidR="00E95EE5" w:rsidRPr="00DE6217" w:rsidRDefault="00DE6217">
      <w:pPr>
        <w:jc w:val="left"/>
        <w:rPr>
          <w:rFonts w:ascii="Times New Roman" w:hAnsi="Times New Roman" w:cs="Times New Roman"/>
          <w:b/>
          <w:color w:val="000000"/>
          <w:sz w:val="24"/>
        </w:rPr>
      </w:pPr>
      <w:r w:rsidRPr="00DE6217">
        <w:rPr>
          <w:rFonts w:ascii="Times New Roman" w:hAnsi="Times New Roman" w:cs="Times New Roman"/>
          <w:b/>
          <w:color w:val="000000"/>
          <w:sz w:val="24"/>
        </w:rPr>
        <w:lastRenderedPageBreak/>
        <w:t>Appendix Content 1</w:t>
      </w:r>
      <w:r w:rsidRPr="00DE6217">
        <w:rPr>
          <w:rFonts w:ascii="Times New Roman" w:hAnsi="Times New Roman" w:cs="Times New Roman"/>
          <w:b/>
          <w:color w:val="000000"/>
          <w:sz w:val="24"/>
        </w:rPr>
        <w:t>:</w:t>
      </w:r>
      <w:r w:rsidRPr="00DE6217">
        <w:rPr>
          <w:rFonts w:ascii="Times New Roman" w:hAnsi="Times New Roman" w:cs="Times New Roman" w:hint="eastAsia"/>
          <w:b/>
          <w:color w:val="000000"/>
          <w:sz w:val="24"/>
        </w:rPr>
        <w:t xml:space="preserve"> T</w:t>
      </w:r>
      <w:r w:rsidRPr="00DE6217">
        <w:rPr>
          <w:rFonts w:ascii="Times New Roman" w:hAnsi="Times New Roman" w:cs="Times New Roman"/>
          <w:b/>
          <w:color w:val="000000"/>
          <w:sz w:val="24"/>
        </w:rPr>
        <w:t>he standardized LSG protocol</w:t>
      </w:r>
    </w:p>
    <w:p w14:paraId="21D73819" w14:textId="77777777" w:rsidR="00E95EE5" w:rsidRPr="00DE6217" w:rsidRDefault="00DE6217">
      <w:pPr>
        <w:spacing w:line="480" w:lineRule="auto"/>
        <w:ind w:firstLineChars="100" w:firstLine="240"/>
        <w:jc w:val="left"/>
        <w:rPr>
          <w:rFonts w:ascii="Times New Roman" w:hAnsi="Times New Roman" w:cs="Times New Roman"/>
          <w:color w:val="000000"/>
          <w:sz w:val="24"/>
        </w:rPr>
      </w:pPr>
      <w:r w:rsidRPr="00DE6217">
        <w:rPr>
          <w:rFonts w:ascii="Times New Roman" w:hAnsi="Times New Roman" w:cs="Times New Roman"/>
          <w:color w:val="000000"/>
          <w:sz w:val="24"/>
        </w:rPr>
        <w:t>In the first step, we use the ultrasonic scalpel to free the greater omentum starting from the avascular zone of the gastrocolic ligament, up to the gastroesophageal junction, and completely expose the fundus, and down to 4 cm-6 cm from the pylorus. Then, the anesthesiologist places a 36 Fr calibration bougie into the gastric cavity through the mouth, which is used as a template to perform a vertical partial gastrectomy and to aid in the intraoperative emptying of the stomach. Next, the surgeon uses an arti</w:t>
      </w:r>
      <w:r w:rsidRPr="00DE6217">
        <w:rPr>
          <w:rFonts w:ascii="Times New Roman" w:hAnsi="Times New Roman" w:cs="Times New Roman"/>
          <w:color w:val="000000"/>
          <w:sz w:val="24"/>
        </w:rPr>
        <w:t>culating endoscopic linear cutter to begin resection of the gastric wall at a distance of approximately 2–6 cm from the pylorus under the guidance of the bougie. During the procedure, we completely resected the fundus of the stomach, which is very important for LSG. At the end of the operation, we removed the bougie, added sutures to the gastric incision margin, removed the specimen, left a drainage tube in the abdomen, sutured the incisions, and completed the operation.</w:t>
      </w:r>
    </w:p>
    <w:p w14:paraId="588FDE43" w14:textId="77777777" w:rsidR="00E95EE5" w:rsidRPr="00DE6217" w:rsidRDefault="00E95EE5">
      <w:pPr>
        <w:spacing w:line="480" w:lineRule="auto"/>
        <w:ind w:firstLineChars="100" w:firstLine="240"/>
        <w:jc w:val="left"/>
        <w:rPr>
          <w:rFonts w:ascii="Times New Roman" w:hAnsi="Times New Roman" w:cs="Times New Roman"/>
          <w:color w:val="000000"/>
          <w:sz w:val="24"/>
        </w:rPr>
      </w:pPr>
    </w:p>
    <w:p w14:paraId="224E9F9C" w14:textId="77777777" w:rsidR="00E95EE5" w:rsidRPr="00DE6217" w:rsidRDefault="00E95EE5">
      <w:pPr>
        <w:tabs>
          <w:tab w:val="left" w:pos="1746"/>
        </w:tabs>
        <w:jc w:val="left"/>
        <w:rPr>
          <w:rFonts w:ascii="Times New Roman" w:hAnsi="Times New Roman" w:cs="Times New Roman"/>
          <w:b/>
          <w:color w:val="000000"/>
          <w:sz w:val="24"/>
        </w:rPr>
      </w:pPr>
    </w:p>
    <w:p w14:paraId="3D4DF365" w14:textId="77777777" w:rsidR="00E95EE5" w:rsidRPr="00DE6217" w:rsidRDefault="00E95EE5">
      <w:pPr>
        <w:tabs>
          <w:tab w:val="left" w:pos="1746"/>
        </w:tabs>
        <w:jc w:val="left"/>
        <w:rPr>
          <w:rFonts w:ascii="Times New Roman" w:hAnsi="Times New Roman" w:cs="Times New Roman"/>
          <w:b/>
          <w:color w:val="000000"/>
          <w:sz w:val="24"/>
        </w:rPr>
      </w:pPr>
    </w:p>
    <w:p w14:paraId="727F4DB8" w14:textId="77777777" w:rsidR="00E95EE5" w:rsidRPr="00DE6217" w:rsidRDefault="00E95EE5">
      <w:pPr>
        <w:tabs>
          <w:tab w:val="left" w:pos="1746"/>
        </w:tabs>
        <w:jc w:val="left"/>
        <w:rPr>
          <w:rFonts w:ascii="Times New Roman" w:hAnsi="Times New Roman" w:cs="Times New Roman"/>
          <w:b/>
          <w:color w:val="000000"/>
          <w:sz w:val="24"/>
        </w:rPr>
      </w:pPr>
    </w:p>
    <w:p w14:paraId="18D5787E" w14:textId="77777777" w:rsidR="00E95EE5" w:rsidRPr="00DE6217" w:rsidRDefault="00E95EE5">
      <w:pPr>
        <w:tabs>
          <w:tab w:val="left" w:pos="1746"/>
        </w:tabs>
        <w:jc w:val="left"/>
        <w:rPr>
          <w:rFonts w:ascii="Times New Roman" w:hAnsi="Times New Roman" w:cs="Times New Roman"/>
          <w:b/>
          <w:color w:val="000000"/>
          <w:sz w:val="24"/>
        </w:rPr>
      </w:pPr>
    </w:p>
    <w:p w14:paraId="507C3BEF" w14:textId="77777777" w:rsidR="00E95EE5" w:rsidRPr="00DE6217" w:rsidRDefault="00E95EE5">
      <w:pPr>
        <w:tabs>
          <w:tab w:val="left" w:pos="1746"/>
        </w:tabs>
        <w:jc w:val="left"/>
        <w:rPr>
          <w:rFonts w:ascii="Times New Roman" w:hAnsi="Times New Roman" w:cs="Times New Roman"/>
          <w:b/>
          <w:color w:val="000000"/>
          <w:sz w:val="24"/>
        </w:rPr>
      </w:pPr>
    </w:p>
    <w:p w14:paraId="49142893" w14:textId="77777777" w:rsidR="00E95EE5" w:rsidRPr="00DE6217" w:rsidRDefault="00E95EE5">
      <w:pPr>
        <w:tabs>
          <w:tab w:val="left" w:pos="1746"/>
        </w:tabs>
        <w:jc w:val="left"/>
        <w:rPr>
          <w:rFonts w:ascii="Times New Roman" w:hAnsi="Times New Roman" w:cs="Times New Roman"/>
          <w:b/>
          <w:color w:val="000000"/>
          <w:sz w:val="24"/>
        </w:rPr>
      </w:pPr>
    </w:p>
    <w:p w14:paraId="256566B2" w14:textId="77777777" w:rsidR="00E95EE5" w:rsidRPr="00DE6217" w:rsidRDefault="00E95EE5">
      <w:pPr>
        <w:tabs>
          <w:tab w:val="left" w:pos="1746"/>
        </w:tabs>
        <w:jc w:val="left"/>
        <w:rPr>
          <w:rFonts w:ascii="Times New Roman" w:hAnsi="Times New Roman" w:cs="Times New Roman"/>
          <w:b/>
          <w:color w:val="000000"/>
          <w:sz w:val="24"/>
        </w:rPr>
      </w:pPr>
    </w:p>
    <w:p w14:paraId="3E218598" w14:textId="77777777" w:rsidR="00E95EE5" w:rsidRPr="00DE6217" w:rsidRDefault="00E95EE5">
      <w:pPr>
        <w:tabs>
          <w:tab w:val="left" w:pos="1746"/>
        </w:tabs>
        <w:jc w:val="left"/>
        <w:rPr>
          <w:rFonts w:ascii="Times New Roman" w:hAnsi="Times New Roman" w:cs="Times New Roman"/>
          <w:b/>
          <w:color w:val="000000"/>
          <w:sz w:val="24"/>
        </w:rPr>
      </w:pPr>
    </w:p>
    <w:p w14:paraId="270EE446" w14:textId="77777777" w:rsidR="00E95EE5" w:rsidRPr="00DE6217" w:rsidRDefault="00E95EE5">
      <w:pPr>
        <w:tabs>
          <w:tab w:val="left" w:pos="1746"/>
        </w:tabs>
        <w:jc w:val="left"/>
        <w:rPr>
          <w:rFonts w:ascii="Times New Roman" w:hAnsi="Times New Roman" w:cs="Times New Roman"/>
          <w:b/>
          <w:color w:val="000000"/>
          <w:sz w:val="24"/>
        </w:rPr>
      </w:pPr>
    </w:p>
    <w:p w14:paraId="015812EC" w14:textId="77777777" w:rsidR="00E95EE5" w:rsidRPr="00DE6217" w:rsidRDefault="00E95EE5">
      <w:pPr>
        <w:tabs>
          <w:tab w:val="left" w:pos="1746"/>
        </w:tabs>
        <w:jc w:val="left"/>
        <w:rPr>
          <w:rFonts w:ascii="Times New Roman" w:hAnsi="Times New Roman" w:cs="Times New Roman"/>
          <w:b/>
          <w:color w:val="000000"/>
          <w:sz w:val="24"/>
        </w:rPr>
      </w:pPr>
    </w:p>
    <w:p w14:paraId="2ADA91C5" w14:textId="77777777" w:rsidR="00E95EE5" w:rsidRPr="00DE6217" w:rsidRDefault="00E95EE5">
      <w:pPr>
        <w:tabs>
          <w:tab w:val="left" w:pos="1746"/>
        </w:tabs>
        <w:jc w:val="left"/>
        <w:rPr>
          <w:rFonts w:ascii="Times New Roman" w:hAnsi="Times New Roman" w:cs="Times New Roman"/>
          <w:b/>
          <w:color w:val="000000"/>
          <w:sz w:val="24"/>
        </w:rPr>
      </w:pPr>
    </w:p>
    <w:p w14:paraId="1E170896" w14:textId="77777777" w:rsidR="00E95EE5" w:rsidRPr="00DE6217" w:rsidRDefault="00E95EE5">
      <w:pPr>
        <w:tabs>
          <w:tab w:val="left" w:pos="1746"/>
        </w:tabs>
        <w:jc w:val="left"/>
        <w:rPr>
          <w:rFonts w:ascii="Times New Roman" w:hAnsi="Times New Roman" w:cs="Times New Roman"/>
          <w:b/>
          <w:color w:val="000000"/>
          <w:sz w:val="24"/>
        </w:rPr>
      </w:pPr>
    </w:p>
    <w:p w14:paraId="74B1358C" w14:textId="77777777" w:rsidR="00E95EE5" w:rsidRPr="00DE6217" w:rsidRDefault="00E95EE5">
      <w:pPr>
        <w:tabs>
          <w:tab w:val="left" w:pos="1746"/>
        </w:tabs>
        <w:jc w:val="left"/>
        <w:rPr>
          <w:rFonts w:ascii="Times New Roman" w:hAnsi="Times New Roman" w:cs="Times New Roman"/>
          <w:b/>
          <w:color w:val="000000"/>
          <w:sz w:val="24"/>
        </w:rPr>
      </w:pPr>
    </w:p>
    <w:p w14:paraId="4D603641" w14:textId="77777777" w:rsidR="00E95EE5" w:rsidRPr="00DE6217" w:rsidRDefault="00E95EE5">
      <w:pPr>
        <w:tabs>
          <w:tab w:val="left" w:pos="1746"/>
        </w:tabs>
        <w:jc w:val="left"/>
        <w:rPr>
          <w:rFonts w:ascii="Times New Roman" w:hAnsi="Times New Roman" w:cs="Times New Roman"/>
          <w:b/>
          <w:color w:val="000000"/>
          <w:sz w:val="24"/>
        </w:rPr>
      </w:pPr>
    </w:p>
    <w:p w14:paraId="7F0E3D8B" w14:textId="77777777" w:rsidR="00E95EE5" w:rsidRPr="00DE6217" w:rsidRDefault="00E95EE5">
      <w:pPr>
        <w:tabs>
          <w:tab w:val="left" w:pos="1746"/>
        </w:tabs>
        <w:jc w:val="left"/>
        <w:rPr>
          <w:rFonts w:ascii="Times New Roman" w:hAnsi="Times New Roman" w:cs="Times New Roman"/>
          <w:b/>
          <w:color w:val="000000"/>
          <w:sz w:val="24"/>
        </w:rPr>
      </w:pPr>
    </w:p>
    <w:p w14:paraId="605BE6D8" w14:textId="77777777" w:rsidR="00E95EE5" w:rsidRPr="00DE6217" w:rsidRDefault="00E95EE5">
      <w:pPr>
        <w:tabs>
          <w:tab w:val="left" w:pos="1746"/>
        </w:tabs>
        <w:jc w:val="left"/>
        <w:rPr>
          <w:rFonts w:ascii="Times New Roman" w:hAnsi="Times New Roman" w:cs="Times New Roman"/>
          <w:b/>
          <w:color w:val="000000"/>
          <w:sz w:val="24"/>
        </w:rPr>
      </w:pPr>
    </w:p>
    <w:p w14:paraId="40B3D54B" w14:textId="77777777" w:rsidR="00E95EE5" w:rsidRPr="00DE6217" w:rsidRDefault="00E95EE5">
      <w:pPr>
        <w:tabs>
          <w:tab w:val="left" w:pos="1746"/>
        </w:tabs>
        <w:jc w:val="left"/>
        <w:rPr>
          <w:rFonts w:ascii="Times New Roman" w:hAnsi="Times New Roman" w:cs="Times New Roman"/>
          <w:b/>
          <w:color w:val="000000"/>
          <w:sz w:val="24"/>
        </w:rPr>
      </w:pPr>
    </w:p>
    <w:p w14:paraId="4E0A7C81" w14:textId="77777777" w:rsidR="00E95EE5" w:rsidRPr="00DE6217" w:rsidRDefault="00DE6217">
      <w:pPr>
        <w:tabs>
          <w:tab w:val="left" w:pos="1746"/>
        </w:tabs>
        <w:jc w:val="left"/>
        <w:rPr>
          <w:rFonts w:ascii="Times New Roman" w:hAnsi="Times New Roman" w:cs="Times New Roman"/>
          <w:b/>
          <w:color w:val="000000"/>
          <w:sz w:val="24"/>
        </w:rPr>
      </w:pPr>
      <w:r w:rsidRPr="00DE6217">
        <w:rPr>
          <w:rFonts w:ascii="Times New Roman" w:hAnsi="Times New Roman" w:cs="Times New Roman"/>
          <w:b/>
          <w:color w:val="000000"/>
          <w:sz w:val="24"/>
        </w:rPr>
        <w:lastRenderedPageBreak/>
        <w:t>Content 2:</w:t>
      </w:r>
      <w:r w:rsidRPr="00DE6217">
        <w:rPr>
          <w:rFonts w:ascii="Times New Roman" w:hAnsi="Times New Roman" w:cs="Times New Roman"/>
          <w:bCs/>
          <w:color w:val="000000"/>
          <w:sz w:val="24"/>
        </w:rPr>
        <w:t xml:space="preserve"> </w:t>
      </w:r>
    </w:p>
    <w:p w14:paraId="03574E0A" w14:textId="77777777" w:rsidR="00E95EE5" w:rsidRPr="00DE6217" w:rsidRDefault="00DE6217">
      <w:pPr>
        <w:tabs>
          <w:tab w:val="left" w:pos="1746"/>
        </w:tabs>
        <w:jc w:val="left"/>
        <w:rPr>
          <w:rFonts w:ascii="Times New Roman" w:hAnsi="Times New Roman" w:cs="Times New Roman"/>
          <w:b/>
          <w:color w:val="000000"/>
          <w:sz w:val="24"/>
        </w:rPr>
      </w:pPr>
      <w:r w:rsidRPr="00DE6217">
        <w:rPr>
          <w:rFonts w:ascii="Times New Roman" w:hAnsi="Times New Roman" w:cs="Times New Roman"/>
          <w:b/>
          <w:color w:val="000000"/>
          <w:sz w:val="24"/>
        </w:rPr>
        <w:t>Table S1. Comparison of the percentage of total weight loss (%TWL) in the three groups after surgery</w:t>
      </w:r>
    </w:p>
    <w:tbl>
      <w:tblPr>
        <w:tblStyle w:val="TableGrid"/>
        <w:tblpPr w:leftFromText="180" w:rightFromText="180" w:vertAnchor="text" w:horzAnchor="page" w:tblpXSpec="center" w:tblpY="260"/>
        <w:tblOverlap w:val="never"/>
        <w:tblW w:w="11273"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4"/>
        <w:gridCol w:w="2254"/>
        <w:gridCol w:w="2255"/>
        <w:gridCol w:w="2255"/>
        <w:gridCol w:w="2255"/>
      </w:tblGrid>
      <w:tr w:rsidR="00E95EE5" w:rsidRPr="00DE6217" w14:paraId="5977ABAC" w14:textId="77777777">
        <w:trPr>
          <w:trHeight w:hRule="exact" w:val="567"/>
          <w:jc w:val="center"/>
        </w:trPr>
        <w:tc>
          <w:tcPr>
            <w:tcW w:w="2254" w:type="dxa"/>
            <w:tcBorders>
              <w:bottom w:val="single" w:sz="6" w:space="0" w:color="auto"/>
            </w:tcBorders>
            <w:vAlign w:val="center"/>
          </w:tcPr>
          <w:p w14:paraId="47597BB2"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Groups</w:t>
            </w:r>
          </w:p>
        </w:tc>
        <w:tc>
          <w:tcPr>
            <w:tcW w:w="2254" w:type="dxa"/>
            <w:tcBorders>
              <w:bottom w:val="single" w:sz="6" w:space="0" w:color="auto"/>
            </w:tcBorders>
            <w:vAlign w:val="center"/>
          </w:tcPr>
          <w:p w14:paraId="4EEB3FFE"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1 month</w:t>
            </w:r>
          </w:p>
        </w:tc>
        <w:tc>
          <w:tcPr>
            <w:tcW w:w="2255" w:type="dxa"/>
            <w:tcBorders>
              <w:bottom w:val="single" w:sz="6" w:space="0" w:color="auto"/>
            </w:tcBorders>
            <w:vAlign w:val="center"/>
          </w:tcPr>
          <w:p w14:paraId="3202D56E"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3 month</w:t>
            </w:r>
            <w:r w:rsidRPr="00DE6217">
              <w:rPr>
                <w:rFonts w:ascii="Times New Roman" w:eastAsia="SimSun" w:hAnsi="Times New Roman" w:cs="Times New Roman" w:hint="eastAsia"/>
                <w:color w:val="000000"/>
                <w:sz w:val="24"/>
              </w:rPr>
              <w:t>s</w:t>
            </w:r>
          </w:p>
        </w:tc>
        <w:tc>
          <w:tcPr>
            <w:tcW w:w="2255" w:type="dxa"/>
            <w:tcBorders>
              <w:bottom w:val="single" w:sz="6" w:space="0" w:color="auto"/>
            </w:tcBorders>
            <w:vAlign w:val="center"/>
          </w:tcPr>
          <w:p w14:paraId="31C2B4DA"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6 </w:t>
            </w:r>
            <w:r w:rsidRPr="00DE6217">
              <w:rPr>
                <w:rFonts w:ascii="Times New Roman" w:eastAsia="SimSun" w:hAnsi="Times New Roman" w:cs="Times New Roman"/>
                <w:color w:val="000000"/>
                <w:sz w:val="24"/>
              </w:rPr>
              <w:t>month</w:t>
            </w:r>
            <w:r w:rsidRPr="00DE6217">
              <w:rPr>
                <w:rFonts w:ascii="Times New Roman" w:eastAsia="SimSun" w:hAnsi="Times New Roman" w:cs="Times New Roman" w:hint="eastAsia"/>
                <w:color w:val="000000"/>
                <w:sz w:val="24"/>
              </w:rPr>
              <w:t>s</w:t>
            </w:r>
          </w:p>
        </w:tc>
        <w:tc>
          <w:tcPr>
            <w:tcW w:w="2255" w:type="dxa"/>
            <w:tcBorders>
              <w:bottom w:val="single" w:sz="6" w:space="0" w:color="auto"/>
            </w:tcBorders>
            <w:vAlign w:val="center"/>
          </w:tcPr>
          <w:p w14:paraId="15A0EB83"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12 months</w:t>
            </w:r>
          </w:p>
        </w:tc>
      </w:tr>
      <w:tr w:rsidR="00E95EE5" w:rsidRPr="00DE6217" w14:paraId="6A925C9B" w14:textId="77777777">
        <w:trPr>
          <w:trHeight w:hRule="exact" w:val="567"/>
          <w:jc w:val="center"/>
        </w:trPr>
        <w:tc>
          <w:tcPr>
            <w:tcW w:w="2254" w:type="dxa"/>
            <w:tcBorders>
              <w:top w:val="single" w:sz="6" w:space="0" w:color="auto"/>
              <w:tl2br w:val="nil"/>
              <w:tr2bl w:val="nil"/>
            </w:tcBorders>
            <w:vAlign w:val="center"/>
          </w:tcPr>
          <w:p w14:paraId="5F01D055"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Class I</w:t>
            </w:r>
            <w:r w:rsidRPr="00DE6217">
              <w:rPr>
                <w:rFonts w:ascii="Times New Roman" w:eastAsia="SimSun" w:hAnsi="Times New Roman" w:cs="Times New Roman" w:hint="eastAsia"/>
                <w:color w:val="000000"/>
                <w:sz w:val="24"/>
              </w:rPr>
              <w:t xml:space="preserve"> (</w:t>
            </w:r>
            <w:r w:rsidRPr="00DE6217">
              <w:rPr>
                <w:rFonts w:ascii="Times New Roman" w:eastAsia="SimSun" w:hAnsi="Times New Roman" w:cs="Times New Roman"/>
                <w:i/>
                <w:iCs/>
                <w:color w:val="000000"/>
                <w:sz w:val="24"/>
              </w:rPr>
              <w:t>n</w:t>
            </w:r>
            <w:r w:rsidRPr="00DE6217">
              <w:rPr>
                <w:rFonts w:ascii="Times New Roman" w:eastAsia="SimSun" w:hAnsi="Times New Roman" w:cs="Times New Roman"/>
                <w:color w:val="000000"/>
                <w:sz w:val="24"/>
              </w:rPr>
              <w:t>=61</w:t>
            </w:r>
            <w:r w:rsidRPr="00DE6217">
              <w:rPr>
                <w:rFonts w:ascii="Times New Roman" w:eastAsia="SimSun" w:hAnsi="Times New Roman" w:cs="Times New Roman" w:hint="eastAsia"/>
                <w:color w:val="000000"/>
                <w:sz w:val="24"/>
              </w:rPr>
              <w:t>)</w:t>
            </w:r>
          </w:p>
        </w:tc>
        <w:tc>
          <w:tcPr>
            <w:tcW w:w="2254" w:type="dxa"/>
            <w:tcBorders>
              <w:top w:val="single" w:sz="6" w:space="0" w:color="auto"/>
              <w:tl2br w:val="nil"/>
              <w:tr2bl w:val="nil"/>
            </w:tcBorders>
            <w:vAlign w:val="center"/>
          </w:tcPr>
          <w:p w14:paraId="63A22777"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10.52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3.42</w:t>
            </w:r>
          </w:p>
        </w:tc>
        <w:tc>
          <w:tcPr>
            <w:tcW w:w="2255" w:type="dxa"/>
            <w:tcBorders>
              <w:top w:val="single" w:sz="6" w:space="0" w:color="auto"/>
              <w:tl2br w:val="nil"/>
              <w:tr2bl w:val="nil"/>
            </w:tcBorders>
            <w:vAlign w:val="center"/>
          </w:tcPr>
          <w:p w14:paraId="5ED0F139"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16.46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4.12</w:t>
            </w:r>
          </w:p>
        </w:tc>
        <w:tc>
          <w:tcPr>
            <w:tcW w:w="2255" w:type="dxa"/>
            <w:tcBorders>
              <w:top w:val="single" w:sz="6" w:space="0" w:color="auto"/>
              <w:tl2br w:val="nil"/>
              <w:tr2bl w:val="nil"/>
            </w:tcBorders>
            <w:vAlign w:val="center"/>
          </w:tcPr>
          <w:p w14:paraId="10C2EE41"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21.22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4.82</w:t>
            </w:r>
          </w:p>
        </w:tc>
        <w:tc>
          <w:tcPr>
            <w:tcW w:w="2255" w:type="dxa"/>
            <w:tcBorders>
              <w:top w:val="single" w:sz="6" w:space="0" w:color="auto"/>
              <w:tl2br w:val="nil"/>
              <w:tr2bl w:val="nil"/>
            </w:tcBorders>
            <w:vAlign w:val="center"/>
          </w:tcPr>
          <w:p w14:paraId="213ADF39"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24.10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4.02</w:t>
            </w:r>
          </w:p>
        </w:tc>
      </w:tr>
      <w:tr w:rsidR="00E95EE5" w:rsidRPr="00DE6217" w14:paraId="32274E5E" w14:textId="77777777">
        <w:trPr>
          <w:trHeight w:hRule="exact" w:val="567"/>
          <w:jc w:val="center"/>
        </w:trPr>
        <w:tc>
          <w:tcPr>
            <w:tcW w:w="2254" w:type="dxa"/>
            <w:tcBorders>
              <w:tl2br w:val="nil"/>
              <w:tr2bl w:val="nil"/>
            </w:tcBorders>
            <w:vAlign w:val="center"/>
          </w:tcPr>
          <w:p w14:paraId="0BF78A6B" w14:textId="77777777" w:rsidR="00E95EE5" w:rsidRPr="00DE6217" w:rsidRDefault="00DE6217">
            <w:pPr>
              <w:spacing w:line="480" w:lineRule="exact"/>
              <w:jc w:val="center"/>
              <w:rPr>
                <w:rFonts w:ascii="Times New Roman" w:hAnsi="Times New Roman" w:cs="Times New Roman"/>
                <w:color w:val="000000"/>
                <w:sz w:val="24"/>
              </w:rPr>
            </w:pPr>
            <w:r w:rsidRPr="00DE6217">
              <w:rPr>
                <w:rFonts w:ascii="Times New Roman" w:eastAsia="SimSun" w:hAnsi="Times New Roman" w:cs="Times New Roman"/>
                <w:color w:val="000000"/>
                <w:sz w:val="24"/>
              </w:rPr>
              <w:t>Class II</w:t>
            </w:r>
            <w:r w:rsidRPr="00DE6217">
              <w:rPr>
                <w:rFonts w:ascii="Times New Roman" w:eastAsia="SimSun" w:hAnsi="Times New Roman" w:cs="Times New Roman" w:hint="eastAsia"/>
                <w:color w:val="000000"/>
                <w:sz w:val="24"/>
              </w:rPr>
              <w:t xml:space="preserve"> (</w:t>
            </w:r>
            <w:r w:rsidRPr="00DE6217">
              <w:rPr>
                <w:rFonts w:ascii="Times New Roman" w:eastAsia="SimSun" w:hAnsi="Times New Roman" w:cs="Times New Roman"/>
                <w:i/>
                <w:iCs/>
                <w:color w:val="000000"/>
                <w:sz w:val="24"/>
              </w:rPr>
              <w:t>n</w:t>
            </w:r>
            <w:r w:rsidRPr="00DE6217">
              <w:rPr>
                <w:rFonts w:ascii="Times New Roman" w:eastAsia="SimSun" w:hAnsi="Times New Roman" w:cs="Times New Roman"/>
                <w:color w:val="000000"/>
                <w:sz w:val="24"/>
              </w:rPr>
              <w:t>=44</w:t>
            </w:r>
            <w:r w:rsidRPr="00DE6217">
              <w:rPr>
                <w:rFonts w:ascii="Times New Roman" w:eastAsia="SimSun" w:hAnsi="Times New Roman" w:cs="Times New Roman" w:hint="eastAsia"/>
                <w:color w:val="000000"/>
                <w:sz w:val="24"/>
              </w:rPr>
              <w:t>)</w:t>
            </w:r>
          </w:p>
        </w:tc>
        <w:tc>
          <w:tcPr>
            <w:tcW w:w="2254" w:type="dxa"/>
            <w:tcBorders>
              <w:tl2br w:val="nil"/>
              <w:tr2bl w:val="nil"/>
            </w:tcBorders>
            <w:vAlign w:val="center"/>
          </w:tcPr>
          <w:p w14:paraId="3285D1C3"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12.31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3.47</w:t>
            </w:r>
          </w:p>
        </w:tc>
        <w:tc>
          <w:tcPr>
            <w:tcW w:w="2255" w:type="dxa"/>
            <w:tcBorders>
              <w:tl2br w:val="nil"/>
              <w:tr2bl w:val="nil"/>
            </w:tcBorders>
            <w:vAlign w:val="center"/>
          </w:tcPr>
          <w:p w14:paraId="52CCE3BB"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20.36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3.86</w:t>
            </w:r>
          </w:p>
        </w:tc>
        <w:tc>
          <w:tcPr>
            <w:tcW w:w="2255" w:type="dxa"/>
            <w:tcBorders>
              <w:tl2br w:val="nil"/>
              <w:tr2bl w:val="nil"/>
            </w:tcBorders>
            <w:vAlign w:val="center"/>
          </w:tcPr>
          <w:p w14:paraId="19495820"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26.69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3.66</w:t>
            </w:r>
          </w:p>
        </w:tc>
        <w:tc>
          <w:tcPr>
            <w:tcW w:w="2255" w:type="dxa"/>
            <w:tcBorders>
              <w:tl2br w:val="nil"/>
              <w:tr2bl w:val="nil"/>
            </w:tcBorders>
            <w:vAlign w:val="center"/>
          </w:tcPr>
          <w:p w14:paraId="2DC67946"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29.92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3.20</w:t>
            </w:r>
          </w:p>
        </w:tc>
      </w:tr>
      <w:tr w:rsidR="00E95EE5" w:rsidRPr="00DE6217" w14:paraId="11C26F2F" w14:textId="77777777">
        <w:trPr>
          <w:trHeight w:hRule="exact" w:val="567"/>
          <w:jc w:val="center"/>
        </w:trPr>
        <w:tc>
          <w:tcPr>
            <w:tcW w:w="2254" w:type="dxa"/>
            <w:tcBorders>
              <w:bottom w:val="single" w:sz="4" w:space="0" w:color="auto"/>
              <w:tl2br w:val="nil"/>
              <w:tr2bl w:val="nil"/>
            </w:tcBorders>
            <w:vAlign w:val="center"/>
          </w:tcPr>
          <w:p w14:paraId="28F6411E"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Class III</w:t>
            </w:r>
            <w:r w:rsidRPr="00DE6217">
              <w:rPr>
                <w:rFonts w:ascii="Times New Roman" w:eastAsia="SimSun" w:hAnsi="Times New Roman" w:cs="Times New Roman" w:hint="eastAsia"/>
                <w:color w:val="000000"/>
                <w:sz w:val="24"/>
              </w:rPr>
              <w:t xml:space="preserve"> (</w:t>
            </w:r>
            <w:r w:rsidRPr="00DE6217">
              <w:rPr>
                <w:rFonts w:ascii="Times New Roman" w:eastAsia="SimSun" w:hAnsi="Times New Roman" w:cs="Times New Roman"/>
                <w:i/>
                <w:iCs/>
                <w:color w:val="000000"/>
                <w:sz w:val="24"/>
              </w:rPr>
              <w:t>n</w:t>
            </w:r>
            <w:r w:rsidRPr="00DE6217">
              <w:rPr>
                <w:rFonts w:ascii="Times New Roman" w:eastAsia="SimSun" w:hAnsi="Times New Roman" w:cs="Times New Roman"/>
                <w:color w:val="000000"/>
                <w:sz w:val="24"/>
              </w:rPr>
              <w:t>=29</w:t>
            </w:r>
            <w:r w:rsidRPr="00DE6217">
              <w:rPr>
                <w:rFonts w:ascii="Times New Roman" w:eastAsia="SimSun" w:hAnsi="Times New Roman" w:cs="Times New Roman" w:hint="eastAsia"/>
                <w:color w:val="000000"/>
                <w:sz w:val="24"/>
              </w:rPr>
              <w:t>)</w:t>
            </w:r>
          </w:p>
        </w:tc>
        <w:tc>
          <w:tcPr>
            <w:tcW w:w="2254" w:type="dxa"/>
            <w:tcBorders>
              <w:bottom w:val="single" w:sz="4" w:space="0" w:color="auto"/>
              <w:tl2br w:val="nil"/>
              <w:tr2bl w:val="nil"/>
            </w:tcBorders>
            <w:vAlign w:val="center"/>
          </w:tcPr>
          <w:p w14:paraId="0A2CF4FE"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14.45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w:t>
            </w:r>
            <w:r w:rsidRPr="00DE6217">
              <w:rPr>
                <w:rFonts w:ascii="Times New Roman" w:eastAsia="SimSun" w:hAnsi="Times New Roman" w:cs="Times New Roman"/>
                <w:color w:val="000000"/>
                <w:sz w:val="24"/>
              </w:rPr>
              <w:t>10.48</w:t>
            </w:r>
          </w:p>
        </w:tc>
        <w:tc>
          <w:tcPr>
            <w:tcW w:w="2255" w:type="dxa"/>
            <w:tcBorders>
              <w:bottom w:val="single" w:sz="4" w:space="0" w:color="auto"/>
              <w:tl2br w:val="nil"/>
              <w:tr2bl w:val="nil"/>
            </w:tcBorders>
            <w:vAlign w:val="center"/>
          </w:tcPr>
          <w:p w14:paraId="79BF669F"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23.57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6.15</w:t>
            </w:r>
          </w:p>
        </w:tc>
        <w:tc>
          <w:tcPr>
            <w:tcW w:w="2255" w:type="dxa"/>
            <w:tcBorders>
              <w:bottom w:val="single" w:sz="4" w:space="0" w:color="auto"/>
              <w:tl2br w:val="nil"/>
              <w:tr2bl w:val="nil"/>
            </w:tcBorders>
            <w:vAlign w:val="center"/>
          </w:tcPr>
          <w:p w14:paraId="3ED0E45D"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30.63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7</w:t>
            </w:r>
            <w:r w:rsidRPr="00DE6217">
              <w:rPr>
                <w:rFonts w:ascii="Times New Roman" w:eastAsia="SimSun" w:hAnsi="Times New Roman" w:cs="Times New Roman"/>
                <w:color w:val="000000"/>
                <w:sz w:val="24"/>
              </w:rPr>
              <w:t>.46</w:t>
            </w:r>
          </w:p>
        </w:tc>
        <w:tc>
          <w:tcPr>
            <w:tcW w:w="2255" w:type="dxa"/>
            <w:tcBorders>
              <w:bottom w:val="single" w:sz="4" w:space="0" w:color="auto"/>
              <w:tl2br w:val="nil"/>
              <w:tr2bl w:val="nil"/>
            </w:tcBorders>
            <w:vAlign w:val="center"/>
          </w:tcPr>
          <w:p w14:paraId="6ED58E56"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 xml:space="preserve">32.89 </w:t>
            </w:r>
            <w:r w:rsidRPr="00DE6217">
              <w:rPr>
                <w:rFonts w:ascii="Times New Roman" w:eastAsia="SimSun" w:hAnsi="Times New Roman" w:cs="Times New Roman"/>
                <w:color w:val="000000"/>
                <w:sz w:val="24"/>
              </w:rPr>
              <w:t>±</w:t>
            </w:r>
            <w:r w:rsidRPr="00DE6217">
              <w:rPr>
                <w:rFonts w:ascii="Times New Roman" w:eastAsia="SimSun" w:hAnsi="Times New Roman" w:cs="Times New Roman" w:hint="eastAsia"/>
                <w:color w:val="000000"/>
                <w:sz w:val="24"/>
              </w:rPr>
              <w:t xml:space="preserve"> 7.33</w:t>
            </w:r>
          </w:p>
        </w:tc>
      </w:tr>
      <w:tr w:rsidR="00E95EE5" w:rsidRPr="00DE6217" w14:paraId="1401D584" w14:textId="77777777">
        <w:trPr>
          <w:trHeight w:hRule="exact" w:val="567"/>
          <w:jc w:val="center"/>
        </w:trPr>
        <w:tc>
          <w:tcPr>
            <w:tcW w:w="2254" w:type="dxa"/>
            <w:tcBorders>
              <w:top w:val="nil"/>
              <w:tl2br w:val="nil"/>
              <w:tr2bl w:val="nil"/>
            </w:tcBorders>
            <w:vAlign w:val="center"/>
          </w:tcPr>
          <w:p w14:paraId="6B300DF3" w14:textId="77777777" w:rsidR="00E95EE5" w:rsidRPr="00DE6217" w:rsidRDefault="00DE6217">
            <w:pPr>
              <w:widowControl/>
              <w:jc w:val="center"/>
              <w:rPr>
                <w:rFonts w:ascii="Times New Roman" w:hAnsi="Times New Roman" w:cs="Times New Roman"/>
                <w:color w:val="000000"/>
                <w:sz w:val="24"/>
              </w:rPr>
            </w:pPr>
            <w:r w:rsidRPr="00DE6217">
              <w:rPr>
                <w:rFonts w:ascii="Times New Roman" w:eastAsia="SimSun" w:hAnsi="Times New Roman" w:cs="Times New Roman" w:hint="eastAsia"/>
                <w:iCs/>
                <w:color w:val="000000"/>
                <w:sz w:val="24"/>
              </w:rPr>
              <w:t>P</w:t>
            </w:r>
            <w:r w:rsidRPr="00DE6217">
              <w:rPr>
                <w:rFonts w:ascii="Times New Roman" w:eastAsia="SimSun" w:hAnsi="Times New Roman" w:cs="Times New Roman" w:hint="eastAsia"/>
                <w:i/>
                <w:color w:val="000000"/>
                <w:sz w:val="24"/>
              </w:rPr>
              <w:t xml:space="preserve"> </w:t>
            </w:r>
            <w:r w:rsidRPr="00DE6217">
              <w:rPr>
                <w:rFonts w:ascii="Times New Roman" w:eastAsia="AdvTTdd0b0455 . B" w:hAnsi="Times New Roman" w:cs="Times New Roman"/>
                <w:color w:val="000000"/>
                <w:kern w:val="0"/>
                <w:sz w:val="24"/>
                <w:lang w:bidi="ar"/>
              </w:rPr>
              <w:t>value</w:t>
            </w:r>
          </w:p>
        </w:tc>
        <w:tc>
          <w:tcPr>
            <w:tcW w:w="2254" w:type="dxa"/>
            <w:tcBorders>
              <w:top w:val="nil"/>
              <w:tl2br w:val="nil"/>
              <w:tr2bl w:val="nil"/>
            </w:tcBorders>
            <w:vAlign w:val="center"/>
          </w:tcPr>
          <w:p w14:paraId="2D94261B"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0.001</w:t>
            </w:r>
          </w:p>
        </w:tc>
        <w:tc>
          <w:tcPr>
            <w:tcW w:w="2255" w:type="dxa"/>
            <w:tcBorders>
              <w:top w:val="nil"/>
              <w:tl2br w:val="nil"/>
              <w:tr2bl w:val="nil"/>
            </w:tcBorders>
            <w:vAlign w:val="center"/>
          </w:tcPr>
          <w:p w14:paraId="278692FB"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c>
          <w:tcPr>
            <w:tcW w:w="2255" w:type="dxa"/>
            <w:tcBorders>
              <w:top w:val="nil"/>
              <w:tl2br w:val="nil"/>
              <w:tr2bl w:val="nil"/>
            </w:tcBorders>
            <w:vAlign w:val="center"/>
          </w:tcPr>
          <w:p w14:paraId="70C1715C"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c>
          <w:tcPr>
            <w:tcW w:w="2255" w:type="dxa"/>
            <w:tcBorders>
              <w:top w:val="nil"/>
              <w:tl2br w:val="nil"/>
              <w:tr2bl w:val="nil"/>
            </w:tcBorders>
            <w:vAlign w:val="center"/>
          </w:tcPr>
          <w:p w14:paraId="4826CFE1"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r>
      <w:tr w:rsidR="00E95EE5" w:rsidRPr="00DE6217" w14:paraId="48EFFD7A" w14:textId="77777777">
        <w:trPr>
          <w:trHeight w:hRule="exact" w:val="567"/>
          <w:jc w:val="center"/>
        </w:trPr>
        <w:tc>
          <w:tcPr>
            <w:tcW w:w="2254" w:type="dxa"/>
            <w:tcBorders>
              <w:top w:val="nil"/>
              <w:tl2br w:val="nil"/>
              <w:tr2bl w:val="nil"/>
            </w:tcBorders>
            <w:vAlign w:val="center"/>
          </w:tcPr>
          <w:p w14:paraId="2568D636" w14:textId="77777777" w:rsidR="00E95EE5" w:rsidRPr="00DE6217" w:rsidRDefault="00DE6217">
            <w:pPr>
              <w:widowControl/>
              <w:jc w:val="center"/>
              <w:rPr>
                <w:rFonts w:ascii="Times New Roman" w:hAnsi="Times New Roman" w:cs="Times New Roman"/>
                <w:color w:val="000000"/>
                <w:sz w:val="24"/>
              </w:rPr>
            </w:pPr>
            <w:r w:rsidRPr="00DE6217">
              <w:rPr>
                <w:rFonts w:ascii="Times New Roman" w:eastAsia="SimSun" w:hAnsi="Times New Roman" w:cs="Times New Roman" w:hint="eastAsia"/>
                <w:iCs/>
                <w:color w:val="000000"/>
                <w:sz w:val="24"/>
              </w:rPr>
              <w:t>P</w:t>
            </w:r>
            <w:r w:rsidRPr="00DE6217">
              <w:rPr>
                <w:rFonts w:ascii="Times New Roman" w:eastAsia="SimSun" w:hAnsi="Times New Roman" w:cs="Times New Roman" w:hint="eastAsia"/>
                <w:iCs/>
                <w:color w:val="000000"/>
                <w:sz w:val="24"/>
                <w:vertAlign w:val="subscript"/>
              </w:rPr>
              <w:t>1-2</w:t>
            </w:r>
            <w:r w:rsidRPr="00DE6217">
              <w:rPr>
                <w:rFonts w:ascii="Times New Roman" w:eastAsia="SimSun" w:hAnsi="Times New Roman" w:cs="Times New Roman" w:hint="eastAsia"/>
                <w:i/>
                <w:color w:val="000000"/>
                <w:sz w:val="24"/>
              </w:rPr>
              <w:t xml:space="preserve"> </w:t>
            </w:r>
            <w:r w:rsidRPr="00DE6217">
              <w:rPr>
                <w:rFonts w:ascii="Times New Roman" w:eastAsia="AdvTTdd0b0455 . B" w:hAnsi="Times New Roman" w:cs="Times New Roman"/>
                <w:color w:val="000000"/>
                <w:kern w:val="0"/>
                <w:sz w:val="24"/>
                <w:lang w:bidi="ar"/>
              </w:rPr>
              <w:t>value</w:t>
            </w:r>
          </w:p>
        </w:tc>
        <w:tc>
          <w:tcPr>
            <w:tcW w:w="2254" w:type="dxa"/>
            <w:tcBorders>
              <w:top w:val="nil"/>
              <w:tl2br w:val="nil"/>
              <w:tr2bl w:val="nil"/>
            </w:tcBorders>
            <w:vAlign w:val="center"/>
          </w:tcPr>
          <w:p w14:paraId="41EEA45E"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0.</w:t>
            </w:r>
            <w:r w:rsidRPr="00DE6217">
              <w:rPr>
                <w:rFonts w:ascii="Times New Roman" w:eastAsia="SimSun" w:hAnsi="Times New Roman" w:cs="Times New Roman" w:hint="eastAsia"/>
                <w:color w:val="000000"/>
                <w:sz w:val="24"/>
              </w:rPr>
              <w:t>104</w:t>
            </w:r>
          </w:p>
        </w:tc>
        <w:tc>
          <w:tcPr>
            <w:tcW w:w="2255" w:type="dxa"/>
            <w:tcBorders>
              <w:top w:val="nil"/>
              <w:tl2br w:val="nil"/>
              <w:tr2bl w:val="nil"/>
            </w:tcBorders>
            <w:vAlign w:val="center"/>
          </w:tcPr>
          <w:p w14:paraId="7B248050"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c>
          <w:tcPr>
            <w:tcW w:w="2255" w:type="dxa"/>
            <w:tcBorders>
              <w:top w:val="nil"/>
              <w:tl2br w:val="nil"/>
              <w:tr2bl w:val="nil"/>
            </w:tcBorders>
            <w:vAlign w:val="center"/>
          </w:tcPr>
          <w:p w14:paraId="425B78EB"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c>
          <w:tcPr>
            <w:tcW w:w="2255" w:type="dxa"/>
            <w:tcBorders>
              <w:top w:val="nil"/>
              <w:tl2br w:val="nil"/>
              <w:tr2bl w:val="nil"/>
            </w:tcBorders>
            <w:vAlign w:val="center"/>
          </w:tcPr>
          <w:p w14:paraId="4A3AB2F3"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r>
      <w:tr w:rsidR="00E95EE5" w:rsidRPr="00DE6217" w14:paraId="69ED88D6" w14:textId="77777777">
        <w:trPr>
          <w:trHeight w:hRule="exact" w:val="567"/>
          <w:jc w:val="center"/>
        </w:trPr>
        <w:tc>
          <w:tcPr>
            <w:tcW w:w="2254" w:type="dxa"/>
            <w:tcBorders>
              <w:top w:val="nil"/>
              <w:tl2br w:val="nil"/>
              <w:tr2bl w:val="nil"/>
            </w:tcBorders>
            <w:vAlign w:val="center"/>
          </w:tcPr>
          <w:p w14:paraId="39DC0C0F" w14:textId="77777777" w:rsidR="00E95EE5" w:rsidRPr="00DE6217" w:rsidRDefault="00DE6217">
            <w:pPr>
              <w:widowControl/>
              <w:jc w:val="center"/>
              <w:rPr>
                <w:rFonts w:ascii="Times New Roman" w:hAnsi="Times New Roman" w:cs="Times New Roman"/>
                <w:color w:val="000000"/>
                <w:sz w:val="24"/>
              </w:rPr>
            </w:pPr>
            <w:r w:rsidRPr="00DE6217">
              <w:rPr>
                <w:rFonts w:ascii="Times New Roman" w:eastAsia="SimSun" w:hAnsi="Times New Roman" w:cs="Times New Roman" w:hint="eastAsia"/>
                <w:iCs/>
                <w:color w:val="000000"/>
                <w:sz w:val="24"/>
              </w:rPr>
              <w:t>P</w:t>
            </w:r>
            <w:r w:rsidRPr="00DE6217">
              <w:rPr>
                <w:rFonts w:ascii="Times New Roman" w:eastAsia="SimSun" w:hAnsi="Times New Roman" w:cs="Times New Roman" w:hint="eastAsia"/>
                <w:iCs/>
                <w:color w:val="000000"/>
                <w:sz w:val="24"/>
                <w:vertAlign w:val="subscript"/>
              </w:rPr>
              <w:t>1-3</w:t>
            </w:r>
            <w:r w:rsidRPr="00DE6217">
              <w:rPr>
                <w:rFonts w:ascii="Times New Roman" w:eastAsia="SimSun" w:hAnsi="Times New Roman" w:cs="Times New Roman" w:hint="eastAsia"/>
                <w:i/>
                <w:color w:val="000000"/>
                <w:sz w:val="24"/>
              </w:rPr>
              <w:t xml:space="preserve"> </w:t>
            </w:r>
            <w:r w:rsidRPr="00DE6217">
              <w:rPr>
                <w:rFonts w:ascii="Times New Roman" w:eastAsia="AdvTTdd0b0455 . B" w:hAnsi="Times New Roman" w:cs="Times New Roman"/>
                <w:color w:val="000000"/>
                <w:kern w:val="0"/>
                <w:sz w:val="24"/>
                <w:lang w:bidi="ar"/>
              </w:rPr>
              <w:t>value</w:t>
            </w:r>
          </w:p>
        </w:tc>
        <w:tc>
          <w:tcPr>
            <w:tcW w:w="2254" w:type="dxa"/>
            <w:tcBorders>
              <w:top w:val="nil"/>
              <w:tl2br w:val="nil"/>
              <w:tr2bl w:val="nil"/>
            </w:tcBorders>
            <w:vAlign w:val="center"/>
          </w:tcPr>
          <w:p w14:paraId="49C77404"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0.001</w:t>
            </w:r>
          </w:p>
        </w:tc>
        <w:tc>
          <w:tcPr>
            <w:tcW w:w="2255" w:type="dxa"/>
            <w:tcBorders>
              <w:top w:val="nil"/>
              <w:tl2br w:val="nil"/>
              <w:tr2bl w:val="nil"/>
            </w:tcBorders>
            <w:vAlign w:val="center"/>
          </w:tcPr>
          <w:p w14:paraId="03BA8BC2"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c>
          <w:tcPr>
            <w:tcW w:w="2255" w:type="dxa"/>
            <w:tcBorders>
              <w:top w:val="nil"/>
              <w:tl2br w:val="nil"/>
              <w:tr2bl w:val="nil"/>
            </w:tcBorders>
            <w:vAlign w:val="center"/>
          </w:tcPr>
          <w:p w14:paraId="26903DD6"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c>
          <w:tcPr>
            <w:tcW w:w="2255" w:type="dxa"/>
            <w:tcBorders>
              <w:top w:val="nil"/>
              <w:tl2br w:val="nil"/>
              <w:tr2bl w:val="nil"/>
            </w:tcBorders>
            <w:vAlign w:val="center"/>
          </w:tcPr>
          <w:p w14:paraId="06A1029A"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&lt;0.001</w:t>
            </w:r>
          </w:p>
        </w:tc>
      </w:tr>
      <w:tr w:rsidR="00E95EE5" w:rsidRPr="00DE6217" w14:paraId="63547AD3" w14:textId="77777777">
        <w:trPr>
          <w:trHeight w:hRule="exact" w:val="567"/>
          <w:jc w:val="center"/>
        </w:trPr>
        <w:tc>
          <w:tcPr>
            <w:tcW w:w="2254" w:type="dxa"/>
            <w:tcBorders>
              <w:tl2br w:val="nil"/>
              <w:tr2bl w:val="nil"/>
            </w:tcBorders>
            <w:vAlign w:val="center"/>
          </w:tcPr>
          <w:p w14:paraId="58A7711A" w14:textId="77777777" w:rsidR="00E95EE5" w:rsidRPr="00DE6217" w:rsidRDefault="00DE6217">
            <w:pPr>
              <w:widowControl/>
              <w:jc w:val="center"/>
              <w:rPr>
                <w:rFonts w:ascii="Times New Roman" w:hAnsi="Times New Roman" w:cs="Times New Roman"/>
                <w:color w:val="000000"/>
                <w:sz w:val="24"/>
              </w:rPr>
            </w:pPr>
            <w:r w:rsidRPr="00DE6217">
              <w:rPr>
                <w:rFonts w:ascii="Times New Roman" w:eastAsia="SimSun" w:hAnsi="Times New Roman" w:cs="Times New Roman" w:hint="eastAsia"/>
                <w:iCs/>
                <w:color w:val="000000"/>
                <w:sz w:val="24"/>
              </w:rPr>
              <w:t>P</w:t>
            </w:r>
            <w:r w:rsidRPr="00DE6217">
              <w:rPr>
                <w:rFonts w:ascii="Times New Roman" w:eastAsia="SimSun" w:hAnsi="Times New Roman" w:cs="Times New Roman" w:hint="eastAsia"/>
                <w:i/>
                <w:color w:val="000000"/>
                <w:sz w:val="24"/>
              </w:rPr>
              <w:t xml:space="preserve"> </w:t>
            </w:r>
            <w:r w:rsidRPr="00DE6217">
              <w:rPr>
                <w:rFonts w:ascii="Times New Roman" w:eastAsia="SimSun" w:hAnsi="Times New Roman" w:cs="Times New Roman" w:hint="eastAsia"/>
                <w:iCs/>
                <w:color w:val="000000"/>
                <w:sz w:val="24"/>
                <w:vertAlign w:val="subscript"/>
              </w:rPr>
              <w:t xml:space="preserve">2-3 </w:t>
            </w:r>
            <w:r w:rsidRPr="00DE6217">
              <w:rPr>
                <w:rFonts w:ascii="Times New Roman" w:eastAsia="AdvTTdd0b0455 . B" w:hAnsi="Times New Roman" w:cs="Times New Roman"/>
                <w:color w:val="000000"/>
                <w:kern w:val="0"/>
                <w:sz w:val="24"/>
                <w:lang w:bidi="ar"/>
              </w:rPr>
              <w:t>value</w:t>
            </w:r>
          </w:p>
        </w:tc>
        <w:tc>
          <w:tcPr>
            <w:tcW w:w="2254" w:type="dxa"/>
            <w:tcBorders>
              <w:tl2br w:val="nil"/>
              <w:tr2bl w:val="nil"/>
            </w:tcBorders>
            <w:vAlign w:val="center"/>
          </w:tcPr>
          <w:p w14:paraId="2AAAD9D9"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0.3</w:t>
            </w:r>
            <w:r w:rsidRPr="00DE6217">
              <w:rPr>
                <w:rFonts w:ascii="Times New Roman" w:eastAsia="SimSun" w:hAnsi="Times New Roman" w:cs="Times New Roman" w:hint="eastAsia"/>
                <w:color w:val="000000"/>
                <w:sz w:val="24"/>
              </w:rPr>
              <w:t>18</w:t>
            </w:r>
          </w:p>
        </w:tc>
        <w:tc>
          <w:tcPr>
            <w:tcW w:w="2255" w:type="dxa"/>
            <w:tcBorders>
              <w:tl2br w:val="nil"/>
              <w:tr2bl w:val="nil"/>
            </w:tcBorders>
            <w:vAlign w:val="center"/>
          </w:tcPr>
          <w:p w14:paraId="777426C8"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0.</w:t>
            </w:r>
            <w:r w:rsidRPr="00DE6217">
              <w:rPr>
                <w:rFonts w:ascii="Times New Roman" w:eastAsia="SimSun" w:hAnsi="Times New Roman" w:cs="Times New Roman" w:hint="eastAsia"/>
                <w:color w:val="000000"/>
                <w:sz w:val="24"/>
              </w:rPr>
              <w:t>249</w:t>
            </w:r>
          </w:p>
        </w:tc>
        <w:tc>
          <w:tcPr>
            <w:tcW w:w="2255" w:type="dxa"/>
            <w:tcBorders>
              <w:tl2br w:val="nil"/>
              <w:tr2bl w:val="nil"/>
            </w:tcBorders>
            <w:vAlign w:val="center"/>
          </w:tcPr>
          <w:p w14:paraId="3E00B567"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color w:val="000000"/>
                <w:sz w:val="24"/>
              </w:rPr>
              <w:t>0.</w:t>
            </w:r>
            <w:r w:rsidRPr="00DE6217">
              <w:rPr>
                <w:rFonts w:ascii="Times New Roman" w:eastAsia="SimSun" w:hAnsi="Times New Roman" w:cs="Times New Roman" w:hint="eastAsia"/>
                <w:color w:val="000000"/>
                <w:sz w:val="24"/>
              </w:rPr>
              <w:t>294</w:t>
            </w:r>
          </w:p>
        </w:tc>
        <w:tc>
          <w:tcPr>
            <w:tcW w:w="2255" w:type="dxa"/>
            <w:tcBorders>
              <w:tl2br w:val="nil"/>
              <w:tr2bl w:val="nil"/>
            </w:tcBorders>
            <w:vAlign w:val="center"/>
          </w:tcPr>
          <w:p w14:paraId="3C3BF5E1" w14:textId="77777777" w:rsidR="00E95EE5" w:rsidRPr="00DE6217" w:rsidRDefault="00DE6217">
            <w:pPr>
              <w:adjustRightInd w:val="0"/>
              <w:snapToGrid w:val="0"/>
              <w:jc w:val="center"/>
              <w:rPr>
                <w:rFonts w:ascii="Times New Roman" w:eastAsia="SimSun" w:hAnsi="Times New Roman" w:cs="Times New Roman"/>
                <w:color w:val="000000"/>
                <w:sz w:val="24"/>
              </w:rPr>
            </w:pPr>
            <w:r w:rsidRPr="00DE6217">
              <w:rPr>
                <w:rFonts w:ascii="Times New Roman" w:eastAsia="SimSun" w:hAnsi="Times New Roman" w:cs="Times New Roman" w:hint="eastAsia"/>
                <w:color w:val="000000"/>
                <w:sz w:val="24"/>
              </w:rPr>
              <w:t>1.000</w:t>
            </w:r>
          </w:p>
        </w:tc>
      </w:tr>
    </w:tbl>
    <w:p w14:paraId="3AF8D26F" w14:textId="77777777" w:rsidR="00E95EE5" w:rsidRPr="00DE6217" w:rsidRDefault="00DE6217">
      <w:pPr>
        <w:rPr>
          <w:color w:val="000000"/>
          <w:sz w:val="18"/>
          <w:szCs w:val="18"/>
        </w:rPr>
      </w:pPr>
      <w:r w:rsidRPr="00DE6217">
        <w:rPr>
          <w:rFonts w:ascii="Times New Roman" w:eastAsia="AdvTTdd0b0455 . B" w:hAnsi="Times New Roman" w:cs="Times New Roman"/>
          <w:color w:val="000000"/>
          <w:kern w:val="0"/>
          <w:sz w:val="18"/>
          <w:szCs w:val="18"/>
          <w:lang w:bidi="ar"/>
        </w:rPr>
        <w:t>Note</w:t>
      </w:r>
      <w:r w:rsidRPr="00DE6217">
        <w:rPr>
          <w:rFonts w:ascii="Times New Roman" w:eastAsia="AdvTT96740c24" w:hAnsi="Times New Roman" w:cs="Times New Roman"/>
          <w:color w:val="000000"/>
          <w:kern w:val="0"/>
          <w:sz w:val="18"/>
          <w:szCs w:val="18"/>
          <w:lang w:bidi="ar"/>
        </w:rPr>
        <w:t>: Data are mean</w:t>
      </w:r>
      <w:r w:rsidRPr="00DE6217">
        <w:rPr>
          <w:rFonts w:ascii="Times New Roman" w:eastAsia="SimSun" w:hAnsi="Times New Roman" w:cs="Times New Roman"/>
          <w:color w:val="000000"/>
          <w:sz w:val="18"/>
          <w:szCs w:val="18"/>
        </w:rPr>
        <w:t xml:space="preserve"> </w:t>
      </w:r>
      <w:r w:rsidRPr="00DE6217">
        <w:rPr>
          <w:rFonts w:ascii="Times New Roman" w:eastAsia="SimSun" w:hAnsi="Times New Roman" w:cs="Times New Roman"/>
          <w:color w:val="000000"/>
          <w:sz w:val="18"/>
          <w:szCs w:val="18"/>
        </w:rPr>
        <w:t xml:space="preserve">± </w:t>
      </w:r>
      <w:r w:rsidRPr="00DE6217">
        <w:rPr>
          <w:rFonts w:ascii="Times New Roman" w:eastAsia="AdvTT96740c24" w:hAnsi="Times New Roman" w:cs="Times New Roman"/>
          <w:color w:val="000000"/>
          <w:kern w:val="0"/>
          <w:sz w:val="18"/>
          <w:szCs w:val="18"/>
          <w:lang w:bidi="ar"/>
        </w:rPr>
        <w:t>SD</w:t>
      </w:r>
    </w:p>
    <w:p w14:paraId="76ADC7BC" w14:textId="77777777" w:rsidR="00E95EE5" w:rsidRPr="00DE6217" w:rsidRDefault="00DE6217">
      <w:pPr>
        <w:rPr>
          <w:rFonts w:ascii="Times New Roman" w:eastAsia="AdvTTdd0b0455 . B" w:hAnsi="Times New Roman" w:cs="Times New Roman"/>
          <w:color w:val="000000"/>
          <w:kern w:val="0"/>
          <w:sz w:val="18"/>
          <w:szCs w:val="18"/>
          <w:lang w:bidi="ar"/>
        </w:rPr>
      </w:pPr>
      <w:r w:rsidRPr="00DE6217">
        <w:rPr>
          <w:rFonts w:ascii="Times New Roman" w:eastAsia="AdvTTdd0b0455 . B" w:hAnsi="Times New Roman" w:cs="Times New Roman"/>
          <w:color w:val="000000"/>
          <w:kern w:val="0"/>
          <w:sz w:val="18"/>
          <w:szCs w:val="18"/>
          <w:lang w:bidi="ar"/>
        </w:rPr>
        <w:t xml:space="preserve">Abbreviations: </w:t>
      </w:r>
      <w:r w:rsidRPr="00DE6217">
        <w:rPr>
          <w:rFonts w:ascii="Times New Roman" w:eastAsia="SimSun" w:hAnsi="Times New Roman" w:cs="Times New Roman" w:hint="eastAsia"/>
          <w:iCs/>
          <w:color w:val="000000"/>
          <w:sz w:val="18"/>
          <w:szCs w:val="18"/>
        </w:rPr>
        <w:t>P</w:t>
      </w:r>
      <w:r w:rsidRPr="00DE6217">
        <w:rPr>
          <w:rFonts w:ascii="Times New Roman" w:eastAsia="SimSun" w:hAnsi="Times New Roman" w:cs="Times New Roman" w:hint="eastAsia"/>
          <w:iCs/>
          <w:color w:val="000000"/>
          <w:sz w:val="18"/>
          <w:szCs w:val="18"/>
          <w:vertAlign w:val="subscript"/>
        </w:rPr>
        <w:t>1-2</w:t>
      </w:r>
      <w:r w:rsidRPr="00DE6217">
        <w:rPr>
          <w:rFonts w:ascii="Times New Roman" w:eastAsia="SimSun" w:hAnsi="Times New Roman" w:cs="Times New Roman" w:hint="eastAsia"/>
          <w:i/>
          <w:color w:val="000000"/>
          <w:sz w:val="18"/>
          <w:szCs w:val="18"/>
        </w:rPr>
        <w:t xml:space="preserve"> </w:t>
      </w:r>
      <w:r w:rsidRPr="00DE6217">
        <w:rPr>
          <w:rFonts w:ascii="Times New Roman" w:eastAsia="AdvTTdd0b0455 . B" w:hAnsi="Times New Roman" w:cs="Times New Roman"/>
          <w:color w:val="000000"/>
          <w:kern w:val="0"/>
          <w:sz w:val="18"/>
          <w:szCs w:val="18"/>
          <w:lang w:bidi="ar"/>
        </w:rPr>
        <w:t>value</w:t>
      </w:r>
      <w:r w:rsidRPr="00DE6217">
        <w:rPr>
          <w:rFonts w:ascii="Times New Roman" w:eastAsia="AdvTTdd0b0455 . B" w:hAnsi="Times New Roman" w:cs="Times New Roman" w:hint="eastAsia"/>
          <w:color w:val="000000"/>
          <w:kern w:val="0"/>
          <w:sz w:val="18"/>
          <w:szCs w:val="18"/>
          <w:lang w:bidi="ar"/>
        </w:rPr>
        <w:t xml:space="preserve"> are P values after comparison of %TWL for Class I and Class II obesity at postoperative follow-up time; </w:t>
      </w:r>
      <w:r w:rsidRPr="00DE6217">
        <w:rPr>
          <w:rFonts w:ascii="Times New Roman" w:eastAsia="SimSun" w:hAnsi="Times New Roman" w:cs="Times New Roman" w:hint="eastAsia"/>
          <w:iCs/>
          <w:color w:val="000000"/>
          <w:sz w:val="18"/>
          <w:szCs w:val="18"/>
        </w:rPr>
        <w:t>P</w:t>
      </w:r>
      <w:r w:rsidRPr="00DE6217">
        <w:rPr>
          <w:rFonts w:ascii="Times New Roman" w:eastAsia="SimSun" w:hAnsi="Times New Roman" w:cs="Times New Roman" w:hint="eastAsia"/>
          <w:iCs/>
          <w:color w:val="000000"/>
          <w:sz w:val="18"/>
          <w:szCs w:val="18"/>
          <w:vertAlign w:val="subscript"/>
        </w:rPr>
        <w:t>1-3</w:t>
      </w:r>
      <w:r w:rsidRPr="00DE6217">
        <w:rPr>
          <w:rFonts w:ascii="Times New Roman" w:eastAsia="SimSun" w:hAnsi="Times New Roman" w:cs="Times New Roman" w:hint="eastAsia"/>
          <w:i/>
          <w:color w:val="000000"/>
          <w:sz w:val="18"/>
          <w:szCs w:val="18"/>
        </w:rPr>
        <w:t xml:space="preserve"> </w:t>
      </w:r>
      <w:r w:rsidRPr="00DE6217">
        <w:rPr>
          <w:rFonts w:ascii="Times New Roman" w:eastAsia="AdvTTdd0b0455 . B" w:hAnsi="Times New Roman" w:cs="Times New Roman"/>
          <w:color w:val="000000"/>
          <w:kern w:val="0"/>
          <w:sz w:val="18"/>
          <w:szCs w:val="18"/>
          <w:lang w:bidi="ar"/>
        </w:rPr>
        <w:t>value</w:t>
      </w:r>
      <w:r w:rsidRPr="00DE6217">
        <w:rPr>
          <w:rFonts w:ascii="Times New Roman" w:eastAsia="AdvTTdd0b0455 . B" w:hAnsi="Times New Roman" w:cs="Times New Roman" w:hint="eastAsia"/>
          <w:color w:val="000000"/>
          <w:kern w:val="0"/>
          <w:sz w:val="18"/>
          <w:szCs w:val="18"/>
          <w:lang w:bidi="ar"/>
        </w:rPr>
        <w:t xml:space="preserve"> are P values after comparison of %TWL for Class I and Class </w:t>
      </w:r>
      <w:r w:rsidRPr="00DE6217">
        <w:rPr>
          <w:rFonts w:ascii="Times New Roman" w:eastAsia="AdvTTdd0b0455 . B" w:hAnsi="Times New Roman" w:cs="Times New Roman"/>
          <w:color w:val="000000"/>
          <w:kern w:val="0"/>
          <w:sz w:val="18"/>
          <w:szCs w:val="18"/>
          <w:lang w:bidi="ar"/>
        </w:rPr>
        <w:t>III</w:t>
      </w:r>
      <w:r w:rsidRPr="00DE6217">
        <w:rPr>
          <w:rFonts w:ascii="Times New Roman" w:eastAsia="AdvTTdd0b0455 . B" w:hAnsi="Times New Roman" w:cs="Times New Roman" w:hint="eastAsia"/>
          <w:color w:val="000000"/>
          <w:kern w:val="0"/>
          <w:sz w:val="18"/>
          <w:szCs w:val="18"/>
          <w:lang w:bidi="ar"/>
        </w:rPr>
        <w:t xml:space="preserve"> obesity at postoperative follow-up time; </w:t>
      </w:r>
      <w:r w:rsidRPr="00DE6217">
        <w:rPr>
          <w:rFonts w:ascii="Times New Roman" w:eastAsia="SimSun" w:hAnsi="Times New Roman" w:cs="Times New Roman" w:hint="eastAsia"/>
          <w:iCs/>
          <w:color w:val="000000"/>
          <w:sz w:val="18"/>
          <w:szCs w:val="18"/>
        </w:rPr>
        <w:t>P</w:t>
      </w:r>
      <w:r w:rsidRPr="00DE6217">
        <w:rPr>
          <w:rFonts w:ascii="Times New Roman" w:eastAsia="SimSun" w:hAnsi="Times New Roman" w:cs="Times New Roman" w:hint="eastAsia"/>
          <w:i/>
          <w:color w:val="000000"/>
          <w:sz w:val="18"/>
          <w:szCs w:val="18"/>
        </w:rPr>
        <w:t xml:space="preserve"> </w:t>
      </w:r>
      <w:r w:rsidRPr="00DE6217">
        <w:rPr>
          <w:rFonts w:ascii="Times New Roman" w:eastAsia="SimSun" w:hAnsi="Times New Roman" w:cs="Times New Roman" w:hint="eastAsia"/>
          <w:iCs/>
          <w:color w:val="000000"/>
          <w:sz w:val="18"/>
          <w:szCs w:val="18"/>
          <w:vertAlign w:val="subscript"/>
        </w:rPr>
        <w:t>2-3</w:t>
      </w:r>
      <w:r w:rsidRPr="00DE6217">
        <w:rPr>
          <w:rFonts w:ascii="Times New Roman" w:eastAsia="SimSun" w:hAnsi="Times New Roman" w:cs="Times New Roman" w:hint="eastAsia"/>
          <w:i/>
          <w:color w:val="000000"/>
          <w:sz w:val="18"/>
          <w:szCs w:val="18"/>
        </w:rPr>
        <w:t xml:space="preserve"> </w:t>
      </w:r>
      <w:r w:rsidRPr="00DE6217">
        <w:rPr>
          <w:rFonts w:ascii="Times New Roman" w:eastAsia="AdvTTdd0b0455 . B" w:hAnsi="Times New Roman" w:cs="Times New Roman"/>
          <w:color w:val="000000"/>
          <w:kern w:val="0"/>
          <w:sz w:val="18"/>
          <w:szCs w:val="18"/>
          <w:lang w:bidi="ar"/>
        </w:rPr>
        <w:t>value</w:t>
      </w:r>
      <w:r w:rsidRPr="00DE6217">
        <w:rPr>
          <w:rFonts w:ascii="Times New Roman" w:eastAsia="AdvTTdd0b0455 . B" w:hAnsi="Times New Roman" w:cs="Times New Roman" w:hint="eastAsia"/>
          <w:color w:val="000000"/>
          <w:kern w:val="0"/>
          <w:sz w:val="18"/>
          <w:szCs w:val="18"/>
          <w:lang w:bidi="ar"/>
        </w:rPr>
        <w:t xml:space="preserve"> are P values after comparison of %TWL for Class II and Class </w:t>
      </w:r>
      <w:r w:rsidRPr="00DE6217">
        <w:rPr>
          <w:rFonts w:ascii="Times New Roman" w:eastAsia="AdvTTdd0b0455 . B" w:hAnsi="Times New Roman" w:cs="Times New Roman"/>
          <w:color w:val="000000"/>
          <w:kern w:val="0"/>
          <w:sz w:val="18"/>
          <w:szCs w:val="18"/>
          <w:lang w:bidi="ar"/>
        </w:rPr>
        <w:t>III</w:t>
      </w:r>
      <w:r w:rsidRPr="00DE6217">
        <w:rPr>
          <w:rFonts w:ascii="Times New Roman" w:eastAsia="AdvTTdd0b0455 . B" w:hAnsi="Times New Roman" w:cs="Times New Roman" w:hint="eastAsia"/>
          <w:color w:val="000000"/>
          <w:kern w:val="0"/>
          <w:sz w:val="18"/>
          <w:szCs w:val="18"/>
          <w:lang w:bidi="ar"/>
        </w:rPr>
        <w:t xml:space="preserve"> obesity at postoperative follow-up time.</w:t>
      </w:r>
    </w:p>
    <w:p w14:paraId="03D46838" w14:textId="77777777" w:rsidR="00E95EE5" w:rsidRPr="00DE6217" w:rsidRDefault="00E95EE5">
      <w:pPr>
        <w:spacing w:line="480" w:lineRule="auto"/>
        <w:jc w:val="left"/>
        <w:rPr>
          <w:rFonts w:ascii="Times New Roman" w:hAnsi="Times New Roman" w:cs="Times New Roman"/>
          <w:color w:val="000000"/>
          <w:sz w:val="24"/>
        </w:rPr>
      </w:pPr>
    </w:p>
    <w:p w14:paraId="06AED5A2" w14:textId="77777777" w:rsidR="00E95EE5" w:rsidRPr="00DE6217" w:rsidRDefault="00E95EE5">
      <w:pPr>
        <w:rPr>
          <w:rFonts w:ascii="Times New Roman" w:hAnsi="Times New Roman" w:cs="Times New Roman"/>
          <w:color w:val="000000"/>
          <w:sz w:val="24"/>
        </w:rPr>
      </w:pPr>
    </w:p>
    <w:p w14:paraId="7C465E8C" w14:textId="77777777" w:rsidR="00E95EE5" w:rsidRPr="00DE6217" w:rsidRDefault="00E95EE5">
      <w:pPr>
        <w:rPr>
          <w:rFonts w:ascii="Times New Roman" w:hAnsi="Times New Roman" w:cs="Times New Roman"/>
          <w:color w:val="000000"/>
          <w:sz w:val="24"/>
        </w:rPr>
      </w:pPr>
    </w:p>
    <w:p w14:paraId="32A611A1" w14:textId="77777777" w:rsidR="00E95EE5" w:rsidRPr="00DE6217" w:rsidRDefault="00E95EE5">
      <w:pPr>
        <w:rPr>
          <w:rFonts w:ascii="Times New Roman" w:hAnsi="Times New Roman" w:cs="Times New Roman"/>
          <w:color w:val="000000"/>
          <w:sz w:val="24"/>
        </w:rPr>
      </w:pPr>
    </w:p>
    <w:p w14:paraId="27FF0F34" w14:textId="77777777" w:rsidR="00E95EE5" w:rsidRPr="00DE6217" w:rsidRDefault="00E95EE5">
      <w:pPr>
        <w:rPr>
          <w:rFonts w:ascii="Times New Roman" w:hAnsi="Times New Roman" w:cs="Times New Roman"/>
          <w:color w:val="000000"/>
          <w:sz w:val="24"/>
        </w:rPr>
      </w:pPr>
    </w:p>
    <w:p w14:paraId="7EF6FCD4" w14:textId="77777777" w:rsidR="00E95EE5" w:rsidRPr="00DE6217" w:rsidRDefault="00E95EE5">
      <w:pPr>
        <w:rPr>
          <w:rFonts w:ascii="Times New Roman" w:hAnsi="Times New Roman" w:cs="Times New Roman"/>
          <w:color w:val="000000"/>
          <w:sz w:val="24"/>
        </w:rPr>
      </w:pPr>
    </w:p>
    <w:p w14:paraId="644E4108" w14:textId="77777777" w:rsidR="00E95EE5" w:rsidRPr="00DE6217" w:rsidRDefault="00E95EE5">
      <w:pPr>
        <w:rPr>
          <w:rFonts w:ascii="Times New Roman" w:hAnsi="Times New Roman" w:cs="Times New Roman"/>
          <w:color w:val="000000"/>
          <w:sz w:val="24"/>
        </w:rPr>
      </w:pPr>
    </w:p>
    <w:p w14:paraId="2921BF07" w14:textId="77777777" w:rsidR="00E95EE5" w:rsidRPr="00DE6217" w:rsidRDefault="00E95EE5">
      <w:pPr>
        <w:rPr>
          <w:rFonts w:ascii="Times New Roman" w:hAnsi="Times New Roman" w:cs="Times New Roman"/>
          <w:color w:val="000000"/>
          <w:sz w:val="24"/>
        </w:rPr>
      </w:pPr>
    </w:p>
    <w:p w14:paraId="0EAA3155" w14:textId="77777777" w:rsidR="00E95EE5" w:rsidRPr="00DE6217" w:rsidRDefault="00E95EE5">
      <w:pPr>
        <w:rPr>
          <w:rFonts w:ascii="Times New Roman" w:hAnsi="Times New Roman" w:cs="Times New Roman"/>
          <w:color w:val="000000"/>
          <w:sz w:val="24"/>
        </w:rPr>
      </w:pPr>
    </w:p>
    <w:p w14:paraId="32334FCA" w14:textId="77777777" w:rsidR="00E95EE5" w:rsidRPr="00DE6217" w:rsidRDefault="00E95EE5">
      <w:pPr>
        <w:rPr>
          <w:rFonts w:ascii="Times New Roman" w:hAnsi="Times New Roman" w:cs="Times New Roman"/>
          <w:color w:val="000000"/>
          <w:sz w:val="24"/>
        </w:rPr>
      </w:pPr>
    </w:p>
    <w:p w14:paraId="7588BDEA" w14:textId="77777777" w:rsidR="00E95EE5" w:rsidRPr="00DE6217" w:rsidRDefault="00E95EE5">
      <w:pPr>
        <w:rPr>
          <w:rFonts w:ascii="Times New Roman" w:hAnsi="Times New Roman" w:cs="Times New Roman"/>
          <w:color w:val="000000"/>
          <w:sz w:val="24"/>
        </w:rPr>
      </w:pPr>
    </w:p>
    <w:p w14:paraId="19EAA96E" w14:textId="77777777" w:rsidR="00E95EE5" w:rsidRPr="00DE6217" w:rsidRDefault="00E95EE5">
      <w:pPr>
        <w:rPr>
          <w:rFonts w:ascii="Times New Roman" w:hAnsi="Times New Roman" w:cs="Times New Roman"/>
          <w:color w:val="000000"/>
          <w:sz w:val="24"/>
        </w:rPr>
      </w:pPr>
    </w:p>
    <w:p w14:paraId="5A729855" w14:textId="77777777" w:rsidR="00E95EE5" w:rsidRPr="00DE6217" w:rsidRDefault="00E95EE5">
      <w:pPr>
        <w:rPr>
          <w:rFonts w:ascii="Times New Roman" w:hAnsi="Times New Roman" w:cs="Times New Roman"/>
          <w:color w:val="000000"/>
          <w:sz w:val="24"/>
        </w:rPr>
      </w:pPr>
    </w:p>
    <w:p w14:paraId="794AD7A2" w14:textId="77777777" w:rsidR="00E95EE5" w:rsidRPr="00DE6217" w:rsidRDefault="00E95EE5">
      <w:pPr>
        <w:rPr>
          <w:rFonts w:ascii="Times New Roman" w:hAnsi="Times New Roman" w:cs="Times New Roman"/>
          <w:color w:val="000000"/>
          <w:sz w:val="24"/>
        </w:rPr>
      </w:pPr>
    </w:p>
    <w:p w14:paraId="473F4B20" w14:textId="77777777" w:rsidR="00E95EE5" w:rsidRPr="00DE6217" w:rsidRDefault="00E95EE5">
      <w:pPr>
        <w:rPr>
          <w:rFonts w:ascii="Times New Roman" w:hAnsi="Times New Roman" w:cs="Times New Roman"/>
          <w:color w:val="000000"/>
          <w:sz w:val="24"/>
        </w:rPr>
      </w:pPr>
    </w:p>
    <w:p w14:paraId="6231EC68" w14:textId="77777777" w:rsidR="00E95EE5" w:rsidRPr="00DE6217" w:rsidRDefault="00E95EE5">
      <w:pPr>
        <w:rPr>
          <w:rFonts w:ascii="Times New Roman" w:hAnsi="Times New Roman" w:cs="Times New Roman"/>
          <w:color w:val="000000"/>
          <w:sz w:val="24"/>
        </w:rPr>
      </w:pPr>
    </w:p>
    <w:p w14:paraId="30472D32" w14:textId="77777777" w:rsidR="00E95EE5" w:rsidRPr="00DE6217" w:rsidRDefault="00E95EE5">
      <w:pPr>
        <w:rPr>
          <w:rFonts w:ascii="Times New Roman" w:hAnsi="Times New Roman" w:cs="Times New Roman"/>
          <w:color w:val="000000"/>
          <w:sz w:val="24"/>
        </w:rPr>
      </w:pPr>
    </w:p>
    <w:p w14:paraId="359DA1B8" w14:textId="77777777" w:rsidR="00E95EE5" w:rsidRPr="00DE6217" w:rsidRDefault="00E95EE5">
      <w:pPr>
        <w:rPr>
          <w:rFonts w:ascii="Times New Roman" w:hAnsi="Times New Roman" w:cs="Times New Roman"/>
          <w:color w:val="000000"/>
          <w:sz w:val="24"/>
        </w:rPr>
      </w:pPr>
    </w:p>
    <w:p w14:paraId="7B51DF6A" w14:textId="77777777" w:rsidR="00E95EE5" w:rsidRPr="00DE6217" w:rsidRDefault="00E95EE5">
      <w:pPr>
        <w:rPr>
          <w:rFonts w:ascii="Times New Roman" w:hAnsi="Times New Roman" w:cs="Times New Roman"/>
          <w:color w:val="000000"/>
          <w:sz w:val="24"/>
        </w:rPr>
      </w:pPr>
    </w:p>
    <w:p w14:paraId="0EF4E1F8" w14:textId="77777777" w:rsidR="00E95EE5" w:rsidRPr="00DE6217" w:rsidRDefault="00E95EE5">
      <w:pPr>
        <w:rPr>
          <w:rFonts w:ascii="Times New Roman" w:hAnsi="Times New Roman" w:cs="Times New Roman"/>
          <w:color w:val="000000"/>
          <w:sz w:val="24"/>
        </w:rPr>
      </w:pPr>
    </w:p>
    <w:p w14:paraId="638D8F54" w14:textId="77777777" w:rsidR="00E95EE5" w:rsidRPr="00DE6217" w:rsidRDefault="00DE6217">
      <w:pPr>
        <w:rPr>
          <w:rFonts w:ascii="Times New Roman" w:hAnsi="Times New Roman" w:cs="Times New Roman"/>
          <w:b/>
          <w:color w:val="000000"/>
          <w:sz w:val="24"/>
        </w:rPr>
      </w:pPr>
      <w:r w:rsidRPr="00DE6217">
        <w:rPr>
          <w:rFonts w:ascii="Times New Roman" w:hAnsi="Times New Roman" w:cs="Times New Roman"/>
          <w:b/>
          <w:color w:val="000000"/>
          <w:sz w:val="24"/>
        </w:rPr>
        <w:t xml:space="preserve">Content </w:t>
      </w:r>
      <w:r w:rsidRPr="00DE6217">
        <w:rPr>
          <w:rFonts w:ascii="Times New Roman" w:hAnsi="Times New Roman" w:cs="Times New Roman" w:hint="eastAsia"/>
          <w:b/>
          <w:color w:val="000000"/>
          <w:sz w:val="24"/>
        </w:rPr>
        <w:t>3</w:t>
      </w:r>
      <w:r w:rsidRPr="00DE6217">
        <w:rPr>
          <w:rFonts w:ascii="Times New Roman" w:hAnsi="Times New Roman" w:cs="Times New Roman"/>
          <w:b/>
          <w:color w:val="000000"/>
          <w:sz w:val="24"/>
        </w:rPr>
        <w:t>:</w:t>
      </w:r>
    </w:p>
    <w:p w14:paraId="48C0781C" w14:textId="77777777" w:rsidR="00E95EE5" w:rsidRPr="00DE6217" w:rsidRDefault="00DE6217">
      <w:pPr>
        <w:rPr>
          <w:rFonts w:ascii="Times New Roman" w:eastAsia="AdvTT96740c24" w:hAnsi="Times New Roman" w:cs="Times New Roman"/>
          <w:color w:val="000000"/>
          <w:kern w:val="0"/>
          <w:sz w:val="24"/>
          <w:lang w:bidi="ar"/>
        </w:rPr>
      </w:pPr>
      <w:r w:rsidRPr="00DE6217">
        <w:rPr>
          <w:rFonts w:ascii="Times New Roman" w:hAnsi="Times New Roman" w:cs="Times New Roman"/>
          <w:b/>
          <w:bCs/>
          <w:color w:val="000000"/>
          <w:sz w:val="24"/>
        </w:rPr>
        <w:lastRenderedPageBreak/>
        <w:t>Figure S1</w:t>
      </w:r>
      <w:r w:rsidRPr="00DE6217">
        <w:rPr>
          <w:rFonts w:ascii="Times New Roman" w:hAnsi="Times New Roman" w:cs="Times New Roman" w:hint="eastAsia"/>
          <w:b/>
          <w:bCs/>
          <w:color w:val="000000"/>
          <w:sz w:val="24"/>
        </w:rPr>
        <w:t>.</w:t>
      </w:r>
      <w:r w:rsidRPr="00DE6217">
        <w:rPr>
          <w:rFonts w:ascii="Times New Roman" w:eastAsia="AdvTTdd0b0455 . B" w:hAnsi="Times New Roman" w:cs="Times New Roman"/>
          <w:color w:val="000000"/>
          <w:kern w:val="0"/>
          <w:sz w:val="24"/>
          <w:lang w:bidi="ar"/>
        </w:rPr>
        <w:t xml:space="preserve"> </w:t>
      </w:r>
      <w:r w:rsidRPr="00DE6217">
        <w:rPr>
          <w:rFonts w:ascii="Times New Roman" w:eastAsia="AdvTT96740c24" w:hAnsi="Times New Roman" w:cs="Times New Roman"/>
          <w:color w:val="000000"/>
          <w:kern w:val="0"/>
          <w:sz w:val="24"/>
          <w:lang w:bidi="ar"/>
        </w:rPr>
        <w:t xml:space="preserve">Comparison of postoperative % </w:t>
      </w:r>
      <w:r w:rsidRPr="00DE6217">
        <w:rPr>
          <w:rFonts w:ascii="Times New Roman" w:eastAsia="AdvTT96740c24" w:hAnsi="Times New Roman" w:cs="Times New Roman" w:hint="eastAsia"/>
          <w:color w:val="000000"/>
          <w:kern w:val="0"/>
          <w:sz w:val="24"/>
          <w:lang w:bidi="ar"/>
        </w:rPr>
        <w:t>Total</w:t>
      </w:r>
      <w:r w:rsidRPr="00DE6217">
        <w:rPr>
          <w:rFonts w:ascii="Times New Roman" w:eastAsia="AdvTT96740c24" w:hAnsi="Times New Roman" w:cs="Times New Roman"/>
          <w:color w:val="000000"/>
          <w:kern w:val="0"/>
          <w:sz w:val="24"/>
          <w:lang w:bidi="ar"/>
        </w:rPr>
        <w:t xml:space="preserve"> Weight Loss between the t</w:t>
      </w:r>
      <w:r w:rsidRPr="00DE6217">
        <w:rPr>
          <w:rFonts w:ascii="Times New Roman" w:eastAsia="AdvTT96740c24" w:hAnsi="Times New Roman" w:cs="Times New Roman" w:hint="eastAsia"/>
          <w:color w:val="000000"/>
          <w:kern w:val="0"/>
          <w:sz w:val="24"/>
          <w:lang w:bidi="ar"/>
        </w:rPr>
        <w:t>hree</w:t>
      </w:r>
      <w:r w:rsidRPr="00DE6217">
        <w:rPr>
          <w:rFonts w:ascii="Times New Roman" w:eastAsia="AdvTT96740c24" w:hAnsi="Times New Roman" w:cs="Times New Roman"/>
          <w:color w:val="000000"/>
          <w:kern w:val="0"/>
          <w:sz w:val="24"/>
          <w:lang w:bidi="ar"/>
        </w:rPr>
        <w:t xml:space="preserve"> groups at 1, 3,</w:t>
      </w:r>
      <w:r w:rsidRPr="00DE6217">
        <w:rPr>
          <w:rFonts w:ascii="Times New Roman" w:eastAsia="AdvTT96740c24" w:hAnsi="Times New Roman" w:cs="Times New Roman" w:hint="eastAsia"/>
          <w:color w:val="000000"/>
          <w:kern w:val="0"/>
          <w:sz w:val="24"/>
          <w:lang w:bidi="ar"/>
        </w:rPr>
        <w:t xml:space="preserve"> </w:t>
      </w:r>
      <w:r w:rsidRPr="00DE6217">
        <w:rPr>
          <w:rFonts w:ascii="Times New Roman" w:eastAsia="AdvTT96740c24" w:hAnsi="Times New Roman" w:cs="Times New Roman"/>
          <w:color w:val="000000"/>
          <w:kern w:val="0"/>
          <w:sz w:val="24"/>
          <w:lang w:bidi="ar"/>
        </w:rPr>
        <w:t>6</w:t>
      </w:r>
      <w:r w:rsidRPr="00DE6217">
        <w:rPr>
          <w:rFonts w:ascii="Times New Roman" w:eastAsia="AdvTT96740c24" w:hAnsi="Times New Roman" w:cs="Times New Roman" w:hint="eastAsia"/>
          <w:color w:val="000000"/>
          <w:kern w:val="0"/>
          <w:sz w:val="24"/>
          <w:lang w:bidi="ar"/>
        </w:rPr>
        <w:t>, and 12</w:t>
      </w:r>
      <w:r w:rsidRPr="00DE6217">
        <w:rPr>
          <w:rFonts w:ascii="Times New Roman" w:eastAsia="AdvTT96740c24" w:hAnsi="Times New Roman" w:cs="Times New Roman"/>
          <w:color w:val="000000"/>
          <w:kern w:val="0"/>
          <w:sz w:val="24"/>
          <w:lang w:bidi="ar"/>
        </w:rPr>
        <w:t xml:space="preserve"> months postoperatively</w:t>
      </w:r>
    </w:p>
    <w:p w14:paraId="1ACCA7E9" w14:textId="77777777" w:rsidR="00E95EE5" w:rsidRPr="00DE6217" w:rsidRDefault="00DE6217">
      <w:pPr>
        <w:rPr>
          <w:color w:val="000000"/>
        </w:rPr>
      </w:pPr>
      <w:r w:rsidRPr="00DE6217">
        <w:rPr>
          <w:rFonts w:ascii="Times New Roman" w:eastAsia="AdvTT96740c24" w:hAnsi="Times New Roman" w:cs="Times New Roman"/>
          <w:color w:val="000000"/>
          <w:kern w:val="0"/>
          <w:sz w:val="24"/>
          <w:lang w:bidi="ar"/>
        </w:rPr>
        <w:drawing>
          <wp:anchor distT="0" distB="0" distL="114300" distR="114300" simplePos="0" relativeHeight="251660288" behindDoc="1" locked="0" layoutInCell="1" allowOverlap="1">
            <wp:simplePos x="0" y="0"/>
            <wp:positionH relativeFrom="column">
              <wp:posOffset>189865</wp:posOffset>
            </wp:positionH>
            <wp:positionV relativeFrom="paragraph">
              <wp:posOffset>30480</wp:posOffset>
            </wp:positionV>
            <wp:extent cx="4341495" cy="3599815"/>
            <wp:effectExtent l="0" t="0" r="1905" b="635"/>
            <wp:wrapNone/>
            <wp:docPr id="1" name="图片 1" descr="所有TWL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所有TWL_00"/>
                    <pic:cNvPicPr>
                      <a:picLocks noChangeAspect="1"/>
                    </pic:cNvPicPr>
                  </pic:nvPicPr>
                  <pic:blipFill>
                    <a:blip r:embed="rId7"/>
                    <a:stretch>
                      <a:fillRect/>
                    </a:stretch>
                  </pic:blipFill>
                  <pic:spPr>
                    <a:xfrm>
                      <a:off x="0" y="0"/>
                      <a:ext cx="4341495" cy="3599815"/>
                    </a:xfrm>
                    <a:prstGeom prst="rect">
                      <a:avLst/>
                    </a:prstGeom>
                  </pic:spPr>
                </pic:pic>
              </a:graphicData>
            </a:graphic>
          </wp:anchor>
        </w:drawing>
      </w:r>
    </w:p>
    <w:p w14:paraId="3852520A" w14:textId="77777777" w:rsidR="00E95EE5" w:rsidRPr="00DE6217" w:rsidRDefault="00E95EE5">
      <w:pPr>
        <w:rPr>
          <w:color w:val="000000"/>
        </w:rPr>
      </w:pPr>
    </w:p>
    <w:p w14:paraId="49220C8B" w14:textId="77777777" w:rsidR="00E95EE5" w:rsidRPr="00DE6217" w:rsidRDefault="00E95EE5">
      <w:pPr>
        <w:rPr>
          <w:color w:val="000000"/>
        </w:rPr>
      </w:pPr>
    </w:p>
    <w:p w14:paraId="3A481234" w14:textId="77777777" w:rsidR="00E95EE5" w:rsidRPr="00DE6217" w:rsidRDefault="00E95EE5">
      <w:pPr>
        <w:rPr>
          <w:color w:val="000000"/>
        </w:rPr>
      </w:pPr>
    </w:p>
    <w:p w14:paraId="79EF2955" w14:textId="77777777" w:rsidR="00E95EE5" w:rsidRPr="00DE6217" w:rsidRDefault="00E95EE5">
      <w:pPr>
        <w:rPr>
          <w:color w:val="000000"/>
        </w:rPr>
      </w:pPr>
    </w:p>
    <w:p w14:paraId="671196EA" w14:textId="77777777" w:rsidR="00E95EE5" w:rsidRPr="00DE6217" w:rsidRDefault="00E95EE5">
      <w:pPr>
        <w:rPr>
          <w:color w:val="000000"/>
        </w:rPr>
      </w:pPr>
    </w:p>
    <w:p w14:paraId="28D784B9" w14:textId="77777777" w:rsidR="00E95EE5" w:rsidRPr="00DE6217" w:rsidRDefault="00E95EE5">
      <w:pPr>
        <w:rPr>
          <w:color w:val="000000"/>
        </w:rPr>
      </w:pPr>
    </w:p>
    <w:p w14:paraId="6F0B6E64" w14:textId="77777777" w:rsidR="00E95EE5" w:rsidRPr="00DE6217" w:rsidRDefault="00E95EE5">
      <w:pPr>
        <w:rPr>
          <w:color w:val="000000"/>
        </w:rPr>
      </w:pPr>
    </w:p>
    <w:p w14:paraId="2496F395" w14:textId="77777777" w:rsidR="00E95EE5" w:rsidRPr="00DE6217" w:rsidRDefault="00E95EE5">
      <w:pPr>
        <w:rPr>
          <w:color w:val="000000"/>
        </w:rPr>
      </w:pPr>
    </w:p>
    <w:p w14:paraId="4E0B5B58" w14:textId="77777777" w:rsidR="00E95EE5" w:rsidRPr="00DE6217" w:rsidRDefault="00E95EE5">
      <w:pPr>
        <w:rPr>
          <w:color w:val="000000"/>
        </w:rPr>
      </w:pPr>
    </w:p>
    <w:p w14:paraId="24BC0BFF" w14:textId="77777777" w:rsidR="00E95EE5" w:rsidRPr="00DE6217" w:rsidRDefault="00E95EE5">
      <w:pPr>
        <w:rPr>
          <w:color w:val="000000"/>
        </w:rPr>
      </w:pPr>
    </w:p>
    <w:p w14:paraId="5D2504FC" w14:textId="77777777" w:rsidR="00E95EE5" w:rsidRPr="00DE6217" w:rsidRDefault="00E95EE5">
      <w:pPr>
        <w:rPr>
          <w:color w:val="000000"/>
        </w:rPr>
      </w:pPr>
    </w:p>
    <w:p w14:paraId="703D1F18" w14:textId="77777777" w:rsidR="00E95EE5" w:rsidRPr="00DE6217" w:rsidRDefault="00E95EE5">
      <w:pPr>
        <w:rPr>
          <w:color w:val="000000"/>
        </w:rPr>
      </w:pPr>
    </w:p>
    <w:p w14:paraId="73DEDCF8" w14:textId="77777777" w:rsidR="00E95EE5" w:rsidRPr="00DE6217" w:rsidRDefault="00E95EE5">
      <w:pPr>
        <w:rPr>
          <w:color w:val="000000"/>
        </w:rPr>
      </w:pPr>
    </w:p>
    <w:p w14:paraId="47CFFCAC" w14:textId="77777777" w:rsidR="00E95EE5" w:rsidRPr="00DE6217" w:rsidRDefault="00E95EE5">
      <w:pPr>
        <w:rPr>
          <w:color w:val="000000"/>
        </w:rPr>
      </w:pPr>
    </w:p>
    <w:p w14:paraId="111D1F97" w14:textId="77777777" w:rsidR="00E95EE5" w:rsidRPr="00DE6217" w:rsidRDefault="00E95EE5">
      <w:pPr>
        <w:rPr>
          <w:color w:val="000000"/>
        </w:rPr>
      </w:pPr>
    </w:p>
    <w:p w14:paraId="255193D0" w14:textId="77777777" w:rsidR="00E95EE5" w:rsidRPr="00DE6217" w:rsidRDefault="00E95EE5">
      <w:pPr>
        <w:rPr>
          <w:color w:val="000000"/>
        </w:rPr>
      </w:pPr>
    </w:p>
    <w:p w14:paraId="45A04FA1" w14:textId="77777777" w:rsidR="00E95EE5" w:rsidRPr="00DE6217" w:rsidRDefault="00E95EE5">
      <w:pPr>
        <w:rPr>
          <w:color w:val="000000"/>
        </w:rPr>
      </w:pPr>
    </w:p>
    <w:p w14:paraId="321BAEC1" w14:textId="77777777" w:rsidR="00E95EE5" w:rsidRPr="00DE6217" w:rsidRDefault="00DE6217">
      <w:pPr>
        <w:widowControl/>
        <w:jc w:val="left"/>
        <w:rPr>
          <w:rFonts w:ascii="Times New Roman" w:eastAsia="AdvTT96740c24" w:hAnsi="Times New Roman" w:cs="Times New Roman"/>
          <w:color w:val="000000"/>
          <w:kern w:val="0"/>
          <w:sz w:val="24"/>
          <w:lang w:bidi="ar"/>
        </w:rPr>
      </w:pPr>
      <w:r w:rsidRPr="00DE6217">
        <w:rPr>
          <w:rFonts w:ascii="Times New Roman" w:eastAsia="AdvTT96740c24" w:hAnsi="Times New Roman" w:cs="Times New Roman" w:hint="eastAsia"/>
          <w:color w:val="000000"/>
          <w:kern w:val="0"/>
          <w:sz w:val="24"/>
          <w:lang w:bidi="ar"/>
        </w:rPr>
        <w:t xml:space="preserve">ns, </w:t>
      </w:r>
      <w:r w:rsidRPr="00DE6217">
        <w:rPr>
          <w:rFonts w:ascii="Times New Roman" w:eastAsia="AdvTT96740c24" w:hAnsi="Times New Roman" w:cs="Times New Roman"/>
          <w:color w:val="000000"/>
          <w:kern w:val="0"/>
          <w:sz w:val="24"/>
          <w:lang w:bidi="ar"/>
        </w:rPr>
        <w:t xml:space="preserve">P </w:t>
      </w:r>
      <w:r w:rsidRPr="00DE6217">
        <w:rPr>
          <w:rFonts w:ascii="Times New Roman" w:eastAsia="AdvTT96740c24" w:hAnsi="Times New Roman" w:cs="Times New Roman" w:hint="eastAsia"/>
          <w:color w:val="000000"/>
          <w:kern w:val="0"/>
          <w:sz w:val="24"/>
          <w:lang w:bidi="ar"/>
        </w:rPr>
        <w:t xml:space="preserve">&gt; </w:t>
      </w:r>
      <w:r w:rsidRPr="00DE6217">
        <w:rPr>
          <w:rFonts w:ascii="Times New Roman" w:eastAsia="AdvTT96740c24" w:hAnsi="Times New Roman" w:cs="Times New Roman"/>
          <w:color w:val="000000"/>
          <w:kern w:val="0"/>
          <w:sz w:val="24"/>
          <w:lang w:bidi="ar"/>
        </w:rPr>
        <w:t>0.05</w:t>
      </w:r>
      <w:r w:rsidRPr="00DE6217">
        <w:rPr>
          <w:rFonts w:ascii="Times New Roman" w:eastAsia="AdvTT96740c24" w:hAnsi="Times New Roman" w:cs="Times New Roman" w:hint="eastAsia"/>
          <w:color w:val="000000"/>
          <w:kern w:val="0"/>
          <w:sz w:val="24"/>
          <w:lang w:bidi="ar"/>
        </w:rPr>
        <w:t>;</w:t>
      </w:r>
      <w:r w:rsidRPr="00DE6217">
        <w:rPr>
          <w:rFonts w:ascii="Times New Roman" w:eastAsia="AdvTT96740c24" w:hAnsi="Times New Roman" w:cs="Times New Roman"/>
          <w:color w:val="000000"/>
          <w:kern w:val="0"/>
          <w:sz w:val="24"/>
          <w:lang w:bidi="ar"/>
        </w:rPr>
        <w:t xml:space="preserve"> **, P &lt; 0.01; ***, P &lt; 0.001</w:t>
      </w:r>
      <w:r w:rsidRPr="00DE6217">
        <w:rPr>
          <w:rFonts w:ascii="Times New Roman" w:eastAsia="AdvTT96740c24" w:hAnsi="Times New Roman" w:cs="Times New Roman" w:hint="eastAsia"/>
          <w:color w:val="000000"/>
          <w:kern w:val="0"/>
          <w:sz w:val="24"/>
          <w:lang w:bidi="ar"/>
        </w:rPr>
        <w:t>.</w:t>
      </w:r>
    </w:p>
    <w:p w14:paraId="6B0BDEBA" w14:textId="77777777" w:rsidR="00E95EE5" w:rsidRPr="00DE6217" w:rsidRDefault="00E95EE5">
      <w:pPr>
        <w:tabs>
          <w:tab w:val="left" w:pos="2197"/>
        </w:tabs>
        <w:jc w:val="left"/>
        <w:rPr>
          <w:color w:val="000000"/>
        </w:rPr>
      </w:pPr>
    </w:p>
    <w:sectPr w:rsidR="00E95EE5" w:rsidRPr="00DE621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A680" w14:textId="77777777" w:rsidR="00DE6217" w:rsidRDefault="00DE6217">
      <w:r>
        <w:separator/>
      </w:r>
    </w:p>
  </w:endnote>
  <w:endnote w:type="continuationSeparator" w:id="0">
    <w:p w14:paraId="1E99A258" w14:textId="77777777" w:rsidR="00DE6217" w:rsidRDefault="00DE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vTT96740c24">
    <w:altName w:val="Segoe Print"/>
    <w:charset w:val="00"/>
    <w:family w:val="auto"/>
    <w:pitch w:val="default"/>
  </w:font>
  <w:font w:name="AdvTTdd0b0455 . B">
    <w:altName w:val="Segoe Print"/>
    <w:charset w:val="00"/>
    <w:family w:val="auto"/>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9145" w14:textId="77777777" w:rsidR="00E95EE5" w:rsidRDefault="00DE621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18415" b="0"/>
              <wp:wrapNone/>
              <wp:docPr id="1602100863"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05019" w14:textId="77777777" w:rsidR="00E95EE5" w:rsidRDefault="00DE6217">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Di+Bjj4AQAA5wMAAA4AAAAAAAAAAAAAAAAALgIAAGRycy9l&#10;Mm9Eb2MueG1sUEsBAi0AFAAGAAgAAAAhANhtPP7XAAAAAwEAAA8AAAAAAAAAAAAAAAAAUgQAAGRy&#10;cy9kb3ducmV2LnhtbFBLBQYAAAAABAAEAPMAAABWBQAAAAA=&#10;" filled="f" stroked="f">
              <v:textbox style="mso-fit-shape-to-text:t" inset="20pt,0,0,15pt">
                <w:txbxContent>
                  <w:p w14:paraId="50605019" w14:textId="77777777" w:rsidR="00E95EE5" w:rsidRDefault="00DE6217">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9B2D" w14:textId="77777777" w:rsidR="00E95EE5" w:rsidRDefault="00DE6217">
    <w:pPr>
      <w:pStyle w:val="Footer"/>
    </w:pPr>
    <w:r>
      <w:rPr>
        <w:noProof/>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443865" cy="443865"/>
              <wp:effectExtent l="0" t="0" r="18415" b="0"/>
              <wp:wrapNone/>
              <wp:docPr id="2134339500"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F39CA" w14:textId="77777777" w:rsidR="00E95EE5" w:rsidRDefault="00DE6217">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" filled="f" stroked="f">
              <v:textbox style="mso-fit-shape-to-text:t" inset="20pt,0,0,15pt">
                <w:txbxContent>
                  <w:p w14:paraId="4F2F39CA" w14:textId="77777777" w:rsidR="00E95EE5" w:rsidRDefault="00DE6217">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8074" w14:textId="77777777" w:rsidR="00E95EE5" w:rsidRDefault="00DE6217">
    <w:pPr>
      <w:pStyle w:val="Footer"/>
    </w:pPr>
    <w:r>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443865" cy="443865"/>
              <wp:effectExtent l="0" t="0" r="18415" b="0"/>
              <wp:wrapNone/>
              <wp:docPr id="941393187"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120CE3" w14:textId="77777777" w:rsidR="00E95EE5" w:rsidRDefault="00DE6217">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" filled="f" stroked="f">
              <v:textbox style="mso-fit-shape-to-text:t" inset="20pt,0,0,15pt">
                <w:txbxContent>
                  <w:p w14:paraId="15120CE3" w14:textId="77777777" w:rsidR="00E95EE5" w:rsidRDefault="00DE6217">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3820" w14:textId="77777777" w:rsidR="00DE6217" w:rsidRDefault="00DE6217">
      <w:r>
        <w:separator/>
      </w:r>
    </w:p>
  </w:footnote>
  <w:footnote w:type="continuationSeparator" w:id="0">
    <w:p w14:paraId="1F003F39" w14:textId="77777777" w:rsidR="00DE6217" w:rsidRDefault="00DE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EF61" w14:textId="77777777" w:rsidR="00E95EE5" w:rsidRDefault="00E95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898D" w14:textId="77777777" w:rsidR="00E95EE5" w:rsidRDefault="00E95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8F0E" w14:textId="77777777" w:rsidR="00E95EE5" w:rsidRDefault="00E95E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MTKzNDU2MjY1NDZS0lEKTi0uzszPAykwrAUA+bZ1NCwAAAA="/>
    <w:docVar w:name="commondata" w:val="eyJoZGlkIjoiMzlkMzExYWQ4MmQ3ZGI0NTJhZjkwMjQ4YmExNjFlZWUifQ=="/>
    <w:docVar w:name="KY_MEDREF_DOCUID" w:val="{D4F2F4AC-A0FE-4F58-8629-FD2D8A478C68}"/>
    <w:docVar w:name="KY_MEDREF_VERSION" w:val="3"/>
  </w:docVars>
  <w:rsids>
    <w:rsidRoot w:val="230E0421"/>
    <w:rsid w:val="001B2385"/>
    <w:rsid w:val="00431577"/>
    <w:rsid w:val="006476EB"/>
    <w:rsid w:val="006D0CE9"/>
    <w:rsid w:val="00B5073A"/>
    <w:rsid w:val="00DE6217"/>
    <w:rsid w:val="00E95EE5"/>
    <w:rsid w:val="00F3399B"/>
    <w:rsid w:val="18D530EE"/>
    <w:rsid w:val="230E0421"/>
    <w:rsid w:val="2DAC25A2"/>
    <w:rsid w:val="41F50FAC"/>
    <w:rsid w:val="46101581"/>
    <w:rsid w:val="631A352E"/>
    <w:rsid w:val="6844251F"/>
    <w:rsid w:val="7022465E"/>
    <w:rsid w:val="728F09DB"/>
    <w:rsid w:val="761C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7D251BA-40F8-4302-937D-3E3B4FF1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qFormat/>
    <w:rPr>
      <w:sz w:val="20"/>
      <w:szCs w:val="20"/>
    </w:r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autoRedefine/>
    <w:qFormat/>
    <w:rPr>
      <w:sz w:val="16"/>
      <w:szCs w:val="16"/>
    </w:rPr>
  </w:style>
  <w:style w:type="character" w:customStyle="1" w:styleId="CommentTextChar">
    <w:name w:val="Comment Text Char"/>
    <w:basedOn w:val="DefaultParagraphFont"/>
    <w:link w:val="CommentText"/>
    <w:rPr>
      <w:kern w:val="2"/>
      <w:lang w:val="en-US" w:eastAsia="zh-CN"/>
    </w:rPr>
  </w:style>
  <w:style w:type="character" w:customStyle="1" w:styleId="CommentSubjectChar">
    <w:name w:val="Comment Subject Char"/>
    <w:basedOn w:val="CommentTextChar"/>
    <w:link w:val="CommentSubject"/>
    <w:autoRedefine/>
    <w:qFormat/>
    <w:rPr>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Khanapur, Soumya</cp:lastModifiedBy>
  <cp:revision>2</cp:revision>
  <dcterms:created xsi:type="dcterms:W3CDTF">2024-03-15T07:15:00Z</dcterms:created>
  <dcterms:modified xsi:type="dcterms:W3CDTF">2024-03-15T07:15:00Z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A9722431438347198048C89CD84B5344_13</vt:lpwstr>
  </property>
  <property fmtid="{D5CDD505-2E9C-101B-9397-08002B2CF9AE}" pid="4" name="ClassificationContentMarkingFooterShapeIds">
    <vt:lpwstr>381c8523,5f7e1e7f,7f376fac</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2024-03-13T22:31:44Z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d2623d71-1790-4606-addc-f271f6e7b2c1</vt:lpwstr>
  </property>
  <property fmtid="{D5CDD505-2E9C-101B-9397-08002B2CF9AE}" pid="13" name="MSIP_Label_2bbab825-a111-45e4-86a1-18cee0005896_ContentBits">
    <vt:lpwstr>2</vt:lpwstr>
  </property>
</Properties>
</file>