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1814" w14:textId="77777777" w:rsidR="001F2ABE" w:rsidRPr="001F2ABE" w:rsidRDefault="001F2ABE" w:rsidP="001F2ABE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bookmarkStart w:id="0" w:name="_Hlk159315912"/>
      <w:bookmarkStart w:id="1" w:name="_Hlk142922522"/>
      <w:bookmarkStart w:id="2" w:name="_Hlk152059655"/>
      <w:r w:rsidRPr="001F2A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Supplementary material</w:t>
      </w:r>
    </w:p>
    <w:p w14:paraId="4D5170E3" w14:textId="77777777" w:rsidR="001F2ABE" w:rsidRPr="001F2ABE" w:rsidRDefault="001F2ABE" w:rsidP="001F2ABE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Exploring the Multifaceted Landscape of Pediatric Obstructive Sleep Apnea: Insights into Prevalence, Severity, and Coexisting Conditions</w:t>
      </w:r>
    </w:p>
    <w:bookmarkEnd w:id="0"/>
    <w:p w14:paraId="48648217" w14:textId="77777777" w:rsidR="001F2ABE" w:rsidRPr="001F2ABE" w:rsidRDefault="001F2ABE" w:rsidP="001F2ABE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Qin Yang</w:t>
      </w:r>
      <w:r w:rsidRPr="001F2A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vertAlign w:val="superscript"/>
          <w:lang w:val="en-US" w:eastAsia="zh-CN"/>
        </w:rPr>
        <w:t>,2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, X</w:t>
      </w:r>
      <w:r w:rsidRPr="001F2AB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iao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Huang</w:t>
      </w:r>
      <w:r w:rsidRPr="001F2A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, Yanhong Lin</w:t>
      </w:r>
      <w:r w:rsidRPr="001F2A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, Ke Chen</w:t>
      </w:r>
      <w:bookmarkStart w:id="3" w:name="OLE_LINK12"/>
      <w:r w:rsidRPr="001F2A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bookmarkEnd w:id="3"/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Qinghua Lu</w:t>
      </w:r>
      <w:r w:rsidRPr="001F2A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, Weinan Lin</w:t>
      </w:r>
      <w:r w:rsidRPr="001F2A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Xing Wang</w:t>
      </w:r>
      <w:r w:rsidRPr="001F2A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Yishu Teng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vertAlign w:val="superscript"/>
          <w:lang w:val="en-US" w:eastAsia="zh-CN"/>
        </w:rPr>
        <w:t>3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, Peng Jiang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vertAlign w:val="superscript"/>
          <w:lang w:val="en-US" w:eastAsia="zh-CN"/>
        </w:rPr>
        <w:t>3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, Sandip Patil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vertAlign w:val="superscript"/>
          <w:lang w:val="en-US" w:eastAsia="zh-CN"/>
        </w:rPr>
        <w:t>3*</w:t>
      </w: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,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Yuejie Zheng</w:t>
      </w:r>
      <w:r w:rsidRPr="001F2AB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1*</w:t>
      </w:r>
    </w:p>
    <w:p w14:paraId="52DF8D16" w14:textId="77777777" w:rsidR="001F2ABE" w:rsidRPr="001F2ABE" w:rsidRDefault="001F2ABE" w:rsidP="001F2ABE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 of Respiratory Medicine, Shenzhen Children’s Hospital, Shenzhen, Guangdong Province, People’s Republic of China</w:t>
      </w:r>
    </w:p>
    <w:p w14:paraId="653471F0" w14:textId="77777777" w:rsidR="001F2ABE" w:rsidRPr="001F2ABE" w:rsidRDefault="001F2ABE" w:rsidP="001F2ABE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Department of Sleep Centre, Shenzhen Children’s Hospital, </w:t>
      </w:r>
      <w:bookmarkStart w:id="4" w:name="OLE_LINK13"/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Shenzhen, Guangdong Province, </w:t>
      </w:r>
      <w:bookmarkEnd w:id="4"/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People’s Republic of China</w:t>
      </w:r>
      <w:r w:rsidRPr="001F2ABE">
        <w:rPr>
          <w:rFonts w:ascii="Times New Roman" w:eastAsia="Segoe UI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803E213" w14:textId="77777777" w:rsidR="001F2ABE" w:rsidRPr="001F2ABE" w:rsidRDefault="001F2ABE" w:rsidP="001F2ABE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ABE">
        <w:rPr>
          <w:rFonts w:ascii="Times New Roman" w:eastAsia="Segoe UI" w:hAnsi="Times New Roman" w:cs="Times New Roman"/>
          <w:color w:val="000000"/>
          <w:sz w:val="24"/>
          <w:szCs w:val="24"/>
          <w:lang w:val="en-US"/>
        </w:rPr>
        <w:t xml:space="preserve">Department of Haematology and Oncology, Shenzhen Children's Hospital, 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Shenzhen, Guangdong Province, People’s Republic of China</w:t>
      </w:r>
    </w:p>
    <w:p w14:paraId="3804BD3B" w14:textId="77777777" w:rsidR="001F2ABE" w:rsidRPr="001F2ABE" w:rsidRDefault="001F2ABE" w:rsidP="001F2ABE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bookmarkEnd w:id="1"/>
    <w:p w14:paraId="28DC6178" w14:textId="77777777" w:rsidR="001F2ABE" w:rsidRPr="001F2ABE" w:rsidRDefault="001F2ABE" w:rsidP="001F2ABE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* Corresponding Author:  </w:t>
      </w:r>
    </w:p>
    <w:p w14:paraId="2993F4B0" w14:textId="77777777" w:rsidR="001F2ABE" w:rsidRPr="001F2ABE" w:rsidRDefault="001F2ABE" w:rsidP="001F2ABE">
      <w:pPr>
        <w:pStyle w:val="ListParagraph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Dr Sandip Patil</w:t>
      </w:r>
    </w:p>
    <w:p w14:paraId="2C1ED157" w14:textId="77777777" w:rsidR="001F2ABE" w:rsidRPr="001F2ABE" w:rsidRDefault="001F2ABE" w:rsidP="001F2ABE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Department of Haematology and Oncology, </w:t>
      </w:r>
    </w:p>
    <w:p w14:paraId="3551C26F" w14:textId="77777777" w:rsidR="001F2ABE" w:rsidRPr="001F2ABE" w:rsidRDefault="001F2ABE" w:rsidP="001F2ABE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Shenzhen Children's Hospital, Shenzhen, Guangdong Province, People’s Republic of China</w:t>
      </w:r>
    </w:p>
    <w:p w14:paraId="1C9CEF46" w14:textId="77777777" w:rsidR="001F2ABE" w:rsidRPr="001F2ABE" w:rsidRDefault="001F2ABE" w:rsidP="001F2ABE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sandippatil1309@yahoo.com </w:t>
      </w:r>
    </w:p>
    <w:p w14:paraId="4B9406D4" w14:textId="77777777" w:rsidR="001F2ABE" w:rsidRPr="001F2ABE" w:rsidRDefault="001F2ABE" w:rsidP="001F2ABE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ABE">
        <w:rPr>
          <w:rFonts w:ascii="Times New Roman" w:hAnsi="Times New Roman" w:cs="Times New Roman"/>
          <w:color w:val="000000"/>
          <w:sz w:val="24"/>
          <w:szCs w:val="24"/>
          <w:lang w:val="en-US"/>
        </w:rPr>
        <w:t>Phone:+85-755-82008283</w:t>
      </w:r>
    </w:p>
    <w:p w14:paraId="08D6C7EA" w14:textId="77777777" w:rsidR="001F2ABE" w:rsidRPr="001F2ABE" w:rsidRDefault="001F2ABE" w:rsidP="001F2ABE">
      <w:pPr>
        <w:pStyle w:val="ListParagraph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1F2AB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  <w:t>Professor Yuejie Zheng</w:t>
      </w:r>
    </w:p>
    <w:p w14:paraId="32C007C4" w14:textId="77777777" w:rsidR="001F2ABE" w:rsidRPr="001F2ABE" w:rsidRDefault="001F2ABE" w:rsidP="001F2ABE">
      <w:pPr>
        <w:pStyle w:val="ListParagraph"/>
        <w:spacing w:line="480" w:lineRule="auto"/>
        <w:ind w:left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</w:pP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Department of Respiratory Medicine, </w:t>
      </w:r>
    </w:p>
    <w:p w14:paraId="0BF6C70B" w14:textId="77777777" w:rsidR="001F2ABE" w:rsidRPr="001F2ABE" w:rsidRDefault="001F2ABE" w:rsidP="001F2ABE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F2AB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Shenzhen Children’s Hospital, Shenzhen, Guangdong Province, People’s Republic of China </w:t>
      </w:r>
      <w:r w:rsidRPr="001F2ABE">
        <w:rPr>
          <w:rFonts w:ascii="Times New Roman" w:hAnsi="Times New Roman" w:cs="Times New Roman"/>
          <w:color w:val="000000"/>
          <w:sz w:val="24"/>
          <w:szCs w:val="24"/>
          <w:lang w:val="en-GB"/>
        </w:rPr>
        <w:t>E-mail: shine1990@sina.com</w:t>
      </w:r>
    </w:p>
    <w:bookmarkEnd w:id="2"/>
    <w:p w14:paraId="153EA67F" w14:textId="77777777" w:rsidR="001F2ABE" w:rsidRPr="001F2ABE" w:rsidRDefault="001F2ABE" w:rsidP="001F2ABE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F862424" w14:textId="77777777" w:rsidR="00A67FC0" w:rsidRPr="001F2ABE" w:rsidRDefault="00F3328B" w:rsidP="002473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F2AB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F2ABE" w:rsidRPr="001F2A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737D" w:rsidRPr="001F2A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9836CC" wp14:editId="5A7B04DA">
            <wp:extent cx="5400040" cy="4765675"/>
            <wp:effectExtent l="0" t="0" r="0" b="0"/>
            <wp:docPr id="12939511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52FEC" w14:textId="77777777" w:rsidR="00A67FC0" w:rsidRPr="001F2ABE" w:rsidRDefault="00593F97" w:rsidP="002473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F2A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7609BE" wp14:editId="1760A31B">
            <wp:extent cx="5400040" cy="2223770"/>
            <wp:effectExtent l="0" t="0" r="0" b="5080"/>
            <wp:docPr id="11319346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C6F70" w14:textId="3ED9CB8E" w:rsidR="00A67FC0" w:rsidRPr="001F2ABE" w:rsidRDefault="00593F97" w:rsidP="002473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F2ABE">
        <w:rPr>
          <w:rFonts w:ascii="Times New Roman" w:hAnsi="Times New Roman" w:cs="Times New Roman"/>
          <w:noProof/>
          <w:sz w:val="24"/>
          <w:szCs w:val="24"/>
        </w:rPr>
        <w:t xml:space="preserve">Fig </w:t>
      </w:r>
      <w:r w:rsidR="00D819AE">
        <w:rPr>
          <w:rFonts w:ascii="Times New Roman" w:hAnsi="Times New Roman" w:cs="Times New Roman"/>
          <w:noProof/>
          <w:sz w:val="24"/>
          <w:szCs w:val="24"/>
        </w:rPr>
        <w:t>S</w:t>
      </w:r>
      <w:r w:rsidRPr="001F2ABE">
        <w:rPr>
          <w:rFonts w:ascii="Times New Roman" w:hAnsi="Times New Roman" w:cs="Times New Roman"/>
          <w:noProof/>
          <w:sz w:val="24"/>
          <w:szCs w:val="24"/>
        </w:rPr>
        <w:t>1. Analysis demonstrated several noteworthy correlations</w:t>
      </w:r>
    </w:p>
    <w:p w14:paraId="033BFB86" w14:textId="77777777" w:rsidR="00593F97" w:rsidRPr="001F2ABE" w:rsidRDefault="00593F97" w:rsidP="002473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F2ABE">
        <w:rPr>
          <w:rFonts w:ascii="Times New Roman" w:hAnsi="Times New Roman" w:cs="Times New Roman"/>
          <w:noProof/>
          <w:sz w:val="24"/>
          <w:szCs w:val="24"/>
        </w:rPr>
        <w:t>Note: TST: Total Sleep Time; REM:  Rapid Eye Movement</w:t>
      </w:r>
    </w:p>
    <w:p w14:paraId="2F2D035F" w14:textId="77777777" w:rsidR="00F3328B" w:rsidRPr="001F2ABE" w:rsidRDefault="001F2ABE" w:rsidP="001F2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ABE">
        <w:rPr>
          <w:rFonts w:ascii="Times New Roman" w:hAnsi="Times New Roman" w:cs="Times New Roman"/>
          <w:b/>
          <w:bCs/>
          <w:sz w:val="24"/>
          <w:szCs w:val="24"/>
        </w:rPr>
        <w:lastRenderedPageBreak/>
        <w:t>S2</w:t>
      </w:r>
    </w:p>
    <w:p w14:paraId="6CE7161F" w14:textId="77777777" w:rsidR="00593F97" w:rsidRPr="001F2ABE" w:rsidRDefault="00593F97" w:rsidP="002473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848A675" w14:textId="77777777" w:rsidR="00593F97" w:rsidRPr="001F2ABE" w:rsidRDefault="00593F97" w:rsidP="002473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626D8CF" w14:textId="77777777" w:rsidR="0024737D" w:rsidRPr="001F2ABE" w:rsidRDefault="0024737D" w:rsidP="00247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A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5DF78E" wp14:editId="3CEEFDFE">
            <wp:extent cx="5400040" cy="4765675"/>
            <wp:effectExtent l="0" t="0" r="0" b="0"/>
            <wp:docPr id="14501869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2BE1" w14:textId="4462E838" w:rsidR="00593F97" w:rsidRPr="001F2ABE" w:rsidRDefault="00593F97" w:rsidP="00247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ABE">
        <w:rPr>
          <w:rFonts w:ascii="Times New Roman" w:hAnsi="Times New Roman" w:cs="Times New Roman"/>
          <w:sz w:val="24"/>
          <w:szCs w:val="24"/>
        </w:rPr>
        <w:t xml:space="preserve">Fig </w:t>
      </w:r>
      <w:r w:rsidR="00D819AE">
        <w:rPr>
          <w:rFonts w:ascii="Times New Roman" w:hAnsi="Times New Roman" w:cs="Times New Roman"/>
          <w:sz w:val="24"/>
          <w:szCs w:val="24"/>
        </w:rPr>
        <w:t>S</w:t>
      </w:r>
      <w:r w:rsidRPr="001F2ABE">
        <w:rPr>
          <w:rFonts w:ascii="Times New Roman" w:hAnsi="Times New Roman" w:cs="Times New Roman"/>
          <w:sz w:val="24"/>
          <w:szCs w:val="24"/>
        </w:rPr>
        <w:t>2. The Hypopnea Index (HI) exhibited positive correlations with various Oxygen Desaturation Indices (ODI) thresholds</w:t>
      </w:r>
    </w:p>
    <w:sectPr w:rsidR="00593F97" w:rsidRPr="001F2ABE" w:rsidSect="004A0F7F">
      <w:footerReference w:type="even" r:id="rId10"/>
      <w:footerReference w:type="defaul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D0F0" w14:textId="77777777" w:rsidR="004A0F7F" w:rsidRDefault="004A0F7F" w:rsidP="00A67FC0">
      <w:pPr>
        <w:spacing w:after="0" w:line="240" w:lineRule="auto"/>
      </w:pPr>
      <w:r>
        <w:separator/>
      </w:r>
    </w:p>
  </w:endnote>
  <w:endnote w:type="continuationSeparator" w:id="0">
    <w:p w14:paraId="209CC126" w14:textId="77777777" w:rsidR="004A0F7F" w:rsidRDefault="004A0F7F" w:rsidP="00A6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E10F" w14:textId="3ED99A38" w:rsidR="00D819AE" w:rsidRDefault="00D819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FE314F" wp14:editId="298BE2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029448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E978F" w14:textId="1A092C9B" w:rsidR="00D819AE" w:rsidRPr="00D819AE" w:rsidRDefault="00D819AE" w:rsidP="00D819A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19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E31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8FE978F" w14:textId="1A092C9B" w:rsidR="00D819AE" w:rsidRPr="00D819AE" w:rsidRDefault="00D819AE" w:rsidP="00D819A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19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931B" w14:textId="08E7ACFC" w:rsidR="00D819AE" w:rsidRDefault="00D819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E3E3BD" wp14:editId="3C75BD0C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08768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FC15B" w14:textId="16C98153" w:rsidR="00D819AE" w:rsidRPr="00D819AE" w:rsidRDefault="00D819AE" w:rsidP="00D819A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19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3E3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79FC15B" w14:textId="16C98153" w:rsidR="00D819AE" w:rsidRPr="00D819AE" w:rsidRDefault="00D819AE" w:rsidP="00D819A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19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4015" w14:textId="1AF953C0" w:rsidR="00D819AE" w:rsidRDefault="00D819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0EA5EB" wp14:editId="7A687D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342592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97C25" w14:textId="24BC6418" w:rsidR="00D819AE" w:rsidRPr="00D819AE" w:rsidRDefault="00D819AE" w:rsidP="00D819A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19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EA5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8197C25" w14:textId="24BC6418" w:rsidR="00D819AE" w:rsidRPr="00D819AE" w:rsidRDefault="00D819AE" w:rsidP="00D819A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19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5637" w14:textId="77777777" w:rsidR="004A0F7F" w:rsidRDefault="004A0F7F" w:rsidP="00A67FC0">
      <w:pPr>
        <w:spacing w:after="0" w:line="240" w:lineRule="auto"/>
      </w:pPr>
      <w:r>
        <w:separator/>
      </w:r>
    </w:p>
  </w:footnote>
  <w:footnote w:type="continuationSeparator" w:id="0">
    <w:p w14:paraId="328BAE87" w14:textId="77777777" w:rsidR="004A0F7F" w:rsidRDefault="004A0F7F" w:rsidP="00A6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A78B5"/>
    <w:multiLevelType w:val="multilevel"/>
    <w:tmpl w:val="4ABA78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6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xN7EwMTMzBZHmSjpKwanFxZn5eSAFxrUAWnitUCwAAAA="/>
  </w:docVars>
  <w:rsids>
    <w:rsidRoot w:val="0024737D"/>
    <w:rsid w:val="000278E3"/>
    <w:rsid w:val="00193C18"/>
    <w:rsid w:val="001F2ABE"/>
    <w:rsid w:val="0024737D"/>
    <w:rsid w:val="003F5513"/>
    <w:rsid w:val="003F6122"/>
    <w:rsid w:val="004A0F7F"/>
    <w:rsid w:val="004E5D5E"/>
    <w:rsid w:val="00593F97"/>
    <w:rsid w:val="008E3647"/>
    <w:rsid w:val="00A67FC0"/>
    <w:rsid w:val="00AB08BB"/>
    <w:rsid w:val="00B74B51"/>
    <w:rsid w:val="00C87C6D"/>
    <w:rsid w:val="00CA6499"/>
    <w:rsid w:val="00D819AE"/>
    <w:rsid w:val="00F3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5C32"/>
  <w15:chartTrackingRefBased/>
  <w15:docId w15:val="{A59946C3-3AD9-4F02-ACA8-665A5AB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4737D"/>
  </w:style>
  <w:style w:type="paragraph" w:styleId="ListParagraph">
    <w:name w:val="List Paragraph"/>
    <w:basedOn w:val="Normal"/>
    <w:uiPriority w:val="34"/>
    <w:qFormat/>
    <w:rsid w:val="002473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C0"/>
  </w:style>
  <w:style w:type="paragraph" w:styleId="Footer">
    <w:name w:val="footer"/>
    <w:basedOn w:val="Normal"/>
    <w:link w:val="FooterChar"/>
    <w:uiPriority w:val="99"/>
    <w:unhideWhenUsed/>
    <w:rsid w:val="00A67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sandip patil</dc:creator>
  <cp:keywords/>
  <dc:description/>
  <cp:lastModifiedBy>Bartle, Claudia</cp:lastModifiedBy>
  <cp:revision>3</cp:revision>
  <dcterms:created xsi:type="dcterms:W3CDTF">2024-03-25T00:05:00Z</dcterms:created>
  <dcterms:modified xsi:type="dcterms:W3CDTF">2024-03-25T01:54:00Z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7c2e8e85,23f03570,603422b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2024-03-25T01:54:00Z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6356c6b9-be8e-4d56-bf47-932ba8ade868</vt:lpwstr>
  </property>
  <property fmtid="{D5CDD505-2E9C-101B-9397-08002B2CF9AE}" pid="11" name="MSIP_Label_2bbab825-a111-45e4-86a1-18cee0005896_ContentBits">
    <vt:lpwstr>2</vt:lpwstr>
  </property>
</Properties>
</file>