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41BC54" w14:textId="77777777" w:rsidR="00A25E79" w:rsidRPr="008E7402" w:rsidRDefault="008E7402">
      <w:pPr>
        <w:pStyle w:val="Heading1"/>
        <w:jc w:val="both"/>
        <w:rPr>
          <w:color w:val="000000"/>
          <w:lang w:eastAsia="zh-CN"/>
        </w:rPr>
      </w:pPr>
      <w:r w:rsidRPr="008E7402">
        <w:rPr>
          <w:color w:val="000000"/>
        </w:rPr>
        <w:t>Supplementary data</w:t>
      </w:r>
      <w:r w:rsidRPr="008E7402">
        <w:rPr>
          <w:rFonts w:hint="eastAsia"/>
          <w:color w:val="000000"/>
          <w:lang w:eastAsia="zh-CN"/>
        </w:rPr>
        <w:t xml:space="preserve"> </w:t>
      </w:r>
    </w:p>
    <w:p w14:paraId="66C490BB" w14:textId="77777777" w:rsidR="00A25E79" w:rsidRPr="008E7402" w:rsidRDefault="008E7402">
      <w:pPr>
        <w:jc w:val="center"/>
        <w:rPr>
          <w:color w:val="000000"/>
          <w:lang w:eastAsia="zh-CN"/>
        </w:rPr>
      </w:pPr>
      <w:r w:rsidRPr="008E7402">
        <w:rPr>
          <w:color w:val="000000"/>
          <w:lang w:eastAsia="zh-CN"/>
        </w:rPr>
        <w:drawing>
          <wp:inline distT="0" distB="0" distL="114300" distR="114300">
            <wp:extent cx="2981325" cy="2915285"/>
            <wp:effectExtent l="0" t="0" r="3175" b="5715"/>
            <wp:docPr id="2" name="图片 2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13F96" w14:textId="77777777" w:rsidR="00A25E79" w:rsidRPr="008E7402" w:rsidRDefault="008E7402">
      <w:pPr>
        <w:rPr>
          <w:color w:val="000000"/>
          <w:lang w:eastAsia="zh-CN"/>
        </w:rPr>
      </w:pPr>
      <w:r w:rsidRPr="008E7402">
        <w:rPr>
          <w:rFonts w:cs="Arial"/>
          <w:b/>
          <w:bCs/>
          <w:color w:val="000000"/>
          <w:szCs w:val="20"/>
        </w:rPr>
        <w:t xml:space="preserve">Figure </w:t>
      </w:r>
      <w:r w:rsidRPr="008E7402">
        <w:rPr>
          <w:rFonts w:cs="Arial"/>
          <w:b/>
          <w:bCs/>
          <w:color w:val="000000"/>
          <w:szCs w:val="20"/>
          <w:lang w:eastAsia="zh-CN"/>
        </w:rPr>
        <w:t>S1</w:t>
      </w:r>
      <w:r w:rsidRPr="008E7402">
        <w:rPr>
          <w:rFonts w:cs="Arial"/>
          <w:b/>
          <w:bCs/>
          <w:color w:val="000000"/>
          <w:szCs w:val="20"/>
        </w:rPr>
        <w:t xml:space="preserve">. </w:t>
      </w:r>
      <w:r w:rsidRPr="008E7402">
        <w:rPr>
          <w:rFonts w:cs="Arial"/>
          <w:color w:val="000000"/>
          <w:szCs w:val="20"/>
        </w:rPr>
        <w:t xml:space="preserve">(a) Transmission electron microscopy (TEM) images of </w:t>
      </w:r>
      <w:r w:rsidRPr="008E7402">
        <w:rPr>
          <w:rFonts w:cs="Arial"/>
          <w:bCs/>
          <w:color w:val="000000"/>
          <w:szCs w:val="20"/>
        </w:rPr>
        <w:t>AG NPs and AGP NPs, scale bar = 100 nm</w:t>
      </w:r>
      <w:r w:rsidRPr="008E7402">
        <w:rPr>
          <w:rFonts w:cs="Arial"/>
          <w:color w:val="000000"/>
          <w:szCs w:val="20"/>
        </w:rPr>
        <w:t>. (b) Elemental mapping of AG NPs and AGP NPs, scale bar = 100 nm.</w:t>
      </w:r>
    </w:p>
    <w:p w14:paraId="4B211550" w14:textId="77777777" w:rsidR="00A25E79" w:rsidRPr="008E7402" w:rsidRDefault="00A25E79">
      <w:pPr>
        <w:jc w:val="center"/>
        <w:rPr>
          <w:color w:val="000000"/>
          <w:lang w:eastAsia="zh-CN"/>
        </w:rPr>
      </w:pPr>
    </w:p>
    <w:p w14:paraId="4F3B8444" w14:textId="77777777" w:rsidR="00A25E79" w:rsidRPr="008E7402" w:rsidRDefault="008E7402">
      <w:pPr>
        <w:jc w:val="center"/>
        <w:rPr>
          <w:color w:val="000000"/>
          <w:lang w:eastAsia="zh-CN"/>
        </w:rPr>
      </w:pPr>
      <w:r w:rsidRPr="008E7402">
        <w:rPr>
          <w:color w:val="000000"/>
          <w:lang w:eastAsia="zh-CN"/>
        </w:rPr>
        <w:drawing>
          <wp:inline distT="0" distB="0" distL="114300" distR="114300">
            <wp:extent cx="2824480" cy="2036445"/>
            <wp:effectExtent l="0" t="0" r="7620" b="8255"/>
            <wp:docPr id="3" name="图片 3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DF540" w14:textId="77777777" w:rsidR="00A25E79" w:rsidRPr="008E7402" w:rsidRDefault="008E7402">
      <w:pPr>
        <w:rPr>
          <w:rFonts w:eastAsia="SimSun" w:cs="Arial"/>
          <w:iCs/>
          <w:color w:val="000000"/>
          <w:szCs w:val="20"/>
          <w:lang w:eastAsia="zh-CN"/>
        </w:rPr>
      </w:pPr>
      <w:r w:rsidRPr="008E7402">
        <w:rPr>
          <w:rFonts w:eastAsia="SimSun" w:cs="Arial"/>
          <w:b/>
          <w:bCs/>
          <w:iCs/>
          <w:color w:val="000000"/>
          <w:szCs w:val="20"/>
        </w:rPr>
        <w:t xml:space="preserve">Figure </w:t>
      </w:r>
      <w:r w:rsidRPr="008E7402">
        <w:rPr>
          <w:rFonts w:eastAsia="SimSun" w:cs="Arial"/>
          <w:b/>
          <w:bCs/>
          <w:iCs/>
          <w:color w:val="000000"/>
          <w:szCs w:val="20"/>
          <w:lang w:eastAsia="zh-CN"/>
        </w:rPr>
        <w:t>S2</w:t>
      </w:r>
      <w:r w:rsidRPr="008E7402">
        <w:rPr>
          <w:rFonts w:eastAsia="SimSun" w:cs="Arial"/>
          <w:b/>
          <w:bCs/>
          <w:iCs/>
          <w:color w:val="000000"/>
          <w:szCs w:val="20"/>
        </w:rPr>
        <w:t>.</w:t>
      </w:r>
      <w:r w:rsidRPr="008E7402">
        <w:rPr>
          <w:rFonts w:eastAsia="SimSun" w:cs="Arial"/>
          <w:iCs/>
          <w:color w:val="000000"/>
          <w:szCs w:val="20"/>
        </w:rPr>
        <w:t xml:space="preserve"> XPS spectrum of AGPF NPs</w:t>
      </w:r>
      <w:r w:rsidRPr="008E7402">
        <w:rPr>
          <w:rFonts w:eastAsia="SimSun" w:cs="Arial"/>
          <w:iCs/>
          <w:color w:val="000000"/>
          <w:szCs w:val="20"/>
          <w:lang w:eastAsia="zh-CN"/>
        </w:rPr>
        <w:t>.</w:t>
      </w:r>
    </w:p>
    <w:p w14:paraId="7EC67C33" w14:textId="77777777" w:rsidR="00A25E79" w:rsidRPr="008E7402" w:rsidRDefault="00A25E79">
      <w:pPr>
        <w:jc w:val="both"/>
        <w:rPr>
          <w:color w:val="000000"/>
          <w:lang w:eastAsia="zh-CN"/>
        </w:rPr>
      </w:pPr>
    </w:p>
    <w:p w14:paraId="1F97BC92" w14:textId="77777777" w:rsidR="00A25E79" w:rsidRPr="008E7402" w:rsidRDefault="00A25E79">
      <w:pPr>
        <w:jc w:val="both"/>
        <w:rPr>
          <w:color w:val="000000"/>
          <w:lang w:eastAsia="zh-CN"/>
        </w:rPr>
      </w:pPr>
    </w:p>
    <w:p w14:paraId="1B29F340" w14:textId="77777777" w:rsidR="00A25E79" w:rsidRPr="008E7402" w:rsidRDefault="00A25E79">
      <w:pPr>
        <w:jc w:val="both"/>
        <w:rPr>
          <w:color w:val="000000"/>
          <w:lang w:eastAsia="zh-CN"/>
        </w:rPr>
      </w:pPr>
    </w:p>
    <w:p w14:paraId="3365994B" w14:textId="77777777" w:rsidR="00A25E79" w:rsidRPr="008E7402" w:rsidRDefault="008E7402">
      <w:pPr>
        <w:jc w:val="center"/>
        <w:rPr>
          <w:color w:val="000000"/>
          <w:lang w:eastAsia="zh-CN"/>
        </w:rPr>
      </w:pPr>
      <w:r w:rsidRPr="008E7402">
        <w:rPr>
          <w:color w:val="000000"/>
          <w:lang w:eastAsia="zh-CN"/>
        </w:rPr>
        <w:lastRenderedPageBreak/>
        <w:drawing>
          <wp:inline distT="0" distB="0" distL="114300" distR="114300">
            <wp:extent cx="2178050" cy="2016125"/>
            <wp:effectExtent l="0" t="0" r="6350" b="3175"/>
            <wp:docPr id="1" name="图片 1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6B12E" w14:textId="77777777" w:rsidR="00A25E79" w:rsidRPr="008E7402" w:rsidRDefault="008E7402">
      <w:pPr>
        <w:rPr>
          <w:rFonts w:eastAsia="SimSun" w:cs="Arial"/>
          <w:iCs/>
          <w:color w:val="000000"/>
          <w:szCs w:val="20"/>
        </w:rPr>
      </w:pPr>
      <w:r w:rsidRPr="008E7402">
        <w:rPr>
          <w:rFonts w:eastAsia="SimSun" w:cs="Arial"/>
          <w:b/>
          <w:bCs/>
          <w:iCs/>
          <w:color w:val="000000"/>
          <w:szCs w:val="20"/>
        </w:rPr>
        <w:t xml:space="preserve">Figure </w:t>
      </w:r>
      <w:r w:rsidRPr="008E7402">
        <w:rPr>
          <w:rFonts w:eastAsia="SimSun" w:cs="Arial"/>
          <w:b/>
          <w:bCs/>
          <w:iCs/>
          <w:color w:val="000000"/>
          <w:szCs w:val="20"/>
          <w:lang w:eastAsia="zh-CN"/>
        </w:rPr>
        <w:t>S3</w:t>
      </w:r>
      <w:r w:rsidRPr="008E7402">
        <w:rPr>
          <w:rFonts w:eastAsia="SimSun" w:cs="Arial"/>
          <w:b/>
          <w:bCs/>
          <w:iCs/>
          <w:color w:val="000000"/>
          <w:szCs w:val="20"/>
        </w:rPr>
        <w:t xml:space="preserve">. </w:t>
      </w:r>
      <w:r w:rsidRPr="008E7402">
        <w:rPr>
          <w:rFonts w:eastAsia="SimSun" w:cs="Arial"/>
          <w:iCs/>
          <w:color w:val="000000"/>
          <w:szCs w:val="20"/>
        </w:rPr>
        <w:t>Survival rate of the mice.</w:t>
      </w:r>
    </w:p>
    <w:p w14:paraId="0AB810E0" w14:textId="77777777" w:rsidR="00A25E79" w:rsidRPr="008E7402" w:rsidRDefault="008E7402">
      <w:pPr>
        <w:jc w:val="center"/>
        <w:rPr>
          <w:b/>
          <w:bCs/>
          <w:color w:val="000000"/>
          <w:lang w:eastAsia="zh-CN"/>
        </w:rPr>
      </w:pPr>
      <w:r w:rsidRPr="008E7402">
        <w:rPr>
          <w:rFonts w:hint="eastAsia"/>
          <w:b/>
          <w:bCs/>
          <w:color w:val="000000"/>
          <w:lang w:eastAsia="zh-CN"/>
        </w:rPr>
        <w:drawing>
          <wp:inline distT="0" distB="0" distL="114300" distR="114300">
            <wp:extent cx="2974975" cy="2280285"/>
            <wp:effectExtent l="0" t="0" r="15875" b="5715"/>
            <wp:docPr id="4" name="图片 4" descr="Figure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C08B6" w14:textId="77777777" w:rsidR="00A25E79" w:rsidRPr="008E7402" w:rsidRDefault="008E7402">
      <w:pPr>
        <w:rPr>
          <w:color w:val="000000"/>
        </w:rPr>
      </w:pPr>
      <w:r w:rsidRPr="008E7402">
        <w:rPr>
          <w:b/>
          <w:bCs/>
          <w:color w:val="000000"/>
        </w:rPr>
        <w:t>Figure S</w:t>
      </w:r>
      <w:r w:rsidRPr="008E7402">
        <w:rPr>
          <w:rFonts w:hint="eastAsia"/>
          <w:b/>
          <w:bCs/>
          <w:color w:val="000000"/>
          <w:lang w:eastAsia="zh-CN"/>
        </w:rPr>
        <w:t>4</w:t>
      </w:r>
      <w:r w:rsidRPr="008E7402">
        <w:rPr>
          <w:b/>
          <w:bCs/>
          <w:color w:val="000000"/>
        </w:rPr>
        <w:t xml:space="preserve">. </w:t>
      </w:r>
      <w:r w:rsidRPr="008E7402">
        <w:rPr>
          <w:color w:val="000000"/>
        </w:rPr>
        <w:t>Pictures and percentage of hemolysis after treatment with different samples.</w:t>
      </w:r>
    </w:p>
    <w:p w14:paraId="159715D2" w14:textId="77777777" w:rsidR="00A25E79" w:rsidRPr="008E7402" w:rsidRDefault="00A25E79">
      <w:pPr>
        <w:rPr>
          <w:color w:val="000000"/>
        </w:rPr>
      </w:pPr>
    </w:p>
    <w:p w14:paraId="602CDBC0" w14:textId="77777777" w:rsidR="00A25E79" w:rsidRPr="008E7402" w:rsidRDefault="00A25E79">
      <w:pPr>
        <w:rPr>
          <w:color w:val="000000"/>
        </w:rPr>
      </w:pPr>
    </w:p>
    <w:p w14:paraId="33F73303" w14:textId="77777777" w:rsidR="00A25E79" w:rsidRPr="008E7402" w:rsidRDefault="00A25E79">
      <w:pPr>
        <w:rPr>
          <w:color w:val="000000"/>
        </w:rPr>
      </w:pPr>
    </w:p>
    <w:p w14:paraId="2D6CC0E6" w14:textId="77777777" w:rsidR="00A25E79" w:rsidRPr="008E7402" w:rsidRDefault="00A25E79">
      <w:pPr>
        <w:rPr>
          <w:color w:val="000000"/>
        </w:rPr>
      </w:pPr>
    </w:p>
    <w:p w14:paraId="403103FB" w14:textId="77777777" w:rsidR="00A25E79" w:rsidRPr="008E7402" w:rsidRDefault="00A25E79">
      <w:pPr>
        <w:rPr>
          <w:color w:val="000000"/>
        </w:rPr>
      </w:pPr>
    </w:p>
    <w:p w14:paraId="33729883" w14:textId="77777777" w:rsidR="00A25E79" w:rsidRPr="008E7402" w:rsidRDefault="00A25E79">
      <w:pPr>
        <w:rPr>
          <w:color w:val="000000"/>
        </w:rPr>
      </w:pPr>
    </w:p>
    <w:p w14:paraId="4E51BBBF" w14:textId="77777777" w:rsidR="00A25E79" w:rsidRPr="008E7402" w:rsidRDefault="00A25E79">
      <w:pPr>
        <w:rPr>
          <w:color w:val="000000"/>
        </w:rPr>
      </w:pPr>
    </w:p>
    <w:p w14:paraId="309C6647" w14:textId="77777777" w:rsidR="00A25E79" w:rsidRPr="008E7402" w:rsidRDefault="00A25E79">
      <w:pPr>
        <w:rPr>
          <w:color w:val="000000"/>
        </w:rPr>
      </w:pPr>
    </w:p>
    <w:p w14:paraId="7B0C8E1A" w14:textId="77777777" w:rsidR="00A25E79" w:rsidRPr="008E7402" w:rsidRDefault="00A25E79">
      <w:pPr>
        <w:rPr>
          <w:color w:val="000000"/>
        </w:rPr>
      </w:pPr>
    </w:p>
    <w:p w14:paraId="2BB47342" w14:textId="77777777" w:rsidR="00A25E79" w:rsidRPr="008E7402" w:rsidRDefault="00A25E79">
      <w:pPr>
        <w:rPr>
          <w:color w:val="000000"/>
        </w:rPr>
      </w:pPr>
    </w:p>
    <w:p w14:paraId="44B66F89" w14:textId="77777777" w:rsidR="00A25E79" w:rsidRPr="008E7402" w:rsidRDefault="008E7402">
      <w:pPr>
        <w:jc w:val="center"/>
        <w:rPr>
          <w:b/>
          <w:bCs/>
          <w:color w:val="000000"/>
        </w:rPr>
      </w:pPr>
      <w:r w:rsidRPr="008E7402">
        <w:rPr>
          <w:b/>
          <w:bCs/>
          <w:color w:val="000000"/>
          <w:lang w:eastAsia="zh-CN"/>
        </w:rPr>
        <w:lastRenderedPageBreak/>
        <w:drawing>
          <wp:inline distT="0" distB="0" distL="0" distR="0" wp14:editId="06571C42">
            <wp:extent cx="2533015" cy="3456305"/>
            <wp:effectExtent l="0" t="0" r="635" b="1079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1BC54" w14:textId="77777777" w:rsidR="00A25E79" w:rsidRPr="008E7402" w:rsidRDefault="008E7402">
      <w:pPr>
        <w:rPr>
          <w:color w:val="000000"/>
        </w:rPr>
      </w:pPr>
      <w:r w:rsidRPr="008E7402">
        <w:rPr>
          <w:b/>
          <w:bCs/>
          <w:color w:val="000000"/>
        </w:rPr>
        <w:t>Figure S</w:t>
      </w:r>
      <w:r w:rsidRPr="008E7402">
        <w:rPr>
          <w:rFonts w:hint="eastAsia"/>
          <w:b/>
          <w:bCs/>
          <w:color w:val="000000"/>
          <w:lang w:eastAsia="zh-CN"/>
        </w:rPr>
        <w:t>5</w:t>
      </w:r>
      <w:r w:rsidRPr="008E7402">
        <w:rPr>
          <w:b/>
          <w:bCs/>
          <w:color w:val="000000"/>
        </w:rPr>
        <w:t xml:space="preserve">. </w:t>
      </w:r>
      <w:r w:rsidRPr="008E7402">
        <w:rPr>
          <w:color w:val="000000"/>
        </w:rPr>
        <w:t xml:space="preserve">(a) Weight change in mice after treatment with different samples. (b) </w:t>
      </w:r>
      <w:r w:rsidRPr="008E7402">
        <w:rPr>
          <w:color w:val="000000"/>
        </w:rPr>
        <w:t>Survival rate of mice under treatment with different samples.</w:t>
      </w:r>
    </w:p>
    <w:p w14:paraId="6002A906" w14:textId="77777777" w:rsidR="00A25E79" w:rsidRPr="008E7402" w:rsidRDefault="008E7402">
      <w:pPr>
        <w:jc w:val="center"/>
        <w:rPr>
          <w:b/>
          <w:bCs/>
          <w:color w:val="000000"/>
        </w:rPr>
      </w:pPr>
      <w:r w:rsidRPr="008E7402">
        <w:rPr>
          <w:b/>
          <w:bCs/>
          <w:color w:val="000000"/>
          <w:lang w:eastAsia="zh-CN"/>
        </w:rPr>
        <w:drawing>
          <wp:inline distT="0" distB="0" distL="0" distR="0">
            <wp:extent cx="3868420" cy="3528060"/>
            <wp:effectExtent l="0" t="0" r="17780" b="152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B2218" w14:textId="77777777" w:rsidR="00A25E79" w:rsidRPr="008E7402" w:rsidRDefault="008E7402">
      <w:pPr>
        <w:numPr>
          <w:ilvl w:val="255"/>
          <w:numId w:val="0"/>
        </w:numPr>
        <w:rPr>
          <w:color w:val="000000"/>
        </w:rPr>
      </w:pPr>
      <w:r w:rsidRPr="008E7402">
        <w:rPr>
          <w:b/>
          <w:bCs/>
          <w:color w:val="000000"/>
        </w:rPr>
        <w:t>Figure S</w:t>
      </w:r>
      <w:r w:rsidRPr="008E7402">
        <w:rPr>
          <w:rFonts w:hint="eastAsia"/>
          <w:b/>
          <w:bCs/>
          <w:color w:val="000000"/>
          <w:lang w:eastAsia="zh-CN"/>
        </w:rPr>
        <w:t>6</w:t>
      </w:r>
      <w:r w:rsidRPr="008E7402">
        <w:rPr>
          <w:b/>
          <w:bCs/>
          <w:color w:val="000000"/>
        </w:rPr>
        <w:t xml:space="preserve">. </w:t>
      </w:r>
      <w:r w:rsidRPr="008E7402">
        <w:rPr>
          <w:color w:val="000000"/>
        </w:rPr>
        <w:t xml:space="preserve">H&amp;E stain results of different tissues, scale = 200 μm. </w:t>
      </w:r>
    </w:p>
    <w:p w14:paraId="68F7E788" w14:textId="77777777" w:rsidR="00A25E79" w:rsidRPr="008E7402" w:rsidRDefault="00A25E79">
      <w:pPr>
        <w:numPr>
          <w:ilvl w:val="255"/>
          <w:numId w:val="0"/>
        </w:numPr>
        <w:rPr>
          <w:color w:val="000000"/>
        </w:rPr>
      </w:pPr>
    </w:p>
    <w:p w14:paraId="097A2D11" w14:textId="77777777" w:rsidR="00A25E79" w:rsidRPr="008E7402" w:rsidRDefault="008E7402">
      <w:pPr>
        <w:jc w:val="center"/>
        <w:rPr>
          <w:color w:val="000000"/>
        </w:rPr>
      </w:pPr>
      <w:r w:rsidRPr="008E7402">
        <w:rPr>
          <w:color w:val="000000"/>
          <w:lang w:eastAsia="zh-CN"/>
        </w:rPr>
        <w:drawing>
          <wp:inline distT="0" distB="0" distL="0" distR="0">
            <wp:extent cx="5478780" cy="2512695"/>
            <wp:effectExtent l="0" t="0" r="762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FA4CB" w14:textId="77777777" w:rsidR="00A25E79" w:rsidRPr="008E7402" w:rsidRDefault="008E7402">
      <w:pPr>
        <w:jc w:val="both"/>
        <w:rPr>
          <w:color w:val="000000"/>
        </w:rPr>
      </w:pPr>
      <w:r w:rsidRPr="008E7402">
        <w:rPr>
          <w:b/>
          <w:bCs/>
          <w:color w:val="000000"/>
        </w:rPr>
        <w:t>Figure S</w:t>
      </w:r>
      <w:r w:rsidRPr="008E7402">
        <w:rPr>
          <w:rFonts w:hint="eastAsia"/>
          <w:b/>
          <w:bCs/>
          <w:color w:val="000000"/>
          <w:lang w:eastAsia="zh-CN"/>
        </w:rPr>
        <w:t>7</w:t>
      </w:r>
      <w:r w:rsidRPr="008E7402">
        <w:rPr>
          <w:b/>
          <w:bCs/>
          <w:color w:val="000000"/>
        </w:rPr>
        <w:t xml:space="preserve">. </w:t>
      </w:r>
      <w:r w:rsidRPr="008E7402">
        <w:rPr>
          <w:color w:val="000000"/>
        </w:rPr>
        <w:t xml:space="preserve">Biochemical and </w:t>
      </w:r>
      <w:r w:rsidRPr="008E7402">
        <w:rPr>
          <w:i/>
          <w:color w:val="000000"/>
        </w:rPr>
        <w:t>in vivo</w:t>
      </w:r>
      <w:r w:rsidRPr="008E7402">
        <w:rPr>
          <w:color w:val="000000"/>
        </w:rPr>
        <w:t xml:space="preserve"> toxicity studies of AQ4N-Gd@PDA-FA NPs. (a) AST. (b) ALT. (c) LDH. (d) ALB. (e) T</w:t>
      </w:r>
      <w:r w:rsidRPr="008E7402">
        <w:rPr>
          <w:rFonts w:hint="eastAsia"/>
          <w:color w:val="000000"/>
          <w:lang w:eastAsia="zh-CN"/>
        </w:rPr>
        <w:t>-</w:t>
      </w:r>
      <w:r w:rsidRPr="008E7402">
        <w:rPr>
          <w:color w:val="000000"/>
        </w:rPr>
        <w:t xml:space="preserve">BIL. (f) UREA. (g) CK. (h) CREA. </w:t>
      </w:r>
    </w:p>
    <w:p w14:paraId="6C01BB63" w14:textId="77777777" w:rsidR="00A25E79" w:rsidRPr="008E7402" w:rsidRDefault="008E7402">
      <w:pPr>
        <w:jc w:val="both"/>
        <w:rPr>
          <w:color w:val="000000"/>
        </w:rPr>
      </w:pPr>
      <w:r w:rsidRPr="008E7402">
        <w:rPr>
          <w:rFonts w:cs="Arial"/>
          <w:b/>
          <w:color w:val="000000"/>
          <w:szCs w:val="20"/>
        </w:rPr>
        <w:t xml:space="preserve">Abbreviations: </w:t>
      </w:r>
      <w:r w:rsidRPr="008E7402">
        <w:rPr>
          <w:rFonts w:cs="Arial"/>
          <w:bCs/>
          <w:color w:val="000000"/>
          <w:szCs w:val="20"/>
        </w:rPr>
        <w:t>AST</w:t>
      </w:r>
      <w:r w:rsidRPr="008E7402">
        <w:rPr>
          <w:rFonts w:cs="Arial"/>
          <w:bCs/>
          <w:color w:val="000000"/>
          <w:szCs w:val="20"/>
          <w:lang w:eastAsia="zh-CN"/>
        </w:rPr>
        <w:t xml:space="preserve">, aspartate aminotransferase; ALT, aspartate aminotransferase; LDH, lactate dehydrogenase; ALB, albumin; T-BIL, total bilirubin; UREA, carbamide; </w:t>
      </w:r>
      <w:r w:rsidRPr="008E7402">
        <w:rPr>
          <w:color w:val="000000"/>
        </w:rPr>
        <w:t>CK, creatine kinase; CREA, creatinine.</w:t>
      </w:r>
    </w:p>
    <w:p w14:paraId="197EB549" w14:textId="77777777" w:rsidR="00A25E79" w:rsidRPr="008E7402" w:rsidRDefault="00A25E79">
      <w:pPr>
        <w:rPr>
          <w:color w:val="000000"/>
        </w:rPr>
      </w:pPr>
    </w:p>
    <w:p w14:paraId="2CFD6FC9" w14:textId="77777777" w:rsidR="00A25E79" w:rsidRPr="008E7402" w:rsidRDefault="008E7402">
      <w:pPr>
        <w:jc w:val="center"/>
        <w:rPr>
          <w:color w:val="000000"/>
        </w:rPr>
      </w:pPr>
      <w:r w:rsidRPr="008E7402">
        <w:rPr>
          <w:color w:val="000000"/>
          <w:lang w:eastAsia="zh-CN"/>
        </w:rPr>
        <w:drawing>
          <wp:inline distT="0" distB="0" distL="0" distR="0">
            <wp:extent cx="4956175" cy="194564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140" cy="194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649B0" w14:textId="77777777" w:rsidR="00A25E79" w:rsidRPr="008E7402" w:rsidRDefault="008E7402">
      <w:pPr>
        <w:rPr>
          <w:b/>
          <w:bCs/>
          <w:color w:val="000000"/>
        </w:rPr>
      </w:pPr>
      <w:r w:rsidRPr="008E7402">
        <w:rPr>
          <w:b/>
          <w:bCs/>
          <w:color w:val="000000"/>
        </w:rPr>
        <w:t>Figure S</w:t>
      </w:r>
      <w:r w:rsidRPr="008E7402">
        <w:rPr>
          <w:rFonts w:hint="eastAsia"/>
          <w:b/>
          <w:bCs/>
          <w:color w:val="000000"/>
          <w:lang w:eastAsia="zh-CN"/>
        </w:rPr>
        <w:t>8</w:t>
      </w:r>
      <w:r w:rsidRPr="008E7402">
        <w:rPr>
          <w:b/>
          <w:bCs/>
          <w:color w:val="000000"/>
        </w:rPr>
        <w:t xml:space="preserve">. </w:t>
      </w:r>
      <w:r w:rsidRPr="008E7402">
        <w:rPr>
          <w:color w:val="000000"/>
        </w:rPr>
        <w:t>Results of ELISA. (a) IL-6. (b) TNF-α.</w:t>
      </w:r>
    </w:p>
    <w:p w14:paraId="1935AC59" w14:textId="77777777" w:rsidR="00A25E79" w:rsidRPr="008E7402" w:rsidRDefault="00A25E79">
      <w:pPr>
        <w:rPr>
          <w:b/>
          <w:bCs/>
          <w:color w:val="000000"/>
        </w:rPr>
      </w:pPr>
    </w:p>
    <w:p w14:paraId="3B2189C8" w14:textId="77777777" w:rsidR="00A25E79" w:rsidRPr="008E7402" w:rsidRDefault="00A25E79">
      <w:pPr>
        <w:rPr>
          <w:b/>
          <w:bCs/>
          <w:color w:val="000000"/>
        </w:rPr>
      </w:pPr>
    </w:p>
    <w:p w14:paraId="10AF8105" w14:textId="77777777" w:rsidR="00A25E79" w:rsidRPr="008E7402" w:rsidRDefault="00A25E79">
      <w:pPr>
        <w:rPr>
          <w:b/>
          <w:bCs/>
          <w:color w:val="000000"/>
        </w:rPr>
      </w:pPr>
    </w:p>
    <w:p w14:paraId="37F55B9B" w14:textId="77777777" w:rsidR="00A25E79" w:rsidRPr="008E7402" w:rsidRDefault="00A25E79">
      <w:pPr>
        <w:rPr>
          <w:color w:val="000000"/>
        </w:rPr>
      </w:pPr>
    </w:p>
    <w:sectPr w:rsidR="00A25E79" w:rsidRPr="008E7402">
      <w:footerReference w:type="even" r:id="rId15"/>
      <w:footerReference w:type="default" r:id="rId16"/>
      <w:footerReference w:type="first" r:id="rId17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9A7101" w14:textId="77777777" w:rsidR="00A25E79" w:rsidRDefault="008E7402">
      <w:pPr>
        <w:spacing w:line="240" w:lineRule="auto"/>
      </w:pPr>
      <w:r>
        <w:separator/>
      </w:r>
    </w:p>
  </w:endnote>
  <w:endnote w:type="continuationSeparator" w:id="0">
    <w:p w14:paraId="3AEDF2FA" w14:textId="77777777" w:rsidR="00A25E79" w:rsidRDefault="008E74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altName w:val="Segoe Print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B1937" w14:textId="77777777" w:rsidR="00A25E79" w:rsidRDefault="008E7402">
    <w:pPr>
      <w:pStyle w:val="Footer"/>
      <w:framePr w:wrap="around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203665338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51FC39" w14:textId="77777777" w:rsidR="00A25E79" w:rsidRDefault="008E7402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" filled="f" stroked="f">
              <v:textbox style="mso-fit-shape-to-text:t" inset="20pt,0,0,15pt">
                <w:txbxContent>
                  <w:p w14:paraId="7B51FC39" w14:textId="77777777" w:rsidR="00A25E79" w:rsidRDefault="008E7402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13460587" w14:textId="77777777" w:rsidR="00A25E79" w:rsidRDefault="00A25E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CFB1ED" w14:textId="77777777" w:rsidR="00A25E79" w:rsidRDefault="008E7402">
    <w:pPr>
      <w:pStyle w:val="Footer"/>
      <w:framePr w:wrap="around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990744290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0F3920" w14:textId="77777777" w:rsidR="00A25E79" w:rsidRDefault="008E7402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" filled="f" stroked="f">
              <v:textbox style="mso-fit-shape-to-text:t" inset="20pt,0,0,15pt">
                <w:txbxContent>
                  <w:p w14:paraId="540F3920" w14:textId="77777777" w:rsidR="00A25E79" w:rsidRDefault="008E7402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4</w:t>
    </w:r>
    <w:r>
      <w:rPr>
        <w:rStyle w:val="PageNumber"/>
      </w:rPr>
      <w:fldChar w:fldCharType="end"/>
    </w:r>
  </w:p>
  <w:p w14:paraId="670F566A" w14:textId="77777777" w:rsidR="00A25E79" w:rsidRDefault="00A25E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B8527A" w14:textId="77777777" w:rsidR="00A25E79" w:rsidRDefault="008E740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354048430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A73A80" w14:textId="77777777" w:rsidR="00A25E79" w:rsidRDefault="008E7402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" filled="f" stroked="f">
              <v:textbox style="mso-fit-shape-to-text:t" inset="20pt,0,0,15pt">
                <w:txbxContent>
                  <w:p w14:paraId="5EA73A80" w14:textId="77777777" w:rsidR="00A25E79" w:rsidRDefault="008E7402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4ED866" w14:textId="77777777" w:rsidR="00A25E79" w:rsidRDefault="008E7402">
      <w:r>
        <w:separator/>
      </w:r>
    </w:p>
  </w:footnote>
  <w:footnote w:type="continuationSeparator" w:id="0">
    <w:p w14:paraId="6BD0780D" w14:textId="77777777" w:rsidR="00A25E79" w:rsidRDefault="008E74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5"/>
  <w:embedSystemFonts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TI3MmE3YzU5YmMzYjc3Y2ZjNGVhZjNkYTJkYjY0MGIifQ=="/>
  </w:docVars>
  <w:rsids>
    <w:rsidRoot w:val="77A92DE4"/>
    <w:rsid w:val="00144A71"/>
    <w:rsid w:val="00360959"/>
    <w:rsid w:val="003F7D3F"/>
    <w:rsid w:val="00774198"/>
    <w:rsid w:val="008E7402"/>
    <w:rsid w:val="00A06B0B"/>
    <w:rsid w:val="00A25E79"/>
    <w:rsid w:val="00C04170"/>
    <w:rsid w:val="00C7044D"/>
    <w:rsid w:val="00EC641D"/>
    <w:rsid w:val="026042F4"/>
    <w:rsid w:val="14E87158"/>
    <w:rsid w:val="2C45372A"/>
    <w:rsid w:val="2CB17B5A"/>
    <w:rsid w:val="36BD5820"/>
    <w:rsid w:val="370B658B"/>
    <w:rsid w:val="477A25DB"/>
    <w:rsid w:val="4B40241A"/>
    <w:rsid w:val="5DBE2660"/>
    <w:rsid w:val="6489157D"/>
    <w:rsid w:val="695A6ED4"/>
    <w:rsid w:val="6FA66EC0"/>
    <w:rsid w:val="70180DF6"/>
    <w:rsid w:val="72F3577A"/>
    <w:rsid w:val="77A92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DB5F7FA-020E-4FDF-9374-0E5680787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footer" w:qFormat="1"/>
    <w:lsdException w:name="caption" w:semiHidden="1" w:unhideWhenUsed="1" w:qFormat="1"/>
    <w:lsdException w:name="annotation reference" w:semiHidden="1" w:qFormat="1"/>
    <w:lsdException w:name="line number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pPr>
      <w:spacing w:line="480" w:lineRule="auto"/>
    </w:pPr>
    <w:rPr>
      <w:rFonts w:ascii="Arial" w:hAnsi="Arial" w:cs="Times New Roman"/>
      <w:szCs w:val="24"/>
      <w:lang w:val="en-US" w:eastAsia="en-US"/>
    </w:rPr>
  </w:style>
  <w:style w:type="paragraph" w:styleId="Heading1">
    <w:name w:val="heading 1"/>
    <w:basedOn w:val="Normal"/>
    <w:next w:val="Normal"/>
    <w:autoRedefine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autoRedefine/>
    <w:semiHidden/>
    <w:qFormat/>
    <w:rPr>
      <w:szCs w:val="20"/>
    </w:rPr>
  </w:style>
  <w:style w:type="paragraph" w:styleId="BalloonText">
    <w:name w:val="Balloon Text"/>
    <w:basedOn w:val="Normal"/>
    <w:link w:val="BalloonTextChar"/>
    <w:autoRedefine/>
    <w:qFormat/>
    <w:pPr>
      <w:spacing w:line="240" w:lineRule="auto"/>
    </w:pPr>
    <w:rPr>
      <w:sz w:val="18"/>
      <w:szCs w:val="18"/>
    </w:rPr>
  </w:style>
  <w:style w:type="paragraph" w:styleId="Footer">
    <w:name w:val="footer"/>
    <w:basedOn w:val="Normal"/>
    <w:autoRedefine/>
    <w:qFormat/>
    <w:pPr>
      <w:tabs>
        <w:tab w:val="center" w:pos="4320"/>
        <w:tab w:val="right" w:pos="8640"/>
      </w:tabs>
    </w:pPr>
  </w:style>
  <w:style w:type="paragraph" w:styleId="CommentSubject">
    <w:name w:val="annotation subject"/>
    <w:basedOn w:val="CommentText"/>
    <w:next w:val="CommentText"/>
    <w:link w:val="CommentSubjectChar"/>
    <w:autoRedefine/>
    <w:qFormat/>
    <w:pPr>
      <w:spacing w:line="240" w:lineRule="auto"/>
    </w:pPr>
    <w:rPr>
      <w:b/>
      <w:bCs/>
    </w:rPr>
  </w:style>
  <w:style w:type="character" w:styleId="PageNumber">
    <w:name w:val="page number"/>
    <w:basedOn w:val="DefaultParagraphFont"/>
    <w:autoRedefine/>
    <w:qFormat/>
  </w:style>
  <w:style w:type="character" w:styleId="LineNumber">
    <w:name w:val="line number"/>
    <w:basedOn w:val="DefaultParagraphFont"/>
    <w:autoRedefine/>
    <w:qFormat/>
  </w:style>
  <w:style w:type="character" w:styleId="CommentReference">
    <w:name w:val="annotation reference"/>
    <w:autoRedefine/>
    <w:semiHidden/>
    <w:qFormat/>
    <w:rPr>
      <w:sz w:val="16"/>
      <w:szCs w:val="16"/>
    </w:rPr>
  </w:style>
  <w:style w:type="paragraph" w:styleId="ListParagraph">
    <w:name w:val="List Paragraph"/>
    <w:basedOn w:val="Normal"/>
    <w:autoRedefine/>
    <w:uiPriority w:val="34"/>
    <w:qFormat/>
    <w:pPr>
      <w:ind w:firstLineChars="200" w:firstLine="420"/>
    </w:pPr>
  </w:style>
  <w:style w:type="character" w:customStyle="1" w:styleId="BalloonTextChar">
    <w:name w:val="Balloon Text Char"/>
    <w:basedOn w:val="DefaultParagraphFont"/>
    <w:link w:val="BalloonText"/>
    <w:autoRedefine/>
    <w:qFormat/>
    <w:rPr>
      <w:rFonts w:ascii="Arial" w:hAnsi="Arial" w:cs="Times New Roman"/>
      <w:sz w:val="18"/>
      <w:szCs w:val="18"/>
      <w:lang w:eastAsia="en-US"/>
    </w:rPr>
  </w:style>
  <w:style w:type="character" w:customStyle="1" w:styleId="CommentTextChar">
    <w:name w:val="Comment Text Char"/>
    <w:basedOn w:val="DefaultParagraphFont"/>
    <w:link w:val="CommentText"/>
    <w:autoRedefine/>
    <w:semiHidden/>
    <w:qFormat/>
    <w:rPr>
      <w:rFonts w:ascii="Arial" w:hAnsi="Arial" w:cs="Times New Roman"/>
      <w:lang w:eastAsia="en-US"/>
    </w:rPr>
  </w:style>
  <w:style w:type="character" w:customStyle="1" w:styleId="CommentSubjectChar">
    <w:name w:val="Comment Subject Char"/>
    <w:basedOn w:val="CommentTextChar"/>
    <w:link w:val="CommentSubject"/>
    <w:autoRedefine/>
    <w:qFormat/>
    <w:rPr>
      <w:rFonts w:ascii="Arial" w:hAnsi="Arial" w:cs="Times New Roman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149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scarlett o`hara</dc:creator>
  <cp:lastModifiedBy>Hardgrave, Melissa</cp:lastModifiedBy>
  <cp:revision>2</cp:revision>
  <dcterms:created xsi:type="dcterms:W3CDTF">2024-03-10T00:29:00Z</dcterms:created>
  <dcterms:modified xsi:type="dcterms:W3CDTF">2024-03-10T00:29:00Z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58F105E9326B4A9C874E1F075E8DD5CF_13</vt:lpwstr>
  </property>
  <property fmtid="{D5CDD505-2E9C-101B-9397-08002B2CF9AE}" pid="4" name="ClassificationContentMarkingFooterShapeIds">
    <vt:lpwstr>151a59ae,c23afba,3b0d8ee2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2024-02-29T20:28:22Z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e388b85d-b4f3-47c8-8d1c-cfc47e9e4205</vt:lpwstr>
  </property>
  <property fmtid="{D5CDD505-2E9C-101B-9397-08002B2CF9AE}" pid="13" name="MSIP_Label_2bbab825-a111-45e4-86a1-18cee0005896_ContentBits">
    <vt:lpwstr>2</vt:lpwstr>
  </property>
</Properties>
</file>