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CB45" w14:textId="77777777" w:rsidR="00BA2E63" w:rsidRDefault="00FB46F3" w:rsidP="00FB46F3">
      <w:r>
        <w:t>Supplementary material</w:t>
      </w:r>
      <w:r>
        <w:rPr>
          <w:rFonts w:hint="eastAsia"/>
        </w:rPr>
        <w:t>s</w:t>
      </w:r>
    </w:p>
    <w:p w14:paraId="5904F706" w14:textId="77777777" w:rsidR="00BA2E63" w:rsidRDefault="00BA2E63" w:rsidP="00FB46F3"/>
    <w:p w14:paraId="2E857CAB" w14:textId="77777777" w:rsidR="00BA2E63" w:rsidRDefault="00FB46F3" w:rsidP="00FB46F3">
      <w:r>
        <w:t xml:space="preserve"> </w:t>
      </w:r>
    </w:p>
    <w:p w14:paraId="520C7DA4" w14:textId="77777777" w:rsidR="00BA2E63" w:rsidRDefault="00FB46F3" w:rsidP="00FB46F3">
      <w:r>
        <w:t>Table S</w:t>
      </w:r>
      <w:r>
        <w:rPr>
          <w:rFonts w:hint="eastAsia"/>
        </w:rPr>
        <w:t>1</w:t>
      </w:r>
      <w:r>
        <w:t>. Associations between serum Klotho and COPD in the multiple regression model</w:t>
      </w:r>
    </w:p>
    <w:tbl>
      <w:tblPr>
        <w:tblW w:w="0" w:type="auto"/>
        <w:tblInd w:w="9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1671"/>
        <w:gridCol w:w="222"/>
        <w:gridCol w:w="916"/>
        <w:gridCol w:w="222"/>
        <w:gridCol w:w="1307"/>
        <w:gridCol w:w="222"/>
        <w:gridCol w:w="1671"/>
        <w:gridCol w:w="222"/>
        <w:gridCol w:w="1671"/>
        <w:gridCol w:w="222"/>
        <w:gridCol w:w="1671"/>
      </w:tblGrid>
      <w:tr w:rsidR="00BA2E63" w14:paraId="107644A7" w14:textId="77777777">
        <w:trPr>
          <w:trHeight w:val="280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3CEE65" w14:textId="77777777" w:rsidR="00BA2E63" w:rsidRDefault="00FB46F3" w:rsidP="00FB46F3">
            <w:r>
              <w:t>Variable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926F28" w14:textId="77777777" w:rsidR="00BA2E63" w:rsidRDefault="00FB46F3" w:rsidP="00FB46F3">
            <w:r>
              <w:t>ln Klotho(n=5385)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BF42E6" w14:textId="77777777" w:rsidR="00BA2E63" w:rsidRDefault="00FB46F3" w:rsidP="00FB46F3">
            <w:r>
              <w:t>Klotho levels quartiles (pg/ml)</w:t>
            </w:r>
          </w:p>
        </w:tc>
      </w:tr>
      <w:tr w:rsidR="00BA2E63" w14:paraId="15A3CBB6" w14:textId="77777777">
        <w:trPr>
          <w:trHeight w:val="280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347F01" w14:textId="77777777" w:rsidR="00BA2E63" w:rsidRDefault="00BA2E63" w:rsidP="00FB46F3"/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F91605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ACE6A53" w14:textId="77777777" w:rsidR="00BA2E63" w:rsidRDefault="00FB46F3" w:rsidP="00FB46F3">
            <w:r>
              <w:t>Q1(n=1345)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1C7F1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F067ED" w14:textId="77777777" w:rsidR="00BA2E63" w:rsidRDefault="00FB46F3" w:rsidP="00FB46F3">
            <w:r>
              <w:t>Q2(n=1347)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FE735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E5BC9D" w14:textId="77777777" w:rsidR="00BA2E63" w:rsidRDefault="00FB46F3" w:rsidP="00FB46F3">
            <w:r>
              <w:t>Q3(n=1346)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19D23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763A35" w14:textId="77777777" w:rsidR="00BA2E63" w:rsidRDefault="00FB46F3" w:rsidP="00FB46F3">
            <w:r>
              <w:t>Q4(n=1347)</w:t>
            </w:r>
          </w:p>
        </w:tc>
      </w:tr>
      <w:tr w:rsidR="00BA2E63" w14:paraId="1E651FC6" w14:textId="77777777">
        <w:trPr>
          <w:trHeight w:val="280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CAD165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CFE615" w14:textId="77777777" w:rsidR="00BA2E63" w:rsidRDefault="00FB46F3" w:rsidP="00FB46F3">
            <w:r>
              <w:t>OR (95%CI)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BA9E07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4D49B0" w14:textId="77777777" w:rsidR="00BA2E63" w:rsidRDefault="00FB46F3" w:rsidP="00FB46F3">
            <w: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0A1ED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F20FBC1" w14:textId="77777777" w:rsidR="00BA2E63" w:rsidRDefault="00FB46F3" w:rsidP="00FB46F3">
            <w:r>
              <w:t xml:space="preserve">OR </w:t>
            </w:r>
            <w:r>
              <w:t>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7024B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CFAF4A" w14:textId="77777777" w:rsidR="00BA2E63" w:rsidRDefault="00FB46F3" w:rsidP="00FB46F3">
            <w:r>
              <w:t>OR 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4A4FE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2BA6889" w14:textId="77777777" w:rsidR="00BA2E63" w:rsidRDefault="00FB46F3" w:rsidP="00FB46F3">
            <w:r>
              <w:t>OR 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91574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C8DA21" w14:textId="77777777" w:rsidR="00BA2E63" w:rsidRDefault="00FB46F3" w:rsidP="00FB46F3">
            <w:r>
              <w:t>OR (95%CI)</w:t>
            </w:r>
          </w:p>
        </w:tc>
      </w:tr>
      <w:tr w:rsidR="00BA2E63" w14:paraId="562FC8A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0A51B" w14:textId="77777777" w:rsidR="00BA2E63" w:rsidRDefault="00FB46F3" w:rsidP="00FB46F3">
            <w:r>
              <w:t>unadjusted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ABCCC" w14:textId="77777777" w:rsidR="00BA2E63" w:rsidRDefault="00FB46F3" w:rsidP="00FB46F3">
            <w:r>
              <w:t>0.54 (0.41~0.71)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9BC98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4EEEE" w14:textId="77777777" w:rsidR="00BA2E63" w:rsidRDefault="00FB46F3" w:rsidP="00FB46F3">
            <w: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F06E4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817EB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A69F7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FE92B" w14:textId="77777777" w:rsidR="00BA2E63" w:rsidRDefault="00FB46F3" w:rsidP="00FB46F3">
            <w:r>
              <w:t>0.78 (0.61~0.99)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0F88D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C2292" w14:textId="77777777" w:rsidR="00BA2E63" w:rsidRDefault="00FB46F3" w:rsidP="00FB46F3">
            <w:r>
              <w:t>0.62 (0.48~0.80)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723DD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7B38B" w14:textId="77777777" w:rsidR="00BA2E63" w:rsidRDefault="00FB46F3" w:rsidP="00FB46F3">
            <w:r>
              <w:t>0.64 (0.50~0.82)</w:t>
            </w:r>
          </w:p>
        </w:tc>
      </w:tr>
      <w:tr w:rsidR="00BA2E63" w14:paraId="7E64008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2148D" w14:textId="77777777" w:rsidR="00BA2E63" w:rsidRDefault="00FB46F3" w:rsidP="00FB46F3">
            <w:r>
              <w:t>model1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B2330" w14:textId="77777777" w:rsidR="00BA2E63" w:rsidRDefault="00FB46F3" w:rsidP="00FB46F3">
            <w:r>
              <w:t>0.61 (0.46~0.81)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1CA99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6181D" w14:textId="77777777" w:rsidR="00BA2E63" w:rsidRDefault="00FB46F3" w:rsidP="00FB46F3">
            <w: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7E3C8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A41ED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00BDF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43DA1" w14:textId="77777777" w:rsidR="00BA2E63" w:rsidRDefault="00FB46F3" w:rsidP="00FB46F3">
            <w:r>
              <w:t>0.82 (0.64~1.04)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D3E99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7701D" w14:textId="77777777" w:rsidR="00BA2E63" w:rsidRDefault="00FB46F3" w:rsidP="00FB46F3">
            <w:r>
              <w:t>0.66 (0.51~0.86)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4DE2D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C55CA" w14:textId="77777777" w:rsidR="00BA2E63" w:rsidRDefault="00FB46F3" w:rsidP="00FB46F3">
            <w:r>
              <w:t xml:space="preserve">0.72 </w:t>
            </w:r>
            <w:r>
              <w:t>(0.56~0.93)</w:t>
            </w:r>
          </w:p>
        </w:tc>
      </w:tr>
      <w:tr w:rsidR="00BA2E63" w14:paraId="449393E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4DBDC" w14:textId="77777777" w:rsidR="00BA2E63" w:rsidRDefault="00FB46F3" w:rsidP="00FB46F3">
            <w:r>
              <w:t>model2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37657" w14:textId="77777777" w:rsidR="00BA2E63" w:rsidRDefault="00FB46F3" w:rsidP="00FB46F3">
            <w:r>
              <w:t>0.71(0.53~0.96)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FC544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F9D7D" w14:textId="77777777" w:rsidR="00BA2E63" w:rsidRDefault="00FB46F3" w:rsidP="00FB46F3">
            <w: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9B1CF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70D2B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10297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D17C6" w14:textId="77777777" w:rsidR="00BA2E63" w:rsidRDefault="00FB46F3" w:rsidP="00FB46F3">
            <w:r>
              <w:t>0.87 (0.67~1.12)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5D441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CACD6" w14:textId="77777777" w:rsidR="00BA2E63" w:rsidRDefault="00FB46F3" w:rsidP="00FB46F3">
            <w:r>
              <w:t>0.71 (0.55~0.93)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F64D0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B3596" w14:textId="77777777" w:rsidR="00BA2E63" w:rsidRDefault="00FB46F3" w:rsidP="00FB46F3">
            <w:r>
              <w:t>0.84 (0.64~1.10)</w:t>
            </w:r>
          </w:p>
        </w:tc>
      </w:tr>
      <w:tr w:rsidR="00BA2E63" w14:paraId="79DFEDD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E1201" w14:textId="77777777" w:rsidR="00BA2E63" w:rsidRDefault="00FB46F3" w:rsidP="00FB46F3">
            <w:r>
              <w:t>model3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5B1B1" w14:textId="77777777" w:rsidR="00BA2E63" w:rsidRDefault="00FB46F3" w:rsidP="00FB46F3">
            <w:r>
              <w:t>0.70 (0.52~0.95)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E9A8F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C2FD3" w14:textId="77777777" w:rsidR="00BA2E63" w:rsidRDefault="00FB46F3" w:rsidP="00FB46F3">
            <w:r>
              <w:t>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37D41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90B04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B88194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FDE9D" w14:textId="77777777" w:rsidR="00BA2E63" w:rsidRDefault="00FB46F3" w:rsidP="00FB46F3">
            <w:r>
              <w:t>0.87 (0.67~1.12)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BEA53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96253" w14:textId="77777777" w:rsidR="00BA2E63" w:rsidRDefault="00FB46F3" w:rsidP="00FB46F3">
            <w:r>
              <w:t>0.72 (0.55~0.94)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DBA7C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7E098" w14:textId="77777777" w:rsidR="00BA2E63" w:rsidRDefault="00FB46F3" w:rsidP="00FB46F3">
            <w:r>
              <w:t>0.84 (0.64~1.11)</w:t>
            </w:r>
          </w:p>
        </w:tc>
      </w:tr>
      <w:tr w:rsidR="00BA2E63" w14:paraId="0954B2C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EB58F3B" w14:textId="77777777" w:rsidR="00BA2E63" w:rsidRDefault="00FB46F3" w:rsidP="00FB46F3">
            <w:r>
              <w:t>model4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64490CB" w14:textId="77777777" w:rsidR="00BA2E63" w:rsidRDefault="00FB46F3" w:rsidP="00FB46F3">
            <w:r>
              <w:t>0.74 (0.54~0.99)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F7384B9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DB7AA44" w14:textId="77777777" w:rsidR="00BA2E63" w:rsidRDefault="00FB46F3" w:rsidP="00FB46F3">
            <w: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A0BAC52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CDEB9C8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789E806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971B20" w14:textId="77777777" w:rsidR="00BA2E63" w:rsidRDefault="00FB46F3" w:rsidP="00FB46F3">
            <w:r>
              <w:t xml:space="preserve">0.9 </w:t>
            </w:r>
            <w:r>
              <w:t>(0.69~1.17)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FF87883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A3403EC" w14:textId="77777777" w:rsidR="00BA2E63" w:rsidRDefault="00FB46F3" w:rsidP="00FB46F3">
            <w:r>
              <w:t>0.74 (0.56~0.97)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8872F67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53264DF" w14:textId="77777777" w:rsidR="00BA2E63" w:rsidRDefault="00FB46F3" w:rsidP="00FB46F3">
            <w:r>
              <w:t>0.86 (0.65~1.14)</w:t>
            </w:r>
          </w:p>
        </w:tc>
      </w:tr>
    </w:tbl>
    <w:p w14:paraId="115B4820" w14:textId="77777777" w:rsidR="00BA2E63" w:rsidRDefault="00FB46F3" w:rsidP="00FB46F3">
      <w:r>
        <w:rPr>
          <w:b/>
          <w:bCs/>
        </w:rPr>
        <w:t>Note:</w:t>
      </w:r>
      <w:r>
        <w:t xml:space="preserve"> Crude model was unadjusted. </w:t>
      </w:r>
    </w:p>
    <w:p w14:paraId="75EAA034" w14:textId="77777777" w:rsidR="00BA2E63" w:rsidRDefault="00FB46F3" w:rsidP="00FB46F3">
      <w:r>
        <w:t>Model 1: adjusted for age, sex, race.</w:t>
      </w:r>
    </w:p>
    <w:p w14:paraId="4510EE04" w14:textId="77777777" w:rsidR="00BA2E63" w:rsidRDefault="00FB46F3" w:rsidP="00FB46F3">
      <w:r>
        <w:t xml:space="preserve">Model 2: adjusted for model 1 + education level, physical activity, marital status, smoking status, alcohol status, BMI and PIR. </w:t>
      </w:r>
    </w:p>
    <w:p w14:paraId="3587E47F" w14:textId="77777777" w:rsidR="00BA2E63" w:rsidRDefault="00FB46F3" w:rsidP="00FB46F3">
      <w:r>
        <w:t xml:space="preserve">Model 3: adjusted for model 2 + album, BUN, Scr, urine acid, HDL, TC, eGFR. </w:t>
      </w:r>
    </w:p>
    <w:p w14:paraId="3955BC32" w14:textId="77777777" w:rsidR="00BA2E63" w:rsidRDefault="00FB46F3" w:rsidP="00FB46F3">
      <w:r>
        <w:t>Model 4: adjusted for model 3 +hypertension, diabetes mellitus, cancer, CVD, CKD.</w:t>
      </w:r>
    </w:p>
    <w:p w14:paraId="29219EC3" w14:textId="77777777" w:rsidR="00BA2E63" w:rsidRDefault="00FB46F3" w:rsidP="00FB46F3">
      <w:r>
        <w:t xml:space="preserve">Abbreviations: OR, odds ratio; 95% CI, 95% confidence interval; ref, reference; COPD, chronic </w:t>
      </w:r>
      <w:r>
        <w:t>obstructive pulmonary disease; PIR, Ratio of family income to poverty; BMI, body mass index; HDL, high-density lipoprotein; TC, total cholesterol; BUN, blood urea nitrogen; SCR, serum creanine; eGFR, estimated glomerular filtration rate; CVD, cardiovascular disease; CKD, chronic kidney disease.</w:t>
      </w:r>
    </w:p>
    <w:p w14:paraId="09D45517" w14:textId="77777777" w:rsidR="00BA2E63" w:rsidRDefault="00FB46F3" w:rsidP="00FB46F3">
      <w:r>
        <w:t xml:space="preserve"> </w:t>
      </w:r>
    </w:p>
    <w:p w14:paraId="31D11A50" w14:textId="77777777" w:rsidR="00BA2E63" w:rsidRDefault="00FB46F3" w:rsidP="00FB46F3">
      <w:r>
        <w:t xml:space="preserve"> </w:t>
      </w:r>
    </w:p>
    <w:p w14:paraId="3DEB496D" w14:textId="77777777" w:rsidR="00BA2E63" w:rsidRDefault="00FB46F3" w:rsidP="00FB46F3">
      <w:r>
        <w:t xml:space="preserve">  </w:t>
      </w:r>
    </w:p>
    <w:p w14:paraId="066CB6B0" w14:textId="77777777" w:rsidR="00BA2E63" w:rsidRDefault="00FB46F3" w:rsidP="00FB46F3">
      <w:r>
        <w:rPr>
          <w:rFonts w:ascii="Times New Roman" w:hAnsi="Times New Roman" w:hint="eastAsia"/>
        </w:rPr>
        <w:t xml:space="preserve"> </w:t>
      </w:r>
      <w:r>
        <w:t>Table S</w:t>
      </w:r>
      <w:r>
        <w:rPr>
          <w:rFonts w:hint="eastAsia"/>
        </w:rPr>
        <w:t>2</w:t>
      </w:r>
      <w:r>
        <w:t>. Associations between serum Klotho and COPD in the multiple regression model</w:t>
      </w:r>
    </w:p>
    <w:tbl>
      <w:tblPr>
        <w:tblW w:w="0" w:type="auto"/>
        <w:tblInd w:w="9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1671"/>
        <w:gridCol w:w="222"/>
        <w:gridCol w:w="916"/>
        <w:gridCol w:w="222"/>
        <w:gridCol w:w="1307"/>
        <w:gridCol w:w="222"/>
        <w:gridCol w:w="1671"/>
        <w:gridCol w:w="222"/>
        <w:gridCol w:w="1671"/>
        <w:gridCol w:w="222"/>
        <w:gridCol w:w="1671"/>
      </w:tblGrid>
      <w:tr w:rsidR="00BA2E63" w14:paraId="2885EB35" w14:textId="77777777">
        <w:trPr>
          <w:trHeight w:val="280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A93A7C" w14:textId="77777777" w:rsidR="00BA2E63" w:rsidRDefault="00FB46F3" w:rsidP="00FB46F3">
            <w:r>
              <w:t>Variable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355188" w14:textId="77777777" w:rsidR="00BA2E63" w:rsidRDefault="00FB46F3" w:rsidP="00FB46F3">
            <w:r>
              <w:t>ln Klotho(n=4356)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85A7DF" w14:textId="77777777" w:rsidR="00BA2E63" w:rsidRDefault="00FB46F3" w:rsidP="00FB46F3">
            <w:r>
              <w:t>Klotho levels quartiles (pg/ml)</w:t>
            </w:r>
          </w:p>
        </w:tc>
      </w:tr>
      <w:tr w:rsidR="00BA2E63" w14:paraId="3BCBDEA7" w14:textId="77777777">
        <w:trPr>
          <w:trHeight w:val="280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49D17E3" w14:textId="77777777" w:rsidR="00BA2E63" w:rsidRDefault="00BA2E63" w:rsidP="00FB46F3"/>
        </w:tc>
        <w:tc>
          <w:tcPr>
            <w:tcW w:w="0" w:type="auto"/>
            <w:gridSpan w:val="4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AA2BD2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05FCE49" w14:textId="77777777" w:rsidR="00BA2E63" w:rsidRDefault="00FB46F3" w:rsidP="00FB46F3">
            <w:r>
              <w:t>Q1(n=1089)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9ACCC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4E6E5A1" w14:textId="77777777" w:rsidR="00BA2E63" w:rsidRDefault="00FB46F3" w:rsidP="00FB46F3">
            <w:r>
              <w:t>Q2(n=1085)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40AF5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B253F0F" w14:textId="77777777" w:rsidR="00BA2E63" w:rsidRDefault="00FB46F3" w:rsidP="00FB46F3">
            <w:r>
              <w:t>Q3(n=1106)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0E536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A961C64" w14:textId="77777777" w:rsidR="00BA2E63" w:rsidRDefault="00FB46F3" w:rsidP="00FB46F3">
            <w:r>
              <w:t>Q4(n=1076)</w:t>
            </w:r>
          </w:p>
        </w:tc>
      </w:tr>
      <w:tr w:rsidR="00BA2E63" w14:paraId="0FEFA209" w14:textId="77777777">
        <w:trPr>
          <w:trHeight w:val="280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297A99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50EF76" w14:textId="77777777" w:rsidR="00BA2E63" w:rsidRDefault="00FB46F3" w:rsidP="00FB46F3">
            <w:r>
              <w:t xml:space="preserve">OR </w:t>
            </w:r>
            <w:r>
              <w:t>(95%CI)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4FF5E55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D29BE7" w14:textId="77777777" w:rsidR="00BA2E63" w:rsidRDefault="00FB46F3" w:rsidP="00FB46F3">
            <w: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3A929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6D653B" w14:textId="77777777" w:rsidR="00BA2E63" w:rsidRDefault="00FB46F3" w:rsidP="00FB46F3">
            <w:r>
              <w:t>OR 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17262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1DED4D" w14:textId="77777777" w:rsidR="00BA2E63" w:rsidRDefault="00FB46F3" w:rsidP="00FB46F3">
            <w:r>
              <w:t>OR 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55253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AD4328F" w14:textId="77777777" w:rsidR="00BA2E63" w:rsidRDefault="00FB46F3" w:rsidP="00FB46F3">
            <w:r>
              <w:t>OR 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4942E" w14:textId="77777777" w:rsidR="00BA2E63" w:rsidRDefault="00BA2E63" w:rsidP="00FB46F3"/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9D588D7" w14:textId="77777777" w:rsidR="00BA2E63" w:rsidRDefault="00FB46F3" w:rsidP="00FB46F3">
            <w:r>
              <w:t>OR (95%CI)</w:t>
            </w:r>
          </w:p>
        </w:tc>
      </w:tr>
      <w:tr w:rsidR="00BA2E63" w14:paraId="7673D0E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7E58B" w14:textId="77777777" w:rsidR="00BA2E63" w:rsidRDefault="00FB46F3" w:rsidP="00FB46F3">
            <w:r>
              <w:t>unadjusted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E0121" w14:textId="77777777" w:rsidR="00BA2E63" w:rsidRDefault="00FB46F3" w:rsidP="00FB46F3">
            <w:r>
              <w:t>0.51 (0.37~0.69)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E1DBD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7B1D4" w14:textId="77777777" w:rsidR="00BA2E63" w:rsidRDefault="00FB46F3" w:rsidP="00FB46F3">
            <w: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DE783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749BB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46D2B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CC31E" w14:textId="77777777" w:rsidR="00BA2E63" w:rsidRDefault="00FB46F3" w:rsidP="00FB46F3">
            <w:r>
              <w:t>0.73 (0.56~0.95)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62E17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2FA2D" w14:textId="77777777" w:rsidR="00BA2E63" w:rsidRDefault="00FB46F3" w:rsidP="00FB46F3">
            <w:r>
              <w:t>0.62 (0.47~0.81)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477AC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FEDD5" w14:textId="77777777" w:rsidR="00BA2E63" w:rsidRDefault="00FB46F3" w:rsidP="00FB46F3">
            <w:r>
              <w:t>0.62 (0.47~0.82)</w:t>
            </w:r>
          </w:p>
        </w:tc>
      </w:tr>
      <w:tr w:rsidR="00BA2E63" w14:paraId="7FFED729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13309" w14:textId="77777777" w:rsidR="00BA2E63" w:rsidRDefault="00FB46F3" w:rsidP="00FB46F3">
            <w:r>
              <w:t>model1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FBE4F" w14:textId="77777777" w:rsidR="00BA2E63" w:rsidRDefault="00FB46F3" w:rsidP="00FB46F3">
            <w:r>
              <w:t>0.58 (0.42~0.80)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48E9A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F82BB" w14:textId="77777777" w:rsidR="00BA2E63" w:rsidRDefault="00FB46F3" w:rsidP="00FB46F3">
            <w: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74981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BA038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E73B0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8FDA1" w14:textId="77777777" w:rsidR="00BA2E63" w:rsidRDefault="00FB46F3" w:rsidP="00FB46F3">
            <w:r>
              <w:t>0.77 (0.59~1)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6E966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4B4B7" w14:textId="77777777" w:rsidR="00BA2E63" w:rsidRDefault="00FB46F3" w:rsidP="00FB46F3">
            <w:r>
              <w:t xml:space="preserve">0.67 </w:t>
            </w:r>
            <w:r>
              <w:t>(0.51~0.88)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58EF9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AACAA" w14:textId="77777777" w:rsidR="00BA2E63" w:rsidRDefault="00FB46F3" w:rsidP="00FB46F3">
            <w:r>
              <w:t>0.71 (0.54~0.94)</w:t>
            </w:r>
          </w:p>
        </w:tc>
      </w:tr>
      <w:tr w:rsidR="00BA2E63" w14:paraId="5433E4C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14530" w14:textId="77777777" w:rsidR="00BA2E63" w:rsidRDefault="00FB46F3" w:rsidP="00FB46F3">
            <w:r>
              <w:t>model2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84809" w14:textId="77777777" w:rsidR="00BA2E63" w:rsidRDefault="00FB46F3" w:rsidP="00FB46F3">
            <w:r>
              <w:t>0.68 (0.49~0.95)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05603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09BA3" w14:textId="77777777" w:rsidR="00BA2E63" w:rsidRDefault="00FB46F3" w:rsidP="00FB46F3">
            <w: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FA171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1551A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A9366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57870" w14:textId="77777777" w:rsidR="00BA2E63" w:rsidRDefault="00FB46F3" w:rsidP="00FB46F3">
            <w:r>
              <w:t>0.81 (0.61~1.07)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A25FE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08226" w14:textId="77777777" w:rsidR="00BA2E63" w:rsidRDefault="00FB46F3" w:rsidP="00FB46F3">
            <w:r>
              <w:t>0.74 (0.55~0.99)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DD5D4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100AE" w14:textId="77777777" w:rsidR="00BA2E63" w:rsidRDefault="00FB46F3" w:rsidP="00FB46F3">
            <w:r>
              <w:t>0.82 (0.61~1.1)</w:t>
            </w:r>
          </w:p>
        </w:tc>
      </w:tr>
      <w:tr w:rsidR="00BA2E63" w14:paraId="17666FE2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DAB9E" w14:textId="77777777" w:rsidR="00BA2E63" w:rsidRDefault="00FB46F3" w:rsidP="00FB46F3">
            <w:r>
              <w:t>model3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DC51D" w14:textId="77777777" w:rsidR="00BA2E63" w:rsidRDefault="00FB46F3" w:rsidP="00FB46F3">
            <w:r>
              <w:t>0.68 (0.49~0.96)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F8E8D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C86B9" w14:textId="77777777" w:rsidR="00BA2E63" w:rsidRDefault="00FB46F3" w:rsidP="00FB46F3">
            <w: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93655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62D87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D54EF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013D7" w14:textId="77777777" w:rsidR="00BA2E63" w:rsidRDefault="00FB46F3" w:rsidP="00FB46F3">
            <w:r>
              <w:t>0.81 (0.61~1.07)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5EFBB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A9D7E" w14:textId="77777777" w:rsidR="00BA2E63" w:rsidRDefault="00FB46F3" w:rsidP="00FB46F3">
            <w:r>
              <w:t>0.74 (0.56~1)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8CC54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39F62" w14:textId="77777777" w:rsidR="00BA2E63" w:rsidRDefault="00FB46F3" w:rsidP="00FB46F3">
            <w:r>
              <w:t>0.82 (0.61~1.11)</w:t>
            </w:r>
          </w:p>
        </w:tc>
      </w:tr>
      <w:tr w:rsidR="00BA2E63" w14:paraId="4FB5B07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FDEFF8D" w14:textId="77777777" w:rsidR="00BA2E63" w:rsidRDefault="00FB46F3" w:rsidP="00FB46F3">
            <w:r>
              <w:t>model4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8FEA4E2" w14:textId="77777777" w:rsidR="00BA2E63" w:rsidRDefault="00FB46F3" w:rsidP="00FB46F3">
            <w:r>
              <w:t>0.7 (0.5~0.98)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C0831B8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1681B7E" w14:textId="77777777" w:rsidR="00BA2E63" w:rsidRDefault="00FB46F3" w:rsidP="00FB46F3">
            <w: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F3545E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EF85857" w14:textId="77777777" w:rsidR="00BA2E63" w:rsidRDefault="00FB46F3" w:rsidP="00FB46F3">
            <w:r>
              <w:t>1.00(Ref)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861DDCE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D87020D" w14:textId="77777777" w:rsidR="00BA2E63" w:rsidRDefault="00FB46F3" w:rsidP="00FB46F3">
            <w:r>
              <w:t>0.84 (0.63~1.11)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F667ADF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984A829" w14:textId="77777777" w:rsidR="00BA2E63" w:rsidRDefault="00FB46F3" w:rsidP="00FB46F3">
            <w:r>
              <w:t>0.75 (0.56~1.01)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33FD25" w14:textId="77777777" w:rsidR="00BA2E63" w:rsidRDefault="00BA2E63" w:rsidP="00FB46F3"/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2833C87" w14:textId="77777777" w:rsidR="00BA2E63" w:rsidRDefault="00FB46F3" w:rsidP="00FB46F3">
            <w:r>
              <w:t>0.83 (0.61~1.13)</w:t>
            </w:r>
          </w:p>
        </w:tc>
      </w:tr>
    </w:tbl>
    <w:p w14:paraId="08402352" w14:textId="77777777" w:rsidR="00BA2E63" w:rsidRDefault="00FB46F3" w:rsidP="00FB46F3">
      <w:r>
        <w:rPr>
          <w:b/>
          <w:bCs/>
        </w:rPr>
        <w:t>Note:</w:t>
      </w:r>
      <w:r>
        <w:t xml:space="preserve"> Crude model was unadjusted. </w:t>
      </w:r>
    </w:p>
    <w:p w14:paraId="1F97C2F4" w14:textId="77777777" w:rsidR="00BA2E63" w:rsidRDefault="00FB46F3" w:rsidP="00FB46F3">
      <w:r>
        <w:t>Model 1: adjusted for age, sex, race.</w:t>
      </w:r>
    </w:p>
    <w:p w14:paraId="1C1ECD08" w14:textId="77777777" w:rsidR="00BA2E63" w:rsidRDefault="00FB46F3" w:rsidP="00FB46F3">
      <w:r>
        <w:t xml:space="preserve">Model 2: adjusted for model 1 + education level, physical activity, marital status, smoking status, alcohol status, BMI and PIR. </w:t>
      </w:r>
    </w:p>
    <w:p w14:paraId="64AC5CD5" w14:textId="77777777" w:rsidR="00BA2E63" w:rsidRDefault="00FB46F3" w:rsidP="00FB46F3">
      <w:r>
        <w:t xml:space="preserve">Model 3: adjusted for model 2 + album, BUN, Scr, urine acid, HDL, TC, eGFR. </w:t>
      </w:r>
    </w:p>
    <w:p w14:paraId="437248AC" w14:textId="77777777" w:rsidR="00BA2E63" w:rsidRDefault="00FB46F3" w:rsidP="00FB46F3">
      <w:r>
        <w:t>Model 4: adjusted for model 3 +hypertension, diabetes mellitus, cancer, CVD, CKD.</w:t>
      </w:r>
    </w:p>
    <w:p w14:paraId="125ABA8A" w14:textId="77777777" w:rsidR="00BA2E63" w:rsidRDefault="00FB46F3" w:rsidP="00FB46F3">
      <w:r>
        <w:rPr>
          <w:b/>
          <w:bCs/>
        </w:rPr>
        <w:t>Abbreviations:</w:t>
      </w:r>
      <w:r>
        <w:t xml:space="preserve"> OR, odds ratio; 95% CI, 95% confidence interval; ref, reference; COPD, chronic obstructive pulmonary disease; PIR, Ratio of family income to poverty; BMI, body mass index; HDL, high-density lipoprotein; TC, total cholesterol; BUN, blood urea nitrogen; SCR, serum creanine; eGFR, estimated glomerular filtration rate; CVD, cardiovascular disease; CKD, chronic kidney disease.</w:t>
      </w:r>
    </w:p>
    <w:p w14:paraId="3DB3019F" w14:textId="77777777" w:rsidR="00BA2E63" w:rsidRDefault="00BA2E63" w:rsidP="00FB46F3"/>
    <w:p w14:paraId="1752012A" w14:textId="77777777" w:rsidR="00BA2E63" w:rsidRDefault="00BA2E63" w:rsidP="00FB46F3"/>
    <w:p w14:paraId="400357EA" w14:textId="77777777" w:rsidR="00BA2E63" w:rsidRDefault="00BA2E63" w:rsidP="00FB46F3"/>
    <w:p w14:paraId="5B507390" w14:textId="77777777" w:rsidR="00BA2E63" w:rsidRDefault="00BA2E63" w:rsidP="00FB46F3"/>
    <w:p w14:paraId="386E470F" w14:textId="77777777" w:rsidR="00BA2E63" w:rsidRDefault="00BA2E63" w:rsidP="00FB46F3"/>
    <w:p w14:paraId="79A8EBED" w14:textId="77777777" w:rsidR="00BA2E63" w:rsidRDefault="00FB46F3" w:rsidP="00FB46F3">
      <w:r>
        <w:t>Table S</w:t>
      </w:r>
      <w:r>
        <w:rPr>
          <w:rFonts w:hint="eastAsia"/>
        </w:rPr>
        <w:t>3</w:t>
      </w:r>
      <w:r>
        <w:t>. Univariate logistic analysis for COPD</w:t>
      </w:r>
    </w:p>
    <w:tbl>
      <w:tblPr>
        <w:tblW w:w="0" w:type="auto"/>
        <w:tblInd w:w="78" w:type="dxa"/>
        <w:tblLook w:val="04A0" w:firstRow="1" w:lastRow="0" w:firstColumn="1" w:lastColumn="0" w:noHBand="0" w:noVBand="1"/>
      </w:tblPr>
      <w:tblGrid>
        <w:gridCol w:w="2526"/>
        <w:gridCol w:w="2196"/>
        <w:gridCol w:w="1079"/>
      </w:tblGrid>
      <w:tr w:rsidR="00BA2E63" w14:paraId="296644C0" w14:textId="77777777">
        <w:trPr>
          <w:trHeight w:val="9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06FEF5D" w14:textId="77777777" w:rsidR="00BA2E63" w:rsidRDefault="00FB46F3" w:rsidP="00FB46F3">
            <w:r>
              <w:t>Variable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13E9DD3" w14:textId="77777777" w:rsidR="00BA2E63" w:rsidRDefault="00FB46F3" w:rsidP="00FB46F3">
            <w:r>
              <w:t>OR (95%CI)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A3975BB" w14:textId="77777777" w:rsidR="00BA2E63" w:rsidRDefault="00FB46F3" w:rsidP="00FB46F3">
            <w:r>
              <w:t>P-value</w:t>
            </w:r>
          </w:p>
        </w:tc>
      </w:tr>
      <w:tr w:rsidR="00BA2E63" w14:paraId="7A9E5657" w14:textId="77777777">
        <w:trPr>
          <w:trHeight w:val="280"/>
        </w:trPr>
        <w:tc>
          <w:tcPr>
            <w:tcW w:w="25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684DF8" w14:textId="77777777" w:rsidR="00BA2E63" w:rsidRDefault="00FB46F3" w:rsidP="00FB46F3">
            <w:r>
              <w:t>Sex(female vs male)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384033A" w14:textId="77777777" w:rsidR="00BA2E63" w:rsidRDefault="00FB46F3" w:rsidP="00FB46F3">
            <w:r>
              <w:t>1.25 (1.03~1.53)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7CA3A2" w14:textId="77777777" w:rsidR="00BA2E63" w:rsidRDefault="00FB46F3" w:rsidP="00FB46F3">
            <w:r>
              <w:t>0.025</w:t>
            </w:r>
          </w:p>
        </w:tc>
      </w:tr>
      <w:tr w:rsidR="00BA2E63" w14:paraId="6032F88F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2763354D" w14:textId="77777777" w:rsidR="00BA2E63" w:rsidRDefault="00FB46F3" w:rsidP="00FB46F3">
            <w:r>
              <w:t>Age (years)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2400A1D1" w14:textId="77777777" w:rsidR="00BA2E63" w:rsidRDefault="00FB46F3" w:rsidP="00FB46F3">
            <w:r>
              <w:t>1.03 (1.02~1.04)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74C9668" w14:textId="77777777" w:rsidR="00BA2E63" w:rsidRDefault="00FB46F3" w:rsidP="00FB46F3">
            <w:r>
              <w:t>&lt;0.001</w:t>
            </w:r>
          </w:p>
        </w:tc>
      </w:tr>
      <w:tr w:rsidR="00BA2E63" w14:paraId="5A9E1A61" w14:textId="77777777">
        <w:trPr>
          <w:trHeight w:val="9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1E766B8E" w14:textId="77777777" w:rsidR="00BA2E63" w:rsidRDefault="00FB46F3" w:rsidP="00FB46F3">
            <w:r>
              <w:t xml:space="preserve">Race and ethnicity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008E5C0" w14:textId="77777777" w:rsidR="00BA2E63" w:rsidRDefault="00BA2E63" w:rsidP="00FB46F3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062D550" w14:textId="77777777" w:rsidR="00BA2E63" w:rsidRDefault="00BA2E63" w:rsidP="00FB46F3"/>
        </w:tc>
      </w:tr>
      <w:tr w:rsidR="00BA2E63" w14:paraId="28D54BC7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7E66DD8A" w14:textId="77777777" w:rsidR="00BA2E63" w:rsidRDefault="00FB46F3" w:rsidP="00FB46F3">
            <w:r>
              <w:t xml:space="preserve">Non-Hispanic White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B4E0353" w14:textId="77777777" w:rsidR="00BA2E63" w:rsidRDefault="00FB46F3" w:rsidP="00FB46F3">
            <w:r>
              <w:t>1 (ref).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AE25B4D" w14:textId="77777777" w:rsidR="00BA2E63" w:rsidRDefault="00BA2E63" w:rsidP="00FB46F3"/>
        </w:tc>
      </w:tr>
      <w:tr w:rsidR="00BA2E63" w14:paraId="1C726B44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CA9E" w14:textId="77777777" w:rsidR="00BA2E63" w:rsidRDefault="00FB46F3" w:rsidP="00FB46F3">
            <w:r>
              <w:lastRenderedPageBreak/>
              <w:t>Non-Hispanic Black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711C127" w14:textId="77777777" w:rsidR="00BA2E63" w:rsidRDefault="00FB46F3" w:rsidP="00FB46F3">
            <w:r>
              <w:t>0.48 (0.36~0.65)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F2BC006" w14:textId="77777777" w:rsidR="00BA2E63" w:rsidRDefault="00FB46F3" w:rsidP="00FB46F3">
            <w:r>
              <w:t>&lt;0.001</w:t>
            </w:r>
          </w:p>
        </w:tc>
      </w:tr>
      <w:tr w:rsidR="00BA2E63" w14:paraId="3A67CCA5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D54F" w14:textId="77777777" w:rsidR="00BA2E63" w:rsidRDefault="00FB46F3" w:rsidP="00FB46F3">
            <w:r>
              <w:t xml:space="preserve">Mexican American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7EC92E15" w14:textId="77777777" w:rsidR="00BA2E63" w:rsidRDefault="00FB46F3" w:rsidP="00FB46F3">
            <w:r>
              <w:t>0.37 (0.26~0.52)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6F9DB89" w14:textId="77777777" w:rsidR="00BA2E63" w:rsidRDefault="00FB46F3" w:rsidP="00FB46F3">
            <w:r>
              <w:t>&lt;0.001</w:t>
            </w:r>
          </w:p>
        </w:tc>
      </w:tr>
      <w:tr w:rsidR="00BA2E63" w14:paraId="34EAB0F1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2A06C" w14:textId="77777777" w:rsidR="00BA2E63" w:rsidRDefault="00FB46F3" w:rsidP="00FB46F3">
            <w:r>
              <w:t>Other race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A7117D7" w14:textId="77777777" w:rsidR="00BA2E63" w:rsidRDefault="00FB46F3" w:rsidP="00FB46F3">
            <w:r>
              <w:t xml:space="preserve">0.51 </w:t>
            </w:r>
            <w:r>
              <w:t>(0.39~0.66)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FAC6D52" w14:textId="77777777" w:rsidR="00BA2E63" w:rsidRDefault="00FB46F3" w:rsidP="00FB46F3">
            <w:r>
              <w:t>&lt;0.001</w:t>
            </w:r>
          </w:p>
        </w:tc>
      </w:tr>
      <w:tr w:rsidR="00BA2E63" w14:paraId="3879D794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D256" w14:textId="77777777" w:rsidR="00BA2E63" w:rsidRDefault="00FB46F3" w:rsidP="00FB46F3">
            <w:r>
              <w:t xml:space="preserve">Marital status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D9BFD57" w14:textId="77777777" w:rsidR="00BA2E63" w:rsidRDefault="00BA2E63" w:rsidP="00FB46F3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452D31D" w14:textId="77777777" w:rsidR="00BA2E63" w:rsidRDefault="00BA2E63" w:rsidP="00FB46F3"/>
        </w:tc>
      </w:tr>
      <w:tr w:rsidR="00BA2E63" w14:paraId="7F303537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00CA7" w14:textId="77777777" w:rsidR="00BA2E63" w:rsidRDefault="00FB46F3" w:rsidP="00FB46F3">
            <w:r>
              <w:t>Married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B022BDF" w14:textId="77777777" w:rsidR="00BA2E63" w:rsidRDefault="00FB46F3" w:rsidP="00FB46F3">
            <w:r>
              <w:t>1 (ref).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D59F59B" w14:textId="77777777" w:rsidR="00BA2E63" w:rsidRDefault="00BA2E63" w:rsidP="00FB46F3"/>
        </w:tc>
      </w:tr>
      <w:tr w:rsidR="00BA2E63" w14:paraId="1D55889E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66D32" w14:textId="77777777" w:rsidR="00BA2E63" w:rsidRDefault="00FB46F3" w:rsidP="00FB46F3">
            <w:r>
              <w:t xml:space="preserve">Never married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5481EDD" w14:textId="77777777" w:rsidR="00BA2E63" w:rsidRDefault="00FB46F3" w:rsidP="00FB46F3">
            <w:r>
              <w:t>1.09 (0.74~1.6)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AD4B5F7" w14:textId="77777777" w:rsidR="00BA2E63" w:rsidRDefault="00FB46F3" w:rsidP="00FB46F3">
            <w:r>
              <w:t>0.658</w:t>
            </w:r>
          </w:p>
        </w:tc>
      </w:tr>
      <w:tr w:rsidR="00BA2E63" w14:paraId="3B3102C7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6DE9A" w14:textId="77777777" w:rsidR="00BA2E63" w:rsidRDefault="00FB46F3" w:rsidP="00FB46F3">
            <w:r>
              <w:t>Living with a partner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676A58C" w14:textId="77777777" w:rsidR="00BA2E63" w:rsidRDefault="00FB46F3" w:rsidP="00FB46F3">
            <w:r>
              <w:t>1.47 (0.94~2.3)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0B9990B" w14:textId="77777777" w:rsidR="00BA2E63" w:rsidRDefault="00FB46F3" w:rsidP="00FB46F3">
            <w:r>
              <w:t>0.091</w:t>
            </w:r>
          </w:p>
        </w:tc>
      </w:tr>
      <w:tr w:rsidR="00BA2E63" w14:paraId="0B1DAB8F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6694" w14:textId="77777777" w:rsidR="00BA2E63" w:rsidRDefault="00FB46F3" w:rsidP="00FB46F3">
            <w:r>
              <w:t>Others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7520373F" w14:textId="77777777" w:rsidR="00BA2E63" w:rsidRDefault="00FB46F3" w:rsidP="00FB46F3">
            <w:r>
              <w:t>1.89 (1.53~2.35)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FF452E9" w14:textId="77777777" w:rsidR="00BA2E63" w:rsidRDefault="00FB46F3" w:rsidP="00FB46F3">
            <w:r>
              <w:t>&lt;0.001</w:t>
            </w:r>
          </w:p>
        </w:tc>
      </w:tr>
      <w:tr w:rsidR="00BA2E63" w14:paraId="545C414E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4A9E" w14:textId="77777777" w:rsidR="00BA2E63" w:rsidRDefault="00FB46F3" w:rsidP="00FB46F3">
            <w:r>
              <w:t>Non-Hispanic Black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7A55AE" w14:textId="77777777" w:rsidR="00BA2E63" w:rsidRDefault="00FB46F3" w:rsidP="00FB46F3">
            <w:r>
              <w:t>0.48 (0.36~0.65)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335DC96" w14:textId="77777777" w:rsidR="00BA2E63" w:rsidRDefault="00FB46F3" w:rsidP="00FB46F3">
            <w:r>
              <w:t>&lt;0.001</w:t>
            </w:r>
          </w:p>
        </w:tc>
      </w:tr>
      <w:tr w:rsidR="00BA2E63" w14:paraId="20D7B6B5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22CDE" w14:textId="77777777" w:rsidR="00BA2E63" w:rsidRDefault="00FB46F3" w:rsidP="00FB46F3">
            <w:r>
              <w:t xml:space="preserve">Educational level 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FC03130" w14:textId="77777777" w:rsidR="00BA2E63" w:rsidRDefault="00BA2E63" w:rsidP="00FB46F3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B2BF80C" w14:textId="77777777" w:rsidR="00BA2E63" w:rsidRDefault="00BA2E63" w:rsidP="00FB46F3"/>
        </w:tc>
      </w:tr>
      <w:tr w:rsidR="00BA2E63" w14:paraId="4F08FA6F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0923" w14:textId="77777777" w:rsidR="00BA2E63" w:rsidRDefault="00FB46F3" w:rsidP="00FB46F3">
            <w:r>
              <w:t xml:space="preserve">Below high </w:t>
            </w:r>
            <w:r>
              <w:t>school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A302CDA" w14:textId="77777777" w:rsidR="00BA2E63" w:rsidRDefault="00FB46F3" w:rsidP="00FB46F3">
            <w:r>
              <w:t>1 (ref).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5357651" w14:textId="77777777" w:rsidR="00BA2E63" w:rsidRDefault="00BA2E63" w:rsidP="00FB46F3"/>
        </w:tc>
      </w:tr>
      <w:tr w:rsidR="00BA2E63" w14:paraId="66A5A6B7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C5B94" w14:textId="77777777" w:rsidR="00BA2E63" w:rsidRDefault="00FB46F3" w:rsidP="00FB46F3">
            <w:r>
              <w:t>High school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BD1FBC9" w14:textId="77777777" w:rsidR="00BA2E63" w:rsidRDefault="00FB46F3" w:rsidP="00FB46F3">
            <w:r>
              <w:t>0.93 (0.7~1.23)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1B4F848" w14:textId="77777777" w:rsidR="00BA2E63" w:rsidRDefault="00FB46F3" w:rsidP="00FB46F3">
            <w:r>
              <w:t>0.595</w:t>
            </w:r>
          </w:p>
        </w:tc>
      </w:tr>
      <w:tr w:rsidR="00BA2E63" w14:paraId="293A55F6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9C09" w14:textId="77777777" w:rsidR="00BA2E63" w:rsidRDefault="00FB46F3" w:rsidP="00FB46F3">
            <w:r>
              <w:t>Above high school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1E3F224" w14:textId="77777777" w:rsidR="00BA2E63" w:rsidRDefault="00FB46F3" w:rsidP="00FB46F3">
            <w:r>
              <w:t>0.77 (0.61~0.98)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0CD2613" w14:textId="77777777" w:rsidR="00BA2E63" w:rsidRDefault="00FB46F3" w:rsidP="00FB46F3">
            <w:r>
              <w:t>0.031</w:t>
            </w:r>
          </w:p>
        </w:tc>
      </w:tr>
      <w:tr w:rsidR="00BA2E63" w14:paraId="50E37C1E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3E00748A" w14:textId="77777777" w:rsidR="00BA2E63" w:rsidRDefault="00FB46F3" w:rsidP="00FB46F3">
            <w:r>
              <w:t>PIR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283B87C" w14:textId="77777777" w:rsidR="00BA2E63" w:rsidRDefault="00FB46F3" w:rsidP="00FB46F3">
            <w:r>
              <w:t>0.76 (0.71~0.82)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2494B89" w14:textId="77777777" w:rsidR="00BA2E63" w:rsidRDefault="00FB46F3" w:rsidP="00FB46F3">
            <w:r>
              <w:t>&lt;0.001</w:t>
            </w:r>
          </w:p>
        </w:tc>
      </w:tr>
      <w:tr w:rsidR="00BA2E63" w14:paraId="63C079CA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D7154" w14:textId="77777777" w:rsidR="00BA2E63" w:rsidRDefault="00FB46F3" w:rsidP="00FB46F3">
            <w:r>
              <w:t>Smoking status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7E91799B" w14:textId="77777777" w:rsidR="00BA2E63" w:rsidRDefault="00BA2E63" w:rsidP="00FB46F3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2DF32433" w14:textId="77777777" w:rsidR="00BA2E63" w:rsidRDefault="00BA2E63" w:rsidP="00FB46F3"/>
        </w:tc>
      </w:tr>
      <w:tr w:rsidR="00BA2E63" w14:paraId="581BAE69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D1C3D" w14:textId="77777777" w:rsidR="00BA2E63" w:rsidRDefault="00FB46F3" w:rsidP="00FB46F3">
            <w:r>
              <w:t>Never smoking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401328B" w14:textId="77777777" w:rsidR="00BA2E63" w:rsidRDefault="00FB46F3" w:rsidP="00FB46F3">
            <w:r>
              <w:t>1 (ref).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CFCC4EF" w14:textId="77777777" w:rsidR="00BA2E63" w:rsidRDefault="00BA2E63" w:rsidP="00FB46F3"/>
        </w:tc>
      </w:tr>
      <w:tr w:rsidR="00BA2E63" w14:paraId="334DB3DB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C4B7" w14:textId="77777777" w:rsidR="00BA2E63" w:rsidRDefault="00FB46F3" w:rsidP="00FB46F3">
            <w:r>
              <w:t>Former smoking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20CD80C4" w14:textId="77777777" w:rsidR="00BA2E63" w:rsidRDefault="00FB46F3" w:rsidP="00FB46F3">
            <w:r>
              <w:t>2.46 (1.93~3.14)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6D1A258" w14:textId="77777777" w:rsidR="00BA2E63" w:rsidRDefault="00FB46F3" w:rsidP="00FB46F3">
            <w:r>
              <w:t>&lt;0.001</w:t>
            </w:r>
          </w:p>
        </w:tc>
      </w:tr>
      <w:tr w:rsidR="00BA2E63" w14:paraId="10D9278A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9A0A4" w14:textId="77777777" w:rsidR="00BA2E63" w:rsidRDefault="00FB46F3" w:rsidP="00FB46F3">
            <w:r>
              <w:t>Current smoking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71948360" w14:textId="77777777" w:rsidR="00BA2E63" w:rsidRDefault="00FB46F3" w:rsidP="00FB46F3">
            <w:r>
              <w:t>4.06 (3.17~5.21)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980E4DF" w14:textId="77777777" w:rsidR="00BA2E63" w:rsidRDefault="00FB46F3" w:rsidP="00FB46F3">
            <w:r>
              <w:t>&lt;0.001</w:t>
            </w:r>
          </w:p>
        </w:tc>
      </w:tr>
      <w:tr w:rsidR="00BA2E63" w14:paraId="45F912DE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75CE9B84" w14:textId="77777777" w:rsidR="00BA2E63" w:rsidRDefault="00FB46F3" w:rsidP="00FB46F3">
            <w:r>
              <w:t>Alcohol drinker (yes vs no)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231149C" w14:textId="77777777" w:rsidR="00BA2E63" w:rsidRDefault="00FB46F3" w:rsidP="00FB46F3">
            <w:r>
              <w:t>1.22 (0.97~1.52)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FF06FAC" w14:textId="77777777" w:rsidR="00BA2E63" w:rsidRDefault="00FB46F3" w:rsidP="00FB46F3">
            <w:r>
              <w:t>0.083</w:t>
            </w:r>
          </w:p>
        </w:tc>
      </w:tr>
      <w:tr w:rsidR="00BA2E63" w14:paraId="2CE1488D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7F55B260" w14:textId="77777777" w:rsidR="00BA2E63" w:rsidRDefault="00FB46F3" w:rsidP="00FB46F3">
            <w:r>
              <w:t>BMI (kg/m2 )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5A90404" w14:textId="77777777" w:rsidR="00BA2E63" w:rsidRDefault="00FB46F3" w:rsidP="00FB46F3">
            <w:r>
              <w:t>1.04 (1.03~1.06)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00BB9BD" w14:textId="77777777" w:rsidR="00BA2E63" w:rsidRDefault="00FB46F3" w:rsidP="00FB46F3">
            <w:r>
              <w:t>&lt;0.001</w:t>
            </w:r>
          </w:p>
        </w:tc>
      </w:tr>
      <w:tr w:rsidR="00BA2E63" w14:paraId="43574253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083C" w14:textId="77777777" w:rsidR="00BA2E63" w:rsidRDefault="00FB46F3" w:rsidP="00FB46F3">
            <w:r>
              <w:t xml:space="preserve">Physical activity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4ADDCC8" w14:textId="77777777" w:rsidR="00BA2E63" w:rsidRDefault="00BA2E63" w:rsidP="00FB46F3"/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CFBCF94" w14:textId="77777777" w:rsidR="00BA2E63" w:rsidRDefault="00BA2E63" w:rsidP="00FB46F3"/>
        </w:tc>
      </w:tr>
      <w:tr w:rsidR="00BA2E63" w14:paraId="06B62B40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830AA" w14:textId="77777777" w:rsidR="00BA2E63" w:rsidRDefault="00FB46F3" w:rsidP="00FB46F3">
            <w:r>
              <w:t>Never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A8F9A50" w14:textId="77777777" w:rsidR="00BA2E63" w:rsidRDefault="00FB46F3" w:rsidP="00FB46F3">
            <w:r>
              <w:t>1 (ref).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321FBD83" w14:textId="77777777" w:rsidR="00BA2E63" w:rsidRDefault="00BA2E63" w:rsidP="00FB46F3"/>
        </w:tc>
      </w:tr>
      <w:tr w:rsidR="00BA2E63" w14:paraId="539CDD15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F5DE" w14:textId="77777777" w:rsidR="00BA2E63" w:rsidRDefault="00FB46F3" w:rsidP="00FB46F3">
            <w:r>
              <w:t>Less than moderate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AD6014B" w14:textId="77777777" w:rsidR="00BA2E63" w:rsidRDefault="00FB46F3" w:rsidP="00FB46F3">
            <w:r>
              <w:t>0.66 (0.45~0.96)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EFC6434" w14:textId="77777777" w:rsidR="00BA2E63" w:rsidRDefault="00FB46F3" w:rsidP="00FB46F3">
            <w:r>
              <w:t>0.028</w:t>
            </w:r>
          </w:p>
        </w:tc>
      </w:tr>
      <w:tr w:rsidR="00BA2E63" w14:paraId="7A982D34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3F54" w14:textId="77777777" w:rsidR="00BA2E63" w:rsidRDefault="00FB46F3" w:rsidP="00FB46F3">
            <w:r>
              <w:t xml:space="preserve">Moderate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26BC450C" w14:textId="77777777" w:rsidR="00BA2E63" w:rsidRDefault="00FB46F3" w:rsidP="00FB46F3">
            <w:r>
              <w:t>1.43 (1.13~1.82)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FB1946F" w14:textId="77777777" w:rsidR="00BA2E63" w:rsidRDefault="00FB46F3" w:rsidP="00FB46F3">
            <w:r>
              <w:t>0.003</w:t>
            </w:r>
          </w:p>
        </w:tc>
      </w:tr>
      <w:tr w:rsidR="00BA2E63" w14:paraId="64032885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B1DA6" w14:textId="77777777" w:rsidR="00BA2E63" w:rsidRDefault="00FB46F3" w:rsidP="00FB46F3">
            <w:r>
              <w:t xml:space="preserve">Vigorous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47D4997" w14:textId="77777777" w:rsidR="00BA2E63" w:rsidRDefault="00FB46F3" w:rsidP="00FB46F3">
            <w:r>
              <w:t>0.97 (0.74~1.27)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57CE8FE" w14:textId="77777777" w:rsidR="00BA2E63" w:rsidRDefault="00FB46F3" w:rsidP="00FB46F3">
            <w:r>
              <w:t>0.813</w:t>
            </w:r>
          </w:p>
        </w:tc>
      </w:tr>
      <w:tr w:rsidR="00BA2E63" w14:paraId="49CE342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664C2" w14:textId="77777777" w:rsidR="00BA2E63" w:rsidRDefault="00FB46F3" w:rsidP="00FB46F3">
            <w:r>
              <w:lastRenderedPageBreak/>
              <w:t xml:space="preserve">Albumin (g/L)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C45CA4" w14:textId="77777777" w:rsidR="00BA2E63" w:rsidRDefault="00FB46F3" w:rsidP="00FB46F3">
            <w:r>
              <w:t>0.9 (0.87~0.92)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22C436" w14:textId="77777777" w:rsidR="00BA2E63" w:rsidRDefault="00FB46F3" w:rsidP="00FB46F3">
            <w:r>
              <w:t>&lt;0.001</w:t>
            </w:r>
          </w:p>
        </w:tc>
      </w:tr>
      <w:tr w:rsidR="00BA2E63" w14:paraId="46F7DA8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B331D5" w14:textId="77777777" w:rsidR="00BA2E63" w:rsidRDefault="00FB46F3" w:rsidP="00FB46F3">
            <w:r>
              <w:t>BUN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8B694F" w14:textId="77777777" w:rsidR="00BA2E63" w:rsidRDefault="00FB46F3" w:rsidP="00FB46F3">
            <w:r>
              <w:t>1.02 (1~1.03)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53C6A1" w14:textId="77777777" w:rsidR="00BA2E63" w:rsidRDefault="00FB46F3" w:rsidP="00FB46F3">
            <w:r>
              <w:t>0.018</w:t>
            </w:r>
          </w:p>
        </w:tc>
      </w:tr>
      <w:tr w:rsidR="00BA2E63" w14:paraId="2017FB62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87C7FC" w14:textId="77777777" w:rsidR="00BA2E63" w:rsidRDefault="00FB46F3" w:rsidP="00FB46F3">
            <w:r>
              <w:t>SCR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0FDEF2" w14:textId="77777777" w:rsidR="00BA2E63" w:rsidRDefault="00FB46F3" w:rsidP="00FB46F3">
            <w:r>
              <w:t>1.13 (1~1.27)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8BFEE" w14:textId="77777777" w:rsidR="00BA2E63" w:rsidRDefault="00FB46F3" w:rsidP="00FB46F3">
            <w:r>
              <w:t>0.053</w:t>
            </w:r>
          </w:p>
        </w:tc>
      </w:tr>
      <w:tr w:rsidR="00BA2E63" w14:paraId="2DB5E6A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13A40F" w14:textId="77777777" w:rsidR="00BA2E63" w:rsidRDefault="00FB46F3" w:rsidP="00FB46F3">
            <w:r>
              <w:t xml:space="preserve">Uric acid (mg/dL)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89BBE6" w14:textId="77777777" w:rsidR="00BA2E63" w:rsidRDefault="00FB46F3" w:rsidP="00FB46F3">
            <w:r>
              <w:t>1.06 (0.99~1.14)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FA4856" w14:textId="77777777" w:rsidR="00BA2E63" w:rsidRDefault="00FB46F3" w:rsidP="00FB46F3">
            <w:r>
              <w:t>0.071</w:t>
            </w:r>
          </w:p>
        </w:tc>
      </w:tr>
      <w:tr w:rsidR="00BA2E63" w14:paraId="51517297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365E8596" w14:textId="77777777" w:rsidR="00BA2E63" w:rsidRDefault="00FB46F3" w:rsidP="00FB46F3">
            <w:r>
              <w:t xml:space="preserve">HDL (mg/dL)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63379B10" w14:textId="77777777" w:rsidR="00BA2E63" w:rsidRDefault="00FB46F3" w:rsidP="00FB46F3">
            <w:r>
              <w:t>0.99 (0.98~1)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744B144" w14:textId="77777777" w:rsidR="00BA2E63" w:rsidRDefault="00FB46F3" w:rsidP="00FB46F3">
            <w:r>
              <w:t>&lt;0.001</w:t>
            </w:r>
          </w:p>
        </w:tc>
      </w:tr>
      <w:tr w:rsidR="00BA2E63" w14:paraId="55A56862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3CA5F27B" w14:textId="77777777" w:rsidR="00BA2E63" w:rsidRDefault="00FB46F3" w:rsidP="00FB46F3">
            <w:r>
              <w:t>TC (mg/dL)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5543A8A" w14:textId="77777777" w:rsidR="00BA2E63" w:rsidRDefault="00FB46F3" w:rsidP="00FB46F3">
            <w:r>
              <w:t>1 (0.99~1)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B56A283" w14:textId="77777777" w:rsidR="00BA2E63" w:rsidRDefault="00FB46F3" w:rsidP="00FB46F3">
            <w:r>
              <w:t>0.003</w:t>
            </w:r>
          </w:p>
        </w:tc>
      </w:tr>
      <w:tr w:rsidR="00BA2E63" w14:paraId="536327D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26DEA" w14:textId="77777777" w:rsidR="00BA2E63" w:rsidRDefault="00FB46F3" w:rsidP="00FB46F3">
            <w:r>
              <w:t>Ln-transformed klotho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5F7C95" w14:textId="77777777" w:rsidR="00BA2E63" w:rsidRDefault="00FB46F3" w:rsidP="00FB46F3">
            <w:r>
              <w:t xml:space="preserve">0.52 </w:t>
            </w:r>
            <w:r>
              <w:t>(0.39~0.71)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3B1A0D" w14:textId="77777777" w:rsidR="00BA2E63" w:rsidRDefault="00FB46F3" w:rsidP="00FB46F3">
            <w:r>
              <w:t>&lt;0.001</w:t>
            </w:r>
          </w:p>
        </w:tc>
      </w:tr>
      <w:tr w:rsidR="00BA2E63" w14:paraId="4C3CB2BA" w14:textId="77777777">
        <w:trPr>
          <w:trHeight w:val="28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1DFCF32C" w14:textId="77777777" w:rsidR="00BA2E63" w:rsidRDefault="00FB46F3" w:rsidP="00FB46F3">
            <w:r>
              <w:t>eGFR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0C09B288" w14:textId="77777777" w:rsidR="00BA2E63" w:rsidRDefault="00FB46F3" w:rsidP="00FB46F3">
            <w:r>
              <w:t>0.99 (0.98~0.99)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B12D32F" w14:textId="77777777" w:rsidR="00BA2E63" w:rsidRDefault="00FB46F3" w:rsidP="00FB46F3">
            <w:r>
              <w:t>&lt;0.001</w:t>
            </w:r>
          </w:p>
        </w:tc>
      </w:tr>
      <w:tr w:rsidR="00BA2E63" w14:paraId="090DC82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A15EC3" w14:textId="77777777" w:rsidR="00BA2E63" w:rsidRDefault="00FB46F3" w:rsidP="00FB46F3">
            <w:r>
              <w:t>Hypertension (yes vs 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BD4CD5" w14:textId="77777777" w:rsidR="00BA2E63" w:rsidRDefault="00FB46F3" w:rsidP="00FB46F3">
            <w:r>
              <w:t>1.95 (1.59~2.38)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397A19" w14:textId="77777777" w:rsidR="00BA2E63" w:rsidRDefault="00FB46F3" w:rsidP="00FB46F3">
            <w:r>
              <w:t>&lt;0.001</w:t>
            </w:r>
          </w:p>
        </w:tc>
      </w:tr>
      <w:tr w:rsidR="00BA2E63" w14:paraId="0E32920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C46D69" w14:textId="77777777" w:rsidR="00BA2E63" w:rsidRDefault="00FB46F3" w:rsidP="00FB46F3">
            <w:r>
              <w:t>Diabetes (yes vs 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A64EE7" w14:textId="77777777" w:rsidR="00BA2E63" w:rsidRDefault="00FB46F3" w:rsidP="00FB46F3">
            <w:r>
              <w:t>1.78 (1.43~2.21)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2DD434" w14:textId="77777777" w:rsidR="00BA2E63" w:rsidRDefault="00FB46F3" w:rsidP="00FB46F3">
            <w:r>
              <w:t>&lt;0.001</w:t>
            </w:r>
          </w:p>
        </w:tc>
      </w:tr>
      <w:tr w:rsidR="00BA2E63" w14:paraId="3E14638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18E6CB" w14:textId="77777777" w:rsidR="00BA2E63" w:rsidRDefault="00FB46F3" w:rsidP="00FB46F3">
            <w:r>
              <w:t>Cancer (yes vs 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5AC1D3" w14:textId="77777777" w:rsidR="00BA2E63" w:rsidRDefault="00FB46F3" w:rsidP="00FB46F3">
            <w:r>
              <w:t>2.06 (1.61~2.65)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CAB1D1" w14:textId="77777777" w:rsidR="00BA2E63" w:rsidRDefault="00FB46F3" w:rsidP="00FB46F3">
            <w:r>
              <w:t>&lt;0.001</w:t>
            </w:r>
          </w:p>
        </w:tc>
      </w:tr>
      <w:tr w:rsidR="00BA2E63" w14:paraId="1253AD4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3C4D7A" w14:textId="77777777" w:rsidR="00BA2E63" w:rsidRDefault="00FB46F3" w:rsidP="00FB46F3">
            <w:r>
              <w:t>CVD (yes vs no)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7503B5" w14:textId="77777777" w:rsidR="00BA2E63" w:rsidRDefault="00FB46F3" w:rsidP="00FB46F3">
            <w:r>
              <w:t>4.2 (3.37~5.23)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1C0E0C" w14:textId="77777777" w:rsidR="00BA2E63" w:rsidRDefault="00FB46F3" w:rsidP="00FB46F3">
            <w:r>
              <w:t>&lt;0.001</w:t>
            </w:r>
          </w:p>
        </w:tc>
      </w:tr>
      <w:tr w:rsidR="00BA2E63" w14:paraId="08420EE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BBBF0" w14:textId="77777777" w:rsidR="00BA2E63" w:rsidRDefault="00FB46F3" w:rsidP="00FB46F3">
            <w:r>
              <w:t>CKD (yes vs 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D5A7AD" w14:textId="77777777" w:rsidR="00BA2E63" w:rsidRDefault="00FB46F3" w:rsidP="00FB46F3">
            <w:r>
              <w:t xml:space="preserve">2.07 </w:t>
            </w:r>
            <w:r>
              <w:t>(1.49~2.89)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8E6840" w14:textId="77777777" w:rsidR="00BA2E63" w:rsidRDefault="00FB46F3" w:rsidP="00FB46F3">
            <w:r>
              <w:t>&lt;0.001</w:t>
            </w:r>
          </w:p>
        </w:tc>
      </w:tr>
    </w:tbl>
    <w:p w14:paraId="6942A1D6" w14:textId="77777777" w:rsidR="00BA2E63" w:rsidRDefault="00FB46F3" w:rsidP="00FB46F3">
      <w:r>
        <w:rPr>
          <w:b/>
          <w:bCs/>
        </w:rPr>
        <w:t xml:space="preserve">Abbreviations: </w:t>
      </w:r>
      <w:r>
        <w:t xml:space="preserve">OR, odds ratio; 95% CI, 95% confidence interval; ref, reference; COPD, chronic obstructive pulmonary disease; PIR, Ratio of family income to poverty; BMI, body mass index; HDL, high-density lipoprotein; TC, total </w:t>
      </w:r>
      <w:r>
        <w:t>cholesterol; BUN, blood urea nitrogen; SCR, serum creanine; eGFR, estimated glomerular filtration rate; CVD, cardiovascular disease; CKD, chronic kidney disease.</w:t>
      </w:r>
    </w:p>
    <w:p w14:paraId="3C477A7D" w14:textId="77777777" w:rsidR="00BA2E63" w:rsidRDefault="00FB46F3" w:rsidP="00FB46F3">
      <w:r>
        <w:t xml:space="preserve"> </w:t>
      </w:r>
    </w:p>
    <w:p w14:paraId="1D32EEE5" w14:textId="77777777" w:rsidR="00BA2E63" w:rsidRDefault="00FB46F3" w:rsidP="00FB46F3">
      <w:r>
        <w:rPr>
          <w:rFonts w:hint="eastAsia"/>
        </w:rPr>
        <w:t xml:space="preserve"> </w:t>
      </w:r>
    </w:p>
    <w:p w14:paraId="460386BB" w14:textId="77777777" w:rsidR="00BA2E63" w:rsidRDefault="00BA2E63" w:rsidP="00FB46F3"/>
    <w:p w14:paraId="10548EFA" w14:textId="77777777" w:rsidR="00BA2E63" w:rsidRDefault="00BA2E63" w:rsidP="00FB46F3"/>
    <w:p w14:paraId="16FDB489" w14:textId="77777777" w:rsidR="00BA2E63" w:rsidRDefault="00BA2E63" w:rsidP="00FB46F3"/>
    <w:p w14:paraId="1E03A996" w14:textId="77777777" w:rsidR="00BA2E63" w:rsidRDefault="00BA2E63" w:rsidP="00FB46F3"/>
    <w:p w14:paraId="0D8DB3B7" w14:textId="77777777" w:rsidR="00BA2E63" w:rsidRDefault="00BA2E63" w:rsidP="00FB46F3"/>
    <w:p w14:paraId="10342D41" w14:textId="77777777" w:rsidR="00BA2E63" w:rsidRDefault="00BA2E63" w:rsidP="00FB46F3"/>
    <w:p w14:paraId="3CB8CBD0" w14:textId="77777777" w:rsidR="00BA2E63" w:rsidRDefault="00BA2E63" w:rsidP="00FB46F3"/>
    <w:p w14:paraId="186FC30E" w14:textId="77777777" w:rsidR="00BA2E63" w:rsidRDefault="00BA2E63" w:rsidP="00FB46F3"/>
    <w:p w14:paraId="129AB76C" w14:textId="77777777" w:rsidR="00BA2E63" w:rsidRDefault="00FB46F3" w:rsidP="00FB46F3">
      <w:pPr>
        <w:rPr>
          <w:b/>
          <w:bCs/>
        </w:rPr>
      </w:pPr>
      <w:r>
        <w:rPr>
          <w:rFonts w:hint="eastAsia"/>
        </w:rPr>
        <w:lastRenderedPageBreak/>
        <w:t xml:space="preserve"> </w:t>
      </w:r>
      <w:r>
        <w:t xml:space="preserve">                                           </w:t>
      </w:r>
      <w:r>
        <w:rPr>
          <w:b/>
          <w:bCs/>
        </w:rPr>
        <w:t xml:space="preserve"> F</w:t>
      </w:r>
      <w:r>
        <w:rPr>
          <w:rFonts w:hint="eastAsia"/>
          <w:b/>
          <w:bCs/>
        </w:rPr>
        <w:t>igure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legends</w:t>
      </w:r>
    </w:p>
    <w:p w14:paraId="675E3D49" w14:textId="19E4DDA6" w:rsidR="00FB46F3" w:rsidRDefault="00FB46F3" w:rsidP="00FB46F3">
      <w:pPr>
        <w:pStyle w:val="NormalWeb"/>
      </w:pPr>
      <w:r>
        <w:rPr>
          <w:noProof/>
        </w:rPr>
        <w:drawing>
          <wp:inline distT="0" distB="0" distL="0" distR="0" wp14:anchorId="15C5FBEC" wp14:editId="14D629A6">
            <wp:extent cx="3188328" cy="3188328"/>
            <wp:effectExtent l="0" t="0" r="0" b="0"/>
            <wp:docPr id="801636305" name="Picture 1" descr="A graph of 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36305" name="Picture 1" descr="A graph of a graph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901" cy="319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B8BB5" w14:textId="77777777" w:rsidR="00FB46F3" w:rsidRDefault="00FB46F3" w:rsidP="00FB46F3"/>
    <w:p w14:paraId="547B5AB6" w14:textId="77777777" w:rsidR="00BA2E63" w:rsidRDefault="00FB46F3" w:rsidP="00FB46F3">
      <w:r>
        <w:rPr>
          <w:b/>
          <w:bCs/>
        </w:rPr>
        <w:t>Supplement Fig.1. Odds ratio of COPD according to ln-transformed Klotho levels in the overall population.</w:t>
      </w:r>
      <w:r>
        <w:t xml:space="preserve"> A linear association was found (P for non-linearity = 0.104) between ln-transformed serum Klotho levels and risk of COPD in a restricted cubic spline regression model. The solid line and shadow represented the odds ratio of COPD and 95 % confidence interval, respectively. All covariates were adjusted in this model. </w:t>
      </w:r>
    </w:p>
    <w:p w14:paraId="1B53E5F7" w14:textId="77777777" w:rsidR="00BA2E63" w:rsidRDefault="00FB46F3" w:rsidP="00FB46F3">
      <w:r>
        <w:t>Abbreviations: COPD, chronic obstructive pulmonary disease.</w:t>
      </w:r>
    </w:p>
    <w:sectPr w:rsidR="00BA2E63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DA09" w14:textId="77777777" w:rsidR="00FB46F3" w:rsidRDefault="00FB46F3" w:rsidP="00FB46F3">
      <w:r>
        <w:separator/>
      </w:r>
    </w:p>
  </w:endnote>
  <w:endnote w:type="continuationSeparator" w:id="0">
    <w:p w14:paraId="3402083F" w14:textId="77777777" w:rsidR="00FB46F3" w:rsidRDefault="00FB46F3" w:rsidP="00FB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5554" w14:textId="2CA4BDA8" w:rsidR="00FB46F3" w:rsidRDefault="00FB46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C9100" wp14:editId="4A8FBB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4552451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ECF6B" w14:textId="64F800BA" w:rsidR="00FB46F3" w:rsidRPr="00FB46F3" w:rsidRDefault="00FB46F3" w:rsidP="00FB46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46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C91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CCECF6B" w14:textId="64F800BA" w:rsidR="00FB46F3" w:rsidRPr="00FB46F3" w:rsidRDefault="00FB46F3" w:rsidP="00FB46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46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9B27" w14:textId="3458F4B2" w:rsidR="00FB46F3" w:rsidRDefault="00FB46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B030CC" wp14:editId="38AE6143">
              <wp:simplePos x="914400" y="6750121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67189975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02927" w14:textId="29A79403" w:rsidR="00FB46F3" w:rsidRPr="00FB46F3" w:rsidRDefault="00FB46F3" w:rsidP="00FB46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46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030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3302927" w14:textId="29A79403" w:rsidR="00FB46F3" w:rsidRPr="00FB46F3" w:rsidRDefault="00FB46F3" w:rsidP="00FB46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46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FC5A" w14:textId="5B9ECF28" w:rsidR="00FB46F3" w:rsidRDefault="00FB46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7E0FCA" wp14:editId="65BE6A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5952333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C084A" w14:textId="0C86DCEC" w:rsidR="00FB46F3" w:rsidRPr="00FB46F3" w:rsidRDefault="00FB46F3" w:rsidP="00FB46F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B46F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E0F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56C084A" w14:textId="0C86DCEC" w:rsidR="00FB46F3" w:rsidRPr="00FB46F3" w:rsidRDefault="00FB46F3" w:rsidP="00FB46F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B46F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BB0B" w14:textId="77777777" w:rsidR="00FB46F3" w:rsidRDefault="00FB46F3" w:rsidP="00FB46F3">
      <w:r>
        <w:separator/>
      </w:r>
    </w:p>
  </w:footnote>
  <w:footnote w:type="continuationSeparator" w:id="0">
    <w:p w14:paraId="0E6032F2" w14:textId="77777777" w:rsidR="00FB46F3" w:rsidRDefault="00FB46F3" w:rsidP="00FB4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MxNTE1YzI2NDc3MTdkOGEwMTYwMWY0ZjM3M2M3NzMifQ=="/>
  </w:docVars>
  <w:rsids>
    <w:rsidRoot w:val="00FB4B17"/>
    <w:rsid w:val="005A2128"/>
    <w:rsid w:val="00833561"/>
    <w:rsid w:val="00884F7E"/>
    <w:rsid w:val="00955878"/>
    <w:rsid w:val="00AB068E"/>
    <w:rsid w:val="00BA2E63"/>
    <w:rsid w:val="00FB46F3"/>
    <w:rsid w:val="00FB4B17"/>
    <w:rsid w:val="06FB166A"/>
    <w:rsid w:val="38D56C10"/>
    <w:rsid w:val="5BD77136"/>
    <w:rsid w:val="68363356"/>
    <w:rsid w:val="6849505A"/>
    <w:rsid w:val="6F606BD7"/>
    <w:rsid w:val="7EC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6386"/>
  <w15:docId w15:val="{3D9D5996-7774-44E5-9289-0A0A64B2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FB46F3"/>
    <w:pPr>
      <w:widowControl w:val="0"/>
      <w:jc w:val="both"/>
    </w:pPr>
    <w:rPr>
      <w:rFonts w:ascii="DengXian" w:eastAsia="DengXian" w:hAnsi="DengXian" w:cs="Times New Roman"/>
      <w:kern w:val="2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99"/>
    <w:qFormat/>
    <w:rPr>
      <w:rFonts w:ascii="DengXian Light" w:eastAsia="SimHei" w:hAnsi="DengXian Light"/>
      <w:sz w:val="20"/>
      <w:szCs w:val="20"/>
    </w:rPr>
  </w:style>
  <w:style w:type="paragraph" w:styleId="NormalWeb">
    <w:name w:val="Normal (Web)"/>
    <w:basedOn w:val="Normal"/>
    <w:uiPriority w:val="99"/>
    <w:unhideWhenUsed/>
    <w:rsid w:val="00FB46F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FB46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6F3"/>
    <w:rPr>
      <w:rFonts w:ascii="DengXian" w:eastAsia="DengXian" w:hAnsi="DengXian" w:cs="Times New Roman"/>
      <w:kern w:val="2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玉珊 石</dc:creator>
  <cp:lastModifiedBy>Lee, Boon</cp:lastModifiedBy>
  <cp:revision>2</cp:revision>
  <dcterms:created xsi:type="dcterms:W3CDTF">2024-02-21T00:14:00Z</dcterms:created>
  <dcterms:modified xsi:type="dcterms:W3CDTF">2024-02-21T00:14:00Z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A7F3835D027C4FAAB1E86A850541E999_12</vt:lpwstr>
  </property>
  <property fmtid="{D5CDD505-2E9C-101B-9397-08002B2CF9AE}" pid="4" name="ClassificationContentMarkingFooterShapeIds">
    <vt:lpwstr>7ac1d507,2679ec24,4b87c8d7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2024-02-21T00:14:57Z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c7712c8d-c6b4-4292-9a7e-f1541fde6ac0</vt:lpwstr>
  </property>
  <property fmtid="{D5CDD505-2E9C-101B-9397-08002B2CF9AE}" pid="13" name="MSIP_Label_2bbab825-a111-45e4-86a1-18cee0005896_ContentBits">
    <vt:lpwstr>2</vt:lpwstr>
  </property>
</Properties>
</file>