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E9B8" w14:textId="06CD65E2" w:rsidR="00D41AB0" w:rsidRPr="00D41AB0" w:rsidRDefault="00D41AB0" w:rsidP="000C1D8E">
      <w:pPr>
        <w:rPr>
          <w:rFonts w:ascii="Arial" w:hAnsi="Arial" w:cs="Arial"/>
          <w:b/>
          <w:bCs/>
          <w:sz w:val="22"/>
          <w:szCs w:val="22"/>
        </w:rPr>
      </w:pPr>
      <w:r w:rsidRPr="00D41AB0">
        <w:rPr>
          <w:rFonts w:ascii="Arial" w:hAnsi="Arial" w:cs="Arial"/>
          <w:b/>
          <w:bCs/>
          <w:sz w:val="22"/>
          <w:szCs w:val="22"/>
        </w:rPr>
        <w:t>Supplementary Material</w:t>
      </w:r>
    </w:p>
    <w:p w14:paraId="5F60FD29" w14:textId="77777777" w:rsidR="00D41AB0" w:rsidRDefault="00D41AB0" w:rsidP="000C1D8E">
      <w:pPr>
        <w:rPr>
          <w:rFonts w:ascii="Arial" w:hAnsi="Arial" w:cs="Arial"/>
          <w:sz w:val="22"/>
          <w:szCs w:val="22"/>
        </w:rPr>
      </w:pPr>
    </w:p>
    <w:p w14:paraId="6250CEED" w14:textId="12D70ED7" w:rsidR="000C1D8E" w:rsidRDefault="000C1D8E" w:rsidP="000C1D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Supplementary </w:t>
      </w:r>
      <w:r w:rsidRPr="001A21E9">
        <w:rPr>
          <w:rFonts w:ascii="Arial" w:hAnsi="Arial" w:cs="Arial"/>
          <w:sz w:val="22"/>
          <w:szCs w:val="22"/>
        </w:rPr>
        <w:t xml:space="preserve">Table 1. </w:t>
      </w:r>
      <w:r>
        <w:rPr>
          <w:rFonts w:ascii="Arial" w:hAnsi="Arial" w:cs="Arial"/>
          <w:sz w:val="22"/>
          <w:szCs w:val="22"/>
        </w:rPr>
        <w:t xml:space="preserve">Changes in trends of </w:t>
      </w:r>
      <w:r w:rsidRPr="00224DD1">
        <w:rPr>
          <w:rFonts w:ascii="Arial" w:hAnsi="Arial" w:cs="Arial"/>
          <w:i/>
          <w:sz w:val="22"/>
          <w:szCs w:val="22"/>
        </w:rPr>
        <w:t>Candida</w:t>
      </w:r>
      <w:r>
        <w:rPr>
          <w:rFonts w:ascii="Arial" w:hAnsi="Arial" w:cs="Arial"/>
          <w:sz w:val="22"/>
          <w:szCs w:val="22"/>
        </w:rPr>
        <w:t xml:space="preserve"> species per quarter before and after emergence of </w:t>
      </w:r>
      <w:r w:rsidRPr="003E242D">
        <w:rPr>
          <w:rFonts w:ascii="Arial" w:hAnsi="Arial" w:cs="Arial"/>
          <w:i/>
          <w:sz w:val="22"/>
          <w:szCs w:val="22"/>
        </w:rPr>
        <w:t>Candida auris</w:t>
      </w:r>
      <w:r>
        <w:rPr>
          <w:rFonts w:ascii="Arial" w:hAnsi="Arial" w:cs="Arial"/>
          <w:sz w:val="22"/>
          <w:szCs w:val="22"/>
        </w:rPr>
        <w:t xml:space="preserve"> in Hong Kong </w:t>
      </w:r>
      <w:r w:rsidRPr="00A91153">
        <w:rPr>
          <w:rFonts w:ascii="Arial" w:hAnsi="Arial" w:cs="Arial"/>
          <w:sz w:val="22"/>
          <w:szCs w:val="22"/>
          <w:vertAlign w:val="superscript"/>
        </w:rPr>
        <w:t>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547"/>
        <w:gridCol w:w="3118"/>
        <w:gridCol w:w="3119"/>
        <w:gridCol w:w="5245"/>
      </w:tblGrid>
      <w:tr w:rsidR="000C1D8E" w14:paraId="6C678B3F" w14:textId="77777777" w:rsidTr="008D4E31">
        <w:tc>
          <w:tcPr>
            <w:tcW w:w="2547" w:type="dxa"/>
          </w:tcPr>
          <w:p w14:paraId="511F4279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224DD1">
              <w:rPr>
                <w:rFonts w:ascii="Arial" w:hAnsi="Arial" w:cs="Arial"/>
                <w:i/>
                <w:sz w:val="22"/>
                <w:szCs w:val="22"/>
              </w:rPr>
              <w:t>Candida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species</w:t>
            </w:r>
          </w:p>
        </w:tc>
        <w:tc>
          <w:tcPr>
            <w:tcW w:w="3118" w:type="dxa"/>
          </w:tcPr>
          <w:p w14:paraId="3745F6C5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 1</w:t>
            </w:r>
            <w:r w:rsidRPr="003E242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</w:t>
            </w:r>
          </w:p>
          <w:p w14:paraId="1218C31A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(RR, 95% CI, p value)</w:t>
            </w:r>
          </w:p>
        </w:tc>
        <w:tc>
          <w:tcPr>
            <w:tcW w:w="3119" w:type="dxa"/>
          </w:tcPr>
          <w:p w14:paraId="5B01869F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 2 </w:t>
            </w:r>
            <w:r w:rsidRPr="003E242D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  <w:p w14:paraId="64967B38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(RR, 95% CI, p value)</w:t>
            </w:r>
          </w:p>
        </w:tc>
        <w:tc>
          <w:tcPr>
            <w:tcW w:w="5245" w:type="dxa"/>
          </w:tcPr>
          <w:p w14:paraId="7C01FE0A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in trend between period 1 &amp; 2</w:t>
            </w:r>
          </w:p>
          <w:p w14:paraId="737BB8A5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(RR, 95% CI, p value) [remark]</w:t>
            </w:r>
          </w:p>
        </w:tc>
      </w:tr>
      <w:tr w:rsidR="000C1D8E" w14:paraId="0196F098" w14:textId="77777777" w:rsidTr="008D4E31">
        <w:tc>
          <w:tcPr>
            <w:tcW w:w="2547" w:type="dxa"/>
          </w:tcPr>
          <w:p w14:paraId="5B55F316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224DD1">
              <w:rPr>
                <w:rFonts w:ascii="Arial" w:hAnsi="Arial" w:cs="Arial"/>
                <w:i/>
                <w:sz w:val="22"/>
                <w:szCs w:val="22"/>
              </w:rPr>
              <w:t>Candida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species</w:t>
            </w:r>
          </w:p>
        </w:tc>
        <w:tc>
          <w:tcPr>
            <w:tcW w:w="3118" w:type="dxa"/>
          </w:tcPr>
          <w:p w14:paraId="0B5B6EEF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RR: 1.005, </w:t>
            </w:r>
          </w:p>
          <w:p w14:paraId="4DBB756E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95% CI: 1.002–1.008, </w:t>
            </w:r>
          </w:p>
          <w:p w14:paraId="2B94D60D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p = 0.001</w:t>
            </w:r>
          </w:p>
        </w:tc>
        <w:tc>
          <w:tcPr>
            <w:tcW w:w="3119" w:type="dxa"/>
          </w:tcPr>
          <w:p w14:paraId="07E48971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57969EC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DE17393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5245" w:type="dxa"/>
          </w:tcPr>
          <w:p w14:paraId="4D1BBD5F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3E242D">
              <w:rPr>
                <w:rFonts w:ascii="Arial" w:hAnsi="Arial" w:cs="Arial"/>
                <w:sz w:val="22"/>
                <w:szCs w:val="22"/>
              </w:rPr>
              <w:t>, 95% CI: 1.00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 xml:space="preserve">= 0.026 </w:t>
            </w:r>
          </w:p>
          <w:p w14:paraId="3C3CBFCD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0D09CF">
              <w:rPr>
                <w:rFonts w:ascii="Arial" w:hAnsi="Arial" w:cs="Arial"/>
                <w:sz w:val="22"/>
                <w:szCs w:val="22"/>
              </w:rPr>
              <w:t>Period 2 exhibited a 0.7% faster increase compared to the trend in period 1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C1D8E" w14:paraId="43054929" w14:textId="77777777" w:rsidTr="008D4E31">
        <w:tc>
          <w:tcPr>
            <w:tcW w:w="2547" w:type="dxa"/>
          </w:tcPr>
          <w:p w14:paraId="1698B7E2" w14:textId="77777777" w:rsidR="000C1D8E" w:rsidRPr="00171A31" w:rsidRDefault="000C1D8E" w:rsidP="008D4E3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71A31">
              <w:rPr>
                <w:rFonts w:ascii="Arial" w:hAnsi="Arial" w:cs="Arial"/>
                <w:i/>
                <w:sz w:val="22"/>
                <w:szCs w:val="22"/>
              </w:rPr>
              <w:t>Candida albicans</w:t>
            </w:r>
          </w:p>
        </w:tc>
        <w:tc>
          <w:tcPr>
            <w:tcW w:w="6237" w:type="dxa"/>
            <w:gridSpan w:val="2"/>
          </w:tcPr>
          <w:p w14:paraId="7BD32993" w14:textId="77777777" w:rsidR="000C1D8E" w:rsidRPr="002315FC" w:rsidRDefault="000C1D8E" w:rsidP="008D4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5FC">
              <w:rPr>
                <w:rFonts w:ascii="Arial" w:hAnsi="Arial" w:cs="Arial"/>
                <w:sz w:val="22"/>
                <w:szCs w:val="22"/>
              </w:rPr>
              <w:t>RR: 1.007,</w:t>
            </w:r>
          </w:p>
          <w:p w14:paraId="6EEED4E3" w14:textId="77777777" w:rsidR="000C1D8E" w:rsidRPr="002315FC" w:rsidRDefault="000C1D8E" w:rsidP="008D4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5FC">
              <w:rPr>
                <w:rFonts w:ascii="Arial" w:hAnsi="Arial" w:cs="Arial"/>
                <w:sz w:val="22"/>
                <w:szCs w:val="22"/>
              </w:rPr>
              <w:t>95% CI: 1.006–1.009,</w:t>
            </w:r>
          </w:p>
          <w:p w14:paraId="5B6A0106" w14:textId="77777777" w:rsidR="000C1D8E" w:rsidRDefault="000C1D8E" w:rsidP="008D4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5FC">
              <w:rPr>
                <w:rFonts w:ascii="Arial" w:hAnsi="Arial" w:cs="Arial"/>
                <w:sz w:val="22"/>
                <w:szCs w:val="22"/>
              </w:rPr>
              <w:t>p &lt; 0.001</w:t>
            </w:r>
            <w:r w:rsidRPr="00224DD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245" w:type="dxa"/>
          </w:tcPr>
          <w:p w14:paraId="0CB62710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95% CI: </w:t>
            </w:r>
            <w:r>
              <w:rPr>
                <w:rFonts w:ascii="Arial" w:hAnsi="Arial" w:cs="Arial"/>
                <w:sz w:val="22"/>
                <w:szCs w:val="22"/>
              </w:rPr>
              <w:t>0.996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>= 0.416</w:t>
            </w:r>
          </w:p>
        </w:tc>
      </w:tr>
      <w:tr w:rsidR="000C1D8E" w14:paraId="3F982496" w14:textId="77777777" w:rsidTr="008D4E31">
        <w:tc>
          <w:tcPr>
            <w:tcW w:w="2547" w:type="dxa"/>
          </w:tcPr>
          <w:p w14:paraId="3CD47426" w14:textId="77777777" w:rsidR="000C1D8E" w:rsidRPr="00E07C70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E07C70">
              <w:rPr>
                <w:rFonts w:ascii="Arial" w:hAnsi="Arial" w:cs="Arial"/>
                <w:i/>
                <w:sz w:val="22"/>
                <w:szCs w:val="22"/>
              </w:rPr>
              <w:t>Candida glabrata</w:t>
            </w:r>
          </w:p>
        </w:tc>
        <w:tc>
          <w:tcPr>
            <w:tcW w:w="3118" w:type="dxa"/>
          </w:tcPr>
          <w:p w14:paraId="3D78AFDE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9FFBE39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3318419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3119" w:type="dxa"/>
          </w:tcPr>
          <w:p w14:paraId="5DA5826E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1899D83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76C857B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5245" w:type="dxa"/>
          </w:tcPr>
          <w:p w14:paraId="69497FD2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RR: </w:t>
            </w:r>
            <w:r>
              <w:rPr>
                <w:rFonts w:ascii="Arial" w:hAnsi="Arial" w:cs="Arial"/>
                <w:sz w:val="22"/>
                <w:szCs w:val="22"/>
              </w:rPr>
              <w:t>0.977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95% CI: </w:t>
            </w:r>
            <w:r>
              <w:rPr>
                <w:rFonts w:ascii="Arial" w:hAnsi="Arial" w:cs="Arial"/>
                <w:sz w:val="22"/>
                <w:szCs w:val="22"/>
              </w:rPr>
              <w:t>0.956</w:t>
            </w:r>
            <w:r w:rsidRPr="003E242D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0.998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>= 0.035</w:t>
            </w:r>
          </w:p>
          <w:p w14:paraId="43B987B6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The increase in </w:t>
            </w:r>
            <w:r>
              <w:rPr>
                <w:rFonts w:ascii="Arial" w:hAnsi="Arial" w:cs="Arial"/>
                <w:sz w:val="22"/>
                <w:szCs w:val="22"/>
              </w:rPr>
              <w:t>period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was slower compared to the trend observed in </w:t>
            </w:r>
            <w:r>
              <w:rPr>
                <w:rFonts w:ascii="Arial" w:hAnsi="Arial" w:cs="Arial"/>
                <w:sz w:val="22"/>
                <w:szCs w:val="22"/>
              </w:rPr>
              <w:t>period 1]</w:t>
            </w:r>
          </w:p>
        </w:tc>
      </w:tr>
      <w:tr w:rsidR="000C1D8E" w14:paraId="033EEACF" w14:textId="77777777" w:rsidTr="008D4E31">
        <w:tc>
          <w:tcPr>
            <w:tcW w:w="2547" w:type="dxa"/>
          </w:tcPr>
          <w:p w14:paraId="4AC075AB" w14:textId="77777777" w:rsidR="000C1D8E" w:rsidRPr="00E07C70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E07C70">
              <w:rPr>
                <w:rFonts w:ascii="Arial" w:hAnsi="Arial" w:cs="Arial"/>
                <w:i/>
                <w:sz w:val="22"/>
                <w:szCs w:val="22"/>
              </w:rPr>
              <w:t>Candida tropicalis</w:t>
            </w:r>
          </w:p>
        </w:tc>
        <w:tc>
          <w:tcPr>
            <w:tcW w:w="3118" w:type="dxa"/>
          </w:tcPr>
          <w:p w14:paraId="546EFF88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14DD927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290715A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3119" w:type="dxa"/>
          </w:tcPr>
          <w:p w14:paraId="5A596EC6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3FB7D0B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1F8E40A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5245" w:type="dxa"/>
          </w:tcPr>
          <w:p w14:paraId="545133B1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RR: </w:t>
            </w:r>
            <w:r>
              <w:rPr>
                <w:rFonts w:ascii="Arial" w:hAnsi="Arial" w:cs="Arial"/>
                <w:sz w:val="22"/>
                <w:szCs w:val="22"/>
              </w:rPr>
              <w:t>0.952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95% CI: </w:t>
            </w:r>
            <w:r>
              <w:rPr>
                <w:rFonts w:ascii="Arial" w:hAnsi="Arial" w:cs="Arial"/>
                <w:sz w:val="22"/>
                <w:szCs w:val="22"/>
              </w:rPr>
              <w:t>0.933</w:t>
            </w:r>
            <w:r w:rsidRPr="003E242D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0.971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>&lt; 0.001</w:t>
            </w:r>
          </w:p>
          <w:p w14:paraId="4A38E1E5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The increase in </w:t>
            </w:r>
            <w:r>
              <w:rPr>
                <w:rFonts w:ascii="Arial" w:hAnsi="Arial" w:cs="Arial"/>
                <w:sz w:val="22"/>
                <w:szCs w:val="22"/>
              </w:rPr>
              <w:t>period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was slower compared to the trend observed in </w:t>
            </w:r>
            <w:r>
              <w:rPr>
                <w:rFonts w:ascii="Arial" w:hAnsi="Arial" w:cs="Arial"/>
                <w:sz w:val="22"/>
                <w:szCs w:val="22"/>
              </w:rPr>
              <w:t>period 1]</w:t>
            </w:r>
          </w:p>
        </w:tc>
      </w:tr>
      <w:tr w:rsidR="000C1D8E" w14:paraId="12A84ABE" w14:textId="77777777" w:rsidTr="008D4E31">
        <w:tc>
          <w:tcPr>
            <w:tcW w:w="2547" w:type="dxa"/>
          </w:tcPr>
          <w:p w14:paraId="1FC2A7CC" w14:textId="77777777" w:rsidR="000C1D8E" w:rsidRPr="00E07C70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E07C70">
              <w:rPr>
                <w:rFonts w:ascii="Arial" w:hAnsi="Arial" w:cs="Arial"/>
                <w:i/>
                <w:sz w:val="22"/>
                <w:szCs w:val="22"/>
              </w:rPr>
              <w:t xml:space="preserve">Candida </w:t>
            </w:r>
            <w:proofErr w:type="spellStart"/>
            <w:r w:rsidRPr="00E07C70">
              <w:rPr>
                <w:rFonts w:ascii="Arial" w:hAnsi="Arial" w:cs="Arial"/>
                <w:i/>
                <w:sz w:val="22"/>
                <w:szCs w:val="22"/>
              </w:rPr>
              <w:t>parapsilosis</w:t>
            </w:r>
            <w:proofErr w:type="spellEnd"/>
          </w:p>
        </w:tc>
        <w:tc>
          <w:tcPr>
            <w:tcW w:w="3118" w:type="dxa"/>
          </w:tcPr>
          <w:p w14:paraId="09ABF11E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44DB244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76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3BC8E2E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3119" w:type="dxa"/>
          </w:tcPr>
          <w:p w14:paraId="03A74C63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42A24FE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FD9F280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5245" w:type="dxa"/>
          </w:tcPr>
          <w:p w14:paraId="0738E442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RR: </w:t>
            </w:r>
            <w:r>
              <w:rPr>
                <w:rFonts w:ascii="Arial" w:hAnsi="Arial" w:cs="Arial"/>
                <w:sz w:val="22"/>
                <w:szCs w:val="22"/>
              </w:rPr>
              <w:t>0.968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95% CI: </w:t>
            </w:r>
            <w:r>
              <w:rPr>
                <w:rFonts w:ascii="Arial" w:hAnsi="Arial" w:cs="Arial"/>
                <w:sz w:val="22"/>
                <w:szCs w:val="22"/>
              </w:rPr>
              <w:t>0.952</w:t>
            </w:r>
            <w:r w:rsidRPr="003E242D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0.984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>&lt; 0.001</w:t>
            </w:r>
          </w:p>
          <w:p w14:paraId="2C995D98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The increase in </w:t>
            </w:r>
            <w:r>
              <w:rPr>
                <w:rFonts w:ascii="Arial" w:hAnsi="Arial" w:cs="Arial"/>
                <w:sz w:val="22"/>
                <w:szCs w:val="22"/>
              </w:rPr>
              <w:t>period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457C95">
              <w:rPr>
                <w:rFonts w:ascii="Arial" w:hAnsi="Arial" w:cs="Arial"/>
                <w:sz w:val="22"/>
                <w:szCs w:val="22"/>
              </w:rPr>
              <w:t xml:space="preserve">was slower compared to the trend observed in </w:t>
            </w:r>
            <w:r>
              <w:rPr>
                <w:rFonts w:ascii="Arial" w:hAnsi="Arial" w:cs="Arial"/>
                <w:sz w:val="22"/>
                <w:szCs w:val="22"/>
              </w:rPr>
              <w:t>period 1]</w:t>
            </w:r>
          </w:p>
        </w:tc>
      </w:tr>
      <w:tr w:rsidR="000C1D8E" w14:paraId="0D432147" w14:textId="77777777" w:rsidTr="008D4E31">
        <w:tc>
          <w:tcPr>
            <w:tcW w:w="2547" w:type="dxa"/>
          </w:tcPr>
          <w:p w14:paraId="5D48092E" w14:textId="77777777" w:rsidR="000C1D8E" w:rsidRPr="00E07C70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E07C7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224DD1">
              <w:rPr>
                <w:rFonts w:ascii="Arial" w:hAnsi="Arial" w:cs="Arial"/>
                <w:i/>
                <w:sz w:val="22"/>
                <w:szCs w:val="22"/>
              </w:rPr>
              <w:t>Candida</w:t>
            </w:r>
            <w:r w:rsidRPr="00E07C70">
              <w:rPr>
                <w:rFonts w:ascii="Arial" w:hAnsi="Arial" w:cs="Arial"/>
                <w:sz w:val="22"/>
                <w:szCs w:val="22"/>
              </w:rPr>
              <w:t xml:space="preserve"> species including </w:t>
            </w:r>
            <w:r w:rsidRPr="00E07C70">
              <w:rPr>
                <w:rFonts w:ascii="Arial" w:hAnsi="Arial" w:cs="Arial"/>
                <w:i/>
                <w:sz w:val="22"/>
                <w:szCs w:val="22"/>
              </w:rPr>
              <w:t>Candida auris</w:t>
            </w:r>
          </w:p>
        </w:tc>
        <w:tc>
          <w:tcPr>
            <w:tcW w:w="3118" w:type="dxa"/>
          </w:tcPr>
          <w:p w14:paraId="2F94FF5B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2151124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D3F45B3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119" w:type="dxa"/>
          </w:tcPr>
          <w:p w14:paraId="7F61E9FF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A5AEA39" w14:textId="77777777" w:rsidR="000C1D8E" w:rsidRPr="003E242D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95% CI: 1.0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CD88006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 xml:space="preserve">p </w:t>
            </w:r>
            <w:r>
              <w:rPr>
                <w:rFonts w:ascii="Arial" w:hAnsi="Arial" w:cs="Arial"/>
                <w:sz w:val="22"/>
                <w:szCs w:val="22"/>
              </w:rPr>
              <w:t>&lt;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 0.001</w:t>
            </w:r>
          </w:p>
        </w:tc>
        <w:tc>
          <w:tcPr>
            <w:tcW w:w="5245" w:type="dxa"/>
          </w:tcPr>
          <w:p w14:paraId="58B42E8F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 w:rsidRPr="003E242D">
              <w:rPr>
                <w:rFonts w:ascii="Arial" w:hAnsi="Arial" w:cs="Arial"/>
                <w:sz w:val="22"/>
                <w:szCs w:val="22"/>
              </w:rPr>
              <w:t>RR: 1.0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3E242D">
              <w:rPr>
                <w:rFonts w:ascii="Arial" w:hAnsi="Arial" w:cs="Arial"/>
                <w:sz w:val="22"/>
                <w:szCs w:val="22"/>
              </w:rPr>
              <w:t>, 95% CI: 1.00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E242D">
              <w:rPr>
                <w:rFonts w:ascii="Arial" w:hAnsi="Arial" w:cs="Arial"/>
                <w:sz w:val="22"/>
                <w:szCs w:val="22"/>
              </w:rPr>
              <w:t>–1.0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3E242D">
              <w:rPr>
                <w:rFonts w:ascii="Arial" w:hAnsi="Arial" w:cs="Arial"/>
                <w:sz w:val="22"/>
                <w:szCs w:val="22"/>
              </w:rPr>
              <w:t xml:space="preserve">, p </w:t>
            </w:r>
            <w:r>
              <w:rPr>
                <w:rFonts w:ascii="Arial" w:hAnsi="Arial" w:cs="Arial"/>
                <w:sz w:val="22"/>
                <w:szCs w:val="22"/>
              </w:rPr>
              <w:t xml:space="preserve">&lt; 0.001 </w:t>
            </w:r>
          </w:p>
          <w:p w14:paraId="136B0FA0" w14:textId="77777777" w:rsidR="000C1D8E" w:rsidRDefault="000C1D8E" w:rsidP="008D4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0D09CF">
              <w:rPr>
                <w:rFonts w:ascii="Arial" w:hAnsi="Arial" w:cs="Arial"/>
                <w:sz w:val="22"/>
                <w:szCs w:val="22"/>
              </w:rPr>
              <w:t xml:space="preserve">Period 2 exhibited a </w:t>
            </w:r>
            <w:r>
              <w:rPr>
                <w:rFonts w:ascii="Arial" w:hAnsi="Arial" w:cs="Arial"/>
                <w:sz w:val="22"/>
                <w:szCs w:val="22"/>
              </w:rPr>
              <w:t>1.1</w:t>
            </w:r>
            <w:r w:rsidRPr="000D09CF">
              <w:rPr>
                <w:rFonts w:ascii="Arial" w:hAnsi="Arial" w:cs="Arial"/>
                <w:sz w:val="22"/>
                <w:szCs w:val="22"/>
              </w:rPr>
              <w:t>% faster increase compared to the trend in period 1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63606474" w14:textId="77777777" w:rsidR="000C1D8E" w:rsidRDefault="000C1D8E" w:rsidP="000C1D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CI, confidence interval; NA, not applicable; RR, relative risk.</w:t>
      </w:r>
    </w:p>
    <w:p w14:paraId="03FA90CF" w14:textId="77777777" w:rsidR="000C1D8E" w:rsidRPr="001A21E9" w:rsidRDefault="000C1D8E" w:rsidP="000C1D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A21E9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1A21E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A21E9">
        <w:rPr>
          <w:rFonts w:ascii="Arial" w:hAnsi="Arial" w:cs="Arial"/>
          <w:sz w:val="22"/>
          <w:szCs w:val="22"/>
        </w:rPr>
        <w:t>The</w:t>
      </w:r>
      <w:proofErr w:type="gramEnd"/>
      <w:r w:rsidRPr="001A21E9">
        <w:rPr>
          <w:rFonts w:ascii="Arial" w:hAnsi="Arial" w:cs="Arial"/>
          <w:sz w:val="22"/>
          <w:szCs w:val="22"/>
        </w:rPr>
        <w:t xml:space="preserve"> isolation of </w:t>
      </w:r>
      <w:r w:rsidRPr="00224DD1">
        <w:rPr>
          <w:rFonts w:ascii="Arial" w:hAnsi="Arial" w:cs="Arial"/>
          <w:i/>
          <w:sz w:val="22"/>
          <w:szCs w:val="22"/>
        </w:rPr>
        <w:t>Candida</w:t>
      </w:r>
      <w:r w:rsidRPr="001A21E9">
        <w:rPr>
          <w:rFonts w:ascii="Arial" w:hAnsi="Arial" w:cs="Arial"/>
          <w:sz w:val="22"/>
          <w:szCs w:val="22"/>
        </w:rPr>
        <w:t xml:space="preserve"> species is expressed as the number of unique </w:t>
      </w:r>
      <w:r w:rsidRPr="00224DD1">
        <w:rPr>
          <w:rFonts w:ascii="Arial" w:hAnsi="Arial" w:cs="Arial"/>
          <w:i/>
          <w:sz w:val="22"/>
          <w:szCs w:val="22"/>
        </w:rPr>
        <w:t>Candida</w:t>
      </w:r>
      <w:r w:rsidRPr="001A21E9">
        <w:rPr>
          <w:rFonts w:ascii="Arial" w:hAnsi="Arial" w:cs="Arial"/>
          <w:sz w:val="22"/>
          <w:szCs w:val="22"/>
        </w:rPr>
        <w:t xml:space="preserve"> species per 1,000 patient days. A unique </w:t>
      </w:r>
      <w:r w:rsidRPr="00224DD1">
        <w:rPr>
          <w:rFonts w:ascii="Arial" w:hAnsi="Arial" w:cs="Arial"/>
          <w:i/>
          <w:sz w:val="22"/>
          <w:szCs w:val="22"/>
        </w:rPr>
        <w:t>Candida</w:t>
      </w:r>
      <w:r w:rsidRPr="001A21E9">
        <w:rPr>
          <w:rFonts w:ascii="Arial" w:hAnsi="Arial" w:cs="Arial"/>
          <w:sz w:val="22"/>
          <w:szCs w:val="22"/>
        </w:rPr>
        <w:t xml:space="preserve"> species refers to a non-duplicated isolate of the first </w:t>
      </w:r>
      <w:r w:rsidRPr="00224DD1">
        <w:rPr>
          <w:rFonts w:ascii="Arial" w:hAnsi="Arial" w:cs="Arial"/>
          <w:i/>
          <w:sz w:val="22"/>
          <w:szCs w:val="22"/>
        </w:rPr>
        <w:t>Candida</w:t>
      </w:r>
      <w:r w:rsidRPr="001A21E9">
        <w:rPr>
          <w:rFonts w:ascii="Arial" w:hAnsi="Arial" w:cs="Arial"/>
          <w:sz w:val="22"/>
          <w:szCs w:val="22"/>
        </w:rPr>
        <w:t xml:space="preserve"> species identified during the same episode of hospitalization throughout the study period from 2015 1Q to 2023 2Q.</w:t>
      </w:r>
    </w:p>
    <w:p w14:paraId="3E92006F" w14:textId="77777777" w:rsidR="000C1D8E" w:rsidRDefault="000C1D8E" w:rsidP="000C1D8E">
      <w:pPr>
        <w:rPr>
          <w:rFonts w:ascii="Arial" w:hAnsi="Arial" w:cs="Arial"/>
          <w:sz w:val="22"/>
          <w:szCs w:val="22"/>
        </w:rPr>
      </w:pPr>
      <w:r w:rsidRPr="003E242D">
        <w:rPr>
          <w:rFonts w:ascii="Arial" w:hAnsi="Arial" w:cs="Arial"/>
          <w:sz w:val="22"/>
          <w:szCs w:val="22"/>
          <w:vertAlign w:val="superscript"/>
        </w:rPr>
        <w:t>b</w:t>
      </w:r>
      <w:r>
        <w:rPr>
          <w:rFonts w:ascii="Arial" w:hAnsi="Arial" w:cs="Arial"/>
          <w:sz w:val="22"/>
          <w:szCs w:val="22"/>
        </w:rPr>
        <w:t xml:space="preserve"> P</w:t>
      </w:r>
      <w:r w:rsidRPr="003E242D">
        <w:rPr>
          <w:rFonts w:ascii="Arial" w:hAnsi="Arial" w:cs="Arial"/>
          <w:sz w:val="22"/>
          <w:szCs w:val="22"/>
        </w:rPr>
        <w:t xml:space="preserve">eriod 1 (from 1Q 2015 to 1Q 2019, 17 quarters before the emergence of </w:t>
      </w:r>
      <w:r w:rsidRPr="003E242D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.</w:t>
      </w:r>
      <w:r w:rsidRPr="003E242D">
        <w:rPr>
          <w:rFonts w:ascii="Arial" w:hAnsi="Arial" w:cs="Arial"/>
          <w:i/>
          <w:sz w:val="22"/>
          <w:szCs w:val="22"/>
        </w:rPr>
        <w:t xml:space="preserve"> auris</w:t>
      </w:r>
      <w:r w:rsidRPr="003E242D">
        <w:rPr>
          <w:rFonts w:ascii="Arial" w:hAnsi="Arial" w:cs="Arial"/>
          <w:sz w:val="22"/>
          <w:szCs w:val="22"/>
        </w:rPr>
        <w:t>)</w:t>
      </w:r>
    </w:p>
    <w:p w14:paraId="022774C0" w14:textId="77777777" w:rsidR="000C1D8E" w:rsidRDefault="000C1D8E" w:rsidP="000C1D8E">
      <w:pPr>
        <w:rPr>
          <w:rFonts w:ascii="Arial" w:hAnsi="Arial" w:cs="Arial"/>
          <w:sz w:val="22"/>
          <w:szCs w:val="22"/>
        </w:rPr>
      </w:pPr>
      <w:r w:rsidRPr="003E242D">
        <w:rPr>
          <w:rFonts w:ascii="Arial" w:hAnsi="Arial" w:cs="Arial"/>
          <w:sz w:val="22"/>
          <w:szCs w:val="22"/>
          <w:vertAlign w:val="superscript"/>
        </w:rPr>
        <w:t>c</w:t>
      </w:r>
      <w:r>
        <w:rPr>
          <w:rFonts w:ascii="Arial" w:hAnsi="Arial" w:cs="Arial"/>
          <w:sz w:val="22"/>
          <w:szCs w:val="22"/>
        </w:rPr>
        <w:t xml:space="preserve"> P</w:t>
      </w:r>
      <w:r w:rsidRPr="003E242D">
        <w:rPr>
          <w:rFonts w:ascii="Arial" w:hAnsi="Arial" w:cs="Arial"/>
          <w:sz w:val="22"/>
          <w:szCs w:val="22"/>
        </w:rPr>
        <w:t xml:space="preserve">eriod 2 (from 2Q 2019 to 2Q 2023, 17 quarters after the emergence of </w:t>
      </w:r>
      <w:r w:rsidRPr="003E242D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.</w:t>
      </w:r>
      <w:r w:rsidRPr="003E242D">
        <w:rPr>
          <w:rFonts w:ascii="Arial" w:hAnsi="Arial" w:cs="Arial"/>
          <w:i/>
          <w:sz w:val="22"/>
          <w:szCs w:val="22"/>
        </w:rPr>
        <w:t xml:space="preserve"> auris</w:t>
      </w:r>
      <w:r w:rsidRPr="003E242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A77FA6F" w14:textId="57CF3C2E" w:rsidR="0058307C" w:rsidRDefault="000C1D8E" w:rsidP="0058307C">
      <w:pPr>
        <w:rPr>
          <w:rFonts w:ascii="Arial" w:hAnsi="Arial" w:cs="Arial"/>
          <w:sz w:val="22"/>
          <w:szCs w:val="22"/>
        </w:rPr>
        <w:sectPr w:rsidR="0058307C" w:rsidSect="001A27A0">
          <w:footerReference w:type="even" r:id="rId6"/>
          <w:footerReference w:type="default" r:id="rId7"/>
          <w:footerReference w:type="firs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24DD1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 w:rsidRPr="004301CE">
        <w:rPr>
          <w:rFonts w:ascii="Arial" w:hAnsi="Arial" w:cs="Arial"/>
          <w:sz w:val="22"/>
          <w:szCs w:val="22"/>
        </w:rPr>
        <w:t xml:space="preserve">For </w:t>
      </w:r>
      <w:r w:rsidRPr="004301CE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.</w:t>
      </w:r>
      <w:r w:rsidRPr="004301CE">
        <w:rPr>
          <w:rFonts w:ascii="Arial" w:hAnsi="Arial" w:cs="Arial"/>
          <w:i/>
          <w:sz w:val="22"/>
          <w:szCs w:val="22"/>
        </w:rPr>
        <w:t xml:space="preserve"> albicans</w:t>
      </w:r>
      <w:r w:rsidRPr="004301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</w:t>
      </w:r>
      <w:r w:rsidRPr="004301CE">
        <w:rPr>
          <w:rFonts w:ascii="Arial" w:hAnsi="Arial" w:cs="Arial"/>
          <w:sz w:val="22"/>
          <w:szCs w:val="22"/>
        </w:rPr>
        <w:t xml:space="preserve">here was no significant change in the trend of </w:t>
      </w:r>
      <w:r w:rsidRPr="004301CE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.</w:t>
      </w:r>
      <w:r w:rsidRPr="004301CE">
        <w:rPr>
          <w:rFonts w:ascii="Arial" w:hAnsi="Arial" w:cs="Arial"/>
          <w:i/>
          <w:sz w:val="22"/>
          <w:szCs w:val="22"/>
        </w:rPr>
        <w:t xml:space="preserve"> albicans</w:t>
      </w:r>
      <w:r w:rsidRPr="004301CE">
        <w:rPr>
          <w:rFonts w:ascii="Arial" w:hAnsi="Arial" w:cs="Arial"/>
          <w:sz w:val="22"/>
          <w:szCs w:val="22"/>
        </w:rPr>
        <w:t xml:space="preserve"> isolates between period 1 and period 2</w:t>
      </w:r>
    </w:p>
    <w:p w14:paraId="73294502" w14:textId="52922EAB" w:rsidR="00D41AB0" w:rsidRDefault="00D41AB0" w:rsidP="000C1D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Supplementary Figure 1</w:t>
      </w:r>
    </w:p>
    <w:p w14:paraId="7654C0E4" w14:textId="77777777" w:rsidR="00D41AB0" w:rsidRDefault="00D41AB0" w:rsidP="000C1D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7ED61F" wp14:editId="6A9ECED4">
            <wp:extent cx="5883516" cy="4119327"/>
            <wp:effectExtent l="0" t="0" r="3175" b="0"/>
            <wp:docPr id="1640039723" name="Picture 1" descr="A graph of different colored and gray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39723" name="Picture 1" descr="A graph of different colored and gray bars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7" r="9036"/>
                    <a:stretch/>
                  </pic:blipFill>
                  <pic:spPr bwMode="auto">
                    <a:xfrm>
                      <a:off x="0" y="0"/>
                      <a:ext cx="6012438" cy="4209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0A4F2" w14:textId="77777777" w:rsidR="00D41AB0" w:rsidRDefault="00D41AB0" w:rsidP="000C1D8E">
      <w:pPr>
        <w:rPr>
          <w:rFonts w:ascii="Arial" w:hAnsi="Arial" w:cs="Arial"/>
          <w:sz w:val="22"/>
          <w:szCs w:val="22"/>
        </w:rPr>
      </w:pPr>
    </w:p>
    <w:p w14:paraId="3A84BB1F" w14:textId="77777777" w:rsidR="00D41AB0" w:rsidRDefault="00D41AB0" w:rsidP="00D41AB0">
      <w:pPr>
        <w:spacing w:line="480" w:lineRule="auto"/>
        <w:jc w:val="both"/>
        <w:rPr>
          <w:rFonts w:ascii="Arial" w:hAnsi="Arial" w:cs="Arial"/>
          <w:lang w:val="en-HK"/>
        </w:rPr>
      </w:pPr>
      <w:r>
        <w:rPr>
          <w:rFonts w:ascii="Arial" w:hAnsi="Arial" w:cs="Arial"/>
          <w:lang w:val="en-HK"/>
        </w:rPr>
        <w:t>Legend of Supplementary Figure 1.</w:t>
      </w:r>
    </w:p>
    <w:p w14:paraId="110B5A9F" w14:textId="77777777" w:rsidR="00D41AB0" w:rsidRDefault="00D41AB0" w:rsidP="00D41AB0">
      <w:pPr>
        <w:spacing w:line="480" w:lineRule="auto"/>
        <w:jc w:val="both"/>
        <w:rPr>
          <w:rFonts w:ascii="Arial" w:hAnsi="Arial" w:cs="Arial"/>
          <w:lang w:val="en-HK"/>
        </w:rPr>
      </w:pPr>
      <w:r w:rsidRPr="00D67490">
        <w:rPr>
          <w:rFonts w:ascii="Arial" w:hAnsi="Arial" w:cs="Arial"/>
          <w:lang w:val="en-HK"/>
        </w:rPr>
        <w:t>Trend of hospital outbreaks reported in the healthcare networks in Hong Kong</w:t>
      </w:r>
    </w:p>
    <w:p w14:paraId="7D9B18AC" w14:textId="29C27FC3" w:rsidR="00592C37" w:rsidRDefault="00D41AB0" w:rsidP="0058307C">
      <w:pPr>
        <w:spacing w:line="480" w:lineRule="auto"/>
        <w:jc w:val="both"/>
      </w:pPr>
      <w:r>
        <w:rPr>
          <w:rFonts w:ascii="Arial" w:hAnsi="Arial" w:cs="Arial"/>
          <w:lang w:val="en-HK"/>
        </w:rPr>
        <w:t xml:space="preserve">Note. In addition to </w:t>
      </w:r>
      <w:r w:rsidRPr="00753802">
        <w:rPr>
          <w:rFonts w:ascii="Arial" w:hAnsi="Arial" w:cs="Arial"/>
          <w:i/>
          <w:lang w:val="en-HK"/>
        </w:rPr>
        <w:t>Candida auris</w:t>
      </w:r>
      <w:r>
        <w:rPr>
          <w:rFonts w:ascii="Arial" w:hAnsi="Arial" w:cs="Arial"/>
          <w:lang w:val="en-HK"/>
        </w:rPr>
        <w:t xml:space="preserve">, outbreaks due to respiratory viruses include influenza A (n=77), rhinovirus (n=51), parainfluenza virus (n=18), human metapneumovirus (n=15), respiratory syncytial virus (n=13), influenza B (n=6), COVID-19 (n=5), and adenovirus (n=3). However, the number of COVID-19 outbreaks reported on or before 2022 was not included </w:t>
      </w:r>
      <w:r w:rsidRPr="00315D38">
        <w:rPr>
          <w:rFonts w:ascii="Arial" w:hAnsi="Arial" w:cs="Arial"/>
          <w:lang w:val="en-HK"/>
        </w:rPr>
        <w:t>due to the evolving definition of COVID-19 outbreaks.</w:t>
      </w:r>
      <w:r>
        <w:rPr>
          <w:rFonts w:ascii="Arial" w:hAnsi="Arial" w:cs="Arial"/>
          <w:lang w:val="en-HK"/>
        </w:rPr>
        <w:t xml:space="preserve"> </w:t>
      </w:r>
      <w:r w:rsidRPr="00315D38">
        <w:rPr>
          <w:rFonts w:ascii="Arial" w:hAnsi="Arial" w:cs="Arial"/>
          <w:lang w:val="en-HK"/>
        </w:rPr>
        <w:t xml:space="preserve">Outbreaks due to multidrug-resistant organisms include multidrug-resistant </w:t>
      </w:r>
      <w:r w:rsidRPr="00224DD1">
        <w:rPr>
          <w:rFonts w:ascii="Arial" w:hAnsi="Arial" w:cs="Arial"/>
          <w:i/>
          <w:lang w:val="en-HK"/>
        </w:rPr>
        <w:t>Acinetobacter</w:t>
      </w:r>
      <w:r w:rsidRPr="00315D38">
        <w:rPr>
          <w:rFonts w:ascii="Arial" w:hAnsi="Arial" w:cs="Arial"/>
          <w:lang w:val="en-HK"/>
        </w:rPr>
        <w:t xml:space="preserve"> species (n=58), vancomycin-resistant Enterococci (n=56), </w:t>
      </w:r>
      <w:proofErr w:type="spellStart"/>
      <w:r w:rsidRPr="00315D38">
        <w:rPr>
          <w:rFonts w:ascii="Arial" w:hAnsi="Arial" w:cs="Arial"/>
          <w:lang w:val="en-HK"/>
        </w:rPr>
        <w:t>carbapenemase</w:t>
      </w:r>
      <w:proofErr w:type="spellEnd"/>
      <w:r w:rsidRPr="00315D38">
        <w:rPr>
          <w:rFonts w:ascii="Arial" w:hAnsi="Arial" w:cs="Arial"/>
          <w:lang w:val="en-HK"/>
        </w:rPr>
        <w:t xml:space="preserve">-producing </w:t>
      </w:r>
      <w:proofErr w:type="spellStart"/>
      <w:r w:rsidRPr="00315D38">
        <w:rPr>
          <w:rFonts w:ascii="Arial" w:hAnsi="Arial" w:cs="Arial"/>
          <w:lang w:val="en-HK"/>
        </w:rPr>
        <w:t>Enterobacterales</w:t>
      </w:r>
      <w:proofErr w:type="spellEnd"/>
      <w:r w:rsidRPr="00315D38">
        <w:rPr>
          <w:rFonts w:ascii="Arial" w:hAnsi="Arial" w:cs="Arial"/>
          <w:lang w:val="en-HK"/>
        </w:rPr>
        <w:t xml:space="preserve"> (n=50), methicillin-resistant </w:t>
      </w:r>
      <w:r w:rsidRPr="00315D38">
        <w:rPr>
          <w:rFonts w:ascii="Arial" w:hAnsi="Arial" w:cs="Arial"/>
          <w:i/>
          <w:lang w:val="en-HK"/>
        </w:rPr>
        <w:t>Staphylococcus aureus</w:t>
      </w:r>
      <w:r w:rsidRPr="00315D38">
        <w:rPr>
          <w:rFonts w:ascii="Arial" w:hAnsi="Arial" w:cs="Arial"/>
          <w:lang w:val="en-HK"/>
        </w:rPr>
        <w:t xml:space="preserve"> </w:t>
      </w:r>
      <w:r>
        <w:rPr>
          <w:rFonts w:ascii="Arial" w:hAnsi="Arial" w:cs="Arial"/>
          <w:lang w:val="en-HK"/>
        </w:rPr>
        <w:t xml:space="preserve">(MRSA) </w:t>
      </w:r>
      <w:r w:rsidRPr="00315D38">
        <w:rPr>
          <w:rFonts w:ascii="Arial" w:hAnsi="Arial" w:cs="Arial"/>
          <w:lang w:val="en-HK"/>
        </w:rPr>
        <w:t xml:space="preserve">(n=15), carbapenem-resistant </w:t>
      </w:r>
      <w:r w:rsidRPr="00224DD1">
        <w:rPr>
          <w:rFonts w:ascii="Arial" w:hAnsi="Arial" w:cs="Arial"/>
          <w:i/>
          <w:lang w:val="en-HK"/>
        </w:rPr>
        <w:t xml:space="preserve">Acinetobacter </w:t>
      </w:r>
      <w:r w:rsidRPr="00315D38">
        <w:rPr>
          <w:rFonts w:ascii="Arial" w:hAnsi="Arial" w:cs="Arial"/>
          <w:lang w:val="en-HK"/>
        </w:rPr>
        <w:t xml:space="preserve">species (n=8), and community-associated </w:t>
      </w:r>
      <w:r>
        <w:rPr>
          <w:rFonts w:ascii="Arial" w:hAnsi="Arial" w:cs="Arial"/>
          <w:lang w:val="en-HK"/>
        </w:rPr>
        <w:t>MRSA</w:t>
      </w:r>
      <w:r w:rsidRPr="00315D38">
        <w:rPr>
          <w:rFonts w:ascii="Arial" w:hAnsi="Arial" w:cs="Arial"/>
          <w:lang w:val="en-HK"/>
        </w:rPr>
        <w:t xml:space="preserve"> (n=2). It is worth noting that only outbreaks in </w:t>
      </w:r>
      <w:proofErr w:type="spellStart"/>
      <w:r w:rsidRPr="00315D38">
        <w:rPr>
          <w:rFonts w:ascii="Arial" w:hAnsi="Arial" w:cs="Arial"/>
          <w:lang w:val="en-HK"/>
        </w:rPr>
        <w:t>pediatric</w:t>
      </w:r>
      <w:proofErr w:type="spellEnd"/>
      <w:r w:rsidRPr="00315D38">
        <w:rPr>
          <w:rFonts w:ascii="Arial" w:hAnsi="Arial" w:cs="Arial"/>
          <w:lang w:val="en-HK"/>
        </w:rPr>
        <w:t xml:space="preserve"> patients were reported due to the endemicity of </w:t>
      </w:r>
      <w:r>
        <w:rPr>
          <w:rFonts w:ascii="Arial" w:hAnsi="Arial" w:cs="Arial"/>
          <w:lang w:val="en-HK"/>
        </w:rPr>
        <w:t>MRSA</w:t>
      </w:r>
      <w:r w:rsidRPr="00315D38">
        <w:rPr>
          <w:rFonts w:ascii="Arial" w:hAnsi="Arial" w:cs="Arial"/>
          <w:lang w:val="en-HK"/>
        </w:rPr>
        <w:t xml:space="preserve"> in adult patients.</w:t>
      </w:r>
      <w:r>
        <w:rPr>
          <w:rFonts w:ascii="Arial" w:hAnsi="Arial" w:cs="Arial"/>
          <w:lang w:val="en-HK"/>
        </w:rPr>
        <w:t xml:space="preserve"> Outbreaks due to gastrointestinal viruses include norovirus (n=13), and rotavirus (n=1). </w:t>
      </w:r>
    </w:p>
    <w:sectPr w:rsidR="00592C37" w:rsidSect="0058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3E3F" w14:textId="77777777" w:rsidR="003119F7" w:rsidRDefault="003119F7" w:rsidP="00D41AB0">
      <w:pPr>
        <w:spacing w:after="0"/>
      </w:pPr>
      <w:r>
        <w:separator/>
      </w:r>
    </w:p>
  </w:endnote>
  <w:endnote w:type="continuationSeparator" w:id="0">
    <w:p w14:paraId="7D71F9AE" w14:textId="77777777" w:rsidR="003119F7" w:rsidRDefault="003119F7" w:rsidP="00D41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EC7E" w14:textId="6DCA2B99" w:rsidR="00D41AB0" w:rsidRDefault="00D41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F77507" wp14:editId="2E35DF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408588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B66E6" w14:textId="48677845" w:rsidR="00D41AB0" w:rsidRPr="00D41AB0" w:rsidRDefault="00D41AB0" w:rsidP="00D41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1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775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AP48P7fQIAAMkEAAAOAAAA&#10;AAAAAAAAAAAAAC4CAABkcnMvZTJvRG9jLnhtbFBLAQItABQABgAIAAAAIQDYbTz+1wAAAAMBAAAP&#10;AAAAAAAAAAAAAAAAANcEAABkcnMvZG93bnJldi54bWxQSwUGAAAAAAQABADzAAAA2wUAAAAA&#10;" filled="f" stroked="f">
              <v:textbox style="mso-fit-shape-to-text:t" inset="20pt,0,0,15pt">
                <w:txbxContent>
                  <w:p w14:paraId="78BB66E6" w14:textId="48677845" w:rsidR="00D41AB0" w:rsidRPr="00D41AB0" w:rsidRDefault="00D41AB0" w:rsidP="00D41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1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38A0" w14:textId="7831ACBE" w:rsidR="00D41AB0" w:rsidRDefault="00D41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BCF4A1" wp14:editId="3799CEA1">
              <wp:simplePos x="914400" y="693306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195990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53E00" w14:textId="27C87C2A" w:rsidR="00D41AB0" w:rsidRPr="00D41AB0" w:rsidRDefault="00D41AB0" w:rsidP="00D41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1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CF4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ANhY9kgAIAANAEAAAO&#10;AAAAAAAAAAAAAAAAAC4CAABkcnMvZTJvRG9jLnhtbFBLAQItABQABgAIAAAAIQDYbTz+1wAAAAMB&#10;AAAPAAAAAAAAAAAAAAAAANoEAABkcnMvZG93bnJldi54bWxQSwUGAAAAAAQABADzAAAA3gUAAAAA&#10;" filled="f" stroked="f">
              <v:textbox style="mso-fit-shape-to-text:t" inset="20pt,0,0,15pt">
                <w:txbxContent>
                  <w:p w14:paraId="58253E00" w14:textId="27C87C2A" w:rsidR="00D41AB0" w:rsidRPr="00D41AB0" w:rsidRDefault="00D41AB0" w:rsidP="00D41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1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645F" w14:textId="419AA721" w:rsidR="00D41AB0" w:rsidRDefault="00D41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0A7BD8" wp14:editId="074FF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28772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C2B54" w14:textId="3446FB80" w:rsidR="00D41AB0" w:rsidRPr="00D41AB0" w:rsidRDefault="00D41AB0" w:rsidP="00D41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1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A7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Ftk0mgAIAANAEAAAO&#10;AAAAAAAAAAAAAAAAAC4CAABkcnMvZTJvRG9jLnhtbFBLAQItABQABgAIAAAAIQDYbTz+1wAAAAMB&#10;AAAPAAAAAAAAAAAAAAAAANoEAABkcnMvZG93bnJldi54bWxQSwUGAAAAAAQABADzAAAA3gUAAAAA&#10;" filled="f" stroked="f">
              <v:textbox style="mso-fit-shape-to-text:t" inset="20pt,0,0,15pt">
                <w:txbxContent>
                  <w:p w14:paraId="39EC2B54" w14:textId="3446FB80" w:rsidR="00D41AB0" w:rsidRPr="00D41AB0" w:rsidRDefault="00D41AB0" w:rsidP="00D41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1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1F29" w14:textId="77777777" w:rsidR="003119F7" w:rsidRDefault="003119F7" w:rsidP="00D41AB0">
      <w:pPr>
        <w:spacing w:after="0"/>
      </w:pPr>
      <w:r>
        <w:separator/>
      </w:r>
    </w:p>
  </w:footnote>
  <w:footnote w:type="continuationSeparator" w:id="0">
    <w:p w14:paraId="4264A033" w14:textId="77777777" w:rsidR="003119F7" w:rsidRDefault="003119F7" w:rsidP="00D41A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8E"/>
    <w:rsid w:val="000113D5"/>
    <w:rsid w:val="000A7BB6"/>
    <w:rsid w:val="000C1D8E"/>
    <w:rsid w:val="001A27A0"/>
    <w:rsid w:val="00217252"/>
    <w:rsid w:val="003119F7"/>
    <w:rsid w:val="00416B3A"/>
    <w:rsid w:val="004D12A4"/>
    <w:rsid w:val="0058307C"/>
    <w:rsid w:val="00592C37"/>
    <w:rsid w:val="005D05D1"/>
    <w:rsid w:val="007D1B64"/>
    <w:rsid w:val="008B5B4F"/>
    <w:rsid w:val="00A56437"/>
    <w:rsid w:val="00C92B16"/>
    <w:rsid w:val="00D4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DC96"/>
  <w15:chartTrackingRefBased/>
  <w15:docId w15:val="{B08EB318-F286-4D52-A58C-A1FAEC0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8E"/>
    <w:pPr>
      <w:spacing w:after="120" w:line="240" w:lineRule="auto"/>
    </w:pPr>
    <w:rPr>
      <w:rFonts w:ascii="Cambria" w:eastAsia="PMingLiU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1AB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1AB0"/>
    <w:rPr>
      <w:rFonts w:ascii="Cambria" w:eastAsia="PMingLiU" w:hAnsi="Cambr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3D5"/>
    <w:rPr>
      <w:rFonts w:ascii="Cambria" w:eastAsia="PMingLiU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D5"/>
    <w:rPr>
      <w:rFonts w:ascii="Cambria" w:eastAsia="PMingLiU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37"/>
    <w:rPr>
      <w:rFonts w:ascii="Segoe UI" w:eastAsia="PMingLiU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B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7BB6"/>
    <w:rPr>
      <w:rFonts w:ascii="Cambria" w:eastAsia="PMingLiU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WONG</dc:creator>
  <cp:keywords/>
  <dc:description/>
  <cp:lastModifiedBy>Lee, Boon</cp:lastModifiedBy>
  <cp:revision>2</cp:revision>
  <dcterms:created xsi:type="dcterms:W3CDTF">2024-04-07T23:47:00Z</dcterms:created>
  <dcterms:modified xsi:type="dcterms:W3CDTF">2024-04-07T23:47:00Z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408b6566,55e1c2c8,6f93d762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2024-03-18T00:19:36Z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c2fb79d6-fcad-4b75-930e-c814df96b35b</vt:lpwstr>
  </property>
  <property fmtid="{D5CDD505-2E9C-101B-9397-08002B2CF9AE}" pid="11" name="MSIP_Label_2bbab825-a111-45e4-86a1-18cee0005896_ContentBits">
    <vt:lpwstr>2</vt:lpwstr>
  </property>
</Properties>
</file>