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46F1EF" w14:textId="069EA900" w:rsidR="001040C4" w:rsidRPr="004A3700" w:rsidRDefault="00C56D42">
      <w:pPr>
        <w:rPr>
          <w:rFonts w:ascii="Times New Roman" w:eastAsia="Calibri" w:hAnsi="Times New Roman" w:cs="Times New Roman"/>
          <w:color w:val="000000"/>
          <w:sz w:val="20"/>
          <w:szCs w:val="20"/>
          <w:lang w:eastAsia="en-US" w:bidi="ar"/>
        </w:rPr>
      </w:pPr>
      <w:r w:rsidRPr="004A3700">
        <w:rPr>
          <w:rFonts w:ascii="Times New Roman" w:hAnsi="Times New Roman" w:cs="Times New Roman"/>
          <w:color w:val="000000"/>
          <w:sz w:val="20"/>
          <w:szCs w:val="20"/>
        </w:rPr>
        <w:t>Figure</w:t>
      </w:r>
      <w:r w:rsidR="00FC38D1" w:rsidRPr="004A3700">
        <w:rPr>
          <w:rFonts w:ascii="Times New Roman" w:hAnsi="Times New Roman" w:cs="Times New Roman"/>
          <w:color w:val="000000"/>
          <w:sz w:val="20"/>
          <w:szCs w:val="20"/>
        </w:rPr>
        <w:t xml:space="preserve"> </w:t>
      </w:r>
      <w:r w:rsidRPr="004A3700">
        <w:rPr>
          <w:rFonts w:ascii="Times New Roman" w:hAnsi="Times New Roman" w:cs="Times New Roman"/>
          <w:color w:val="000000"/>
          <w:sz w:val="20"/>
          <w:szCs w:val="20"/>
        </w:rPr>
        <w:t xml:space="preserve">S1. </w:t>
      </w:r>
      <w:r w:rsidRPr="004A3700">
        <w:rPr>
          <w:rFonts w:ascii="Times New Roman" w:eastAsia="Calibri" w:hAnsi="Times New Roman" w:cs="Times New Roman"/>
          <w:color w:val="000000"/>
          <w:sz w:val="20"/>
          <w:szCs w:val="20"/>
          <w:lang w:eastAsia="en-US" w:bidi="ar"/>
        </w:rPr>
        <w:t>GO and KEGG for 15 differentially expressed genes</w:t>
      </w:r>
      <w:r w:rsidRPr="004A3700">
        <w:rPr>
          <w:rFonts w:ascii="Times New Roman" w:eastAsia="Calibri" w:hAnsi="Times New Roman" w:cs="Times New Roman" w:hint="eastAsia"/>
          <w:color w:val="000000"/>
          <w:sz w:val="20"/>
          <w:szCs w:val="20"/>
          <w:lang w:eastAsia="en-US" w:bidi="ar"/>
        </w:rPr>
        <w:t>.</w:t>
      </w:r>
    </w:p>
    <w:p w14:paraId="73BC156B" w14:textId="20E7E32C" w:rsidR="001040C4" w:rsidRPr="004A3700" w:rsidRDefault="000B4FBC">
      <w:pPr>
        <w:rPr>
          <w:color w:val="000000"/>
        </w:rPr>
      </w:pPr>
      <w:r w:rsidRPr="004A3700">
        <w:rPr>
          <w:color w:val="000000"/>
        </w:rPr>
        <w:drawing>
          <wp:inline distT="0" distB="0" distL="0" distR="0" wp14:anchorId="7B02C527" wp14:editId="0EBDA81A">
            <wp:extent cx="5274310" cy="3515360"/>
            <wp:effectExtent l="0" t="0" r="2540" b="8890"/>
            <wp:docPr id="3560862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086235" name="图片 356086235"/>
                    <pic:cNvPicPr/>
                  </pic:nvPicPr>
                  <pic:blipFill>
                    <a:blip r:embed="rId6"/>
                    <a:stretch>
                      <a:fillRect/>
                    </a:stretch>
                  </pic:blipFill>
                  <pic:spPr>
                    <a:xfrm>
                      <a:off x="0" y="0"/>
                      <a:ext cx="5274310" cy="3515360"/>
                    </a:xfrm>
                    <a:prstGeom prst="rect">
                      <a:avLst/>
                    </a:prstGeom>
                  </pic:spPr>
                </pic:pic>
              </a:graphicData>
            </a:graphic>
          </wp:inline>
        </w:drawing>
      </w:r>
    </w:p>
    <w:p w14:paraId="118EA189" w14:textId="77777777" w:rsidR="001040C4" w:rsidRDefault="001040C4">
      <w:pPr>
        <w:rPr>
          <w:color w:val="000000"/>
        </w:rPr>
      </w:pPr>
    </w:p>
    <w:p w14:paraId="55A98725" w14:textId="77777777" w:rsidR="00FB15DF" w:rsidRDefault="00FB15DF">
      <w:pPr>
        <w:widowControl/>
        <w:jc w:val="left"/>
        <w:rPr>
          <w:rFonts w:ascii="Times New Roman" w:hAnsi="Times New Roman" w:cs="Times New Roman"/>
          <w:color w:val="000000"/>
          <w:sz w:val="20"/>
          <w:szCs w:val="20"/>
          <w:lang w:bidi="ar"/>
        </w:rPr>
      </w:pPr>
      <w:r>
        <w:rPr>
          <w:rFonts w:ascii="Times New Roman" w:hAnsi="Times New Roman" w:cs="Times New Roman"/>
          <w:color w:val="000000"/>
          <w:sz w:val="20"/>
          <w:szCs w:val="20"/>
          <w:lang w:bidi="ar"/>
        </w:rPr>
        <w:br w:type="page"/>
      </w:r>
    </w:p>
    <w:p w14:paraId="6AF14F29" w14:textId="4676C67D" w:rsidR="00FB15DF" w:rsidRPr="004A3700" w:rsidRDefault="00FB15DF" w:rsidP="00FB15DF">
      <w:pPr>
        <w:rPr>
          <w:rFonts w:ascii="Times New Roman" w:hAnsi="Times New Roman" w:cs="Times New Roman"/>
          <w:color w:val="000000"/>
          <w:sz w:val="20"/>
          <w:szCs w:val="20"/>
          <w:lang w:bidi="ar"/>
        </w:rPr>
      </w:pPr>
      <w:r w:rsidRPr="004A3700">
        <w:rPr>
          <w:rFonts w:ascii="Times New Roman" w:hAnsi="Times New Roman" w:cs="Times New Roman" w:hint="eastAsia"/>
          <w:color w:val="000000"/>
          <w:sz w:val="20"/>
          <w:szCs w:val="20"/>
          <w:lang w:bidi="ar"/>
        </w:rPr>
        <w:lastRenderedPageBreak/>
        <w:t>Figure</w:t>
      </w:r>
      <w:r w:rsidRPr="004A3700">
        <w:rPr>
          <w:rFonts w:ascii="Times New Roman" w:hAnsi="Times New Roman" w:cs="Times New Roman"/>
          <w:color w:val="000000"/>
          <w:sz w:val="20"/>
          <w:szCs w:val="20"/>
          <w:lang w:bidi="ar"/>
        </w:rPr>
        <w:t xml:space="preserve"> S2. Prognostic analysis of four genes in patients with hepatocellular carcinoma. (A) PABPC1 gene expression analysis for prognosis in HCC patients. (B) RPL8 gene expression analysis for prognosis in HCC patients. (C) SMG5 gene expression analysis for prognosis in HCC patients. (D) UPF3B gene expression analysis for prognosis in HCC patients.</w:t>
      </w:r>
    </w:p>
    <w:p w14:paraId="1A3CD521" w14:textId="0B2D6222" w:rsidR="001040C4" w:rsidRPr="004A3700" w:rsidRDefault="000B4FBC">
      <w:pPr>
        <w:rPr>
          <w:rFonts w:ascii="Times New Roman" w:hAnsi="Times New Roman" w:cs="Times New Roman"/>
          <w:color w:val="000000"/>
          <w:sz w:val="20"/>
          <w:szCs w:val="20"/>
          <w:lang w:bidi="ar"/>
        </w:rPr>
      </w:pPr>
      <w:r w:rsidRPr="004A3700">
        <w:rPr>
          <w:rFonts w:ascii="Times New Roman" w:eastAsia="Calibri" w:hAnsi="Times New Roman" w:cs="Times New Roman"/>
          <w:color w:val="000000"/>
          <w:sz w:val="20"/>
          <w:szCs w:val="20"/>
          <w:lang w:bidi="ar"/>
        </w:rPr>
        <w:drawing>
          <wp:inline distT="0" distB="0" distL="0" distR="0" wp14:anchorId="671A71AA" wp14:editId="07A18907">
            <wp:extent cx="5274310" cy="4178300"/>
            <wp:effectExtent l="0" t="0" r="2540" b="0"/>
            <wp:docPr id="5438186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818617" name="图片 543818617"/>
                    <pic:cNvPicPr/>
                  </pic:nvPicPr>
                  <pic:blipFill>
                    <a:blip r:embed="rId7"/>
                    <a:stretch>
                      <a:fillRect/>
                    </a:stretch>
                  </pic:blipFill>
                  <pic:spPr>
                    <a:xfrm>
                      <a:off x="0" y="0"/>
                      <a:ext cx="5274310" cy="4178300"/>
                    </a:xfrm>
                    <a:prstGeom prst="rect">
                      <a:avLst/>
                    </a:prstGeom>
                  </pic:spPr>
                </pic:pic>
              </a:graphicData>
            </a:graphic>
          </wp:inline>
        </w:drawing>
      </w:r>
    </w:p>
    <w:p w14:paraId="2AC918C0" w14:textId="77777777" w:rsidR="001040C4" w:rsidRPr="004A3700" w:rsidRDefault="001040C4">
      <w:pPr>
        <w:rPr>
          <w:rFonts w:ascii="Times New Roman" w:eastAsia="Calibri" w:hAnsi="Times New Roman" w:cs="Times New Roman"/>
          <w:color w:val="000000"/>
          <w:sz w:val="20"/>
          <w:szCs w:val="20"/>
          <w:lang w:bidi="ar"/>
        </w:rPr>
      </w:pPr>
    </w:p>
    <w:p w14:paraId="50E05C70" w14:textId="77777777" w:rsidR="00FB15DF" w:rsidRDefault="00FB15DF">
      <w:pPr>
        <w:widowControl/>
        <w:jc w:val="left"/>
        <w:rPr>
          <w:rFonts w:ascii="Times New Roman" w:hAnsi="Times New Roman" w:cs="Times New Roman"/>
          <w:color w:val="000000"/>
          <w:sz w:val="20"/>
          <w:szCs w:val="20"/>
        </w:rPr>
      </w:pPr>
      <w:r>
        <w:rPr>
          <w:rFonts w:ascii="Times New Roman" w:hAnsi="Times New Roman" w:cs="Times New Roman"/>
          <w:color w:val="000000"/>
          <w:sz w:val="20"/>
          <w:szCs w:val="20"/>
        </w:rPr>
        <w:br w:type="page"/>
      </w:r>
    </w:p>
    <w:p w14:paraId="7FC73558" w14:textId="63B27932" w:rsidR="001040C4" w:rsidRPr="004A3700" w:rsidRDefault="00C56D42">
      <w:pPr>
        <w:rPr>
          <w:rFonts w:ascii="Times New Roman" w:eastAsia="SimSun" w:hAnsi="Times New Roman" w:cs="Times New Roman"/>
          <w:color w:val="000000"/>
          <w:sz w:val="20"/>
          <w:szCs w:val="20"/>
          <w:lang w:bidi="ar"/>
        </w:rPr>
      </w:pPr>
      <w:r w:rsidRPr="004A3700">
        <w:rPr>
          <w:rFonts w:ascii="Times New Roman" w:hAnsi="Times New Roman" w:cs="Times New Roman"/>
          <w:color w:val="000000"/>
          <w:sz w:val="20"/>
          <w:szCs w:val="20"/>
        </w:rPr>
        <w:lastRenderedPageBreak/>
        <w:t>Figure</w:t>
      </w:r>
      <w:r w:rsidR="00FC38D1" w:rsidRPr="004A3700">
        <w:rPr>
          <w:rFonts w:ascii="Times New Roman" w:hAnsi="Times New Roman" w:cs="Times New Roman"/>
          <w:color w:val="000000"/>
          <w:sz w:val="20"/>
          <w:szCs w:val="20"/>
        </w:rPr>
        <w:t xml:space="preserve"> </w:t>
      </w:r>
      <w:r w:rsidRPr="004A3700">
        <w:rPr>
          <w:rFonts w:ascii="Times New Roman" w:hAnsi="Times New Roman" w:cs="Times New Roman"/>
          <w:color w:val="000000"/>
          <w:sz w:val="20"/>
          <w:szCs w:val="20"/>
        </w:rPr>
        <w:t>S</w:t>
      </w:r>
      <w:r w:rsidRPr="004A3700">
        <w:rPr>
          <w:rFonts w:ascii="Times New Roman" w:hAnsi="Times New Roman" w:cs="Times New Roman" w:hint="eastAsia"/>
          <w:color w:val="000000"/>
          <w:sz w:val="20"/>
          <w:szCs w:val="20"/>
        </w:rPr>
        <w:t>3</w:t>
      </w:r>
      <w:r w:rsidRPr="004A3700">
        <w:rPr>
          <w:rFonts w:ascii="Times New Roman" w:hAnsi="Times New Roman" w:cs="Times New Roman"/>
          <w:color w:val="000000"/>
          <w:sz w:val="20"/>
          <w:szCs w:val="20"/>
        </w:rPr>
        <w:t xml:space="preserve">. </w:t>
      </w:r>
      <w:r w:rsidRPr="004A3700">
        <w:rPr>
          <w:rFonts w:ascii="Times New Roman" w:eastAsia="Calibri" w:hAnsi="Times New Roman" w:cs="Times New Roman"/>
          <w:color w:val="000000"/>
          <w:sz w:val="20"/>
          <w:szCs w:val="20"/>
          <w:lang w:eastAsia="en-US" w:bidi="ar"/>
        </w:rPr>
        <w:t>PCA analysis of four databases TCGA,</w:t>
      </w:r>
      <w:r w:rsidRPr="004A3700">
        <w:rPr>
          <w:rFonts w:ascii="Times New Roman" w:eastAsia="SimSun" w:hAnsi="Times New Roman" w:cs="Times New Roman" w:hint="eastAsia"/>
          <w:color w:val="000000"/>
          <w:sz w:val="20"/>
          <w:szCs w:val="20"/>
          <w:lang w:bidi="ar"/>
        </w:rPr>
        <w:t xml:space="preserve"> </w:t>
      </w:r>
      <w:r w:rsidRPr="004A3700">
        <w:rPr>
          <w:rFonts w:ascii="Times New Roman" w:eastAsia="Calibri" w:hAnsi="Times New Roman" w:cs="Times New Roman"/>
          <w:color w:val="000000"/>
          <w:sz w:val="20"/>
          <w:szCs w:val="20"/>
          <w:lang w:eastAsia="en-US" w:bidi="ar"/>
        </w:rPr>
        <w:t>GSE54236, GSE116174, GSE76427 before normali</w:t>
      </w:r>
      <w:r w:rsidRPr="004A3700">
        <w:rPr>
          <w:rFonts w:ascii="Times New Roman" w:eastAsia="SimSun" w:hAnsi="Times New Roman" w:cs="Times New Roman" w:hint="eastAsia"/>
          <w:color w:val="000000"/>
          <w:sz w:val="20"/>
          <w:szCs w:val="20"/>
          <w:lang w:bidi="ar"/>
        </w:rPr>
        <w:t>z</w:t>
      </w:r>
      <w:r w:rsidRPr="004A3700">
        <w:rPr>
          <w:rFonts w:ascii="Times New Roman" w:eastAsia="Calibri" w:hAnsi="Times New Roman" w:cs="Times New Roman"/>
          <w:color w:val="000000"/>
          <w:sz w:val="20"/>
          <w:szCs w:val="20"/>
          <w:lang w:eastAsia="en-US" w:bidi="ar"/>
        </w:rPr>
        <w:t>ation</w:t>
      </w:r>
      <w:r w:rsidRPr="004A3700">
        <w:rPr>
          <w:rFonts w:ascii="Times New Roman" w:eastAsia="SimSun" w:hAnsi="Times New Roman" w:cs="Times New Roman" w:hint="eastAsia"/>
          <w:color w:val="000000"/>
          <w:sz w:val="20"/>
          <w:szCs w:val="20"/>
          <w:lang w:bidi="ar"/>
        </w:rPr>
        <w:t>.</w:t>
      </w:r>
    </w:p>
    <w:p w14:paraId="73BC9CC1" w14:textId="63E0F375" w:rsidR="001040C4" w:rsidRPr="004A3700" w:rsidRDefault="000B4FBC">
      <w:pPr>
        <w:rPr>
          <w:rFonts w:ascii="Times New Roman" w:eastAsia="Calibri" w:hAnsi="Times New Roman" w:cs="Times New Roman"/>
          <w:color w:val="000000"/>
          <w:sz w:val="20"/>
          <w:szCs w:val="20"/>
          <w:lang w:eastAsia="en-US" w:bidi="ar"/>
        </w:rPr>
      </w:pPr>
      <w:r w:rsidRPr="004A3700">
        <w:rPr>
          <w:rFonts w:ascii="Times New Roman" w:eastAsia="Calibri" w:hAnsi="Times New Roman" w:cs="Times New Roman"/>
          <w:color w:val="000000"/>
          <w:sz w:val="20"/>
          <w:szCs w:val="20"/>
          <w:lang w:eastAsia="en-US" w:bidi="ar"/>
        </w:rPr>
        <w:drawing>
          <wp:inline distT="0" distB="0" distL="0" distR="0" wp14:anchorId="76A09D15" wp14:editId="21D77285">
            <wp:extent cx="5274310" cy="4210050"/>
            <wp:effectExtent l="0" t="0" r="2540" b="0"/>
            <wp:docPr id="17190694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69439" name="图片 1719069439"/>
                    <pic:cNvPicPr/>
                  </pic:nvPicPr>
                  <pic:blipFill>
                    <a:blip r:embed="rId8"/>
                    <a:stretch>
                      <a:fillRect/>
                    </a:stretch>
                  </pic:blipFill>
                  <pic:spPr>
                    <a:xfrm>
                      <a:off x="0" y="0"/>
                      <a:ext cx="5274310" cy="4210050"/>
                    </a:xfrm>
                    <a:prstGeom prst="rect">
                      <a:avLst/>
                    </a:prstGeom>
                  </pic:spPr>
                </pic:pic>
              </a:graphicData>
            </a:graphic>
          </wp:inline>
        </w:drawing>
      </w:r>
    </w:p>
    <w:p w14:paraId="4530D592" w14:textId="77777777" w:rsidR="000B4FBC" w:rsidRPr="004A3700" w:rsidRDefault="000B4FBC">
      <w:pPr>
        <w:rPr>
          <w:rFonts w:ascii="Times New Roman" w:hAnsi="Times New Roman" w:cs="Times New Roman"/>
          <w:color w:val="000000"/>
          <w:sz w:val="20"/>
          <w:szCs w:val="20"/>
        </w:rPr>
      </w:pPr>
    </w:p>
    <w:p w14:paraId="68E6A515" w14:textId="77777777" w:rsidR="000B4FBC" w:rsidRPr="004A3700" w:rsidRDefault="000B4FBC">
      <w:pPr>
        <w:rPr>
          <w:rFonts w:ascii="Times New Roman" w:hAnsi="Times New Roman" w:cs="Times New Roman"/>
          <w:color w:val="000000"/>
          <w:sz w:val="20"/>
          <w:szCs w:val="20"/>
        </w:rPr>
      </w:pPr>
    </w:p>
    <w:p w14:paraId="2432F523" w14:textId="77777777" w:rsidR="00FB15DF" w:rsidRDefault="00FB15DF">
      <w:pPr>
        <w:widowControl/>
        <w:jc w:val="left"/>
        <w:rPr>
          <w:rFonts w:ascii="Times New Roman" w:hAnsi="Times New Roman" w:cs="Times New Roman"/>
          <w:color w:val="000000"/>
          <w:sz w:val="20"/>
          <w:szCs w:val="20"/>
        </w:rPr>
      </w:pPr>
      <w:r>
        <w:rPr>
          <w:rFonts w:ascii="Times New Roman" w:hAnsi="Times New Roman" w:cs="Times New Roman"/>
          <w:color w:val="000000"/>
          <w:sz w:val="20"/>
          <w:szCs w:val="20"/>
        </w:rPr>
        <w:br w:type="page"/>
      </w:r>
    </w:p>
    <w:p w14:paraId="25D6843D" w14:textId="4A471665" w:rsidR="001040C4" w:rsidRPr="004A3700" w:rsidRDefault="00C56D42">
      <w:pPr>
        <w:rPr>
          <w:rFonts w:ascii="Times New Roman" w:eastAsia="SimSun" w:hAnsi="Times New Roman" w:cs="Times New Roman"/>
          <w:color w:val="000000"/>
          <w:sz w:val="20"/>
          <w:szCs w:val="20"/>
          <w:lang w:bidi="ar"/>
        </w:rPr>
      </w:pPr>
      <w:r w:rsidRPr="004A3700">
        <w:rPr>
          <w:rFonts w:ascii="Times New Roman" w:hAnsi="Times New Roman" w:cs="Times New Roman"/>
          <w:color w:val="000000"/>
          <w:sz w:val="20"/>
          <w:szCs w:val="20"/>
        </w:rPr>
        <w:lastRenderedPageBreak/>
        <w:t>Figure</w:t>
      </w:r>
      <w:r w:rsidR="00FC38D1" w:rsidRPr="004A3700">
        <w:rPr>
          <w:rFonts w:ascii="Times New Roman" w:hAnsi="Times New Roman" w:cs="Times New Roman"/>
          <w:color w:val="000000"/>
          <w:sz w:val="20"/>
          <w:szCs w:val="20"/>
        </w:rPr>
        <w:t xml:space="preserve"> </w:t>
      </w:r>
      <w:r w:rsidRPr="004A3700">
        <w:rPr>
          <w:rFonts w:ascii="Times New Roman" w:hAnsi="Times New Roman" w:cs="Times New Roman"/>
          <w:color w:val="000000"/>
          <w:sz w:val="20"/>
          <w:szCs w:val="20"/>
        </w:rPr>
        <w:t>S</w:t>
      </w:r>
      <w:r w:rsidRPr="004A3700">
        <w:rPr>
          <w:rFonts w:ascii="Times New Roman" w:hAnsi="Times New Roman" w:cs="Times New Roman" w:hint="eastAsia"/>
          <w:color w:val="000000"/>
          <w:sz w:val="20"/>
          <w:szCs w:val="20"/>
        </w:rPr>
        <w:t>4</w:t>
      </w:r>
      <w:r w:rsidRPr="004A3700">
        <w:rPr>
          <w:rFonts w:ascii="Times New Roman" w:hAnsi="Times New Roman" w:cs="Times New Roman"/>
          <w:color w:val="000000"/>
          <w:sz w:val="20"/>
          <w:szCs w:val="20"/>
        </w:rPr>
        <w:t xml:space="preserve">. </w:t>
      </w:r>
      <w:r w:rsidRPr="004A3700">
        <w:rPr>
          <w:rFonts w:ascii="Times New Roman" w:eastAsia="Calibri" w:hAnsi="Times New Roman" w:cs="Times New Roman"/>
          <w:color w:val="000000"/>
          <w:sz w:val="20"/>
          <w:szCs w:val="20"/>
          <w:lang w:eastAsia="en-US" w:bidi="ar"/>
        </w:rPr>
        <w:t>PCA analysis of four databases TCGA,</w:t>
      </w:r>
      <w:r w:rsidRPr="004A3700">
        <w:rPr>
          <w:rFonts w:ascii="Times New Roman" w:eastAsia="SimSun" w:hAnsi="Times New Roman" w:cs="Times New Roman" w:hint="eastAsia"/>
          <w:color w:val="000000"/>
          <w:sz w:val="20"/>
          <w:szCs w:val="20"/>
          <w:lang w:bidi="ar"/>
        </w:rPr>
        <w:t xml:space="preserve"> </w:t>
      </w:r>
      <w:r w:rsidRPr="004A3700">
        <w:rPr>
          <w:rFonts w:ascii="Times New Roman" w:eastAsia="Calibri" w:hAnsi="Times New Roman" w:cs="Times New Roman"/>
          <w:color w:val="000000"/>
          <w:sz w:val="20"/>
          <w:szCs w:val="20"/>
          <w:lang w:eastAsia="en-US" w:bidi="ar"/>
        </w:rPr>
        <w:t xml:space="preserve">GSE54236, GSE116174, GSE76427 </w:t>
      </w:r>
      <w:r w:rsidRPr="004A3700">
        <w:rPr>
          <w:rFonts w:ascii="Times New Roman" w:eastAsia="SimSun" w:hAnsi="Times New Roman" w:cs="Times New Roman" w:hint="eastAsia"/>
          <w:color w:val="000000"/>
          <w:sz w:val="20"/>
          <w:szCs w:val="20"/>
          <w:lang w:bidi="ar"/>
        </w:rPr>
        <w:t>after</w:t>
      </w:r>
      <w:r w:rsidRPr="004A3700">
        <w:rPr>
          <w:rFonts w:ascii="Times New Roman" w:eastAsia="Calibri" w:hAnsi="Times New Roman" w:cs="Times New Roman"/>
          <w:color w:val="000000"/>
          <w:sz w:val="20"/>
          <w:szCs w:val="20"/>
          <w:lang w:eastAsia="en-US" w:bidi="ar"/>
        </w:rPr>
        <w:t xml:space="preserve"> normali</w:t>
      </w:r>
      <w:r w:rsidRPr="004A3700">
        <w:rPr>
          <w:rFonts w:ascii="Times New Roman" w:eastAsia="SimSun" w:hAnsi="Times New Roman" w:cs="Times New Roman" w:hint="eastAsia"/>
          <w:color w:val="000000"/>
          <w:sz w:val="20"/>
          <w:szCs w:val="20"/>
          <w:lang w:bidi="ar"/>
        </w:rPr>
        <w:t>z</w:t>
      </w:r>
      <w:r w:rsidRPr="004A3700">
        <w:rPr>
          <w:rFonts w:ascii="Times New Roman" w:eastAsia="Calibri" w:hAnsi="Times New Roman" w:cs="Times New Roman"/>
          <w:color w:val="000000"/>
          <w:sz w:val="20"/>
          <w:szCs w:val="20"/>
          <w:lang w:eastAsia="en-US" w:bidi="ar"/>
        </w:rPr>
        <w:t>ation</w:t>
      </w:r>
      <w:r w:rsidRPr="004A3700">
        <w:rPr>
          <w:rFonts w:ascii="Times New Roman" w:eastAsia="SimSun" w:hAnsi="Times New Roman" w:cs="Times New Roman" w:hint="eastAsia"/>
          <w:color w:val="000000"/>
          <w:sz w:val="20"/>
          <w:szCs w:val="20"/>
          <w:lang w:bidi="ar"/>
        </w:rPr>
        <w:t>.</w:t>
      </w:r>
    </w:p>
    <w:p w14:paraId="319BCFD5" w14:textId="1FD2593B" w:rsidR="001040C4" w:rsidRPr="004A3700" w:rsidRDefault="000B4FBC">
      <w:pPr>
        <w:rPr>
          <w:rFonts w:ascii="Times New Roman" w:eastAsia="Calibri" w:hAnsi="Times New Roman" w:cs="Times New Roman"/>
          <w:color w:val="000000"/>
          <w:sz w:val="20"/>
          <w:szCs w:val="20"/>
          <w:lang w:bidi="ar"/>
        </w:rPr>
      </w:pPr>
      <w:r w:rsidRPr="004A3700">
        <w:rPr>
          <w:rFonts w:ascii="Times New Roman" w:eastAsia="Calibri" w:hAnsi="Times New Roman" w:cs="Times New Roman"/>
          <w:color w:val="000000"/>
          <w:sz w:val="20"/>
          <w:szCs w:val="20"/>
          <w:lang w:bidi="ar"/>
        </w:rPr>
        <w:drawing>
          <wp:inline distT="0" distB="0" distL="0" distR="0" wp14:anchorId="63B5E6F4" wp14:editId="70B4D1C9">
            <wp:extent cx="5274310" cy="4227830"/>
            <wp:effectExtent l="0" t="0" r="2540" b="1270"/>
            <wp:docPr id="13025186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518663" name="图片 1302518663"/>
                    <pic:cNvPicPr/>
                  </pic:nvPicPr>
                  <pic:blipFill>
                    <a:blip r:embed="rId9"/>
                    <a:stretch>
                      <a:fillRect/>
                    </a:stretch>
                  </pic:blipFill>
                  <pic:spPr>
                    <a:xfrm>
                      <a:off x="0" y="0"/>
                      <a:ext cx="5274310" cy="4227830"/>
                    </a:xfrm>
                    <a:prstGeom prst="rect">
                      <a:avLst/>
                    </a:prstGeom>
                  </pic:spPr>
                </pic:pic>
              </a:graphicData>
            </a:graphic>
          </wp:inline>
        </w:drawing>
      </w:r>
    </w:p>
    <w:p w14:paraId="4180F6A5" w14:textId="6151268A" w:rsidR="001040C4" w:rsidRPr="004A3700" w:rsidRDefault="001040C4">
      <w:pPr>
        <w:rPr>
          <w:rFonts w:ascii="Times New Roman" w:eastAsia="Calibri" w:hAnsi="Times New Roman" w:cs="Times New Roman"/>
          <w:color w:val="000000"/>
          <w:sz w:val="20"/>
          <w:szCs w:val="20"/>
          <w:lang w:bidi="ar"/>
        </w:rPr>
      </w:pPr>
    </w:p>
    <w:p w14:paraId="0B82F0BC" w14:textId="77777777" w:rsidR="001040C4" w:rsidRPr="004A3700" w:rsidRDefault="001040C4">
      <w:pPr>
        <w:rPr>
          <w:rFonts w:ascii="Times New Roman" w:eastAsia="Calibri" w:hAnsi="Times New Roman" w:cs="Times New Roman"/>
          <w:color w:val="000000"/>
          <w:sz w:val="20"/>
          <w:szCs w:val="20"/>
          <w:lang w:bidi="ar"/>
        </w:rPr>
      </w:pPr>
    </w:p>
    <w:p w14:paraId="747BE186" w14:textId="77777777" w:rsidR="00FB15DF" w:rsidRDefault="00FB15DF">
      <w:pPr>
        <w:widowControl/>
        <w:jc w:val="left"/>
        <w:rPr>
          <w:rFonts w:ascii="Times New Roman" w:hAnsi="Times New Roman" w:cs="Times New Roman"/>
          <w:color w:val="000000"/>
          <w:sz w:val="20"/>
          <w:szCs w:val="20"/>
        </w:rPr>
      </w:pPr>
      <w:r>
        <w:rPr>
          <w:rFonts w:ascii="Times New Roman" w:hAnsi="Times New Roman" w:cs="Times New Roman"/>
          <w:color w:val="000000"/>
          <w:sz w:val="20"/>
          <w:szCs w:val="20"/>
        </w:rPr>
        <w:br w:type="page"/>
      </w:r>
    </w:p>
    <w:p w14:paraId="5083406F" w14:textId="51F30E64" w:rsidR="001040C4" w:rsidRPr="004A3700" w:rsidRDefault="00C56D42">
      <w:pPr>
        <w:rPr>
          <w:rFonts w:ascii="Times New Roman" w:eastAsia="SimSun" w:hAnsi="Times New Roman" w:cs="Times New Roman"/>
          <w:color w:val="000000"/>
          <w:sz w:val="20"/>
          <w:szCs w:val="20"/>
          <w:lang w:bidi="ar"/>
        </w:rPr>
      </w:pPr>
      <w:r w:rsidRPr="004A3700">
        <w:rPr>
          <w:rFonts w:ascii="Times New Roman" w:hAnsi="Times New Roman" w:cs="Times New Roman"/>
          <w:color w:val="000000"/>
          <w:sz w:val="20"/>
          <w:szCs w:val="20"/>
        </w:rPr>
        <w:lastRenderedPageBreak/>
        <w:t>Figure</w:t>
      </w:r>
      <w:r w:rsidR="00FC38D1" w:rsidRPr="004A3700">
        <w:rPr>
          <w:rFonts w:ascii="Times New Roman" w:hAnsi="Times New Roman" w:cs="Times New Roman"/>
          <w:color w:val="000000"/>
          <w:sz w:val="20"/>
          <w:szCs w:val="20"/>
        </w:rPr>
        <w:t xml:space="preserve"> </w:t>
      </w:r>
      <w:r w:rsidRPr="004A3700">
        <w:rPr>
          <w:rFonts w:ascii="Times New Roman" w:hAnsi="Times New Roman" w:cs="Times New Roman"/>
          <w:color w:val="000000"/>
          <w:sz w:val="20"/>
          <w:szCs w:val="20"/>
        </w:rPr>
        <w:t>S</w:t>
      </w:r>
      <w:r w:rsidRPr="004A3700">
        <w:rPr>
          <w:rFonts w:ascii="Times New Roman" w:hAnsi="Times New Roman" w:cs="Times New Roman" w:hint="eastAsia"/>
          <w:color w:val="000000"/>
          <w:sz w:val="20"/>
          <w:szCs w:val="20"/>
        </w:rPr>
        <w:t>5</w:t>
      </w:r>
      <w:r w:rsidRPr="004A3700">
        <w:rPr>
          <w:rFonts w:ascii="Times New Roman" w:hAnsi="Times New Roman" w:cs="Times New Roman"/>
          <w:color w:val="000000"/>
          <w:sz w:val="20"/>
          <w:szCs w:val="20"/>
        </w:rPr>
        <w:t xml:space="preserve">. </w:t>
      </w:r>
      <w:r w:rsidRPr="004A3700">
        <w:rPr>
          <w:rFonts w:ascii="Times New Roman" w:eastAsia="Calibri" w:hAnsi="Times New Roman" w:cs="Times New Roman"/>
          <w:color w:val="000000"/>
          <w:sz w:val="20"/>
          <w:szCs w:val="20"/>
          <w:lang w:eastAsia="en-US" w:bidi="ar"/>
        </w:rPr>
        <w:t xml:space="preserve">IC50 analysis of NMD risk models and sorafenib in </w:t>
      </w:r>
      <w:r w:rsidRPr="004A3700">
        <w:rPr>
          <w:rFonts w:ascii="Times New Roman" w:eastAsia="SimSun" w:hAnsi="Times New Roman" w:cs="Times New Roman" w:hint="eastAsia"/>
          <w:color w:val="000000"/>
          <w:sz w:val="20"/>
          <w:szCs w:val="20"/>
          <w:lang w:bidi="ar"/>
        </w:rPr>
        <w:t>HCC</w:t>
      </w:r>
      <w:r w:rsidRPr="004A3700">
        <w:rPr>
          <w:rFonts w:ascii="Times New Roman" w:eastAsia="Calibri" w:hAnsi="Times New Roman" w:cs="Times New Roman"/>
          <w:color w:val="000000"/>
          <w:sz w:val="20"/>
          <w:szCs w:val="20"/>
          <w:lang w:eastAsia="en-US" w:bidi="ar"/>
        </w:rPr>
        <w:t xml:space="preserve"> patients</w:t>
      </w:r>
      <w:r w:rsidRPr="004A3700">
        <w:rPr>
          <w:rFonts w:ascii="Times New Roman" w:eastAsia="SimSun" w:hAnsi="Times New Roman" w:cs="Times New Roman" w:hint="eastAsia"/>
          <w:color w:val="000000"/>
          <w:sz w:val="20"/>
          <w:szCs w:val="20"/>
          <w:lang w:bidi="ar"/>
        </w:rPr>
        <w:t>.</w:t>
      </w:r>
    </w:p>
    <w:p w14:paraId="564BD1AB" w14:textId="6A4AD5DC" w:rsidR="001040C4" w:rsidRPr="004A3700" w:rsidRDefault="000B4FBC">
      <w:pPr>
        <w:rPr>
          <w:rFonts w:ascii="Times New Roman" w:hAnsi="Times New Roman" w:cs="Times New Roman"/>
          <w:color w:val="000000"/>
          <w:sz w:val="20"/>
          <w:szCs w:val="20"/>
          <w:lang w:bidi="ar"/>
        </w:rPr>
      </w:pPr>
      <w:r w:rsidRPr="004A3700">
        <w:rPr>
          <w:rFonts w:ascii="Times New Roman" w:hAnsi="Times New Roman" w:cs="Times New Roman"/>
          <w:color w:val="000000"/>
          <w:sz w:val="20"/>
          <w:szCs w:val="20"/>
          <w:lang w:bidi="ar"/>
        </w:rPr>
        <w:drawing>
          <wp:inline distT="0" distB="0" distL="0" distR="0" wp14:anchorId="53FB53CE" wp14:editId="2ECDF65E">
            <wp:extent cx="5274310" cy="4695190"/>
            <wp:effectExtent l="0" t="0" r="2540" b="0"/>
            <wp:docPr id="7461742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74260" name="图片 746174260"/>
                    <pic:cNvPicPr/>
                  </pic:nvPicPr>
                  <pic:blipFill>
                    <a:blip r:embed="rId10"/>
                    <a:stretch>
                      <a:fillRect/>
                    </a:stretch>
                  </pic:blipFill>
                  <pic:spPr>
                    <a:xfrm>
                      <a:off x="0" y="0"/>
                      <a:ext cx="5274310" cy="4695190"/>
                    </a:xfrm>
                    <a:prstGeom prst="rect">
                      <a:avLst/>
                    </a:prstGeom>
                  </pic:spPr>
                </pic:pic>
              </a:graphicData>
            </a:graphic>
          </wp:inline>
        </w:drawing>
      </w:r>
    </w:p>
    <w:p w14:paraId="35B763D0" w14:textId="77777777" w:rsidR="001040C4" w:rsidRPr="004A3700" w:rsidRDefault="001040C4">
      <w:pPr>
        <w:spacing w:line="480" w:lineRule="auto"/>
        <w:ind w:firstLineChars="200" w:firstLine="400"/>
        <w:rPr>
          <w:rFonts w:cs="Times New Roman"/>
          <w:color w:val="000000"/>
          <w:sz w:val="20"/>
          <w:szCs w:val="20"/>
        </w:rPr>
      </w:pPr>
    </w:p>
    <w:p w14:paraId="577D0278" w14:textId="129BD227" w:rsidR="001040C4" w:rsidRPr="004A3700" w:rsidRDefault="00C56D42">
      <w:pPr>
        <w:rPr>
          <w:rFonts w:cs="Times New Roman"/>
          <w:color w:val="000000"/>
        </w:rPr>
      </w:pPr>
      <w:r w:rsidRPr="004A3700">
        <w:rPr>
          <w:rFonts w:ascii="Times New Roman" w:hAnsi="Times New Roman" w:cs="Times New Roman"/>
          <w:color w:val="000000"/>
          <w:sz w:val="20"/>
          <w:szCs w:val="20"/>
        </w:rPr>
        <w:t>Table</w:t>
      </w:r>
      <w:r w:rsidR="00FC38D1" w:rsidRPr="004A3700">
        <w:rPr>
          <w:rFonts w:ascii="Times New Roman" w:hAnsi="Times New Roman" w:cs="Times New Roman"/>
          <w:color w:val="000000"/>
          <w:sz w:val="20"/>
          <w:szCs w:val="20"/>
        </w:rPr>
        <w:t xml:space="preserve"> </w:t>
      </w:r>
      <w:r w:rsidRPr="004A3700">
        <w:rPr>
          <w:rFonts w:ascii="Times New Roman" w:hAnsi="Times New Roman" w:cs="Times New Roman"/>
          <w:color w:val="000000"/>
          <w:sz w:val="20"/>
          <w:szCs w:val="20"/>
        </w:rPr>
        <w:t>S1.</w:t>
      </w:r>
      <w:r w:rsidRPr="004A3700">
        <w:rPr>
          <w:rFonts w:ascii="Times New Roman" w:hAnsi="Times New Roman" w:cs="Times New Roman" w:hint="eastAsia"/>
          <w:color w:val="000000"/>
          <w:sz w:val="20"/>
          <w:szCs w:val="20"/>
        </w:rPr>
        <w:t xml:space="preserve"> Four major NMD-related genes.</w:t>
      </w:r>
    </w:p>
    <w:tbl>
      <w:tblPr>
        <w:tblW w:w="3847" w:type="pct"/>
        <w:tblInd w:w="963" w:type="dxa"/>
        <w:tblLook w:val="04A0" w:firstRow="1" w:lastRow="0" w:firstColumn="1" w:lastColumn="0" w:noHBand="0" w:noVBand="1"/>
      </w:tblPr>
      <w:tblGrid>
        <w:gridCol w:w="1570"/>
        <w:gridCol w:w="4987"/>
      </w:tblGrid>
      <w:tr w:rsidR="001040C4" w:rsidRPr="004A3700" w14:paraId="18D90230" w14:textId="77777777">
        <w:trPr>
          <w:trHeight w:val="664"/>
        </w:trPr>
        <w:tc>
          <w:tcPr>
            <w:tcW w:w="1570" w:type="dxa"/>
            <w:tcBorders>
              <w:top w:val="single" w:sz="12" w:space="0" w:color="auto"/>
              <w:left w:val="nil"/>
              <w:bottom w:val="single" w:sz="8" w:space="0" w:color="auto"/>
              <w:right w:val="nil"/>
            </w:tcBorders>
            <w:noWrap/>
          </w:tcPr>
          <w:p w14:paraId="71D4A29D" w14:textId="77777777" w:rsidR="001040C4" w:rsidRPr="004A3700" w:rsidRDefault="00C56D42">
            <w:pPr>
              <w:kinsoku w:val="0"/>
              <w:overflowPunct w:val="0"/>
              <w:autoSpaceDE w:val="0"/>
              <w:autoSpaceDN w:val="0"/>
              <w:adjustRightInd w:val="0"/>
              <w:snapToGrid w:val="0"/>
              <w:spacing w:line="480" w:lineRule="auto"/>
              <w:jc w:val="left"/>
              <w:rPr>
                <w:rFonts w:cs="Times New Roman"/>
                <w:b/>
                <w:bCs/>
                <w:color w:val="000000"/>
                <w:sz w:val="20"/>
                <w:szCs w:val="20"/>
              </w:rPr>
            </w:pPr>
            <w:r w:rsidRPr="004A3700">
              <w:rPr>
                <w:rFonts w:ascii="Times New Roman" w:eastAsia="Calibri" w:hAnsi="Times New Roman" w:cs="Times New Roman"/>
                <w:b/>
                <w:bCs/>
                <w:color w:val="000000"/>
                <w:kern w:val="0"/>
                <w:sz w:val="20"/>
                <w:szCs w:val="20"/>
                <w:lang w:bidi="ar"/>
              </w:rPr>
              <w:t>Gene symbol</w:t>
            </w:r>
          </w:p>
        </w:tc>
        <w:tc>
          <w:tcPr>
            <w:tcW w:w="4987" w:type="dxa"/>
            <w:tcBorders>
              <w:top w:val="single" w:sz="12" w:space="0" w:color="auto"/>
              <w:left w:val="nil"/>
              <w:bottom w:val="single" w:sz="8" w:space="0" w:color="auto"/>
              <w:right w:val="nil"/>
            </w:tcBorders>
            <w:noWrap/>
          </w:tcPr>
          <w:p w14:paraId="056F45E4" w14:textId="77777777" w:rsidR="001040C4" w:rsidRPr="004A3700" w:rsidRDefault="00C56D42">
            <w:pPr>
              <w:kinsoku w:val="0"/>
              <w:overflowPunct w:val="0"/>
              <w:autoSpaceDE w:val="0"/>
              <w:autoSpaceDN w:val="0"/>
              <w:adjustRightInd w:val="0"/>
              <w:snapToGrid w:val="0"/>
              <w:spacing w:line="480" w:lineRule="auto"/>
              <w:jc w:val="left"/>
              <w:rPr>
                <w:rFonts w:cs="Times New Roman"/>
                <w:b/>
                <w:bCs/>
                <w:color w:val="000000"/>
                <w:sz w:val="20"/>
                <w:szCs w:val="20"/>
              </w:rPr>
            </w:pPr>
            <w:r w:rsidRPr="004A3700">
              <w:rPr>
                <w:rFonts w:ascii="Times New Roman" w:eastAsia="Calibri" w:hAnsi="Times New Roman" w:cs="Times New Roman"/>
                <w:b/>
                <w:bCs/>
                <w:color w:val="000000"/>
                <w:kern w:val="0"/>
                <w:sz w:val="20"/>
                <w:szCs w:val="20"/>
                <w:lang w:bidi="ar"/>
              </w:rPr>
              <w:t>Description</w:t>
            </w:r>
          </w:p>
        </w:tc>
      </w:tr>
      <w:tr w:rsidR="001040C4" w:rsidRPr="004A3700" w14:paraId="71C7CB38" w14:textId="77777777">
        <w:trPr>
          <w:trHeight w:val="295"/>
        </w:trPr>
        <w:tc>
          <w:tcPr>
            <w:tcW w:w="1570" w:type="dxa"/>
            <w:tcBorders>
              <w:top w:val="single" w:sz="8" w:space="0" w:color="auto"/>
              <w:left w:val="nil"/>
              <w:bottom w:val="nil"/>
              <w:right w:val="nil"/>
            </w:tcBorders>
            <w:noWrap/>
          </w:tcPr>
          <w:p w14:paraId="5835B46B"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i/>
                <w:iCs/>
                <w:color w:val="000000"/>
                <w:kern w:val="0"/>
                <w:sz w:val="20"/>
                <w:szCs w:val="20"/>
                <w:lang w:bidi="ar"/>
              </w:rPr>
              <w:t>PABPC1</w:t>
            </w:r>
          </w:p>
        </w:tc>
        <w:tc>
          <w:tcPr>
            <w:tcW w:w="4987" w:type="dxa"/>
            <w:tcBorders>
              <w:top w:val="single" w:sz="8" w:space="0" w:color="auto"/>
              <w:left w:val="nil"/>
              <w:bottom w:val="nil"/>
              <w:right w:val="nil"/>
            </w:tcBorders>
            <w:noWrap/>
          </w:tcPr>
          <w:p w14:paraId="1F574391"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Poly(A) binding protein cytoplasmic 1</w:t>
            </w:r>
          </w:p>
        </w:tc>
      </w:tr>
      <w:tr w:rsidR="001040C4" w:rsidRPr="004A3700" w14:paraId="7F67CDA7" w14:textId="77777777">
        <w:trPr>
          <w:trHeight w:val="295"/>
        </w:trPr>
        <w:tc>
          <w:tcPr>
            <w:tcW w:w="1570" w:type="dxa"/>
            <w:noWrap/>
          </w:tcPr>
          <w:p w14:paraId="18CC105E"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i/>
                <w:iCs/>
                <w:color w:val="000000"/>
                <w:kern w:val="0"/>
                <w:sz w:val="20"/>
                <w:szCs w:val="20"/>
                <w:lang w:bidi="ar"/>
              </w:rPr>
              <w:t>RPL8</w:t>
            </w:r>
          </w:p>
        </w:tc>
        <w:tc>
          <w:tcPr>
            <w:tcW w:w="4987" w:type="dxa"/>
            <w:noWrap/>
          </w:tcPr>
          <w:p w14:paraId="679CA4B6"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Ribosomal protein L8</w:t>
            </w:r>
          </w:p>
        </w:tc>
      </w:tr>
      <w:tr w:rsidR="001040C4" w:rsidRPr="004A3700" w14:paraId="11FC7CCF" w14:textId="77777777">
        <w:trPr>
          <w:trHeight w:val="285"/>
        </w:trPr>
        <w:tc>
          <w:tcPr>
            <w:tcW w:w="1570" w:type="dxa"/>
            <w:tcBorders>
              <w:top w:val="nil"/>
              <w:left w:val="nil"/>
              <w:bottom w:val="nil"/>
              <w:right w:val="nil"/>
            </w:tcBorders>
            <w:noWrap/>
          </w:tcPr>
          <w:p w14:paraId="4C498351"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i/>
                <w:iCs/>
                <w:color w:val="000000"/>
                <w:kern w:val="0"/>
                <w:sz w:val="20"/>
                <w:szCs w:val="20"/>
                <w:lang w:bidi="ar"/>
              </w:rPr>
              <w:t>SMG5</w:t>
            </w:r>
          </w:p>
        </w:tc>
        <w:tc>
          <w:tcPr>
            <w:tcW w:w="4987" w:type="dxa"/>
            <w:tcBorders>
              <w:top w:val="nil"/>
              <w:left w:val="nil"/>
              <w:bottom w:val="nil"/>
              <w:right w:val="nil"/>
            </w:tcBorders>
            <w:noWrap/>
          </w:tcPr>
          <w:p w14:paraId="3B3F99CF"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SMG5 NMD factor</w:t>
            </w:r>
          </w:p>
        </w:tc>
      </w:tr>
      <w:tr w:rsidR="001040C4" w:rsidRPr="004A3700" w14:paraId="08E1F786" w14:textId="77777777">
        <w:trPr>
          <w:trHeight w:val="285"/>
        </w:trPr>
        <w:tc>
          <w:tcPr>
            <w:tcW w:w="1570" w:type="dxa"/>
            <w:tcBorders>
              <w:top w:val="nil"/>
              <w:left w:val="nil"/>
              <w:bottom w:val="single" w:sz="12" w:space="0" w:color="auto"/>
              <w:right w:val="nil"/>
            </w:tcBorders>
            <w:noWrap/>
          </w:tcPr>
          <w:p w14:paraId="1E4CC62D"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i/>
                <w:iCs/>
                <w:color w:val="000000"/>
                <w:kern w:val="0"/>
                <w:sz w:val="20"/>
                <w:szCs w:val="20"/>
                <w:lang w:bidi="ar"/>
              </w:rPr>
              <w:t>UPF3B</w:t>
            </w:r>
          </w:p>
        </w:tc>
        <w:tc>
          <w:tcPr>
            <w:tcW w:w="4987" w:type="dxa"/>
            <w:tcBorders>
              <w:top w:val="nil"/>
              <w:left w:val="nil"/>
              <w:bottom w:val="single" w:sz="12" w:space="0" w:color="auto"/>
              <w:right w:val="nil"/>
            </w:tcBorders>
            <w:noWrap/>
          </w:tcPr>
          <w:p w14:paraId="025B6FF0"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UPF3B Regulator of NMD</w:t>
            </w:r>
          </w:p>
        </w:tc>
      </w:tr>
    </w:tbl>
    <w:p w14:paraId="5FE17F09" w14:textId="77777777" w:rsidR="001040C4" w:rsidRPr="004A3700" w:rsidRDefault="001040C4">
      <w:pPr>
        <w:rPr>
          <w:rFonts w:cs="Times New Roman"/>
          <w:color w:val="000000"/>
        </w:rPr>
      </w:pPr>
    </w:p>
    <w:p w14:paraId="68D3654F" w14:textId="77777777" w:rsidR="001040C4" w:rsidRPr="004A3700" w:rsidRDefault="001040C4">
      <w:pPr>
        <w:rPr>
          <w:rFonts w:cs="Times New Roman"/>
          <w:color w:val="000000"/>
          <w:sz w:val="20"/>
          <w:szCs w:val="20"/>
        </w:rPr>
      </w:pPr>
    </w:p>
    <w:p w14:paraId="10E26B95" w14:textId="7ED9DA70" w:rsidR="001040C4" w:rsidRPr="004A3700" w:rsidRDefault="00C56D42">
      <w:pPr>
        <w:rPr>
          <w:rFonts w:ascii="Times New Roman" w:hAnsi="Times New Roman" w:cs="Times New Roman"/>
          <w:color w:val="000000"/>
          <w:sz w:val="20"/>
          <w:szCs w:val="20"/>
        </w:rPr>
      </w:pPr>
      <w:bookmarkStart w:id="0" w:name="_Hlk159941751"/>
      <w:r w:rsidRPr="004A3700">
        <w:rPr>
          <w:rFonts w:ascii="Times New Roman" w:hAnsi="Times New Roman" w:cs="Times New Roman"/>
          <w:color w:val="000000"/>
          <w:sz w:val="20"/>
          <w:szCs w:val="20"/>
        </w:rPr>
        <w:t>Table</w:t>
      </w:r>
      <w:r w:rsidR="00FC38D1" w:rsidRPr="004A3700">
        <w:rPr>
          <w:rFonts w:ascii="Times New Roman" w:hAnsi="Times New Roman" w:cs="Times New Roman"/>
          <w:color w:val="000000"/>
          <w:sz w:val="20"/>
          <w:szCs w:val="20"/>
        </w:rPr>
        <w:t xml:space="preserve"> </w:t>
      </w:r>
      <w:r w:rsidRPr="004A3700">
        <w:rPr>
          <w:rFonts w:ascii="Times New Roman" w:hAnsi="Times New Roman" w:cs="Times New Roman"/>
          <w:color w:val="000000"/>
          <w:sz w:val="20"/>
          <w:szCs w:val="20"/>
        </w:rPr>
        <w:t xml:space="preserve">S2. </w:t>
      </w:r>
      <w:r w:rsidRPr="004A3700">
        <w:rPr>
          <w:rFonts w:ascii="Times New Roman" w:hAnsi="Times New Roman" w:cs="Times New Roman" w:hint="eastAsia"/>
          <w:color w:val="000000"/>
          <w:sz w:val="20"/>
          <w:szCs w:val="20"/>
        </w:rPr>
        <w:t>Clinical data of TCGA-LIHC samples stratified by risk.</w:t>
      </w:r>
    </w:p>
    <w:tbl>
      <w:tblPr>
        <w:tblW w:w="4231" w:type="pct"/>
        <w:tblLayout w:type="fixed"/>
        <w:tblLook w:val="04A0" w:firstRow="1" w:lastRow="0" w:firstColumn="1" w:lastColumn="0" w:noHBand="0" w:noVBand="1"/>
      </w:tblPr>
      <w:tblGrid>
        <w:gridCol w:w="2706"/>
        <w:gridCol w:w="1943"/>
        <w:gridCol w:w="2380"/>
      </w:tblGrid>
      <w:tr w:rsidR="001040C4" w:rsidRPr="004A3700" w14:paraId="5CD531CE" w14:textId="77777777">
        <w:trPr>
          <w:trHeight w:val="290"/>
        </w:trPr>
        <w:tc>
          <w:tcPr>
            <w:tcW w:w="2777" w:type="dxa"/>
            <w:tcBorders>
              <w:top w:val="single" w:sz="12" w:space="0" w:color="auto"/>
              <w:left w:val="nil"/>
              <w:bottom w:val="single" w:sz="4" w:space="0" w:color="auto"/>
              <w:right w:val="nil"/>
            </w:tcBorders>
            <w:shd w:val="clear" w:color="auto" w:fill="auto"/>
            <w:noWrap/>
          </w:tcPr>
          <w:bookmarkEnd w:id="0"/>
          <w:p w14:paraId="5945EB79" w14:textId="77777777" w:rsidR="001040C4" w:rsidRPr="004A3700" w:rsidRDefault="00C56D42">
            <w:pPr>
              <w:kinsoku w:val="0"/>
              <w:overflowPunct w:val="0"/>
              <w:autoSpaceDE w:val="0"/>
              <w:autoSpaceDN w:val="0"/>
              <w:adjustRightInd w:val="0"/>
              <w:snapToGrid w:val="0"/>
              <w:spacing w:line="480" w:lineRule="auto"/>
              <w:jc w:val="left"/>
              <w:rPr>
                <w:rFonts w:cs="Times New Roman"/>
                <w:b/>
                <w:bCs/>
                <w:color w:val="000000"/>
                <w:sz w:val="20"/>
                <w:szCs w:val="20"/>
              </w:rPr>
            </w:pPr>
            <w:r w:rsidRPr="004A3700">
              <w:rPr>
                <w:rFonts w:ascii="Times New Roman" w:eastAsia="Calibri" w:hAnsi="Times New Roman" w:cs="Times New Roman"/>
                <w:b/>
                <w:bCs/>
                <w:color w:val="000000"/>
                <w:kern w:val="0"/>
                <w:sz w:val="20"/>
                <w:szCs w:val="20"/>
                <w:lang w:bidi="ar"/>
              </w:rPr>
              <w:t>Characteristics</w:t>
            </w:r>
          </w:p>
        </w:tc>
        <w:tc>
          <w:tcPr>
            <w:tcW w:w="1992" w:type="dxa"/>
            <w:tcBorders>
              <w:top w:val="single" w:sz="12" w:space="0" w:color="auto"/>
              <w:left w:val="nil"/>
              <w:bottom w:val="single" w:sz="4" w:space="0" w:color="auto"/>
              <w:right w:val="nil"/>
            </w:tcBorders>
            <w:shd w:val="clear" w:color="auto" w:fill="auto"/>
            <w:noWrap/>
          </w:tcPr>
          <w:p w14:paraId="6A677192" w14:textId="77777777" w:rsidR="001040C4" w:rsidRPr="004A3700" w:rsidRDefault="00C56D42">
            <w:pPr>
              <w:kinsoku w:val="0"/>
              <w:overflowPunct w:val="0"/>
              <w:autoSpaceDE w:val="0"/>
              <w:autoSpaceDN w:val="0"/>
              <w:adjustRightInd w:val="0"/>
              <w:snapToGrid w:val="0"/>
              <w:spacing w:line="480" w:lineRule="auto"/>
              <w:jc w:val="left"/>
              <w:rPr>
                <w:rFonts w:cs="Times New Roman"/>
                <w:b/>
                <w:bCs/>
                <w:color w:val="000000"/>
                <w:sz w:val="20"/>
                <w:szCs w:val="20"/>
              </w:rPr>
            </w:pPr>
            <w:r w:rsidRPr="004A3700">
              <w:rPr>
                <w:rFonts w:ascii="Times New Roman" w:eastAsia="Calibri" w:hAnsi="Times New Roman" w:cs="Times New Roman"/>
                <w:b/>
                <w:bCs/>
                <w:color w:val="000000"/>
                <w:kern w:val="0"/>
                <w:sz w:val="20"/>
                <w:szCs w:val="20"/>
                <w:lang w:bidi="ar"/>
              </w:rPr>
              <w:t>Low-risk group (n = 182)</w:t>
            </w:r>
          </w:p>
        </w:tc>
        <w:tc>
          <w:tcPr>
            <w:tcW w:w="2442" w:type="dxa"/>
            <w:tcBorders>
              <w:top w:val="single" w:sz="12" w:space="0" w:color="auto"/>
              <w:left w:val="nil"/>
              <w:bottom w:val="single" w:sz="4" w:space="0" w:color="auto"/>
              <w:right w:val="nil"/>
            </w:tcBorders>
            <w:shd w:val="clear" w:color="auto" w:fill="auto"/>
            <w:noWrap/>
          </w:tcPr>
          <w:p w14:paraId="1D7CEE78" w14:textId="77777777" w:rsidR="001040C4" w:rsidRPr="004A3700" w:rsidRDefault="00C56D42">
            <w:pPr>
              <w:kinsoku w:val="0"/>
              <w:overflowPunct w:val="0"/>
              <w:autoSpaceDE w:val="0"/>
              <w:autoSpaceDN w:val="0"/>
              <w:adjustRightInd w:val="0"/>
              <w:snapToGrid w:val="0"/>
              <w:spacing w:line="480" w:lineRule="auto"/>
              <w:jc w:val="left"/>
              <w:rPr>
                <w:rFonts w:cs="Times New Roman"/>
                <w:b/>
                <w:bCs/>
                <w:color w:val="000000"/>
                <w:sz w:val="20"/>
                <w:szCs w:val="20"/>
              </w:rPr>
            </w:pPr>
            <w:r w:rsidRPr="004A3700">
              <w:rPr>
                <w:rFonts w:ascii="Times New Roman" w:eastAsia="Calibri" w:hAnsi="Times New Roman" w:cs="Times New Roman"/>
                <w:b/>
                <w:bCs/>
                <w:color w:val="000000"/>
                <w:kern w:val="0"/>
                <w:sz w:val="20"/>
                <w:szCs w:val="20"/>
                <w:lang w:bidi="ar"/>
              </w:rPr>
              <w:t>High-risk group (n = 182)</w:t>
            </w:r>
          </w:p>
        </w:tc>
      </w:tr>
      <w:tr w:rsidR="001040C4" w:rsidRPr="004A3700" w14:paraId="6E53B4FE" w14:textId="77777777">
        <w:trPr>
          <w:trHeight w:val="290"/>
        </w:trPr>
        <w:tc>
          <w:tcPr>
            <w:tcW w:w="2777" w:type="dxa"/>
            <w:tcBorders>
              <w:top w:val="nil"/>
              <w:left w:val="nil"/>
              <w:bottom w:val="nil"/>
              <w:right w:val="nil"/>
            </w:tcBorders>
            <w:shd w:val="clear" w:color="auto" w:fill="auto"/>
            <w:noWrap/>
          </w:tcPr>
          <w:p w14:paraId="79E49F39" w14:textId="77777777" w:rsidR="001040C4" w:rsidRPr="004A3700" w:rsidRDefault="00C56D42">
            <w:pPr>
              <w:kinsoku w:val="0"/>
              <w:overflowPunct w:val="0"/>
              <w:autoSpaceDE w:val="0"/>
              <w:autoSpaceDN w:val="0"/>
              <w:adjustRightInd w:val="0"/>
              <w:snapToGrid w:val="0"/>
              <w:spacing w:line="480" w:lineRule="auto"/>
              <w:jc w:val="left"/>
              <w:rPr>
                <w:rFonts w:cs="Times New Roman"/>
                <w:b/>
                <w:bCs/>
                <w:color w:val="000000"/>
                <w:sz w:val="20"/>
                <w:szCs w:val="20"/>
              </w:rPr>
            </w:pPr>
            <w:r w:rsidRPr="004A3700">
              <w:rPr>
                <w:rFonts w:ascii="Times New Roman" w:eastAsia="Calibri" w:hAnsi="Times New Roman" w:cs="Times New Roman"/>
                <w:b/>
                <w:bCs/>
                <w:color w:val="000000"/>
                <w:kern w:val="0"/>
                <w:sz w:val="20"/>
                <w:szCs w:val="20"/>
                <w:lang w:bidi="ar"/>
              </w:rPr>
              <w:t xml:space="preserve">Sex, n </w:t>
            </w:r>
          </w:p>
        </w:tc>
        <w:tc>
          <w:tcPr>
            <w:tcW w:w="1992" w:type="dxa"/>
            <w:tcBorders>
              <w:top w:val="nil"/>
              <w:left w:val="nil"/>
              <w:bottom w:val="nil"/>
              <w:right w:val="nil"/>
            </w:tcBorders>
            <w:shd w:val="clear" w:color="auto" w:fill="auto"/>
            <w:noWrap/>
          </w:tcPr>
          <w:p w14:paraId="52BD436B"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c>
          <w:tcPr>
            <w:tcW w:w="2442" w:type="dxa"/>
            <w:tcBorders>
              <w:top w:val="nil"/>
              <w:left w:val="nil"/>
              <w:bottom w:val="nil"/>
              <w:right w:val="nil"/>
            </w:tcBorders>
            <w:shd w:val="clear" w:color="auto" w:fill="auto"/>
            <w:noWrap/>
          </w:tcPr>
          <w:p w14:paraId="41D0477F"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r>
      <w:tr w:rsidR="001040C4" w:rsidRPr="004A3700" w14:paraId="1CFD8B2D" w14:textId="77777777">
        <w:trPr>
          <w:trHeight w:val="290"/>
        </w:trPr>
        <w:tc>
          <w:tcPr>
            <w:tcW w:w="2777" w:type="dxa"/>
            <w:tcBorders>
              <w:top w:val="nil"/>
              <w:left w:val="nil"/>
              <w:bottom w:val="nil"/>
              <w:right w:val="nil"/>
            </w:tcBorders>
            <w:shd w:val="clear" w:color="auto" w:fill="auto"/>
            <w:noWrap/>
          </w:tcPr>
          <w:p w14:paraId="1C5356A8"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lastRenderedPageBreak/>
              <w:t>Female</w:t>
            </w:r>
          </w:p>
        </w:tc>
        <w:tc>
          <w:tcPr>
            <w:tcW w:w="1992" w:type="dxa"/>
            <w:tcBorders>
              <w:top w:val="nil"/>
              <w:left w:val="nil"/>
              <w:bottom w:val="nil"/>
              <w:right w:val="nil"/>
            </w:tcBorders>
            <w:shd w:val="clear" w:color="auto" w:fill="auto"/>
            <w:noWrap/>
          </w:tcPr>
          <w:p w14:paraId="4430318A"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58 </w:t>
            </w:r>
          </w:p>
        </w:tc>
        <w:tc>
          <w:tcPr>
            <w:tcW w:w="2442" w:type="dxa"/>
            <w:tcBorders>
              <w:top w:val="nil"/>
              <w:left w:val="nil"/>
              <w:bottom w:val="nil"/>
              <w:right w:val="nil"/>
            </w:tcBorders>
            <w:shd w:val="clear" w:color="auto" w:fill="auto"/>
            <w:noWrap/>
          </w:tcPr>
          <w:p w14:paraId="07E9520E"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61 </w:t>
            </w:r>
          </w:p>
        </w:tc>
      </w:tr>
      <w:tr w:rsidR="001040C4" w:rsidRPr="004A3700" w14:paraId="7D704A2B" w14:textId="77777777">
        <w:trPr>
          <w:trHeight w:val="290"/>
        </w:trPr>
        <w:tc>
          <w:tcPr>
            <w:tcW w:w="2777" w:type="dxa"/>
            <w:tcBorders>
              <w:top w:val="nil"/>
              <w:left w:val="nil"/>
              <w:bottom w:val="nil"/>
              <w:right w:val="nil"/>
            </w:tcBorders>
            <w:shd w:val="clear" w:color="auto" w:fill="auto"/>
            <w:noWrap/>
          </w:tcPr>
          <w:p w14:paraId="45D0F7A4"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Male</w:t>
            </w:r>
          </w:p>
        </w:tc>
        <w:tc>
          <w:tcPr>
            <w:tcW w:w="1992" w:type="dxa"/>
            <w:tcBorders>
              <w:top w:val="nil"/>
              <w:left w:val="nil"/>
              <w:bottom w:val="nil"/>
              <w:right w:val="nil"/>
            </w:tcBorders>
            <w:shd w:val="clear" w:color="auto" w:fill="auto"/>
            <w:noWrap/>
          </w:tcPr>
          <w:p w14:paraId="7CB9348D"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124</w:t>
            </w:r>
          </w:p>
        </w:tc>
        <w:tc>
          <w:tcPr>
            <w:tcW w:w="2442" w:type="dxa"/>
            <w:tcBorders>
              <w:top w:val="nil"/>
              <w:left w:val="nil"/>
              <w:bottom w:val="nil"/>
              <w:right w:val="nil"/>
            </w:tcBorders>
            <w:shd w:val="clear" w:color="auto" w:fill="auto"/>
            <w:noWrap/>
          </w:tcPr>
          <w:p w14:paraId="68220D97"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121 </w:t>
            </w:r>
          </w:p>
        </w:tc>
      </w:tr>
      <w:tr w:rsidR="001040C4" w:rsidRPr="004A3700" w14:paraId="4E0457A6" w14:textId="77777777">
        <w:trPr>
          <w:trHeight w:val="290"/>
        </w:trPr>
        <w:tc>
          <w:tcPr>
            <w:tcW w:w="2777" w:type="dxa"/>
            <w:tcBorders>
              <w:top w:val="nil"/>
              <w:left w:val="nil"/>
              <w:bottom w:val="nil"/>
              <w:right w:val="nil"/>
            </w:tcBorders>
            <w:shd w:val="clear" w:color="auto" w:fill="auto"/>
            <w:noWrap/>
          </w:tcPr>
          <w:p w14:paraId="57DA5E89" w14:textId="77777777" w:rsidR="001040C4" w:rsidRPr="004A3700" w:rsidRDefault="00C56D42">
            <w:pPr>
              <w:kinsoku w:val="0"/>
              <w:overflowPunct w:val="0"/>
              <w:autoSpaceDE w:val="0"/>
              <w:autoSpaceDN w:val="0"/>
              <w:adjustRightInd w:val="0"/>
              <w:snapToGrid w:val="0"/>
              <w:spacing w:line="480" w:lineRule="auto"/>
              <w:jc w:val="left"/>
              <w:rPr>
                <w:rFonts w:cs="Times New Roman"/>
                <w:b/>
                <w:bCs/>
                <w:color w:val="000000"/>
                <w:sz w:val="20"/>
                <w:szCs w:val="20"/>
              </w:rPr>
            </w:pPr>
            <w:r w:rsidRPr="004A3700">
              <w:rPr>
                <w:rFonts w:ascii="Times New Roman" w:eastAsia="Calibri" w:hAnsi="Times New Roman" w:cs="Times New Roman"/>
                <w:b/>
                <w:bCs/>
                <w:color w:val="000000"/>
                <w:kern w:val="0"/>
                <w:sz w:val="20"/>
                <w:szCs w:val="20"/>
                <w:lang w:bidi="ar"/>
              </w:rPr>
              <w:t xml:space="preserve">Age, n </w:t>
            </w:r>
          </w:p>
        </w:tc>
        <w:tc>
          <w:tcPr>
            <w:tcW w:w="1992" w:type="dxa"/>
            <w:tcBorders>
              <w:top w:val="nil"/>
              <w:left w:val="nil"/>
              <w:bottom w:val="nil"/>
              <w:right w:val="nil"/>
            </w:tcBorders>
            <w:shd w:val="clear" w:color="auto" w:fill="auto"/>
            <w:noWrap/>
          </w:tcPr>
          <w:p w14:paraId="6F69A4FA"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c>
          <w:tcPr>
            <w:tcW w:w="2442" w:type="dxa"/>
            <w:tcBorders>
              <w:top w:val="nil"/>
              <w:left w:val="nil"/>
              <w:bottom w:val="nil"/>
              <w:right w:val="nil"/>
            </w:tcBorders>
            <w:shd w:val="clear" w:color="auto" w:fill="auto"/>
            <w:noWrap/>
          </w:tcPr>
          <w:p w14:paraId="42EB0AA6"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r>
      <w:tr w:rsidR="001040C4" w:rsidRPr="004A3700" w14:paraId="1463F1C5" w14:textId="77777777">
        <w:trPr>
          <w:trHeight w:val="290"/>
        </w:trPr>
        <w:tc>
          <w:tcPr>
            <w:tcW w:w="2777" w:type="dxa"/>
            <w:tcBorders>
              <w:top w:val="nil"/>
              <w:left w:val="nil"/>
              <w:bottom w:val="nil"/>
              <w:right w:val="nil"/>
            </w:tcBorders>
            <w:shd w:val="clear" w:color="auto" w:fill="auto"/>
            <w:noWrap/>
          </w:tcPr>
          <w:p w14:paraId="17A350E0"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≤65 years</w:t>
            </w:r>
          </w:p>
        </w:tc>
        <w:tc>
          <w:tcPr>
            <w:tcW w:w="1992" w:type="dxa"/>
            <w:tcBorders>
              <w:top w:val="nil"/>
              <w:left w:val="nil"/>
              <w:bottom w:val="nil"/>
              <w:right w:val="nil"/>
            </w:tcBorders>
            <w:shd w:val="clear" w:color="auto" w:fill="auto"/>
            <w:noWrap/>
          </w:tcPr>
          <w:p w14:paraId="6F62657B"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115 </w:t>
            </w:r>
          </w:p>
        </w:tc>
        <w:tc>
          <w:tcPr>
            <w:tcW w:w="2442" w:type="dxa"/>
            <w:tcBorders>
              <w:top w:val="nil"/>
              <w:left w:val="nil"/>
              <w:bottom w:val="nil"/>
              <w:right w:val="nil"/>
            </w:tcBorders>
            <w:shd w:val="clear" w:color="auto" w:fill="auto"/>
            <w:noWrap/>
          </w:tcPr>
          <w:p w14:paraId="2CDC2429"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112 </w:t>
            </w:r>
          </w:p>
        </w:tc>
      </w:tr>
      <w:tr w:rsidR="001040C4" w:rsidRPr="004A3700" w14:paraId="7A9F13D2" w14:textId="77777777">
        <w:trPr>
          <w:trHeight w:val="290"/>
        </w:trPr>
        <w:tc>
          <w:tcPr>
            <w:tcW w:w="2777" w:type="dxa"/>
            <w:tcBorders>
              <w:top w:val="nil"/>
              <w:left w:val="nil"/>
              <w:bottom w:val="nil"/>
              <w:right w:val="nil"/>
            </w:tcBorders>
            <w:shd w:val="clear" w:color="auto" w:fill="auto"/>
            <w:noWrap/>
          </w:tcPr>
          <w:p w14:paraId="593EC0DF"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&gt;65 years</w:t>
            </w:r>
          </w:p>
        </w:tc>
        <w:tc>
          <w:tcPr>
            <w:tcW w:w="1992" w:type="dxa"/>
            <w:tcBorders>
              <w:top w:val="nil"/>
              <w:left w:val="nil"/>
              <w:bottom w:val="nil"/>
              <w:right w:val="nil"/>
            </w:tcBorders>
            <w:shd w:val="clear" w:color="auto" w:fill="auto"/>
            <w:noWrap/>
          </w:tcPr>
          <w:p w14:paraId="577A0E97"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67 </w:t>
            </w:r>
          </w:p>
        </w:tc>
        <w:tc>
          <w:tcPr>
            <w:tcW w:w="2442" w:type="dxa"/>
            <w:tcBorders>
              <w:top w:val="nil"/>
              <w:left w:val="nil"/>
              <w:bottom w:val="nil"/>
              <w:right w:val="nil"/>
            </w:tcBorders>
            <w:shd w:val="clear" w:color="auto" w:fill="auto"/>
            <w:noWrap/>
          </w:tcPr>
          <w:p w14:paraId="008EA00F"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70</w:t>
            </w:r>
          </w:p>
        </w:tc>
      </w:tr>
      <w:tr w:rsidR="001040C4" w:rsidRPr="004A3700" w14:paraId="6ED5E8EC" w14:textId="77777777">
        <w:trPr>
          <w:trHeight w:val="290"/>
        </w:trPr>
        <w:tc>
          <w:tcPr>
            <w:tcW w:w="2777" w:type="dxa"/>
            <w:tcBorders>
              <w:top w:val="nil"/>
              <w:left w:val="nil"/>
              <w:bottom w:val="nil"/>
              <w:right w:val="nil"/>
            </w:tcBorders>
            <w:shd w:val="clear" w:color="auto" w:fill="auto"/>
            <w:noWrap/>
          </w:tcPr>
          <w:p w14:paraId="43C85E38"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b/>
                <w:bCs/>
                <w:color w:val="000000"/>
                <w:kern w:val="0"/>
                <w:sz w:val="20"/>
                <w:szCs w:val="20"/>
                <w:lang w:bidi="ar"/>
              </w:rPr>
              <w:t>Survival status, n</w:t>
            </w:r>
          </w:p>
        </w:tc>
        <w:tc>
          <w:tcPr>
            <w:tcW w:w="1992" w:type="dxa"/>
            <w:tcBorders>
              <w:top w:val="nil"/>
              <w:left w:val="nil"/>
              <w:bottom w:val="nil"/>
              <w:right w:val="nil"/>
            </w:tcBorders>
            <w:shd w:val="clear" w:color="auto" w:fill="auto"/>
            <w:noWrap/>
          </w:tcPr>
          <w:p w14:paraId="78D3642E"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c>
          <w:tcPr>
            <w:tcW w:w="2442" w:type="dxa"/>
            <w:tcBorders>
              <w:top w:val="nil"/>
              <w:left w:val="nil"/>
              <w:bottom w:val="nil"/>
              <w:right w:val="nil"/>
            </w:tcBorders>
            <w:shd w:val="clear" w:color="auto" w:fill="auto"/>
            <w:noWrap/>
          </w:tcPr>
          <w:p w14:paraId="60B730BF"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r>
      <w:tr w:rsidR="001040C4" w:rsidRPr="004A3700" w14:paraId="2417835B" w14:textId="77777777">
        <w:trPr>
          <w:trHeight w:val="290"/>
        </w:trPr>
        <w:tc>
          <w:tcPr>
            <w:tcW w:w="2777" w:type="dxa"/>
            <w:tcBorders>
              <w:top w:val="nil"/>
              <w:left w:val="nil"/>
              <w:bottom w:val="nil"/>
              <w:right w:val="nil"/>
            </w:tcBorders>
            <w:shd w:val="clear" w:color="auto" w:fill="auto"/>
            <w:noWrap/>
          </w:tcPr>
          <w:p w14:paraId="1F55A843"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Alive</w:t>
            </w:r>
          </w:p>
        </w:tc>
        <w:tc>
          <w:tcPr>
            <w:tcW w:w="1992" w:type="dxa"/>
            <w:tcBorders>
              <w:top w:val="nil"/>
              <w:left w:val="nil"/>
              <w:bottom w:val="nil"/>
              <w:right w:val="nil"/>
            </w:tcBorders>
            <w:shd w:val="clear" w:color="auto" w:fill="auto"/>
            <w:noWrap/>
          </w:tcPr>
          <w:p w14:paraId="3424D600"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128</w:t>
            </w:r>
          </w:p>
        </w:tc>
        <w:tc>
          <w:tcPr>
            <w:tcW w:w="2442" w:type="dxa"/>
            <w:tcBorders>
              <w:top w:val="nil"/>
              <w:left w:val="nil"/>
              <w:bottom w:val="nil"/>
              <w:right w:val="nil"/>
            </w:tcBorders>
            <w:shd w:val="clear" w:color="auto" w:fill="auto"/>
            <w:noWrap/>
          </w:tcPr>
          <w:p w14:paraId="043298AB"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106</w:t>
            </w:r>
          </w:p>
        </w:tc>
      </w:tr>
      <w:tr w:rsidR="001040C4" w:rsidRPr="004A3700" w14:paraId="4F3B4B05" w14:textId="77777777">
        <w:trPr>
          <w:trHeight w:val="290"/>
        </w:trPr>
        <w:tc>
          <w:tcPr>
            <w:tcW w:w="2777" w:type="dxa"/>
            <w:tcBorders>
              <w:top w:val="nil"/>
              <w:left w:val="nil"/>
              <w:bottom w:val="nil"/>
              <w:right w:val="nil"/>
            </w:tcBorders>
            <w:shd w:val="clear" w:color="auto" w:fill="auto"/>
            <w:noWrap/>
          </w:tcPr>
          <w:p w14:paraId="35170C7B"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Dead</w:t>
            </w:r>
          </w:p>
        </w:tc>
        <w:tc>
          <w:tcPr>
            <w:tcW w:w="1992" w:type="dxa"/>
            <w:tcBorders>
              <w:top w:val="nil"/>
              <w:left w:val="nil"/>
              <w:bottom w:val="nil"/>
              <w:right w:val="nil"/>
            </w:tcBorders>
            <w:shd w:val="clear" w:color="auto" w:fill="auto"/>
            <w:noWrap/>
          </w:tcPr>
          <w:p w14:paraId="50469D07"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54</w:t>
            </w:r>
          </w:p>
        </w:tc>
        <w:tc>
          <w:tcPr>
            <w:tcW w:w="2442" w:type="dxa"/>
            <w:tcBorders>
              <w:top w:val="nil"/>
              <w:left w:val="nil"/>
              <w:bottom w:val="nil"/>
              <w:right w:val="nil"/>
            </w:tcBorders>
            <w:shd w:val="clear" w:color="auto" w:fill="auto"/>
            <w:noWrap/>
          </w:tcPr>
          <w:p w14:paraId="40030749"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76</w:t>
            </w:r>
          </w:p>
        </w:tc>
      </w:tr>
      <w:tr w:rsidR="001040C4" w:rsidRPr="004A3700" w14:paraId="15E8E9E4" w14:textId="77777777">
        <w:trPr>
          <w:trHeight w:val="290"/>
        </w:trPr>
        <w:tc>
          <w:tcPr>
            <w:tcW w:w="2777" w:type="dxa"/>
            <w:tcBorders>
              <w:top w:val="nil"/>
              <w:left w:val="nil"/>
              <w:bottom w:val="nil"/>
              <w:right w:val="nil"/>
            </w:tcBorders>
            <w:shd w:val="clear" w:color="auto" w:fill="auto"/>
            <w:noWrap/>
          </w:tcPr>
          <w:p w14:paraId="30B9CDF1" w14:textId="77777777" w:rsidR="001040C4" w:rsidRPr="004A3700" w:rsidRDefault="00C56D42">
            <w:pPr>
              <w:kinsoku w:val="0"/>
              <w:overflowPunct w:val="0"/>
              <w:autoSpaceDE w:val="0"/>
              <w:autoSpaceDN w:val="0"/>
              <w:adjustRightInd w:val="0"/>
              <w:snapToGrid w:val="0"/>
              <w:spacing w:line="480" w:lineRule="auto"/>
              <w:jc w:val="left"/>
              <w:rPr>
                <w:rFonts w:cs="Times New Roman"/>
                <w:b/>
                <w:bCs/>
                <w:color w:val="000000"/>
                <w:sz w:val="20"/>
                <w:szCs w:val="20"/>
              </w:rPr>
            </w:pPr>
            <w:r w:rsidRPr="004A3700">
              <w:rPr>
                <w:rFonts w:ascii="Times New Roman" w:eastAsia="Calibri" w:hAnsi="Times New Roman" w:cs="Times New Roman"/>
                <w:b/>
                <w:bCs/>
                <w:color w:val="000000"/>
                <w:kern w:val="0"/>
                <w:sz w:val="20"/>
                <w:szCs w:val="20"/>
                <w:lang w:bidi="ar"/>
              </w:rPr>
              <w:t>T stage, n</w:t>
            </w:r>
          </w:p>
        </w:tc>
        <w:tc>
          <w:tcPr>
            <w:tcW w:w="1992" w:type="dxa"/>
            <w:tcBorders>
              <w:top w:val="nil"/>
              <w:left w:val="nil"/>
              <w:bottom w:val="nil"/>
              <w:right w:val="nil"/>
            </w:tcBorders>
            <w:shd w:val="clear" w:color="auto" w:fill="auto"/>
            <w:noWrap/>
          </w:tcPr>
          <w:p w14:paraId="631E6932"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c>
          <w:tcPr>
            <w:tcW w:w="2442" w:type="dxa"/>
            <w:tcBorders>
              <w:top w:val="nil"/>
              <w:left w:val="nil"/>
              <w:bottom w:val="nil"/>
              <w:right w:val="nil"/>
            </w:tcBorders>
            <w:shd w:val="clear" w:color="auto" w:fill="auto"/>
            <w:noWrap/>
          </w:tcPr>
          <w:p w14:paraId="20B68A6B"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r>
      <w:tr w:rsidR="001040C4" w:rsidRPr="004A3700" w14:paraId="01493356" w14:textId="77777777">
        <w:trPr>
          <w:trHeight w:val="290"/>
        </w:trPr>
        <w:tc>
          <w:tcPr>
            <w:tcW w:w="2777" w:type="dxa"/>
            <w:tcBorders>
              <w:top w:val="nil"/>
              <w:left w:val="nil"/>
              <w:bottom w:val="nil"/>
              <w:right w:val="nil"/>
            </w:tcBorders>
            <w:shd w:val="clear" w:color="auto" w:fill="auto"/>
            <w:noWrap/>
          </w:tcPr>
          <w:p w14:paraId="23617A17"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T1</w:t>
            </w:r>
          </w:p>
        </w:tc>
        <w:tc>
          <w:tcPr>
            <w:tcW w:w="1992" w:type="dxa"/>
            <w:tcBorders>
              <w:top w:val="nil"/>
              <w:left w:val="nil"/>
              <w:bottom w:val="nil"/>
              <w:right w:val="nil"/>
            </w:tcBorders>
            <w:shd w:val="clear" w:color="auto" w:fill="auto"/>
            <w:noWrap/>
          </w:tcPr>
          <w:p w14:paraId="6D9588EA"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106</w:t>
            </w:r>
          </w:p>
        </w:tc>
        <w:tc>
          <w:tcPr>
            <w:tcW w:w="2442" w:type="dxa"/>
            <w:tcBorders>
              <w:top w:val="nil"/>
              <w:left w:val="nil"/>
              <w:bottom w:val="nil"/>
              <w:right w:val="nil"/>
            </w:tcBorders>
            <w:shd w:val="clear" w:color="auto" w:fill="auto"/>
            <w:noWrap/>
          </w:tcPr>
          <w:p w14:paraId="1CB25A91"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73 </w:t>
            </w:r>
          </w:p>
        </w:tc>
      </w:tr>
      <w:tr w:rsidR="001040C4" w:rsidRPr="004A3700" w14:paraId="7BEC29F4" w14:textId="77777777">
        <w:trPr>
          <w:trHeight w:val="290"/>
        </w:trPr>
        <w:tc>
          <w:tcPr>
            <w:tcW w:w="2777" w:type="dxa"/>
            <w:tcBorders>
              <w:top w:val="nil"/>
              <w:left w:val="nil"/>
              <w:bottom w:val="nil"/>
              <w:right w:val="nil"/>
            </w:tcBorders>
            <w:shd w:val="clear" w:color="auto" w:fill="auto"/>
            <w:noWrap/>
          </w:tcPr>
          <w:p w14:paraId="704328BB"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T2</w:t>
            </w:r>
          </w:p>
        </w:tc>
        <w:tc>
          <w:tcPr>
            <w:tcW w:w="1992" w:type="dxa"/>
            <w:tcBorders>
              <w:top w:val="nil"/>
              <w:left w:val="nil"/>
              <w:bottom w:val="nil"/>
              <w:right w:val="nil"/>
            </w:tcBorders>
            <w:shd w:val="clear" w:color="auto" w:fill="auto"/>
            <w:noWrap/>
          </w:tcPr>
          <w:p w14:paraId="5B7E7A81"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33 </w:t>
            </w:r>
          </w:p>
        </w:tc>
        <w:tc>
          <w:tcPr>
            <w:tcW w:w="2442" w:type="dxa"/>
            <w:tcBorders>
              <w:top w:val="nil"/>
              <w:left w:val="nil"/>
              <w:bottom w:val="nil"/>
              <w:right w:val="nil"/>
            </w:tcBorders>
            <w:shd w:val="clear" w:color="auto" w:fill="auto"/>
            <w:noWrap/>
          </w:tcPr>
          <w:p w14:paraId="1E2E93E3"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58</w:t>
            </w:r>
          </w:p>
        </w:tc>
      </w:tr>
      <w:tr w:rsidR="001040C4" w:rsidRPr="004A3700" w14:paraId="77CE9D95" w14:textId="77777777">
        <w:trPr>
          <w:trHeight w:val="290"/>
        </w:trPr>
        <w:tc>
          <w:tcPr>
            <w:tcW w:w="2777" w:type="dxa"/>
            <w:tcBorders>
              <w:top w:val="nil"/>
              <w:left w:val="nil"/>
              <w:bottom w:val="nil"/>
              <w:right w:val="nil"/>
            </w:tcBorders>
            <w:shd w:val="clear" w:color="auto" w:fill="auto"/>
            <w:noWrap/>
          </w:tcPr>
          <w:p w14:paraId="2E126237"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T3</w:t>
            </w:r>
          </w:p>
        </w:tc>
        <w:tc>
          <w:tcPr>
            <w:tcW w:w="1992" w:type="dxa"/>
            <w:tcBorders>
              <w:top w:val="nil"/>
              <w:left w:val="nil"/>
              <w:bottom w:val="nil"/>
              <w:right w:val="nil"/>
            </w:tcBorders>
            <w:shd w:val="clear" w:color="auto" w:fill="auto"/>
            <w:noWrap/>
          </w:tcPr>
          <w:p w14:paraId="124E931A"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34 </w:t>
            </w:r>
          </w:p>
        </w:tc>
        <w:tc>
          <w:tcPr>
            <w:tcW w:w="2442" w:type="dxa"/>
            <w:tcBorders>
              <w:top w:val="nil"/>
              <w:left w:val="nil"/>
              <w:bottom w:val="nil"/>
              <w:right w:val="nil"/>
            </w:tcBorders>
            <w:shd w:val="clear" w:color="auto" w:fill="auto"/>
            <w:noWrap/>
          </w:tcPr>
          <w:p w14:paraId="6B6E0BFB"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44 </w:t>
            </w:r>
          </w:p>
        </w:tc>
      </w:tr>
      <w:tr w:rsidR="001040C4" w:rsidRPr="004A3700" w14:paraId="726E00AB" w14:textId="77777777">
        <w:trPr>
          <w:trHeight w:val="290"/>
        </w:trPr>
        <w:tc>
          <w:tcPr>
            <w:tcW w:w="2777" w:type="dxa"/>
            <w:tcBorders>
              <w:top w:val="nil"/>
              <w:left w:val="nil"/>
              <w:bottom w:val="nil"/>
              <w:right w:val="nil"/>
            </w:tcBorders>
            <w:shd w:val="clear" w:color="auto" w:fill="auto"/>
            <w:noWrap/>
          </w:tcPr>
          <w:p w14:paraId="4C8051A4"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T4</w:t>
            </w:r>
          </w:p>
        </w:tc>
        <w:tc>
          <w:tcPr>
            <w:tcW w:w="1992" w:type="dxa"/>
            <w:tcBorders>
              <w:top w:val="nil"/>
              <w:left w:val="nil"/>
              <w:bottom w:val="nil"/>
              <w:right w:val="nil"/>
            </w:tcBorders>
            <w:shd w:val="clear" w:color="auto" w:fill="auto"/>
            <w:noWrap/>
          </w:tcPr>
          <w:p w14:paraId="71C8EBCC"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6</w:t>
            </w:r>
          </w:p>
        </w:tc>
        <w:tc>
          <w:tcPr>
            <w:tcW w:w="2442" w:type="dxa"/>
            <w:tcBorders>
              <w:top w:val="nil"/>
              <w:left w:val="nil"/>
              <w:bottom w:val="nil"/>
              <w:right w:val="nil"/>
            </w:tcBorders>
            <w:shd w:val="clear" w:color="auto" w:fill="auto"/>
            <w:noWrap/>
          </w:tcPr>
          <w:p w14:paraId="440AEE8A"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7 </w:t>
            </w:r>
          </w:p>
        </w:tc>
      </w:tr>
      <w:tr w:rsidR="001040C4" w:rsidRPr="004A3700" w14:paraId="2C1AFE84" w14:textId="77777777">
        <w:trPr>
          <w:trHeight w:val="290"/>
        </w:trPr>
        <w:tc>
          <w:tcPr>
            <w:tcW w:w="2777" w:type="dxa"/>
            <w:tcBorders>
              <w:top w:val="nil"/>
              <w:left w:val="nil"/>
              <w:bottom w:val="nil"/>
              <w:right w:val="nil"/>
            </w:tcBorders>
            <w:shd w:val="clear" w:color="auto" w:fill="auto"/>
            <w:noWrap/>
          </w:tcPr>
          <w:p w14:paraId="011C867A"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Unknown</w:t>
            </w:r>
          </w:p>
        </w:tc>
        <w:tc>
          <w:tcPr>
            <w:tcW w:w="1992" w:type="dxa"/>
            <w:tcBorders>
              <w:top w:val="nil"/>
              <w:left w:val="nil"/>
              <w:bottom w:val="nil"/>
              <w:right w:val="nil"/>
            </w:tcBorders>
            <w:shd w:val="clear" w:color="auto" w:fill="auto"/>
            <w:noWrap/>
          </w:tcPr>
          <w:p w14:paraId="3E5FAE98"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3</w:t>
            </w:r>
          </w:p>
        </w:tc>
        <w:tc>
          <w:tcPr>
            <w:tcW w:w="2442" w:type="dxa"/>
            <w:tcBorders>
              <w:top w:val="nil"/>
              <w:left w:val="nil"/>
              <w:bottom w:val="nil"/>
              <w:right w:val="nil"/>
            </w:tcBorders>
            <w:shd w:val="clear" w:color="auto" w:fill="auto"/>
            <w:noWrap/>
          </w:tcPr>
          <w:p w14:paraId="77B9C081"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0</w:t>
            </w:r>
          </w:p>
        </w:tc>
      </w:tr>
      <w:tr w:rsidR="001040C4" w:rsidRPr="004A3700" w14:paraId="0605BEEB" w14:textId="77777777">
        <w:trPr>
          <w:trHeight w:val="290"/>
        </w:trPr>
        <w:tc>
          <w:tcPr>
            <w:tcW w:w="2777" w:type="dxa"/>
            <w:tcBorders>
              <w:top w:val="nil"/>
              <w:left w:val="nil"/>
              <w:bottom w:val="nil"/>
              <w:right w:val="nil"/>
            </w:tcBorders>
            <w:shd w:val="clear" w:color="auto" w:fill="auto"/>
            <w:noWrap/>
          </w:tcPr>
          <w:p w14:paraId="22A2C5ED" w14:textId="77777777" w:rsidR="001040C4" w:rsidRPr="004A3700" w:rsidRDefault="00C56D42">
            <w:pPr>
              <w:kinsoku w:val="0"/>
              <w:overflowPunct w:val="0"/>
              <w:autoSpaceDE w:val="0"/>
              <w:autoSpaceDN w:val="0"/>
              <w:adjustRightInd w:val="0"/>
              <w:snapToGrid w:val="0"/>
              <w:spacing w:line="480" w:lineRule="auto"/>
              <w:jc w:val="left"/>
              <w:rPr>
                <w:rFonts w:cs="Times New Roman"/>
                <w:b/>
                <w:bCs/>
                <w:color w:val="000000"/>
                <w:sz w:val="20"/>
                <w:szCs w:val="20"/>
              </w:rPr>
            </w:pPr>
            <w:r w:rsidRPr="004A3700">
              <w:rPr>
                <w:rFonts w:ascii="Times New Roman" w:eastAsia="Calibri" w:hAnsi="Times New Roman" w:cs="Times New Roman"/>
                <w:b/>
                <w:bCs/>
                <w:color w:val="000000"/>
                <w:kern w:val="0"/>
                <w:sz w:val="20"/>
                <w:szCs w:val="20"/>
                <w:lang w:bidi="ar"/>
              </w:rPr>
              <w:t>N stage, n</w:t>
            </w:r>
          </w:p>
        </w:tc>
        <w:tc>
          <w:tcPr>
            <w:tcW w:w="1992" w:type="dxa"/>
            <w:tcBorders>
              <w:top w:val="nil"/>
              <w:left w:val="nil"/>
              <w:bottom w:val="nil"/>
              <w:right w:val="nil"/>
            </w:tcBorders>
            <w:shd w:val="clear" w:color="auto" w:fill="auto"/>
            <w:noWrap/>
          </w:tcPr>
          <w:p w14:paraId="598FE2DF"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c>
          <w:tcPr>
            <w:tcW w:w="2442" w:type="dxa"/>
            <w:tcBorders>
              <w:top w:val="nil"/>
              <w:left w:val="nil"/>
              <w:bottom w:val="nil"/>
              <w:right w:val="nil"/>
            </w:tcBorders>
            <w:shd w:val="clear" w:color="auto" w:fill="auto"/>
            <w:noWrap/>
          </w:tcPr>
          <w:p w14:paraId="7FFF73AD"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r>
      <w:tr w:rsidR="001040C4" w:rsidRPr="004A3700" w14:paraId="57A784D0" w14:textId="77777777">
        <w:trPr>
          <w:trHeight w:val="290"/>
        </w:trPr>
        <w:tc>
          <w:tcPr>
            <w:tcW w:w="2777" w:type="dxa"/>
            <w:tcBorders>
              <w:top w:val="nil"/>
              <w:left w:val="nil"/>
              <w:bottom w:val="nil"/>
              <w:right w:val="nil"/>
            </w:tcBorders>
            <w:shd w:val="clear" w:color="auto" w:fill="auto"/>
            <w:noWrap/>
          </w:tcPr>
          <w:p w14:paraId="2579F5A5"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N0</w:t>
            </w:r>
          </w:p>
        </w:tc>
        <w:tc>
          <w:tcPr>
            <w:tcW w:w="1992" w:type="dxa"/>
            <w:tcBorders>
              <w:top w:val="nil"/>
              <w:left w:val="nil"/>
              <w:bottom w:val="nil"/>
              <w:right w:val="nil"/>
            </w:tcBorders>
            <w:shd w:val="clear" w:color="auto" w:fill="auto"/>
            <w:noWrap/>
          </w:tcPr>
          <w:p w14:paraId="52D17E3A"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129</w:t>
            </w:r>
          </w:p>
        </w:tc>
        <w:tc>
          <w:tcPr>
            <w:tcW w:w="2442" w:type="dxa"/>
            <w:tcBorders>
              <w:top w:val="nil"/>
              <w:left w:val="nil"/>
              <w:bottom w:val="nil"/>
              <w:right w:val="nil"/>
            </w:tcBorders>
            <w:shd w:val="clear" w:color="auto" w:fill="auto"/>
            <w:noWrap/>
          </w:tcPr>
          <w:p w14:paraId="49E45541"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118 </w:t>
            </w:r>
          </w:p>
        </w:tc>
      </w:tr>
      <w:tr w:rsidR="001040C4" w:rsidRPr="004A3700" w14:paraId="7FAF2149" w14:textId="77777777">
        <w:trPr>
          <w:trHeight w:val="290"/>
        </w:trPr>
        <w:tc>
          <w:tcPr>
            <w:tcW w:w="2777" w:type="dxa"/>
            <w:tcBorders>
              <w:top w:val="nil"/>
              <w:left w:val="nil"/>
              <w:bottom w:val="nil"/>
              <w:right w:val="nil"/>
            </w:tcBorders>
            <w:shd w:val="clear" w:color="auto" w:fill="auto"/>
            <w:noWrap/>
          </w:tcPr>
          <w:p w14:paraId="509F1679"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N1</w:t>
            </w:r>
          </w:p>
        </w:tc>
        <w:tc>
          <w:tcPr>
            <w:tcW w:w="1992" w:type="dxa"/>
            <w:tcBorders>
              <w:top w:val="nil"/>
              <w:left w:val="nil"/>
              <w:bottom w:val="nil"/>
              <w:right w:val="nil"/>
            </w:tcBorders>
            <w:shd w:val="clear" w:color="auto" w:fill="auto"/>
            <w:noWrap/>
          </w:tcPr>
          <w:p w14:paraId="022E03EA"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1 </w:t>
            </w:r>
          </w:p>
        </w:tc>
        <w:tc>
          <w:tcPr>
            <w:tcW w:w="2442" w:type="dxa"/>
            <w:tcBorders>
              <w:top w:val="nil"/>
              <w:left w:val="nil"/>
              <w:bottom w:val="nil"/>
              <w:right w:val="nil"/>
            </w:tcBorders>
            <w:shd w:val="clear" w:color="auto" w:fill="auto"/>
            <w:noWrap/>
          </w:tcPr>
          <w:p w14:paraId="3A58E753"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3 </w:t>
            </w:r>
          </w:p>
        </w:tc>
      </w:tr>
      <w:tr w:rsidR="001040C4" w:rsidRPr="004A3700" w14:paraId="4D4763EC" w14:textId="77777777">
        <w:trPr>
          <w:trHeight w:val="290"/>
        </w:trPr>
        <w:tc>
          <w:tcPr>
            <w:tcW w:w="2777" w:type="dxa"/>
            <w:tcBorders>
              <w:top w:val="nil"/>
              <w:left w:val="nil"/>
              <w:bottom w:val="nil"/>
              <w:right w:val="nil"/>
            </w:tcBorders>
            <w:shd w:val="clear" w:color="auto" w:fill="auto"/>
            <w:noWrap/>
          </w:tcPr>
          <w:p w14:paraId="7C9CDEF5"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Unknown</w:t>
            </w:r>
          </w:p>
        </w:tc>
        <w:tc>
          <w:tcPr>
            <w:tcW w:w="1992" w:type="dxa"/>
            <w:tcBorders>
              <w:top w:val="nil"/>
              <w:left w:val="nil"/>
              <w:bottom w:val="nil"/>
              <w:right w:val="nil"/>
            </w:tcBorders>
            <w:shd w:val="clear" w:color="auto" w:fill="auto"/>
            <w:noWrap/>
          </w:tcPr>
          <w:p w14:paraId="29225D82"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52</w:t>
            </w:r>
          </w:p>
        </w:tc>
        <w:tc>
          <w:tcPr>
            <w:tcW w:w="2442" w:type="dxa"/>
            <w:tcBorders>
              <w:top w:val="nil"/>
              <w:left w:val="nil"/>
              <w:bottom w:val="nil"/>
              <w:right w:val="nil"/>
            </w:tcBorders>
            <w:shd w:val="clear" w:color="auto" w:fill="auto"/>
            <w:noWrap/>
          </w:tcPr>
          <w:p w14:paraId="266A0B7C"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61</w:t>
            </w:r>
          </w:p>
        </w:tc>
      </w:tr>
      <w:tr w:rsidR="001040C4" w:rsidRPr="004A3700" w14:paraId="792B75F1" w14:textId="77777777">
        <w:trPr>
          <w:trHeight w:val="290"/>
        </w:trPr>
        <w:tc>
          <w:tcPr>
            <w:tcW w:w="2777" w:type="dxa"/>
            <w:tcBorders>
              <w:top w:val="nil"/>
              <w:left w:val="nil"/>
              <w:bottom w:val="nil"/>
              <w:right w:val="nil"/>
            </w:tcBorders>
            <w:shd w:val="clear" w:color="auto" w:fill="auto"/>
            <w:noWrap/>
          </w:tcPr>
          <w:p w14:paraId="46D12056" w14:textId="77777777" w:rsidR="001040C4" w:rsidRPr="004A3700" w:rsidRDefault="00C56D42">
            <w:pPr>
              <w:kinsoku w:val="0"/>
              <w:overflowPunct w:val="0"/>
              <w:autoSpaceDE w:val="0"/>
              <w:autoSpaceDN w:val="0"/>
              <w:adjustRightInd w:val="0"/>
              <w:snapToGrid w:val="0"/>
              <w:spacing w:line="480" w:lineRule="auto"/>
              <w:jc w:val="left"/>
              <w:rPr>
                <w:rFonts w:cs="Times New Roman"/>
                <w:b/>
                <w:bCs/>
                <w:color w:val="000000"/>
                <w:sz w:val="20"/>
                <w:szCs w:val="20"/>
              </w:rPr>
            </w:pPr>
            <w:r w:rsidRPr="004A3700">
              <w:rPr>
                <w:rFonts w:ascii="Times New Roman" w:eastAsia="Calibri" w:hAnsi="Times New Roman" w:cs="Times New Roman"/>
                <w:b/>
                <w:bCs/>
                <w:color w:val="000000"/>
                <w:kern w:val="0"/>
                <w:sz w:val="20"/>
                <w:szCs w:val="20"/>
                <w:lang w:bidi="ar"/>
              </w:rPr>
              <w:t xml:space="preserve">M stage, n </w:t>
            </w:r>
          </w:p>
        </w:tc>
        <w:tc>
          <w:tcPr>
            <w:tcW w:w="1992" w:type="dxa"/>
            <w:tcBorders>
              <w:top w:val="nil"/>
              <w:left w:val="nil"/>
              <w:bottom w:val="nil"/>
              <w:right w:val="nil"/>
            </w:tcBorders>
            <w:shd w:val="clear" w:color="auto" w:fill="auto"/>
            <w:noWrap/>
          </w:tcPr>
          <w:p w14:paraId="5FD267A5"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c>
          <w:tcPr>
            <w:tcW w:w="2442" w:type="dxa"/>
            <w:tcBorders>
              <w:top w:val="nil"/>
              <w:left w:val="nil"/>
              <w:bottom w:val="nil"/>
              <w:right w:val="nil"/>
            </w:tcBorders>
            <w:shd w:val="clear" w:color="auto" w:fill="auto"/>
            <w:noWrap/>
          </w:tcPr>
          <w:p w14:paraId="25DF0E11"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r>
      <w:tr w:rsidR="001040C4" w:rsidRPr="004A3700" w14:paraId="439C6EF7" w14:textId="77777777">
        <w:trPr>
          <w:trHeight w:val="290"/>
        </w:trPr>
        <w:tc>
          <w:tcPr>
            <w:tcW w:w="2777" w:type="dxa"/>
            <w:tcBorders>
              <w:top w:val="nil"/>
              <w:left w:val="nil"/>
              <w:bottom w:val="nil"/>
              <w:right w:val="nil"/>
            </w:tcBorders>
            <w:shd w:val="clear" w:color="auto" w:fill="auto"/>
            <w:noWrap/>
          </w:tcPr>
          <w:p w14:paraId="1358A19A"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M0</w:t>
            </w:r>
          </w:p>
        </w:tc>
        <w:tc>
          <w:tcPr>
            <w:tcW w:w="1992" w:type="dxa"/>
            <w:tcBorders>
              <w:top w:val="nil"/>
              <w:left w:val="nil"/>
              <w:bottom w:val="nil"/>
              <w:right w:val="nil"/>
            </w:tcBorders>
            <w:shd w:val="clear" w:color="auto" w:fill="auto"/>
            <w:noWrap/>
          </w:tcPr>
          <w:p w14:paraId="4A3C5EF2"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133</w:t>
            </w:r>
          </w:p>
        </w:tc>
        <w:tc>
          <w:tcPr>
            <w:tcW w:w="2442" w:type="dxa"/>
            <w:tcBorders>
              <w:top w:val="nil"/>
              <w:left w:val="nil"/>
              <w:bottom w:val="nil"/>
              <w:right w:val="nil"/>
            </w:tcBorders>
            <w:shd w:val="clear" w:color="auto" w:fill="auto"/>
            <w:noWrap/>
          </w:tcPr>
          <w:p w14:paraId="09134721"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129 </w:t>
            </w:r>
          </w:p>
        </w:tc>
      </w:tr>
      <w:tr w:rsidR="001040C4" w:rsidRPr="004A3700" w14:paraId="321B2D79" w14:textId="77777777">
        <w:trPr>
          <w:trHeight w:val="290"/>
        </w:trPr>
        <w:tc>
          <w:tcPr>
            <w:tcW w:w="2777" w:type="dxa"/>
            <w:tcBorders>
              <w:top w:val="nil"/>
              <w:left w:val="nil"/>
              <w:bottom w:val="nil"/>
              <w:right w:val="nil"/>
            </w:tcBorders>
            <w:shd w:val="clear" w:color="auto" w:fill="auto"/>
            <w:noWrap/>
          </w:tcPr>
          <w:p w14:paraId="6359D97D"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M1</w:t>
            </w:r>
          </w:p>
        </w:tc>
        <w:tc>
          <w:tcPr>
            <w:tcW w:w="1992" w:type="dxa"/>
            <w:tcBorders>
              <w:top w:val="nil"/>
              <w:left w:val="nil"/>
              <w:bottom w:val="nil"/>
              <w:right w:val="nil"/>
            </w:tcBorders>
            <w:shd w:val="clear" w:color="auto" w:fill="auto"/>
            <w:noWrap/>
          </w:tcPr>
          <w:p w14:paraId="08F96F7F"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3 </w:t>
            </w:r>
          </w:p>
        </w:tc>
        <w:tc>
          <w:tcPr>
            <w:tcW w:w="2442" w:type="dxa"/>
            <w:tcBorders>
              <w:top w:val="nil"/>
              <w:left w:val="nil"/>
              <w:bottom w:val="nil"/>
              <w:right w:val="nil"/>
            </w:tcBorders>
            <w:shd w:val="clear" w:color="auto" w:fill="auto"/>
            <w:noWrap/>
          </w:tcPr>
          <w:p w14:paraId="643721DE"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0 </w:t>
            </w:r>
          </w:p>
        </w:tc>
      </w:tr>
      <w:tr w:rsidR="001040C4" w:rsidRPr="004A3700" w14:paraId="0D6EF350" w14:textId="77777777">
        <w:trPr>
          <w:trHeight w:val="290"/>
        </w:trPr>
        <w:tc>
          <w:tcPr>
            <w:tcW w:w="2777" w:type="dxa"/>
            <w:tcBorders>
              <w:top w:val="nil"/>
              <w:left w:val="nil"/>
              <w:bottom w:val="nil"/>
              <w:right w:val="nil"/>
            </w:tcBorders>
            <w:shd w:val="clear" w:color="auto" w:fill="auto"/>
            <w:noWrap/>
          </w:tcPr>
          <w:p w14:paraId="57AC3D0B"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Unknown</w:t>
            </w:r>
          </w:p>
        </w:tc>
        <w:tc>
          <w:tcPr>
            <w:tcW w:w="1992" w:type="dxa"/>
            <w:tcBorders>
              <w:top w:val="nil"/>
              <w:left w:val="nil"/>
              <w:bottom w:val="nil"/>
              <w:right w:val="nil"/>
            </w:tcBorders>
            <w:shd w:val="clear" w:color="auto" w:fill="auto"/>
            <w:noWrap/>
          </w:tcPr>
          <w:p w14:paraId="05AEB0C8"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46</w:t>
            </w:r>
          </w:p>
        </w:tc>
        <w:tc>
          <w:tcPr>
            <w:tcW w:w="2442" w:type="dxa"/>
            <w:tcBorders>
              <w:top w:val="nil"/>
              <w:left w:val="nil"/>
              <w:bottom w:val="nil"/>
              <w:right w:val="nil"/>
            </w:tcBorders>
            <w:shd w:val="clear" w:color="auto" w:fill="auto"/>
            <w:noWrap/>
          </w:tcPr>
          <w:p w14:paraId="19C09DB5"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53</w:t>
            </w:r>
          </w:p>
        </w:tc>
      </w:tr>
      <w:tr w:rsidR="001040C4" w:rsidRPr="004A3700" w14:paraId="58D7D563" w14:textId="77777777">
        <w:trPr>
          <w:trHeight w:val="290"/>
        </w:trPr>
        <w:tc>
          <w:tcPr>
            <w:tcW w:w="2777" w:type="dxa"/>
            <w:tcBorders>
              <w:top w:val="nil"/>
              <w:left w:val="nil"/>
              <w:bottom w:val="nil"/>
              <w:right w:val="nil"/>
            </w:tcBorders>
            <w:shd w:val="clear" w:color="auto" w:fill="auto"/>
            <w:noWrap/>
          </w:tcPr>
          <w:p w14:paraId="7478ED45" w14:textId="77777777" w:rsidR="001040C4" w:rsidRPr="004A3700" w:rsidRDefault="00C56D42">
            <w:pPr>
              <w:kinsoku w:val="0"/>
              <w:overflowPunct w:val="0"/>
              <w:autoSpaceDE w:val="0"/>
              <w:autoSpaceDN w:val="0"/>
              <w:adjustRightInd w:val="0"/>
              <w:snapToGrid w:val="0"/>
              <w:spacing w:line="480" w:lineRule="auto"/>
              <w:jc w:val="left"/>
              <w:rPr>
                <w:rFonts w:cs="Times New Roman"/>
                <w:b/>
                <w:bCs/>
                <w:color w:val="000000"/>
                <w:sz w:val="20"/>
                <w:szCs w:val="20"/>
              </w:rPr>
            </w:pPr>
            <w:r w:rsidRPr="004A3700">
              <w:rPr>
                <w:rFonts w:ascii="Times New Roman" w:eastAsia="Calibri" w:hAnsi="Times New Roman" w:cs="Times New Roman"/>
                <w:b/>
                <w:bCs/>
                <w:color w:val="000000"/>
                <w:kern w:val="0"/>
                <w:sz w:val="20"/>
                <w:szCs w:val="20"/>
                <w:lang w:bidi="ar"/>
              </w:rPr>
              <w:t xml:space="preserve">Pathological stage, n </w:t>
            </w:r>
          </w:p>
        </w:tc>
        <w:tc>
          <w:tcPr>
            <w:tcW w:w="1992" w:type="dxa"/>
            <w:tcBorders>
              <w:top w:val="nil"/>
              <w:left w:val="nil"/>
              <w:bottom w:val="nil"/>
              <w:right w:val="nil"/>
            </w:tcBorders>
            <w:shd w:val="clear" w:color="auto" w:fill="auto"/>
            <w:noWrap/>
          </w:tcPr>
          <w:p w14:paraId="5E336C85"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c>
          <w:tcPr>
            <w:tcW w:w="2442" w:type="dxa"/>
            <w:tcBorders>
              <w:top w:val="nil"/>
              <w:left w:val="nil"/>
              <w:bottom w:val="nil"/>
              <w:right w:val="nil"/>
            </w:tcBorders>
            <w:shd w:val="clear" w:color="auto" w:fill="auto"/>
            <w:noWrap/>
          </w:tcPr>
          <w:p w14:paraId="75D71F47" w14:textId="77777777" w:rsidR="001040C4" w:rsidRPr="004A3700" w:rsidRDefault="001040C4">
            <w:pPr>
              <w:kinsoku w:val="0"/>
              <w:overflowPunct w:val="0"/>
              <w:autoSpaceDE w:val="0"/>
              <w:autoSpaceDN w:val="0"/>
              <w:adjustRightInd w:val="0"/>
              <w:snapToGrid w:val="0"/>
              <w:spacing w:line="480" w:lineRule="auto"/>
              <w:jc w:val="left"/>
              <w:rPr>
                <w:rFonts w:cs="Times New Roman"/>
                <w:color w:val="000000"/>
                <w:sz w:val="20"/>
                <w:szCs w:val="20"/>
              </w:rPr>
            </w:pPr>
          </w:p>
        </w:tc>
      </w:tr>
      <w:tr w:rsidR="001040C4" w:rsidRPr="004A3700" w14:paraId="384889E9" w14:textId="77777777">
        <w:trPr>
          <w:trHeight w:val="290"/>
        </w:trPr>
        <w:tc>
          <w:tcPr>
            <w:tcW w:w="2777" w:type="dxa"/>
            <w:tcBorders>
              <w:top w:val="nil"/>
              <w:left w:val="nil"/>
              <w:bottom w:val="nil"/>
              <w:right w:val="nil"/>
            </w:tcBorders>
            <w:shd w:val="clear" w:color="auto" w:fill="auto"/>
            <w:noWrap/>
          </w:tcPr>
          <w:p w14:paraId="6B2214B3"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I</w:t>
            </w:r>
          </w:p>
        </w:tc>
        <w:tc>
          <w:tcPr>
            <w:tcW w:w="1992" w:type="dxa"/>
            <w:tcBorders>
              <w:top w:val="nil"/>
              <w:left w:val="nil"/>
              <w:bottom w:val="nil"/>
              <w:right w:val="nil"/>
            </w:tcBorders>
            <w:shd w:val="clear" w:color="auto" w:fill="auto"/>
            <w:noWrap/>
          </w:tcPr>
          <w:p w14:paraId="1580F9C9"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101</w:t>
            </w:r>
          </w:p>
        </w:tc>
        <w:tc>
          <w:tcPr>
            <w:tcW w:w="2442" w:type="dxa"/>
            <w:tcBorders>
              <w:top w:val="nil"/>
              <w:left w:val="nil"/>
              <w:bottom w:val="nil"/>
              <w:right w:val="nil"/>
            </w:tcBorders>
            <w:shd w:val="clear" w:color="auto" w:fill="auto"/>
            <w:noWrap/>
          </w:tcPr>
          <w:p w14:paraId="0FFB5715"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68</w:t>
            </w:r>
          </w:p>
        </w:tc>
      </w:tr>
      <w:tr w:rsidR="001040C4" w:rsidRPr="004A3700" w14:paraId="5BE6C61E" w14:textId="77777777">
        <w:trPr>
          <w:trHeight w:val="290"/>
        </w:trPr>
        <w:tc>
          <w:tcPr>
            <w:tcW w:w="2777" w:type="dxa"/>
            <w:tcBorders>
              <w:top w:val="nil"/>
              <w:left w:val="nil"/>
              <w:bottom w:val="nil"/>
              <w:right w:val="nil"/>
            </w:tcBorders>
            <w:shd w:val="clear" w:color="auto" w:fill="auto"/>
            <w:noWrap/>
          </w:tcPr>
          <w:p w14:paraId="51DF7BD9"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II</w:t>
            </w:r>
          </w:p>
        </w:tc>
        <w:tc>
          <w:tcPr>
            <w:tcW w:w="1992" w:type="dxa"/>
            <w:tcBorders>
              <w:top w:val="nil"/>
              <w:left w:val="nil"/>
              <w:bottom w:val="nil"/>
              <w:right w:val="nil"/>
            </w:tcBorders>
            <w:shd w:val="clear" w:color="auto" w:fill="auto"/>
            <w:noWrap/>
          </w:tcPr>
          <w:p w14:paraId="059F0343"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33 </w:t>
            </w:r>
          </w:p>
        </w:tc>
        <w:tc>
          <w:tcPr>
            <w:tcW w:w="2442" w:type="dxa"/>
            <w:tcBorders>
              <w:top w:val="nil"/>
              <w:left w:val="nil"/>
              <w:bottom w:val="nil"/>
              <w:right w:val="nil"/>
            </w:tcBorders>
            <w:shd w:val="clear" w:color="auto" w:fill="auto"/>
            <w:noWrap/>
          </w:tcPr>
          <w:p w14:paraId="404CC322"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51 </w:t>
            </w:r>
          </w:p>
        </w:tc>
      </w:tr>
      <w:tr w:rsidR="001040C4" w:rsidRPr="004A3700" w14:paraId="498EC893" w14:textId="77777777">
        <w:trPr>
          <w:trHeight w:val="290"/>
        </w:trPr>
        <w:tc>
          <w:tcPr>
            <w:tcW w:w="2777" w:type="dxa"/>
            <w:tcBorders>
              <w:top w:val="nil"/>
              <w:left w:val="nil"/>
              <w:bottom w:val="nil"/>
              <w:right w:val="nil"/>
            </w:tcBorders>
            <w:shd w:val="clear" w:color="auto" w:fill="auto"/>
            <w:noWrap/>
          </w:tcPr>
          <w:p w14:paraId="3F4B53C6"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III</w:t>
            </w:r>
          </w:p>
        </w:tc>
        <w:tc>
          <w:tcPr>
            <w:tcW w:w="1992" w:type="dxa"/>
            <w:tcBorders>
              <w:top w:val="nil"/>
              <w:left w:val="nil"/>
              <w:bottom w:val="nil"/>
              <w:right w:val="nil"/>
            </w:tcBorders>
            <w:shd w:val="clear" w:color="auto" w:fill="auto"/>
            <w:noWrap/>
          </w:tcPr>
          <w:p w14:paraId="47D9BBD4"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35 </w:t>
            </w:r>
          </w:p>
        </w:tc>
        <w:tc>
          <w:tcPr>
            <w:tcW w:w="2442" w:type="dxa"/>
            <w:tcBorders>
              <w:top w:val="nil"/>
              <w:left w:val="nil"/>
              <w:bottom w:val="nil"/>
              <w:right w:val="nil"/>
            </w:tcBorders>
            <w:shd w:val="clear" w:color="auto" w:fill="auto"/>
            <w:noWrap/>
          </w:tcPr>
          <w:p w14:paraId="0707993F"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48 </w:t>
            </w:r>
          </w:p>
        </w:tc>
      </w:tr>
      <w:tr w:rsidR="001040C4" w:rsidRPr="004A3700" w14:paraId="6E18D687" w14:textId="77777777">
        <w:trPr>
          <w:trHeight w:val="290"/>
        </w:trPr>
        <w:tc>
          <w:tcPr>
            <w:tcW w:w="2777" w:type="dxa"/>
            <w:tcBorders>
              <w:top w:val="nil"/>
              <w:left w:val="nil"/>
              <w:bottom w:val="nil"/>
              <w:right w:val="nil"/>
            </w:tcBorders>
            <w:shd w:val="clear" w:color="auto" w:fill="auto"/>
            <w:noWrap/>
          </w:tcPr>
          <w:p w14:paraId="05B17C35"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IV</w:t>
            </w:r>
          </w:p>
        </w:tc>
        <w:tc>
          <w:tcPr>
            <w:tcW w:w="1992" w:type="dxa"/>
            <w:tcBorders>
              <w:top w:val="nil"/>
              <w:left w:val="nil"/>
              <w:bottom w:val="nil"/>
              <w:right w:val="nil"/>
            </w:tcBorders>
            <w:shd w:val="clear" w:color="auto" w:fill="auto"/>
            <w:noWrap/>
          </w:tcPr>
          <w:p w14:paraId="04F6B7B4"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4 </w:t>
            </w:r>
          </w:p>
        </w:tc>
        <w:tc>
          <w:tcPr>
            <w:tcW w:w="2442" w:type="dxa"/>
            <w:tcBorders>
              <w:top w:val="nil"/>
              <w:left w:val="nil"/>
              <w:bottom w:val="nil"/>
              <w:right w:val="nil"/>
            </w:tcBorders>
            <w:shd w:val="clear" w:color="auto" w:fill="auto"/>
            <w:noWrap/>
          </w:tcPr>
          <w:p w14:paraId="07F21B95"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 xml:space="preserve">0 </w:t>
            </w:r>
          </w:p>
        </w:tc>
      </w:tr>
      <w:tr w:rsidR="001040C4" w:rsidRPr="004A3700" w14:paraId="117972C4" w14:textId="77777777">
        <w:trPr>
          <w:trHeight w:val="290"/>
        </w:trPr>
        <w:tc>
          <w:tcPr>
            <w:tcW w:w="2777" w:type="dxa"/>
            <w:tcBorders>
              <w:top w:val="nil"/>
              <w:left w:val="nil"/>
              <w:bottom w:val="single" w:sz="12" w:space="0" w:color="auto"/>
              <w:right w:val="nil"/>
            </w:tcBorders>
            <w:shd w:val="clear" w:color="auto" w:fill="auto"/>
            <w:noWrap/>
          </w:tcPr>
          <w:p w14:paraId="49EAEA1C" w14:textId="77777777" w:rsidR="001040C4" w:rsidRPr="004A3700" w:rsidRDefault="00C56D42">
            <w:pPr>
              <w:kinsoku w:val="0"/>
              <w:overflowPunct w:val="0"/>
              <w:autoSpaceDE w:val="0"/>
              <w:autoSpaceDN w:val="0"/>
              <w:adjustRightInd w:val="0"/>
              <w:snapToGrid w:val="0"/>
              <w:spacing w:line="480" w:lineRule="auto"/>
              <w:ind w:firstLineChars="50" w:firstLine="100"/>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Unknown</w:t>
            </w:r>
          </w:p>
        </w:tc>
        <w:tc>
          <w:tcPr>
            <w:tcW w:w="1992" w:type="dxa"/>
            <w:tcBorders>
              <w:top w:val="nil"/>
              <w:left w:val="nil"/>
              <w:bottom w:val="single" w:sz="12" w:space="0" w:color="auto"/>
              <w:right w:val="nil"/>
            </w:tcBorders>
            <w:shd w:val="clear" w:color="auto" w:fill="auto"/>
            <w:noWrap/>
          </w:tcPr>
          <w:p w14:paraId="542411C2"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9</w:t>
            </w:r>
          </w:p>
        </w:tc>
        <w:tc>
          <w:tcPr>
            <w:tcW w:w="2442" w:type="dxa"/>
            <w:tcBorders>
              <w:top w:val="nil"/>
              <w:left w:val="nil"/>
              <w:bottom w:val="single" w:sz="12" w:space="0" w:color="auto"/>
              <w:right w:val="nil"/>
            </w:tcBorders>
            <w:shd w:val="clear" w:color="auto" w:fill="auto"/>
            <w:noWrap/>
          </w:tcPr>
          <w:p w14:paraId="06CA144D" w14:textId="77777777" w:rsidR="001040C4" w:rsidRPr="004A3700" w:rsidRDefault="00C56D42">
            <w:pPr>
              <w:kinsoku w:val="0"/>
              <w:overflowPunct w:val="0"/>
              <w:autoSpaceDE w:val="0"/>
              <w:autoSpaceDN w:val="0"/>
              <w:adjustRightInd w:val="0"/>
              <w:snapToGrid w:val="0"/>
              <w:spacing w:line="480" w:lineRule="auto"/>
              <w:jc w:val="left"/>
              <w:rPr>
                <w:rFonts w:cs="Times New Roman"/>
                <w:color w:val="000000"/>
                <w:sz w:val="20"/>
                <w:szCs w:val="20"/>
              </w:rPr>
            </w:pPr>
            <w:r w:rsidRPr="004A3700">
              <w:rPr>
                <w:rFonts w:ascii="Times New Roman" w:eastAsia="Calibri" w:hAnsi="Times New Roman" w:cs="Times New Roman"/>
                <w:color w:val="000000"/>
                <w:kern w:val="0"/>
                <w:sz w:val="20"/>
                <w:szCs w:val="20"/>
                <w:lang w:bidi="ar"/>
              </w:rPr>
              <w:t>15</w:t>
            </w:r>
          </w:p>
        </w:tc>
      </w:tr>
    </w:tbl>
    <w:p w14:paraId="68EA1FED" w14:textId="77777777" w:rsidR="005F372B" w:rsidRPr="005F372B" w:rsidRDefault="005F372B" w:rsidP="005F372B">
      <w:pPr>
        <w:rPr>
          <w:rFonts w:ascii="Times New Roman" w:hAnsi="Times New Roman" w:cs="Times New Roman"/>
          <w:sz w:val="20"/>
          <w:szCs w:val="20"/>
          <w:lang w:bidi="ar"/>
        </w:rPr>
      </w:pPr>
    </w:p>
    <w:sectPr w:rsidR="005F372B" w:rsidRPr="005F372B">
      <w:footerReference w:type="even" r:id="rId11"/>
      <w:footerReference w:type="default" r:id="rId12"/>
      <w:footerReference w:type="first" r:id="rId1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0B5BA9" w14:textId="77777777" w:rsidR="00B40284" w:rsidRDefault="00B40284" w:rsidP="00FB2E79">
      <w:r>
        <w:separator/>
      </w:r>
    </w:p>
  </w:endnote>
  <w:endnote w:type="continuationSeparator" w:id="0">
    <w:p w14:paraId="7ACDDFC0" w14:textId="77777777" w:rsidR="00B40284" w:rsidRDefault="00B40284" w:rsidP="00FB2E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58E1EC" w14:textId="7FFD08A9" w:rsidR="00FB2E79" w:rsidRDefault="00FB2E79">
    <w:pPr>
      <w:pStyle w:val="Footer"/>
    </w:pPr>
    <w:r>
      <w:rPr>
        <w:noProof/>
      </w:rPr>
      <mc:AlternateContent>
        <mc:Choice Requires="wps">
          <w:drawing>
            <wp:anchor distT="0" distB="0" distL="0" distR="0" simplePos="0" relativeHeight="251659264" behindDoc="0" locked="0" layoutInCell="1" allowOverlap="1" wp14:anchorId="29423441" wp14:editId="0B6BB18B">
              <wp:simplePos x="635" y="635"/>
              <wp:positionH relativeFrom="page">
                <wp:align>left</wp:align>
              </wp:positionH>
              <wp:positionV relativeFrom="page">
                <wp:align>bottom</wp:align>
              </wp:positionV>
              <wp:extent cx="443865" cy="443865"/>
              <wp:effectExtent l="0" t="0" r="18415" b="0"/>
              <wp:wrapNone/>
              <wp:docPr id="2092932858"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932A39B" w14:textId="06BB63A7" w:rsidR="00FB2E79" w:rsidRPr="00FB2E79" w:rsidRDefault="00FB2E79" w:rsidP="00FB2E79">
                          <w:pPr>
                            <w:rPr>
                              <w:rFonts w:ascii="Rockwell" w:eastAsia="Rockwell" w:hAnsi="Rockwell" w:cs="Rockwell"/>
                              <w:noProof/>
                              <w:color w:val="0078D7"/>
                              <w:sz w:val="18"/>
                              <w:szCs w:val="18"/>
                            </w:rPr>
                          </w:pPr>
                          <w:r w:rsidRPr="00FB2E79">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29423441"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34.95pt;height:34.9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87LCwIAABo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bmh7D9UZp3HQL9pbvmmw5pb58MIcbhYHQLWGZzykgrak&#10;MCBKanA//maP8Ug4eilpUSklNShlStQ3g4uYLeZ5HpWVbgjcCPYJTO/yRfSbo34AFOEU34PlCcbg&#10;oEYoHeg3FPM6VkMXMxxrlnQ/wofQ6xYfAxfrdQpCEVkWtmZneUwdyYpMvnZvzNmB7oB7eoJRS6x4&#10;x3ofG//0dn0MyH1aSSS2Z3PgGwWYljo8lqjwX+8p6vqkVz8BAAD//wMAUEsDBBQABgAIAAAAIQDY&#10;bTz+1wAAAAMBAAAPAAAAZHJzL2Rvd25yZXYueG1sTI9PT8MwDMXvSHyHyEjcWMoOFStNp4l/4kqZ&#10;BEe38ZpqjVPqbCvfngAHuPjJetZ7P5fr2Q/qSJP0gQ1cLzJQxG2wPXcGtq+PVzegJCJbHAKTgU8S&#10;WFfnZyUWNpz4hY517FQKYSnQgItxLLSW1pFHWYSROHm7MHmMaZ06bSc8pXA/6GWW5dpjz6nB4Uh3&#10;jtp9ffAG8vunjRvf8veP3VKepQn7WIcHYy4v5s0tqEhz/DuGb/yEDlViasKBrajBQHok/szk5asV&#10;qOZXdVXq/+zVFwAAAP//AwBQSwECLQAUAAYACAAAACEAtoM4kv4AAADhAQAAEwAAAAAAAAAAAAAA&#10;AAAAAAAAW0NvbnRlbnRfVHlwZXNdLnhtbFBLAQItABQABgAIAAAAIQA4/SH/1gAAAJQBAAALAAAA&#10;AAAAAAAAAAAAAC8BAABfcmVscy8ucmVsc1BLAQItABQABgAIAAAAIQD1e87LCwIAABoEAAAOAAAA&#10;AAAAAAAAAAAAAC4CAABkcnMvZTJvRG9jLnhtbFBLAQItABQABgAIAAAAIQDYbTz+1wAAAAMBAAAP&#10;AAAAAAAAAAAAAAAAAGUEAABkcnMvZG93bnJldi54bWxQSwUGAAAAAAQABADzAAAAaQUAAAAA&#10;" filled="f" stroked="f">
              <v:textbox style="mso-fit-shape-to-text:t" inset="20pt,0,0,15pt">
                <w:txbxContent>
                  <w:p w14:paraId="5932A39B" w14:textId="06BB63A7" w:rsidR="00FB2E79" w:rsidRPr="00FB2E79" w:rsidRDefault="00FB2E79" w:rsidP="00FB2E79">
                    <w:pPr>
                      <w:rPr>
                        <w:rFonts w:ascii="Rockwell" w:eastAsia="Rockwell" w:hAnsi="Rockwell" w:cs="Rockwell"/>
                        <w:noProof/>
                        <w:color w:val="0078D7"/>
                        <w:sz w:val="18"/>
                        <w:szCs w:val="18"/>
                      </w:rPr>
                    </w:pPr>
                    <w:r w:rsidRPr="00FB2E79">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76665F" w14:textId="7863091A" w:rsidR="00FB2E79" w:rsidRDefault="00FB2E79">
    <w:pPr>
      <w:pStyle w:val="Footer"/>
    </w:pPr>
    <w:r>
      <w:rPr>
        <w:noProof/>
      </w:rPr>
      <mc:AlternateContent>
        <mc:Choice Requires="wps">
          <w:drawing>
            <wp:anchor distT="0" distB="0" distL="0" distR="0" simplePos="0" relativeHeight="251660288" behindDoc="0" locked="0" layoutInCell="1" allowOverlap="1" wp14:anchorId="0A6115E5" wp14:editId="2EC66554">
              <wp:simplePos x="1141466" y="9923388"/>
              <wp:positionH relativeFrom="page">
                <wp:align>left</wp:align>
              </wp:positionH>
              <wp:positionV relativeFrom="page">
                <wp:align>bottom</wp:align>
              </wp:positionV>
              <wp:extent cx="443865" cy="443865"/>
              <wp:effectExtent l="0" t="0" r="18415" b="0"/>
              <wp:wrapNone/>
              <wp:docPr id="57263123"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D30CC75" w14:textId="4420817D" w:rsidR="00FB2E79" w:rsidRPr="00FB2E79" w:rsidRDefault="00FB2E79" w:rsidP="00FB2E79">
                          <w:pPr>
                            <w:rPr>
                              <w:rFonts w:ascii="Rockwell" w:eastAsia="Rockwell" w:hAnsi="Rockwell" w:cs="Rockwell"/>
                              <w:noProof/>
                              <w:color w:val="0078D7"/>
                              <w:sz w:val="18"/>
                              <w:szCs w:val="18"/>
                            </w:rPr>
                          </w:pPr>
                          <w:r w:rsidRPr="00FB2E79">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A6115E5" id="_x0000_t202" coordsize="21600,21600" o:spt="202" path="m,l,21600r21600,l21600,xe">
              <v:stroke joinstyle="miter"/>
              <v:path gradientshapeok="t" o:connecttype="rect"/>
            </v:shapetype>
            <v:shape id="Text Box 3" o:spid="_x0000_s1027" type="#_x0000_t202" alt="Information Classification: General" style="position:absolute;margin-left:0;margin-top:0;width:34.95pt;height:34.9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iC9DgIAACEEAAAOAAAAZHJzL2Uyb0RvYy54bWysU01v2zAMvQ/YfxB0X+xkSdEZcYqsRYYB&#10;QVsgHXqWZSk2IImCpMTOfv0o2Um6bqdhF/mJpPnx+LS867UiR+F8C6ak00lOiTAc6tbsS/rjZfPp&#10;lhIfmKmZAiNKehKe3q0+flh2thAzaEDVwhFMYnzR2ZI2IdgiyzxvhGZ+AlYYdEpwmgW8un1WO9Zh&#10;dq2yWZ7fZB242jrgwnu0PgxOukr5pRQ8PEnpRSCqpNhbSKdLZxXPbLVkxd4x27R8bIP9QxeatQaL&#10;XlI9sMDIwbV/pNItd+BBhgkHnYGULRdpBpxmmr+bZtcwK9IsSI63F5r8/0vLH487++xI6L9CjwuM&#10;hHTWFx6NcZ5eOh2/2ClBP1J4utAm+kA4Gufzz7c3C0o4ukaMWbLrz9b58E2AJhGU1OFWElnsuPVh&#10;CD2HxFoGNq1SaTPK/GbAnNGSXTuMKPRVT9r6TfcV1CccysGwb2/5psXSW+bDM3O4YJwDRRue8JAK&#10;upLCiChpwP38mz3GI+/opaRDwZTUoKIpUd8N7mO2mOd5FFi6IXBnUCUw/ZIvot8c9D2gFqf4LCxP&#10;MAYHdYbSgX5FTa9jNXQxw7FmSaszvA+DfPFNcLFepyDUkmVha3aWx9SRs0joS//KnB1ZD7iuRzhL&#10;ihXvyB9i45/erg8BV5A2E/kd2BxpRx2m3Y5vJgr97T1FXV/26hcAAAD//wMAUEsDBBQABgAIAAAA&#10;IQDYbTz+1wAAAAMBAAAPAAAAZHJzL2Rvd25yZXYueG1sTI9PT8MwDMXvSHyHyEjcWMoOFStNp4l/&#10;4kqZBEe38ZpqjVPqbCvfngAHuPjJetZ7P5fr2Q/qSJP0gQ1cLzJQxG2wPXcGtq+PVzegJCJbHAKT&#10;gU8SWFfnZyUWNpz4hY517FQKYSnQgItxLLSW1pFHWYSROHm7MHmMaZ06bSc8pXA/6GWW5dpjz6nB&#10;4Uh3jtp9ffAG8vunjRvf8veP3VKepQn7WIcHYy4v5s0tqEhz/DuGb/yEDlViasKBrajBQHok/szk&#10;5asVqOZXdVXq/+zVFwAAAP//AwBQSwECLQAUAAYACAAAACEAtoM4kv4AAADhAQAAEwAAAAAAAAAA&#10;AAAAAAAAAAAAW0NvbnRlbnRfVHlwZXNdLnhtbFBLAQItABQABgAIAAAAIQA4/SH/1gAAAJQBAAAL&#10;AAAAAAAAAAAAAAAAAC8BAABfcmVscy8ucmVsc1BLAQItABQABgAIAAAAIQB3NiC9DgIAACEEAAAO&#10;AAAAAAAAAAAAAAAAAC4CAABkcnMvZTJvRG9jLnhtbFBLAQItABQABgAIAAAAIQDYbTz+1wAAAAMB&#10;AAAPAAAAAAAAAAAAAAAAAGgEAABkcnMvZG93bnJldi54bWxQSwUGAAAAAAQABADzAAAAbAUAAAAA&#10;" filled="f" stroked="f">
              <v:textbox style="mso-fit-shape-to-text:t" inset="20pt,0,0,15pt">
                <w:txbxContent>
                  <w:p w14:paraId="2D30CC75" w14:textId="4420817D" w:rsidR="00FB2E79" w:rsidRPr="00FB2E79" w:rsidRDefault="00FB2E79" w:rsidP="00FB2E79">
                    <w:pPr>
                      <w:rPr>
                        <w:rFonts w:ascii="Rockwell" w:eastAsia="Rockwell" w:hAnsi="Rockwell" w:cs="Rockwell"/>
                        <w:noProof/>
                        <w:color w:val="0078D7"/>
                        <w:sz w:val="18"/>
                        <w:szCs w:val="18"/>
                      </w:rPr>
                    </w:pPr>
                    <w:r w:rsidRPr="00FB2E79">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9CC5C2" w14:textId="467C66AF" w:rsidR="00FB2E79" w:rsidRDefault="00FB2E79">
    <w:pPr>
      <w:pStyle w:val="Footer"/>
    </w:pPr>
    <w:r>
      <w:rPr>
        <w:noProof/>
      </w:rPr>
      <mc:AlternateContent>
        <mc:Choice Requires="wps">
          <w:drawing>
            <wp:anchor distT="0" distB="0" distL="0" distR="0" simplePos="0" relativeHeight="251658240" behindDoc="0" locked="0" layoutInCell="1" allowOverlap="1" wp14:anchorId="2D7C32B9" wp14:editId="45EF39CD">
              <wp:simplePos x="635" y="635"/>
              <wp:positionH relativeFrom="page">
                <wp:align>left</wp:align>
              </wp:positionH>
              <wp:positionV relativeFrom="page">
                <wp:align>bottom</wp:align>
              </wp:positionV>
              <wp:extent cx="443865" cy="443865"/>
              <wp:effectExtent l="0" t="0" r="18415" b="0"/>
              <wp:wrapNone/>
              <wp:docPr id="1430242524"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FEF1183" w14:textId="017F927B" w:rsidR="00FB2E79" w:rsidRPr="00FB2E79" w:rsidRDefault="00FB2E79" w:rsidP="00FB2E79">
                          <w:pPr>
                            <w:rPr>
                              <w:rFonts w:ascii="Rockwell" w:eastAsia="Rockwell" w:hAnsi="Rockwell" w:cs="Rockwell"/>
                              <w:noProof/>
                              <w:color w:val="0078D7"/>
                              <w:sz w:val="18"/>
                              <w:szCs w:val="18"/>
                            </w:rPr>
                          </w:pPr>
                          <w:r w:rsidRPr="00FB2E79">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2D7C32B9"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34.95pt;height:34.9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P/DwIAACE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jjRVSWdj93uozjiUg37f3vJNg6W3zIcX5nDBOAeKNjzj&#10;IRW0JYUBUVKD+/E3e4xH3tFLSYuCKalBRVOivhncx2wxz/MosHRD4EawT2B6ly+i3xz1A6AWp/gs&#10;LE8wBgc1QulAv6Gm17EaupjhWLOk+xE+hF6++Ca4WK9TEGrJsrA1O8tj6shZJPS1e2PODqwHXNcT&#10;jJJixTvy+9j4p7frY8AVpM1Efns2B9pRh2m3w5uJQv/1nqKuL3v1EwAA//8DAFBLAwQUAAYACAAA&#10;ACEA2G08/tcAAAADAQAADwAAAGRycy9kb3ducmV2LnhtbEyPT0/DMAzF70h8h8hI3FjKDhUrTaeJ&#10;f+JKmQRHt/Gaao1T6mwr354AB7j4yXrWez+X69kP6kiT9IENXC8yUMRtsD13Bravj1c3oCQiWxwC&#10;k4FPElhX52clFjac+IWOdexUCmEp0ICLcSy0ltaRR1mEkTh5uzB5jGmdOm0nPKVwP+hlluXaY8+p&#10;weFId47afX3wBvL7p40b3/L3j91SnqUJ+1iHB2MuL+bNLahIc/w7hm/8hA5VYmrCga2owUB6JP7M&#10;5OWrFajmV3VV6v/s1RcAAAD//wMAUEsBAi0AFAAGAAgAAAAhALaDOJL+AAAA4QEAABMAAAAAAAAA&#10;AAAAAAAAAAAAAFtDb250ZW50X1R5cGVzXS54bWxQSwECLQAUAAYACAAAACEAOP0h/9YAAACUAQAA&#10;CwAAAAAAAAAAAAAAAAAvAQAAX3JlbHMvLnJlbHNQSwECLQAUAAYACAAAACEAJqDT/w8CAAAhBAAA&#10;DgAAAAAAAAAAAAAAAAAuAgAAZHJzL2Uyb0RvYy54bWxQSwECLQAUAAYACAAAACEA2G08/tcAAAAD&#10;AQAADwAAAAAAAAAAAAAAAABpBAAAZHJzL2Rvd25yZXYueG1sUEsFBgAAAAAEAAQA8wAAAG0FAAAA&#10;AA==&#10;" filled="f" stroked="f">
              <v:textbox style="mso-fit-shape-to-text:t" inset="20pt,0,0,15pt">
                <w:txbxContent>
                  <w:p w14:paraId="2FEF1183" w14:textId="017F927B" w:rsidR="00FB2E79" w:rsidRPr="00FB2E79" w:rsidRDefault="00FB2E79" w:rsidP="00FB2E79">
                    <w:pPr>
                      <w:rPr>
                        <w:rFonts w:ascii="Rockwell" w:eastAsia="Rockwell" w:hAnsi="Rockwell" w:cs="Rockwell"/>
                        <w:noProof/>
                        <w:color w:val="0078D7"/>
                        <w:sz w:val="18"/>
                        <w:szCs w:val="18"/>
                      </w:rPr>
                    </w:pPr>
                    <w:r w:rsidRPr="00FB2E79">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8AA64A" w14:textId="77777777" w:rsidR="00B40284" w:rsidRDefault="00B40284" w:rsidP="00FB2E79">
      <w:r>
        <w:separator/>
      </w:r>
    </w:p>
  </w:footnote>
  <w:footnote w:type="continuationSeparator" w:id="0">
    <w:p w14:paraId="2E1ED0CF" w14:textId="77777777" w:rsidR="00B40284" w:rsidRDefault="00B40284" w:rsidP="00FB2E7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5"/>
  <w:embedSystemFonts/>
  <w:bordersDoNotSurroundHeader/>
  <w:bordersDoNotSurroundFooter/>
  <w:proofState w:spelling="clean" w:grammar="clean"/>
  <w:doNotTrackFormatting/>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N2U2YWIxOTZmNGU0YjI0MzRlODg0Njk2MWEwNmI0ZDEifQ=="/>
  </w:docVars>
  <w:rsids>
    <w:rsidRoot w:val="0ECC762B"/>
    <w:rsid w:val="000B4FBC"/>
    <w:rsid w:val="000F4ABE"/>
    <w:rsid w:val="001040C4"/>
    <w:rsid w:val="00145089"/>
    <w:rsid w:val="001955AF"/>
    <w:rsid w:val="002045BB"/>
    <w:rsid w:val="002A571D"/>
    <w:rsid w:val="003C0641"/>
    <w:rsid w:val="003E1739"/>
    <w:rsid w:val="004A3700"/>
    <w:rsid w:val="004F1AF0"/>
    <w:rsid w:val="00566831"/>
    <w:rsid w:val="005F372B"/>
    <w:rsid w:val="00707C23"/>
    <w:rsid w:val="007156DC"/>
    <w:rsid w:val="007A2BC8"/>
    <w:rsid w:val="00B40284"/>
    <w:rsid w:val="00C56D42"/>
    <w:rsid w:val="00CC0481"/>
    <w:rsid w:val="00D3277D"/>
    <w:rsid w:val="00ED212F"/>
    <w:rsid w:val="00F630BD"/>
    <w:rsid w:val="00FB15DF"/>
    <w:rsid w:val="00FB2E79"/>
    <w:rsid w:val="00FC38D1"/>
    <w:rsid w:val="0ECC762B"/>
    <w:rsid w:val="0F1B2FF0"/>
    <w:rsid w:val="2F65120D"/>
    <w:rsid w:val="4C640856"/>
    <w:rsid w:val="5AFF56A2"/>
    <w:rsid w:val="7D8E62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59CBB81"/>
  <w14:defaultImageDpi w14:val="32767"/>
  <w15:docId w15:val="{9C518FEF-F096-45D3-8E00-998B8BFA2A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utoRedefine/>
    <w:qFormat/>
    <w:pPr>
      <w:widowControl w:val="0"/>
      <w:jc w:val="both"/>
    </w:pPr>
    <w:rPr>
      <w:rFonts w:asciiTheme="minorHAnsi" w:eastAsiaTheme="minorEastAsia" w:hAnsiTheme="minorHAnsi" w:cstheme="minorBidi"/>
      <w:kern w:val="2"/>
      <w:sz w:val="21"/>
      <w:szCs w:val="2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autoRedefine/>
    <w:qFormat/>
    <w:pPr>
      <w:tabs>
        <w:tab w:val="center" w:pos="4153"/>
        <w:tab w:val="right" w:pos="8306"/>
      </w:tabs>
      <w:snapToGrid w:val="0"/>
      <w:jc w:val="left"/>
    </w:pPr>
    <w:rPr>
      <w:sz w:val="18"/>
      <w:szCs w:val="18"/>
    </w:rPr>
  </w:style>
  <w:style w:type="paragraph" w:styleId="Header">
    <w:name w:val="header"/>
    <w:basedOn w:val="Normal"/>
    <w:link w:val="HeaderChar"/>
    <w:autoRedefine/>
    <w:qFormat/>
    <w:pPr>
      <w:tabs>
        <w:tab w:val="center" w:pos="4153"/>
        <w:tab w:val="right" w:pos="8306"/>
      </w:tabs>
      <w:snapToGrid w:val="0"/>
      <w:jc w:val="center"/>
    </w:pPr>
    <w:rPr>
      <w:sz w:val="18"/>
      <w:szCs w:val="18"/>
    </w:rPr>
  </w:style>
  <w:style w:type="character" w:customStyle="1" w:styleId="HeaderChar">
    <w:name w:val="Header Char"/>
    <w:basedOn w:val="DefaultParagraphFont"/>
    <w:link w:val="Header"/>
    <w:autoRedefine/>
    <w:qFormat/>
    <w:rPr>
      <w:rFonts w:asciiTheme="minorHAnsi" w:eastAsiaTheme="minorEastAsia" w:hAnsiTheme="minorHAnsi" w:cstheme="minorBidi"/>
      <w:kern w:val="2"/>
      <w:sz w:val="18"/>
      <w:szCs w:val="18"/>
    </w:rPr>
  </w:style>
  <w:style w:type="character" w:customStyle="1" w:styleId="FooterChar">
    <w:name w:val="Footer Char"/>
    <w:basedOn w:val="DefaultParagraphFont"/>
    <w:link w:val="Footer"/>
    <w:autoRedefine/>
    <w:qFormat/>
    <w:rPr>
      <w:rFonts w:asciiTheme="minorHAnsi" w:eastAsiaTheme="minorEastAsia" w:hAnsiTheme="minorHAnsi" w:cstheme="minorBidi"/>
      <w:kern w:val="2"/>
      <w:sz w:val="18"/>
      <w:szCs w:val="18"/>
    </w:rPr>
  </w:style>
  <w:style w:type="character" w:styleId="CommentReference">
    <w:name w:val="annotation reference"/>
    <w:basedOn w:val="DefaultParagraphFont"/>
    <w:rsid w:val="00FB2E79"/>
    <w:rPr>
      <w:sz w:val="16"/>
      <w:szCs w:val="16"/>
    </w:rPr>
  </w:style>
  <w:style w:type="paragraph" w:styleId="CommentText">
    <w:name w:val="annotation text"/>
    <w:basedOn w:val="Normal"/>
    <w:link w:val="CommentTextChar"/>
    <w:rsid w:val="00FB2E79"/>
    <w:rPr>
      <w:sz w:val="20"/>
      <w:szCs w:val="20"/>
    </w:rPr>
  </w:style>
  <w:style w:type="character" w:customStyle="1" w:styleId="CommentTextChar">
    <w:name w:val="Comment Text Char"/>
    <w:basedOn w:val="DefaultParagraphFont"/>
    <w:link w:val="CommentText"/>
    <w:rsid w:val="00FB2E79"/>
    <w:rPr>
      <w:rFonts w:asciiTheme="minorHAnsi" w:eastAsiaTheme="minorEastAsia" w:hAnsiTheme="minorHAnsi" w:cstheme="minorBidi"/>
      <w:kern w:val="2"/>
      <w:lang w:val="en-US" w:eastAsia="zh-CN"/>
    </w:rPr>
  </w:style>
  <w:style w:type="paragraph" w:styleId="CommentSubject">
    <w:name w:val="annotation subject"/>
    <w:basedOn w:val="CommentText"/>
    <w:next w:val="CommentText"/>
    <w:link w:val="CommentSubjectChar"/>
    <w:rsid w:val="00FB2E79"/>
    <w:rPr>
      <w:b/>
      <w:bCs/>
    </w:rPr>
  </w:style>
  <w:style w:type="character" w:customStyle="1" w:styleId="CommentSubjectChar">
    <w:name w:val="Comment Subject Char"/>
    <w:basedOn w:val="CommentTextChar"/>
    <w:link w:val="CommentSubject"/>
    <w:rsid w:val="00FB2E79"/>
    <w:rPr>
      <w:rFonts w:asciiTheme="minorHAnsi" w:eastAsiaTheme="minorEastAsia" w:hAnsiTheme="minorHAnsi" w:cstheme="minorBidi"/>
      <w:b/>
      <w:bCs/>
      <w:kern w:val="2"/>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tif"/><Relationship Id="rId12" Type="http://schemas.openxmlformats.org/officeDocument/2006/relationships/footer" Target="footer2.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tif"/><Relationship Id="rId4" Type="http://schemas.openxmlformats.org/officeDocument/2006/relationships/footnotes" Target="footnotes.xml"/><Relationship Id="rId9" Type="http://schemas.openxmlformats.org/officeDocument/2006/relationships/image" Target="media/image4.tif"/><Relationship Id="rId14" Type="http://schemas.openxmlformats.org/officeDocument/2006/relationships/fontTable" Target="fontTable.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Pages>
  <Words>214</Words>
  <Characters>1226</Characters>
  <Application>Microsoft Office Word</Application>
  <DocSecurity>0</DocSecurity>
  <Lines>10</Lines>
  <Paragraphs>2</Paragraphs>
  <ScaleCrop>false</ScaleCrop>
  <Company/>
  <LinksUpToDate>false</LinksUpToDate>
  <CharactersWithSpaces>1438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勐</dc:creator>
  <cp:lastModifiedBy>Hardgrave, Melissa</cp:lastModifiedBy>
  <cp:revision>5</cp:revision>
  <dcterms:created xsi:type="dcterms:W3CDTF">2024-04-08T03:15:00Z</dcterms:created>
  <dcterms:modified xsi:type="dcterms:W3CDTF">2024-04-08T03:16:00Z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D08CED4DB85C469EBD99A7A39B98B498_11</vt:lpwstr>
  </property>
  <property fmtid="{D5CDD505-2E9C-101B-9397-08002B2CF9AE}" pid="4" name="ClassificationContentMarkingFooterShapeIds">
    <vt:lpwstr>553fc4dc,7cbf9efa,369c413</vt:lpwstr>
  </property>
  <property fmtid="{D5CDD505-2E9C-101B-9397-08002B2CF9AE}" pid="5" name="ClassificationContentMarkingFooterFontProps">
    <vt:lpwstr>#0078d7,9,Rockwell</vt:lpwstr>
  </property>
  <property fmtid="{D5CDD505-2E9C-101B-9397-08002B2CF9AE}" pid="6" name="ClassificationContentMarkingFooterText">
    <vt:lpwstr>Information Classification: General</vt:lpwstr>
  </property>
  <property fmtid="{D5CDD505-2E9C-101B-9397-08002B2CF9AE}" pid="7" name="MSIP_Label_2bbab825-a111-45e4-86a1-18cee0005896_Enabled">
    <vt:lpwstr>true</vt:lpwstr>
  </property>
  <property fmtid="{D5CDD505-2E9C-101B-9397-08002B2CF9AE}" pid="8" name="MSIP_Label_2bbab825-a111-45e4-86a1-18cee0005896_SetDate">
    <vt:lpwstr>2024-03-22T00:25:39Z</vt:lpwstr>
  </property>
  <property fmtid="{D5CDD505-2E9C-101B-9397-08002B2CF9AE}" pid="9" name="MSIP_Label_2bbab825-a111-45e4-86a1-18cee0005896_Method">
    <vt:lpwstr>Standard</vt:lpwstr>
  </property>
  <property fmtid="{D5CDD505-2E9C-101B-9397-08002B2CF9AE}" pid="10" name="MSIP_Label_2bbab825-a111-45e4-86a1-18cee0005896_Name">
    <vt:lpwstr>2bbab825-a111-45e4-86a1-18cee0005896</vt:lpwstr>
  </property>
  <property fmtid="{D5CDD505-2E9C-101B-9397-08002B2CF9AE}" pid="11" name="MSIP_Label_2bbab825-a111-45e4-86a1-18cee0005896_SiteId">
    <vt:lpwstr>2567d566-604c-408a-8a60-55d0dc9d9d6b</vt:lpwstr>
  </property>
  <property fmtid="{D5CDD505-2E9C-101B-9397-08002B2CF9AE}" pid="12" name="MSIP_Label_2bbab825-a111-45e4-86a1-18cee0005896_ActionId">
    <vt:lpwstr>867459cc-0fcc-401b-84f7-dab21094a013</vt:lpwstr>
  </property>
  <property fmtid="{D5CDD505-2E9C-101B-9397-08002B2CF9AE}" pid="13" name="MSIP_Label_2bbab825-a111-45e4-86a1-18cee0005896_ContentBits">
    <vt:lpwstr>2</vt:lpwstr>
  </property>
</Properties>
</file>