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FAAE" w14:textId="77777777" w:rsidR="00770993" w:rsidRPr="00301359" w:rsidRDefault="00770993" w:rsidP="0077099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01359">
        <w:rPr>
          <w:color w:val="000000"/>
        </w:rPr>
        <w:drawing>
          <wp:inline distT="0" distB="0" distL="0" distR="0" wp14:anchorId="2FA792A0" wp14:editId="50FE277D">
            <wp:extent cx="5943600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359">
        <w:rPr>
          <w:color w:val="000000"/>
        </w:rPr>
        <w:drawing>
          <wp:inline distT="0" distB="0" distL="0" distR="0" wp14:anchorId="5C2C6348" wp14:editId="766C0C7D">
            <wp:extent cx="5943600" cy="3343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359">
        <w:rPr>
          <w:color w:val="000000"/>
        </w:rPr>
        <w:lastRenderedPageBreak/>
        <w:drawing>
          <wp:inline distT="0" distB="0" distL="0" distR="0" wp14:anchorId="58AECB0A" wp14:editId="12277F35">
            <wp:extent cx="5943600" cy="3343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359">
        <w:rPr>
          <w:color w:val="000000"/>
        </w:rPr>
        <w:br/>
      </w:r>
      <w:r w:rsidRPr="003013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Supplemental Figure 1.</w:t>
      </w:r>
    </w:p>
    <w:p w14:paraId="2213A893" w14:textId="3D0AF5BA" w:rsidR="00770993" w:rsidRPr="00301359" w:rsidRDefault="00770993" w:rsidP="0077099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01359">
        <w:rPr>
          <w:rFonts w:ascii="Times New Roman" w:hAnsi="Times New Roman" w:cs="Times New Roman"/>
          <w:color w:val="000000"/>
          <w:sz w:val="22"/>
          <w:szCs w:val="22"/>
        </w:rPr>
        <w:t>Human colon cancer cells (COLO205, SNU-C1 and SK-CO-1) were incubated with 25uM curcumin in either a 37</w:t>
      </w:r>
      <w:r w:rsidRPr="00301359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o</w:t>
      </w:r>
      <w:r w:rsidRPr="00301359">
        <w:rPr>
          <w:rFonts w:ascii="Times New Roman" w:hAnsi="Times New Roman" w:cs="Times New Roman"/>
          <w:color w:val="000000"/>
          <w:sz w:val="22"/>
          <w:szCs w:val="22"/>
        </w:rPr>
        <w:t>C (normothermia) or 42</w:t>
      </w:r>
      <w:r w:rsidRPr="00301359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o</w:t>
      </w:r>
      <w:r w:rsidRPr="00301359">
        <w:rPr>
          <w:rFonts w:ascii="Times New Roman" w:hAnsi="Times New Roman" w:cs="Times New Roman"/>
          <w:color w:val="000000"/>
          <w:sz w:val="22"/>
          <w:szCs w:val="22"/>
        </w:rPr>
        <w:t>C (hyperthermia) incubator for 1(A, B, C) , 2 (D, E, F) and 3 (G, H, I) hours respectively. Cell cultures were moved to 37</w:t>
      </w:r>
      <w:r w:rsidRPr="00301359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o</w:t>
      </w:r>
      <w:r w:rsidRPr="00301359">
        <w:rPr>
          <w:rFonts w:ascii="Times New Roman" w:hAnsi="Times New Roman" w:cs="Times New Roman"/>
          <w:color w:val="000000"/>
          <w:sz w:val="22"/>
          <w:szCs w:val="22"/>
        </w:rPr>
        <w:t>C (time 0) after which cell viability was determined using trypan blue exclusion cell counting after 24, 48 and 72 hours. For statistical analysis, a student t-test was used, *P&lt;0.05, **P&lt;0.01.</w:t>
      </w:r>
    </w:p>
    <w:p w14:paraId="04AE7A34" w14:textId="6736CE31" w:rsidR="00B0351D" w:rsidRPr="00301359" w:rsidRDefault="00B0351D">
      <w:pPr>
        <w:rPr>
          <w:color w:val="000000"/>
        </w:rPr>
      </w:pPr>
    </w:p>
    <w:p w14:paraId="7CDF1C8F" w14:textId="3516375A" w:rsidR="00770993" w:rsidRPr="00301359" w:rsidRDefault="00770993">
      <w:pPr>
        <w:rPr>
          <w:color w:val="000000"/>
        </w:rPr>
      </w:pPr>
      <w:r w:rsidRPr="00301359">
        <w:rPr>
          <w:color w:val="000000"/>
        </w:rPr>
        <w:drawing>
          <wp:inline distT="0" distB="0" distL="0" distR="0" wp14:anchorId="4ACE9155" wp14:editId="5F3FFE93">
            <wp:extent cx="5943600" cy="3343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4B64" w14:textId="28A572F3" w:rsidR="00770993" w:rsidRPr="00301359" w:rsidRDefault="00770993">
      <w:pPr>
        <w:rPr>
          <w:color w:val="000000"/>
        </w:rPr>
      </w:pPr>
      <w:r w:rsidRPr="00301359">
        <w:rPr>
          <w:color w:val="000000"/>
        </w:rPr>
        <w:lastRenderedPageBreak/>
        <w:drawing>
          <wp:inline distT="0" distB="0" distL="0" distR="0" wp14:anchorId="01AE94D6" wp14:editId="6E96C236">
            <wp:extent cx="5943600" cy="3343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7AC51" w14:textId="0E119D20" w:rsidR="00770993" w:rsidRPr="00301359" w:rsidRDefault="00770993">
      <w:pPr>
        <w:rPr>
          <w:color w:val="000000"/>
        </w:rPr>
      </w:pPr>
      <w:r w:rsidRPr="00301359">
        <w:rPr>
          <w:color w:val="000000"/>
        </w:rPr>
        <w:drawing>
          <wp:inline distT="0" distB="0" distL="0" distR="0" wp14:anchorId="11DD6A54" wp14:editId="0F8CFC54">
            <wp:extent cx="5943600" cy="3343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2C071" w14:textId="4C60794E" w:rsidR="00770993" w:rsidRPr="00301359" w:rsidRDefault="00770993" w:rsidP="0077099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013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Supplemental Figure 2.</w:t>
      </w:r>
    </w:p>
    <w:p w14:paraId="4CB7E8D2" w14:textId="41886876" w:rsidR="00770993" w:rsidRPr="00301359" w:rsidRDefault="00770993" w:rsidP="0077099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01359">
        <w:rPr>
          <w:rFonts w:ascii="Times New Roman" w:hAnsi="Times New Roman" w:cs="Times New Roman"/>
          <w:color w:val="000000"/>
          <w:sz w:val="22"/>
          <w:szCs w:val="22"/>
        </w:rPr>
        <w:t>Human colon cancer cells (COLO205, SNU-C1 and SK-CO-1) were incubated with 1uM MMC in either a 37</w:t>
      </w:r>
      <w:r w:rsidRPr="00301359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o</w:t>
      </w:r>
      <w:r w:rsidRPr="00301359">
        <w:rPr>
          <w:rFonts w:ascii="Times New Roman" w:hAnsi="Times New Roman" w:cs="Times New Roman"/>
          <w:color w:val="000000"/>
          <w:sz w:val="22"/>
          <w:szCs w:val="22"/>
        </w:rPr>
        <w:t>C (normothermia) or 42</w:t>
      </w:r>
      <w:r w:rsidRPr="00301359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o</w:t>
      </w:r>
      <w:r w:rsidRPr="00301359">
        <w:rPr>
          <w:rFonts w:ascii="Times New Roman" w:hAnsi="Times New Roman" w:cs="Times New Roman"/>
          <w:color w:val="000000"/>
          <w:sz w:val="22"/>
          <w:szCs w:val="22"/>
        </w:rPr>
        <w:t>C (hyperthermia) incubator for 1(A, B, C) , 2 (D, E, F) and 3 (G, H, I) hours respectively. Cell cultures were moved to 37</w:t>
      </w:r>
      <w:r w:rsidRPr="00301359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o</w:t>
      </w:r>
      <w:r w:rsidRPr="00301359">
        <w:rPr>
          <w:rFonts w:ascii="Times New Roman" w:hAnsi="Times New Roman" w:cs="Times New Roman"/>
          <w:color w:val="000000"/>
          <w:sz w:val="22"/>
          <w:szCs w:val="22"/>
        </w:rPr>
        <w:t>C (time 0) after which cell viability was determined using trypan blue exclusion cell counting after 24, 48 and 72 hours. For statistical analysis, a student t-test was used, *P&lt;0.05.</w:t>
      </w:r>
    </w:p>
    <w:p w14:paraId="687D97B9" w14:textId="466B8CF1" w:rsidR="00770993" w:rsidRPr="00301359" w:rsidRDefault="00770993" w:rsidP="00770993">
      <w:pPr>
        <w:rPr>
          <w:color w:val="000000"/>
        </w:rPr>
      </w:pPr>
    </w:p>
    <w:p w14:paraId="54C58B79" w14:textId="77777777" w:rsidR="00770993" w:rsidRPr="00301359" w:rsidRDefault="00770993">
      <w:pPr>
        <w:rPr>
          <w:color w:val="000000"/>
        </w:rPr>
      </w:pPr>
    </w:p>
    <w:sectPr w:rsidR="00770993" w:rsidRPr="00301359" w:rsidSect="00F46EB1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CC49" w14:textId="77777777" w:rsidR="007A6F07" w:rsidRDefault="007A6F07" w:rsidP="008642B4">
      <w:r>
        <w:separator/>
      </w:r>
    </w:p>
  </w:endnote>
  <w:endnote w:type="continuationSeparator" w:id="0">
    <w:p w14:paraId="469BB4FE" w14:textId="77777777" w:rsidR="007A6F07" w:rsidRDefault="007A6F07" w:rsidP="0086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FAD9" w14:textId="12E89C18" w:rsidR="008642B4" w:rsidRDefault="00864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B8FF04" wp14:editId="6BCDCD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6206445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7B27D" w14:textId="4F57684F" w:rsidR="008642B4" w:rsidRPr="008642B4" w:rsidRDefault="008642B4" w:rsidP="008642B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642B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8FF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107B27D" w14:textId="4F57684F" w:rsidR="008642B4" w:rsidRPr="008642B4" w:rsidRDefault="008642B4" w:rsidP="008642B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642B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CE2A" w14:textId="207321E2" w:rsidR="008642B4" w:rsidRDefault="00864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E7B11E" wp14:editId="720F9B2C">
              <wp:simplePos x="914400" y="941753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2355363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1F1D8" w14:textId="4D27979A" w:rsidR="008642B4" w:rsidRPr="008642B4" w:rsidRDefault="008642B4" w:rsidP="008642B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642B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7B1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D81F1D8" w14:textId="4D27979A" w:rsidR="008642B4" w:rsidRPr="008642B4" w:rsidRDefault="008642B4" w:rsidP="008642B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642B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3F1E" w14:textId="556C585D" w:rsidR="008642B4" w:rsidRDefault="00864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86BC4E" wp14:editId="6D75E6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9436692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9C554" w14:textId="2BA40720" w:rsidR="008642B4" w:rsidRPr="008642B4" w:rsidRDefault="008642B4" w:rsidP="008642B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642B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6BC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4C9C554" w14:textId="2BA40720" w:rsidR="008642B4" w:rsidRPr="008642B4" w:rsidRDefault="008642B4" w:rsidP="008642B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642B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99F5" w14:textId="77777777" w:rsidR="007A6F07" w:rsidRDefault="007A6F07" w:rsidP="008642B4">
      <w:r>
        <w:separator/>
      </w:r>
    </w:p>
  </w:footnote>
  <w:footnote w:type="continuationSeparator" w:id="0">
    <w:p w14:paraId="58A594B9" w14:textId="77777777" w:rsidR="007A6F07" w:rsidRDefault="007A6F07" w:rsidP="0086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B4"/>
    <w:rsid w:val="0001381D"/>
    <w:rsid w:val="00045965"/>
    <w:rsid w:val="000527E2"/>
    <w:rsid w:val="00054275"/>
    <w:rsid w:val="002672FC"/>
    <w:rsid w:val="00273421"/>
    <w:rsid w:val="00281565"/>
    <w:rsid w:val="00285CB1"/>
    <w:rsid w:val="002D2A92"/>
    <w:rsid w:val="00301016"/>
    <w:rsid w:val="00301359"/>
    <w:rsid w:val="0030743B"/>
    <w:rsid w:val="00376338"/>
    <w:rsid w:val="003817A4"/>
    <w:rsid w:val="003A2756"/>
    <w:rsid w:val="003B3B55"/>
    <w:rsid w:val="003D642D"/>
    <w:rsid w:val="0046147D"/>
    <w:rsid w:val="00482D20"/>
    <w:rsid w:val="004E6106"/>
    <w:rsid w:val="0050536F"/>
    <w:rsid w:val="00513FC6"/>
    <w:rsid w:val="005D624F"/>
    <w:rsid w:val="00616A84"/>
    <w:rsid w:val="006404C2"/>
    <w:rsid w:val="00677E90"/>
    <w:rsid w:val="006C00B3"/>
    <w:rsid w:val="006D242E"/>
    <w:rsid w:val="00700ED4"/>
    <w:rsid w:val="00704F3B"/>
    <w:rsid w:val="00720CEC"/>
    <w:rsid w:val="00740170"/>
    <w:rsid w:val="00762FF8"/>
    <w:rsid w:val="00770993"/>
    <w:rsid w:val="007932C9"/>
    <w:rsid w:val="007A6F07"/>
    <w:rsid w:val="007D6040"/>
    <w:rsid w:val="00857341"/>
    <w:rsid w:val="008642B4"/>
    <w:rsid w:val="008F7594"/>
    <w:rsid w:val="0090222A"/>
    <w:rsid w:val="0097031E"/>
    <w:rsid w:val="009772F7"/>
    <w:rsid w:val="009A43B4"/>
    <w:rsid w:val="00A45FBC"/>
    <w:rsid w:val="00A7110B"/>
    <w:rsid w:val="00A8205A"/>
    <w:rsid w:val="00AB6D0D"/>
    <w:rsid w:val="00AD3396"/>
    <w:rsid w:val="00AD53C9"/>
    <w:rsid w:val="00AD61EC"/>
    <w:rsid w:val="00AE5681"/>
    <w:rsid w:val="00B0351D"/>
    <w:rsid w:val="00B257E8"/>
    <w:rsid w:val="00B3799C"/>
    <w:rsid w:val="00B7581E"/>
    <w:rsid w:val="00B82192"/>
    <w:rsid w:val="00B97AC8"/>
    <w:rsid w:val="00BE05EA"/>
    <w:rsid w:val="00BE25BD"/>
    <w:rsid w:val="00BF0B40"/>
    <w:rsid w:val="00D165B8"/>
    <w:rsid w:val="00D46EF3"/>
    <w:rsid w:val="00DD3F70"/>
    <w:rsid w:val="00DF403A"/>
    <w:rsid w:val="00E616D3"/>
    <w:rsid w:val="00EB749D"/>
    <w:rsid w:val="00ED376C"/>
    <w:rsid w:val="00F015A0"/>
    <w:rsid w:val="00F14559"/>
    <w:rsid w:val="00F46EB1"/>
    <w:rsid w:val="00F67AC9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5064"/>
  <w15:chartTrackingRefBased/>
  <w15:docId w15:val="{349ED341-95F1-2342-A25C-0C76ED88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9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4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2B4"/>
  </w:style>
  <w:style w:type="paragraph" w:styleId="Revision">
    <w:name w:val="Revision"/>
    <w:hidden/>
    <w:uiPriority w:val="99"/>
    <w:semiHidden/>
    <w:rsid w:val="00B7581E"/>
  </w:style>
  <w:style w:type="character" w:styleId="CommentReference">
    <w:name w:val="annotation reference"/>
    <w:basedOn w:val="DefaultParagraphFont"/>
    <w:uiPriority w:val="99"/>
    <w:semiHidden/>
    <w:unhideWhenUsed/>
    <w:rsid w:val="00B75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Shaw, Grace</cp:lastModifiedBy>
  <cp:revision>2</cp:revision>
  <dcterms:created xsi:type="dcterms:W3CDTF">2024-01-24T20:52:00Z</dcterms:created>
  <dcterms:modified xsi:type="dcterms:W3CDTF">2024-01-24T20:52:00Z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17818fcf,33620f4b,4ee3d361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2024-01-23T23:40:00Z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87fcc5d7-4d26-4529-9e98-92943397967a</vt:lpwstr>
  </property>
  <property fmtid="{D5CDD505-2E9C-101B-9397-08002B2CF9AE}" pid="11" name="MSIP_Label_2bbab825-a111-45e4-86a1-18cee0005896_ContentBits">
    <vt:lpwstr>2</vt:lpwstr>
  </property>
</Properties>
</file>