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7E5C" w14:textId="77777777" w:rsidR="00066E78" w:rsidRPr="001D09C1" w:rsidRDefault="00066E78" w:rsidP="00066E78">
      <w:pPr>
        <w:pStyle w:val="Heading1"/>
        <w:jc w:val="center"/>
      </w:pPr>
      <w:r w:rsidRPr="001D09C1">
        <w:t>SUPPLEMENTARY INFORMATION</w:t>
      </w:r>
    </w:p>
    <w:p w14:paraId="34B3D743" w14:textId="77777777" w:rsidR="00B32914" w:rsidRDefault="00B32914" w:rsidP="00066E78">
      <w:pPr>
        <w:rPr>
          <w:rFonts w:cs="Arial"/>
          <w:b/>
          <w:bCs/>
        </w:rPr>
      </w:pPr>
    </w:p>
    <w:p w14:paraId="21A06D38" w14:textId="2CD87212" w:rsidR="00DD32D7" w:rsidRDefault="00A36D17" w:rsidP="00DD32D7">
      <w:pPr>
        <w:jc w:val="center"/>
        <w:rPr>
          <w:rFonts w:cs="Arial"/>
          <w:b/>
          <w:bCs/>
          <w:lang w:val="en-CA"/>
        </w:rPr>
      </w:pPr>
      <w:r>
        <w:rPr>
          <w:noProof/>
        </w:rPr>
        <w:drawing>
          <wp:inline distT="0" distB="0" distL="0" distR="0" wp14:anchorId="7A7E5DEF" wp14:editId="7E66F09E">
            <wp:extent cx="5943600" cy="2918460"/>
            <wp:effectExtent l="0" t="0" r="0" b="0"/>
            <wp:docPr id="355626069"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26069" name="Picture 2" descr="A close-up of a microsco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14:paraId="0B765FF7" w14:textId="481C49DD" w:rsidR="000D1150" w:rsidRPr="000D1150" w:rsidRDefault="0061614A" w:rsidP="000D1150">
      <w:pPr>
        <w:jc w:val="both"/>
        <w:rPr>
          <w:rFonts w:cs="Arial"/>
        </w:rPr>
      </w:pPr>
      <w:r>
        <w:rPr>
          <w:rFonts w:cs="Arial"/>
          <w:b/>
          <w:bCs/>
          <w:lang w:val="en-CA"/>
        </w:rPr>
        <w:t xml:space="preserve">Figure S1: </w:t>
      </w:r>
      <w:r w:rsidR="0016123E" w:rsidRPr="0061614A">
        <w:rPr>
          <w:rFonts w:cs="Arial"/>
          <w:lang w:val="en-CA"/>
        </w:rPr>
        <w:t>Representative t</w:t>
      </w:r>
      <w:r w:rsidR="00DE4627" w:rsidRPr="00DE4627">
        <w:rPr>
          <w:rFonts w:cs="Arial"/>
          <w:lang w:val="en-CA"/>
        </w:rPr>
        <w:t xml:space="preserve">ransmission electron microscopic </w:t>
      </w:r>
      <w:r w:rsidR="009618FE" w:rsidRPr="0061614A">
        <w:rPr>
          <w:rFonts w:cs="Arial"/>
          <w:lang w:val="en-CA"/>
        </w:rPr>
        <w:t xml:space="preserve">(TEM) </w:t>
      </w:r>
      <w:r w:rsidR="00DE4627" w:rsidRPr="00DE4627">
        <w:rPr>
          <w:rFonts w:cs="Arial"/>
          <w:lang w:val="en-CA"/>
        </w:rPr>
        <w:t xml:space="preserve">images of A) </w:t>
      </w:r>
      <w:r w:rsidR="0016123E" w:rsidRPr="0061614A">
        <w:rPr>
          <w:rFonts w:cs="Arial"/>
          <w:lang w:val="en-CA"/>
        </w:rPr>
        <w:t xml:space="preserve">LNP-Trim1 and </w:t>
      </w:r>
      <w:r w:rsidR="00F82396">
        <w:rPr>
          <w:rFonts w:cs="Arial"/>
          <w:lang w:val="en-CA"/>
        </w:rPr>
        <w:t xml:space="preserve">B) </w:t>
      </w:r>
      <w:r w:rsidR="0016123E" w:rsidRPr="0061614A">
        <w:rPr>
          <w:rFonts w:cs="Arial"/>
          <w:lang w:val="en-CA"/>
        </w:rPr>
        <w:t>LNP-Trap1</w:t>
      </w:r>
      <w:r w:rsidR="00E20EC2" w:rsidRPr="0061614A">
        <w:rPr>
          <w:rFonts w:cs="Arial"/>
          <w:lang w:val="en-CA"/>
        </w:rPr>
        <w:t>.</w:t>
      </w:r>
    </w:p>
    <w:p w14:paraId="78A50D02" w14:textId="574C370F" w:rsidR="007B410E" w:rsidRPr="0061614A" w:rsidRDefault="007B410E" w:rsidP="00DE4627">
      <w:pPr>
        <w:jc w:val="both"/>
        <w:rPr>
          <w:rFonts w:cs="Arial"/>
        </w:rPr>
      </w:pPr>
    </w:p>
    <w:p w14:paraId="3126C59C" w14:textId="77777777" w:rsidR="007B410E" w:rsidRDefault="007B410E" w:rsidP="00066E78">
      <w:pPr>
        <w:rPr>
          <w:rFonts w:cs="Arial"/>
          <w:b/>
          <w:bCs/>
        </w:rPr>
      </w:pPr>
    </w:p>
    <w:p w14:paraId="2931FC4D" w14:textId="77777777" w:rsidR="00C902F8" w:rsidRPr="001D09C1" w:rsidRDefault="00C902F8" w:rsidP="00066E78">
      <w:pPr>
        <w:rPr>
          <w:rFonts w:cs="Arial"/>
        </w:rPr>
      </w:pPr>
    </w:p>
    <w:p w14:paraId="43173C0A" w14:textId="286F79A8" w:rsidR="00066E78" w:rsidRPr="001D09C1" w:rsidRDefault="0075432F" w:rsidP="00066E78">
      <w:pPr>
        <w:jc w:val="center"/>
        <w:rPr>
          <w:rFonts w:cs="Arial"/>
        </w:rPr>
      </w:pPr>
      <w:r>
        <w:rPr>
          <w:noProof/>
        </w:rPr>
        <w:lastRenderedPageBreak/>
        <w:drawing>
          <wp:inline distT="0" distB="0" distL="0" distR="0" wp14:anchorId="51586A02" wp14:editId="11EDBA9F">
            <wp:extent cx="4733925" cy="3450303"/>
            <wp:effectExtent l="0" t="0" r="0" b="0"/>
            <wp:docPr id="680948671"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48671" name="Picture 2" descr="A graph with numbers and a 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0682" cy="3455227"/>
                    </a:xfrm>
                    <a:prstGeom prst="rect">
                      <a:avLst/>
                    </a:prstGeom>
                    <a:noFill/>
                    <a:ln>
                      <a:noFill/>
                    </a:ln>
                  </pic:spPr>
                </pic:pic>
              </a:graphicData>
            </a:graphic>
          </wp:inline>
        </w:drawing>
      </w:r>
    </w:p>
    <w:p w14:paraId="6D673654" w14:textId="49EE940F" w:rsidR="00066E78" w:rsidRPr="001D09C1" w:rsidRDefault="00066E78" w:rsidP="00066E78">
      <w:pPr>
        <w:rPr>
          <w:rFonts w:cs="Arial"/>
        </w:rPr>
      </w:pPr>
      <w:r w:rsidRPr="001D09C1">
        <w:rPr>
          <w:rFonts w:cs="Arial"/>
          <w:b/>
          <w:bCs/>
        </w:rPr>
        <w:t>Figure S</w:t>
      </w:r>
      <w:r w:rsidR="00B73309">
        <w:rPr>
          <w:rFonts w:cs="Arial"/>
          <w:b/>
          <w:bCs/>
        </w:rPr>
        <w:t>2</w:t>
      </w:r>
      <w:r w:rsidRPr="001D09C1">
        <w:rPr>
          <w:rFonts w:cs="Arial"/>
        </w:rPr>
        <w:t xml:space="preserve"> Inhibition of SARS-CoV-2 RBD binding with hACE2 (coated plate) with the pre-incubation of the former with LNP-PEP with different lipid PEG and ACE2 peptide molar ratio – S1) DSPE-PEG-COOH (1.5 molar %) and ACE2 peptide (0.1 molar equivalent), S2) DSPE-PEG-COOH (1.5 molar %) and ACE2 peptide (0.3 molar equivalent), S3) DSPE-PEG-COOH (5 molar %) and ACE2 peptide (0.1 molar equivalent) and S4) LNP-PEG(5 molar %)-PEP(0.3 molar equivalent) as determined following ELISA. Percentage inhibition of &gt;20%</w:t>
      </w:r>
      <w:r w:rsidR="00F82396">
        <w:rPr>
          <w:rFonts w:cs="Arial"/>
        </w:rPr>
        <w:t xml:space="preserve"> (Marked by the blue line in the graph)</w:t>
      </w:r>
      <w:r w:rsidRPr="001D09C1">
        <w:rPr>
          <w:rFonts w:cs="Arial"/>
        </w:rPr>
        <w:t xml:space="preserve"> indicated a positive result for the SARS-CoV-2 spike protein binding antibody or LNP-trap. </w:t>
      </w:r>
      <w:r w:rsidRPr="001D09C1">
        <w:rPr>
          <w:rFonts w:cs="Arial"/>
          <w:lang w:val="en-CA"/>
        </w:rPr>
        <w:t xml:space="preserve">Values are expressed as the mean ± standard error of the mean </w:t>
      </w:r>
      <w:r w:rsidRPr="001D09C1">
        <w:rPr>
          <w:rFonts w:cs="Arial"/>
        </w:rPr>
        <w:t>(n = 3).</w:t>
      </w:r>
    </w:p>
    <w:p w14:paraId="2B9C32FF" w14:textId="77777777" w:rsidR="00066E78" w:rsidRPr="001D09C1" w:rsidRDefault="00066E78" w:rsidP="00066E78">
      <w:pPr>
        <w:rPr>
          <w:rFonts w:cs="Arial"/>
        </w:rPr>
      </w:pPr>
    </w:p>
    <w:p w14:paraId="225D2B7E" w14:textId="3C5227FD" w:rsidR="00066E78" w:rsidRPr="001D09C1" w:rsidRDefault="00224C22" w:rsidP="00066E78">
      <w:pPr>
        <w:jc w:val="center"/>
        <w:rPr>
          <w:rFonts w:cs="Arial"/>
        </w:rPr>
      </w:pPr>
      <w:r>
        <w:rPr>
          <w:noProof/>
        </w:rPr>
        <w:lastRenderedPageBreak/>
        <w:drawing>
          <wp:inline distT="0" distB="0" distL="0" distR="0" wp14:anchorId="00127293" wp14:editId="06487AD2">
            <wp:extent cx="5667375" cy="3172156"/>
            <wp:effectExtent l="0" t="0" r="0" b="9525"/>
            <wp:docPr id="1748077376" name="Picture 3" descr="A collage of imag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77376" name="Picture 3" descr="A collage of images of cell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471" cy="3173329"/>
                    </a:xfrm>
                    <a:prstGeom prst="rect">
                      <a:avLst/>
                    </a:prstGeom>
                    <a:noFill/>
                    <a:ln>
                      <a:noFill/>
                    </a:ln>
                  </pic:spPr>
                </pic:pic>
              </a:graphicData>
            </a:graphic>
          </wp:inline>
        </w:drawing>
      </w:r>
    </w:p>
    <w:p w14:paraId="6B5A45DB" w14:textId="522AD568" w:rsidR="00066E78" w:rsidRPr="001D09C1" w:rsidRDefault="00066E78" w:rsidP="00066E78">
      <w:pPr>
        <w:rPr>
          <w:rFonts w:cs="Arial"/>
        </w:rPr>
      </w:pPr>
      <w:r w:rsidRPr="001D09C1">
        <w:rPr>
          <w:rFonts w:cs="Arial"/>
          <w:b/>
          <w:bCs/>
        </w:rPr>
        <w:t>Figure S</w:t>
      </w:r>
      <w:r w:rsidR="00B73309">
        <w:rPr>
          <w:rFonts w:cs="Arial"/>
          <w:b/>
          <w:bCs/>
        </w:rPr>
        <w:t>3</w:t>
      </w:r>
      <w:r w:rsidRPr="001D09C1">
        <w:rPr>
          <w:rFonts w:cs="Arial"/>
        </w:rPr>
        <w:t xml:space="preserve"> Representative brightfield (Left panel) and green fluorescent (middle panel), and their overlayed images (40×) of Calu-3 cells transfected with green</w:t>
      </w:r>
      <w:r w:rsidR="00166990">
        <w:rPr>
          <w:rFonts w:cs="Arial"/>
        </w:rPr>
        <w:t>-</w:t>
      </w:r>
      <w:r w:rsidRPr="001D09C1">
        <w:rPr>
          <w:rFonts w:cs="Arial"/>
        </w:rPr>
        <w:t>fluorescent dye loaded LNP-si</w:t>
      </w:r>
      <w:r w:rsidRPr="001D09C1">
        <w:rPr>
          <w:rFonts w:cs="Arial"/>
          <w:i/>
          <w:iCs/>
        </w:rPr>
        <w:t>ACE2</w:t>
      </w:r>
      <w:r w:rsidRPr="001D09C1">
        <w:rPr>
          <w:rFonts w:cs="Arial"/>
        </w:rPr>
        <w:t xml:space="preserve"> (40 </w:t>
      </w:r>
      <w:proofErr w:type="spellStart"/>
      <w:r w:rsidRPr="001D09C1">
        <w:rPr>
          <w:rFonts w:cs="Arial"/>
        </w:rPr>
        <w:t>nM</w:t>
      </w:r>
      <w:proofErr w:type="spellEnd"/>
      <w:r w:rsidRPr="001D09C1">
        <w:rPr>
          <w:rFonts w:cs="Arial"/>
        </w:rPr>
        <w:t>) for one (A‒C), three (D‒F) and six (G‒I) hour(s) acquired using EVOS fluorescent cell imaging system. The LNPs can be seen accumulating inside cells as early as one hour. The green fluorescence can be seen in punctate form, indicating endosomal localization.</w:t>
      </w:r>
    </w:p>
    <w:p w14:paraId="0136CE89" w14:textId="77777777" w:rsidR="00066E78" w:rsidRPr="001D09C1" w:rsidRDefault="00066E78" w:rsidP="00066E78">
      <w:pPr>
        <w:rPr>
          <w:rFonts w:cs="Arial"/>
        </w:rPr>
      </w:pPr>
    </w:p>
    <w:p w14:paraId="6AD8E4A0" w14:textId="77777777" w:rsidR="00066E78" w:rsidRPr="001D09C1" w:rsidRDefault="00066E78" w:rsidP="00066E78">
      <w:pPr>
        <w:rPr>
          <w:rFonts w:cs="Arial"/>
          <w:lang w:val="en-CA"/>
        </w:rPr>
      </w:pPr>
    </w:p>
    <w:p w14:paraId="1DC7C50A" w14:textId="77777777" w:rsidR="00066E78" w:rsidRPr="001D09C1" w:rsidRDefault="00066E78" w:rsidP="00066E78">
      <w:pPr>
        <w:rPr>
          <w:rFonts w:cs="Arial"/>
          <w:lang w:val="en-CA"/>
        </w:rPr>
      </w:pPr>
    </w:p>
    <w:p w14:paraId="13DECE4D" w14:textId="5B88AC11" w:rsidR="00066E78" w:rsidRPr="001D09C1" w:rsidRDefault="002D4C4C" w:rsidP="002D6B79">
      <w:pPr>
        <w:keepNext/>
        <w:jc w:val="center"/>
        <w:rPr>
          <w:rFonts w:cs="Arial"/>
          <w:lang w:val="en-CA"/>
        </w:rPr>
      </w:pPr>
      <w:r>
        <w:rPr>
          <w:noProof/>
        </w:rPr>
        <w:lastRenderedPageBreak/>
        <w:drawing>
          <wp:inline distT="0" distB="0" distL="0" distR="0" wp14:anchorId="2FE6FDD0" wp14:editId="5049C6BB">
            <wp:extent cx="4250990" cy="4307306"/>
            <wp:effectExtent l="0" t="0" r="0" b="0"/>
            <wp:docPr id="1317829092" name="Picture 1"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29092" name="Picture 1" descr="A close-up of a test resul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1091" cy="4317541"/>
                    </a:xfrm>
                    <a:prstGeom prst="rect">
                      <a:avLst/>
                    </a:prstGeom>
                    <a:noFill/>
                    <a:ln>
                      <a:noFill/>
                    </a:ln>
                  </pic:spPr>
                </pic:pic>
              </a:graphicData>
            </a:graphic>
          </wp:inline>
        </w:drawing>
      </w:r>
    </w:p>
    <w:p w14:paraId="765B8BB8" w14:textId="5B4DE397" w:rsidR="00066E78" w:rsidRPr="001D09C1" w:rsidRDefault="00066E78" w:rsidP="00066E78">
      <w:pPr>
        <w:rPr>
          <w:rFonts w:cs="Arial"/>
          <w:lang w:val="en-CA"/>
        </w:rPr>
      </w:pPr>
      <w:r w:rsidRPr="001D09C1">
        <w:rPr>
          <w:rFonts w:cs="Arial"/>
          <w:b/>
          <w:bCs/>
          <w:lang w:val="en-CA"/>
        </w:rPr>
        <w:t>Figure S</w:t>
      </w:r>
      <w:r w:rsidR="0065529E">
        <w:rPr>
          <w:rFonts w:cs="Arial"/>
          <w:b/>
          <w:bCs/>
          <w:lang w:val="en-CA"/>
        </w:rPr>
        <w:t>4</w:t>
      </w:r>
      <w:r w:rsidRPr="001D09C1">
        <w:rPr>
          <w:rFonts w:cs="Arial"/>
          <w:lang w:val="en-CA"/>
        </w:rPr>
        <w:t xml:space="preserve"> The whole blots for the bands shown in Figure 5D of the manuscript. The top and bottom images show the immunoblotting for ACE2 and β-actin from the same membrane</w:t>
      </w:r>
      <w:r w:rsidR="00ED40DE">
        <w:rPr>
          <w:rFonts w:cs="Arial"/>
          <w:lang w:val="en-CA"/>
        </w:rPr>
        <w:t>.</w:t>
      </w:r>
    </w:p>
    <w:p w14:paraId="310C17BE" w14:textId="77777777" w:rsidR="00066E78" w:rsidRPr="001D09C1" w:rsidRDefault="00066E78" w:rsidP="00066E78">
      <w:pPr>
        <w:rPr>
          <w:rFonts w:cs="Arial"/>
          <w:lang w:val="en-CA"/>
        </w:rPr>
      </w:pPr>
    </w:p>
    <w:p w14:paraId="24EE264E" w14:textId="5FA93294" w:rsidR="00B26CCD" w:rsidRDefault="00F82396" w:rsidP="00F82396">
      <w:pPr>
        <w:jc w:val="center"/>
        <w:rPr>
          <w:rFonts w:cs="Arial"/>
          <w:b/>
          <w:bCs/>
          <w:lang w:val="en-CA"/>
        </w:rPr>
      </w:pPr>
      <w:r>
        <w:rPr>
          <w:noProof/>
        </w:rPr>
        <w:lastRenderedPageBreak/>
        <w:drawing>
          <wp:inline distT="0" distB="0" distL="0" distR="0" wp14:anchorId="7DF6B766" wp14:editId="71B63439">
            <wp:extent cx="5476875" cy="3309530"/>
            <wp:effectExtent l="0" t="0" r="0" b="5715"/>
            <wp:docPr id="786397000"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97000" name="Picture 2" descr="A close-up of a grap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846" cy="3315555"/>
                    </a:xfrm>
                    <a:prstGeom prst="rect">
                      <a:avLst/>
                    </a:prstGeom>
                    <a:noFill/>
                    <a:ln>
                      <a:noFill/>
                    </a:ln>
                  </pic:spPr>
                </pic:pic>
              </a:graphicData>
            </a:graphic>
          </wp:inline>
        </w:drawing>
      </w:r>
    </w:p>
    <w:p w14:paraId="37F79E47" w14:textId="6997481B" w:rsidR="00066E78" w:rsidRPr="00A666E3" w:rsidRDefault="00066E78" w:rsidP="00066E78">
      <w:r w:rsidRPr="001D09C1">
        <w:rPr>
          <w:rFonts w:cs="Arial"/>
          <w:b/>
          <w:bCs/>
          <w:lang w:val="en-CA"/>
        </w:rPr>
        <w:t xml:space="preserve">Figure </w:t>
      </w:r>
      <w:r w:rsidRPr="00995A83">
        <w:rPr>
          <w:rFonts w:cs="Arial"/>
          <w:b/>
          <w:bCs/>
          <w:lang w:val="en-CA"/>
        </w:rPr>
        <w:t>S</w:t>
      </w:r>
      <w:r w:rsidR="00770317" w:rsidRPr="00995A83">
        <w:rPr>
          <w:rFonts w:cs="Arial"/>
          <w:b/>
          <w:bCs/>
          <w:lang w:val="en-CA"/>
        </w:rPr>
        <w:t>5</w:t>
      </w:r>
      <w:r w:rsidRPr="00995A83">
        <w:rPr>
          <w:rFonts w:cs="Arial"/>
          <w:b/>
          <w:bCs/>
          <w:lang w:val="en-CA"/>
        </w:rPr>
        <w:t xml:space="preserve"> </w:t>
      </w:r>
      <w:r w:rsidRPr="00995A83">
        <w:rPr>
          <w:rFonts w:cs="Arial"/>
          <w:lang w:val="en-CA"/>
        </w:rPr>
        <w:t>Representative</w:t>
      </w:r>
      <w:r w:rsidRPr="00995A83">
        <w:rPr>
          <w:rFonts w:cs="Arial"/>
          <w:b/>
          <w:bCs/>
          <w:lang w:val="en-CA"/>
        </w:rPr>
        <w:t xml:space="preserve"> </w:t>
      </w:r>
      <w:r w:rsidRPr="00995A83">
        <w:rPr>
          <w:rFonts w:cs="Arial"/>
          <w:lang w:val="en-CA"/>
        </w:rPr>
        <w:t xml:space="preserve">ex vivo IVIS images of organs 24 hours after intranasal administration of </w:t>
      </w:r>
      <w:r w:rsidRPr="00995A83">
        <w:rPr>
          <w:rFonts w:cs="Arial"/>
        </w:rPr>
        <w:t xml:space="preserve">LNP-PEP (A) </w:t>
      </w:r>
      <w:r w:rsidR="00E72B21" w:rsidRPr="00995A83">
        <w:rPr>
          <w:rFonts w:cs="Arial"/>
        </w:rPr>
        <w:t>and LNP-siACE2 (</w:t>
      </w:r>
      <w:r w:rsidR="00F82396">
        <w:rPr>
          <w:rFonts w:cs="Arial"/>
        </w:rPr>
        <w:t>B</w:t>
      </w:r>
      <w:r w:rsidR="00E72B21" w:rsidRPr="00995A83">
        <w:rPr>
          <w:rFonts w:cs="Arial"/>
        </w:rPr>
        <w:t xml:space="preserve">). Quantitative assessment of </w:t>
      </w:r>
      <w:r w:rsidR="005E04D2" w:rsidRPr="00995A83">
        <w:rPr>
          <w:rFonts w:cs="Arial"/>
        </w:rPr>
        <w:t>fluorescent-labeled LNP-PEP (</w:t>
      </w:r>
      <w:r w:rsidR="00F82396">
        <w:rPr>
          <w:rFonts w:cs="Arial"/>
        </w:rPr>
        <w:t>C</w:t>
      </w:r>
      <w:r w:rsidR="005E04D2" w:rsidRPr="00995A83">
        <w:rPr>
          <w:rFonts w:cs="Arial"/>
        </w:rPr>
        <w:t>) and LNP-siACE2 (D) in various tissues 24 hours</w:t>
      </w:r>
      <w:r w:rsidR="00E72B21" w:rsidRPr="00995A83">
        <w:rPr>
          <w:rFonts w:cs="Arial"/>
        </w:rPr>
        <w:t xml:space="preserve"> after intranasal administration. </w:t>
      </w:r>
      <w:r w:rsidRPr="00995A83">
        <w:rPr>
          <w:rFonts w:cs="Arial"/>
          <w:lang w:val="en-CA"/>
        </w:rPr>
        <w:t>Values are</w:t>
      </w:r>
      <w:r w:rsidRPr="001D09C1">
        <w:rPr>
          <w:rFonts w:cs="Arial"/>
          <w:lang w:val="en-CA"/>
        </w:rPr>
        <w:t xml:space="preserve"> expressed as the mean ± standard erro</w:t>
      </w:r>
      <w:r>
        <w:rPr>
          <w:rFonts w:cs="Arial"/>
          <w:lang w:val="en-CA"/>
        </w:rPr>
        <w:t xml:space="preserve">r </w:t>
      </w:r>
      <w:r w:rsidRPr="000C10DF">
        <w:rPr>
          <w:rFonts w:cs="Arial"/>
          <w:lang w:val="en-CA"/>
        </w:rPr>
        <w:t xml:space="preserve">of the mean </w:t>
      </w:r>
      <w:r w:rsidRPr="000C10DF">
        <w:rPr>
          <w:rFonts w:cs="Arial"/>
        </w:rPr>
        <w:t>(n = 4).</w:t>
      </w:r>
    </w:p>
    <w:p w14:paraId="317FE3DC" w14:textId="77777777" w:rsidR="00066E78" w:rsidRDefault="00066E78" w:rsidP="00066E78"/>
    <w:p w14:paraId="655326EF" w14:textId="77777777" w:rsidR="00066E78" w:rsidRDefault="00066E78"/>
    <w:p w14:paraId="477B6EA8" w14:textId="77777777" w:rsidR="004738DA" w:rsidRDefault="004738DA"/>
    <w:p w14:paraId="6CB1A353" w14:textId="77777777" w:rsidR="004738DA" w:rsidRDefault="004738DA"/>
    <w:p w14:paraId="4EB4DA43" w14:textId="77777777" w:rsidR="004738DA" w:rsidRDefault="004738DA"/>
    <w:p w14:paraId="4D9B467D" w14:textId="77777777" w:rsidR="004738DA" w:rsidRDefault="004738DA"/>
    <w:p w14:paraId="716DBE1C" w14:textId="77777777" w:rsidR="004738DA" w:rsidRDefault="004738DA"/>
    <w:p w14:paraId="513FAEC3" w14:textId="77777777" w:rsidR="004738DA" w:rsidRDefault="004738DA"/>
    <w:p w14:paraId="5B9C09D6" w14:textId="77777777" w:rsidR="004738DA" w:rsidRDefault="004738DA"/>
    <w:p w14:paraId="7BC97DF2" w14:textId="77777777" w:rsidR="004738DA" w:rsidRDefault="004738DA"/>
    <w:p w14:paraId="0023D9E4" w14:textId="77777777" w:rsidR="004738DA" w:rsidRDefault="004738DA"/>
    <w:p w14:paraId="692B977E" w14:textId="77777777" w:rsidR="004738DA" w:rsidRDefault="004738DA"/>
    <w:p w14:paraId="6178ECC7" w14:textId="77777777" w:rsidR="004738DA" w:rsidRDefault="004738DA" w:rsidP="004738DA">
      <w:pPr>
        <w:keepNext/>
        <w:rPr>
          <w:rFonts w:cs="Arial"/>
        </w:rPr>
      </w:pPr>
      <w:r w:rsidRPr="00627D61">
        <w:rPr>
          <w:rFonts w:cs="Arial"/>
          <w:b/>
          <w:bCs/>
        </w:rPr>
        <w:lastRenderedPageBreak/>
        <w:t>Table S1</w:t>
      </w:r>
      <w:r>
        <w:rPr>
          <w:rFonts w:cs="Arial"/>
        </w:rPr>
        <w:t>: The hydrodynamic size, zeta potential, and polydispersity index values of LNP formulations</w:t>
      </w:r>
    </w:p>
    <w:tbl>
      <w:tblPr>
        <w:tblW w:w="8905" w:type="dxa"/>
        <w:jc w:val="center"/>
        <w:tblCellMar>
          <w:left w:w="0" w:type="dxa"/>
          <w:right w:w="0" w:type="dxa"/>
        </w:tblCellMar>
        <w:tblLook w:val="0420" w:firstRow="1" w:lastRow="0" w:firstColumn="0" w:lastColumn="0" w:noHBand="0" w:noVBand="1"/>
      </w:tblPr>
      <w:tblGrid>
        <w:gridCol w:w="1408"/>
        <w:gridCol w:w="2693"/>
        <w:gridCol w:w="2268"/>
        <w:gridCol w:w="2536"/>
      </w:tblGrid>
      <w:tr w:rsidR="004738DA" w:rsidRPr="00015BBC" w14:paraId="053BC449" w14:textId="77777777" w:rsidTr="00C3175C">
        <w:trPr>
          <w:trHeight w:val="574"/>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06DD3" w14:textId="77777777" w:rsidR="004738DA" w:rsidRPr="00015BBC" w:rsidRDefault="004738DA" w:rsidP="00C3175C">
            <w:pPr>
              <w:keepNext/>
              <w:rPr>
                <w:rFonts w:cs="Arial"/>
                <w:lang w:val="en-CA"/>
              </w:rPr>
            </w:pPr>
            <w:r w:rsidRPr="00015BBC">
              <w:rPr>
                <w:rFonts w:cs="Arial"/>
                <w:b/>
                <w:bCs/>
                <w:lang w:val="en-CA"/>
              </w:rPr>
              <w:t>LNP</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222832" w14:textId="77777777" w:rsidR="004738DA" w:rsidRPr="00FA4187" w:rsidRDefault="004738DA" w:rsidP="00C3175C">
            <w:pPr>
              <w:keepNext/>
              <w:rPr>
                <w:rFonts w:cs="Arial"/>
                <w:vertAlign w:val="superscript"/>
                <w:lang w:val="en-CA"/>
              </w:rPr>
            </w:pPr>
            <w:r w:rsidRPr="00015BBC">
              <w:rPr>
                <w:rFonts w:cs="Arial"/>
                <w:b/>
                <w:bCs/>
                <w:lang w:val="en-CA"/>
              </w:rPr>
              <w:t>Hydrodynamic size (nm)</w:t>
            </w:r>
            <w:r>
              <w:rPr>
                <w:rFonts w:cs="Arial"/>
                <w:b/>
                <w:bCs/>
                <w:vertAlign w:val="superscript"/>
                <w:lang w:val="en-CA"/>
              </w:rPr>
              <w:t>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6CD968" w14:textId="77777777" w:rsidR="004738DA" w:rsidRPr="00FA4187" w:rsidRDefault="004738DA" w:rsidP="00C3175C">
            <w:pPr>
              <w:keepNext/>
              <w:rPr>
                <w:rFonts w:cs="Arial"/>
                <w:vertAlign w:val="superscript"/>
                <w:lang w:val="en-CA"/>
              </w:rPr>
            </w:pPr>
            <w:r w:rsidRPr="00015BBC">
              <w:rPr>
                <w:rFonts w:cs="Arial"/>
                <w:b/>
                <w:bCs/>
                <w:lang w:val="en-CA"/>
              </w:rPr>
              <w:t>Zeta potential (mV)</w:t>
            </w:r>
            <w:r w:rsidRPr="00FA4187">
              <w:rPr>
                <w:rFonts w:cs="Arial"/>
                <w:b/>
                <w:bCs/>
                <w:vertAlign w:val="superscript"/>
                <w:lang w:val="en-CA"/>
              </w:rPr>
              <w:t>a</w:t>
            </w:r>
          </w:p>
        </w:tc>
        <w:tc>
          <w:tcPr>
            <w:tcW w:w="2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DD636A" w14:textId="77777777" w:rsidR="004738DA" w:rsidRPr="00FA4187" w:rsidRDefault="004738DA" w:rsidP="00C3175C">
            <w:pPr>
              <w:keepNext/>
              <w:rPr>
                <w:rFonts w:cs="Arial"/>
                <w:vertAlign w:val="superscript"/>
                <w:lang w:val="en-CA"/>
              </w:rPr>
            </w:pPr>
            <w:r w:rsidRPr="00015BBC">
              <w:rPr>
                <w:rFonts w:cs="Arial"/>
                <w:b/>
                <w:bCs/>
                <w:lang w:val="en-CA"/>
              </w:rPr>
              <w:t xml:space="preserve">Polydispersity </w:t>
            </w:r>
            <w:proofErr w:type="spellStart"/>
            <w:r w:rsidRPr="00015BBC">
              <w:rPr>
                <w:rFonts w:cs="Arial"/>
                <w:b/>
                <w:bCs/>
                <w:lang w:val="en-CA"/>
              </w:rPr>
              <w:t>index</w:t>
            </w:r>
            <w:r>
              <w:rPr>
                <w:rFonts w:cs="Arial"/>
                <w:b/>
                <w:bCs/>
                <w:vertAlign w:val="superscript"/>
                <w:lang w:val="en-CA"/>
              </w:rPr>
              <w:t>a</w:t>
            </w:r>
            <w:proofErr w:type="spellEnd"/>
          </w:p>
        </w:tc>
      </w:tr>
      <w:tr w:rsidR="004738DA" w:rsidRPr="00015BBC" w14:paraId="77212B11" w14:textId="77777777" w:rsidTr="00C3175C">
        <w:trPr>
          <w:trHeight w:val="574"/>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5D1C6" w14:textId="77777777" w:rsidR="004738DA" w:rsidRPr="00015BBC" w:rsidRDefault="004738DA" w:rsidP="00C3175C">
            <w:pPr>
              <w:keepNext/>
              <w:rPr>
                <w:rFonts w:cs="Arial"/>
                <w:lang w:val="en-CA"/>
              </w:rPr>
            </w:pPr>
            <w:r w:rsidRPr="00015BBC">
              <w:rPr>
                <w:rFonts w:cs="Arial"/>
                <w:lang w:val="en-CA"/>
              </w:rPr>
              <w:t>LNP-COOH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AD8E0A" w14:textId="77777777" w:rsidR="004738DA" w:rsidRPr="00015BBC" w:rsidRDefault="004738DA" w:rsidP="00C3175C">
            <w:pPr>
              <w:keepNext/>
              <w:rPr>
                <w:rFonts w:cs="Arial"/>
                <w:lang w:val="en-CA"/>
              </w:rPr>
            </w:pPr>
            <w:r w:rsidRPr="00015BBC">
              <w:rPr>
                <w:rFonts w:cs="Arial"/>
                <w:lang w:val="en-CA"/>
              </w:rPr>
              <w:t>64.3 ± 1.3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2F1229" w14:textId="77777777" w:rsidR="004738DA" w:rsidRPr="00015BBC" w:rsidRDefault="004738DA" w:rsidP="00C3175C">
            <w:pPr>
              <w:keepNext/>
              <w:rPr>
                <w:rFonts w:cs="Arial"/>
                <w:lang w:val="en-CA"/>
              </w:rPr>
            </w:pPr>
            <w:r w:rsidRPr="00015BBC">
              <w:rPr>
                <w:rFonts w:cs="Arial"/>
                <w:lang w:val="en-CA"/>
              </w:rPr>
              <w:t>-15.2 ± 4.9</w:t>
            </w:r>
          </w:p>
        </w:tc>
        <w:tc>
          <w:tcPr>
            <w:tcW w:w="2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D8AAE7" w14:textId="77777777" w:rsidR="004738DA" w:rsidRPr="00015BBC" w:rsidRDefault="004738DA" w:rsidP="00C3175C">
            <w:pPr>
              <w:keepNext/>
              <w:rPr>
                <w:rFonts w:cs="Arial"/>
                <w:lang w:val="en-CA"/>
              </w:rPr>
            </w:pPr>
            <w:r w:rsidRPr="00015BBC">
              <w:rPr>
                <w:rFonts w:cs="Arial"/>
                <w:lang w:val="en-CA"/>
              </w:rPr>
              <w:t>0.054 ± 0.020</w:t>
            </w:r>
          </w:p>
        </w:tc>
      </w:tr>
      <w:tr w:rsidR="004738DA" w:rsidRPr="00015BBC" w14:paraId="29B24C5A" w14:textId="77777777" w:rsidTr="00C3175C">
        <w:trPr>
          <w:trHeight w:val="574"/>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E327F" w14:textId="77777777" w:rsidR="004738DA" w:rsidRPr="00015BBC" w:rsidRDefault="004738DA" w:rsidP="00C3175C">
            <w:pPr>
              <w:keepNext/>
              <w:rPr>
                <w:rFonts w:cs="Arial"/>
                <w:lang w:val="en-CA"/>
              </w:rPr>
            </w:pPr>
            <w:r w:rsidRPr="00015BBC">
              <w:rPr>
                <w:rFonts w:cs="Arial"/>
                <w:lang w:val="en-CA"/>
              </w:rPr>
              <w:t>LNP-trap1</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640DC6" w14:textId="77777777" w:rsidR="004738DA" w:rsidRPr="00015BBC" w:rsidRDefault="004738DA" w:rsidP="00C3175C">
            <w:pPr>
              <w:keepNext/>
              <w:rPr>
                <w:rFonts w:cs="Arial"/>
                <w:lang w:val="en-CA"/>
              </w:rPr>
            </w:pPr>
            <w:r w:rsidRPr="00015BBC">
              <w:rPr>
                <w:rFonts w:cs="Arial"/>
                <w:lang w:val="en-CA"/>
              </w:rPr>
              <w:t>83.54 ± 1.9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714463" w14:textId="77777777" w:rsidR="004738DA" w:rsidRPr="00015BBC" w:rsidRDefault="004738DA" w:rsidP="00C3175C">
            <w:pPr>
              <w:keepNext/>
              <w:rPr>
                <w:rFonts w:cs="Arial"/>
                <w:lang w:val="en-CA"/>
              </w:rPr>
            </w:pPr>
            <w:r w:rsidRPr="00015BBC">
              <w:rPr>
                <w:rFonts w:cs="Arial"/>
                <w:lang w:val="en-CA"/>
              </w:rPr>
              <w:t>+0.68 ± 2.3</w:t>
            </w:r>
          </w:p>
        </w:tc>
        <w:tc>
          <w:tcPr>
            <w:tcW w:w="2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59738A" w14:textId="77777777" w:rsidR="004738DA" w:rsidRPr="00015BBC" w:rsidRDefault="004738DA" w:rsidP="00C3175C">
            <w:pPr>
              <w:keepNext/>
              <w:rPr>
                <w:rFonts w:cs="Arial"/>
                <w:lang w:val="en-CA"/>
              </w:rPr>
            </w:pPr>
            <w:r w:rsidRPr="00015BBC">
              <w:rPr>
                <w:rFonts w:cs="Arial"/>
                <w:lang w:val="en-CA"/>
              </w:rPr>
              <w:t>0.151 ± 0.038</w:t>
            </w:r>
          </w:p>
        </w:tc>
      </w:tr>
      <w:tr w:rsidR="004738DA" w:rsidRPr="00015BBC" w14:paraId="69B3A7AB" w14:textId="77777777" w:rsidTr="00C3175C">
        <w:trPr>
          <w:trHeight w:val="574"/>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7DCA8" w14:textId="77777777" w:rsidR="004738DA" w:rsidRPr="00015BBC" w:rsidRDefault="004738DA" w:rsidP="00C3175C">
            <w:pPr>
              <w:keepNext/>
              <w:rPr>
                <w:rFonts w:cs="Arial"/>
                <w:lang w:val="en-CA"/>
              </w:rPr>
            </w:pPr>
            <w:r w:rsidRPr="00015BBC">
              <w:rPr>
                <w:rFonts w:cs="Arial"/>
                <w:lang w:val="en-CA"/>
              </w:rPr>
              <w:t>LNP-trap2</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48E934" w14:textId="77777777" w:rsidR="004738DA" w:rsidRPr="00015BBC" w:rsidRDefault="004738DA" w:rsidP="00C3175C">
            <w:pPr>
              <w:keepNext/>
              <w:rPr>
                <w:rFonts w:cs="Arial"/>
                <w:lang w:val="en-CA"/>
              </w:rPr>
            </w:pPr>
            <w:r w:rsidRPr="00015BBC">
              <w:rPr>
                <w:rFonts w:cs="Arial"/>
                <w:lang w:val="en-CA"/>
              </w:rPr>
              <w:t>128.8 ± 2.5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27575E" w14:textId="77777777" w:rsidR="004738DA" w:rsidRPr="00015BBC" w:rsidRDefault="004738DA" w:rsidP="00C3175C">
            <w:pPr>
              <w:keepNext/>
              <w:rPr>
                <w:rFonts w:cs="Arial"/>
                <w:lang w:val="en-CA"/>
              </w:rPr>
            </w:pPr>
            <w:r w:rsidRPr="00015BBC">
              <w:rPr>
                <w:rFonts w:cs="Arial"/>
                <w:lang w:val="en-CA"/>
              </w:rPr>
              <w:t>+1.08 ± 2.34</w:t>
            </w:r>
          </w:p>
        </w:tc>
        <w:tc>
          <w:tcPr>
            <w:tcW w:w="2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4F8525" w14:textId="77777777" w:rsidR="004738DA" w:rsidRPr="00015BBC" w:rsidRDefault="004738DA" w:rsidP="00C3175C">
            <w:pPr>
              <w:keepNext/>
              <w:rPr>
                <w:rFonts w:cs="Arial"/>
                <w:lang w:val="en-CA"/>
              </w:rPr>
            </w:pPr>
            <w:r w:rsidRPr="00015BBC">
              <w:rPr>
                <w:rFonts w:cs="Arial"/>
                <w:lang w:val="en-CA"/>
              </w:rPr>
              <w:t>0.185 ± 0.060</w:t>
            </w:r>
          </w:p>
        </w:tc>
      </w:tr>
      <w:tr w:rsidR="004738DA" w:rsidRPr="00015BBC" w14:paraId="39A39EE8" w14:textId="77777777" w:rsidTr="00C3175C">
        <w:trPr>
          <w:trHeight w:val="28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34330C" w14:textId="77777777" w:rsidR="004738DA" w:rsidRPr="00015BBC" w:rsidRDefault="004738DA" w:rsidP="00C3175C">
            <w:pPr>
              <w:keepNext/>
              <w:rPr>
                <w:rFonts w:cs="Arial"/>
                <w:lang w:val="en-CA"/>
              </w:rPr>
            </w:pPr>
            <w:r w:rsidRPr="00015BBC">
              <w:rPr>
                <w:rFonts w:cs="Arial"/>
                <w:lang w:val="en-CA"/>
              </w:rPr>
              <w:t>LNP-trap3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972AB9" w14:textId="77777777" w:rsidR="004738DA" w:rsidRPr="00015BBC" w:rsidRDefault="004738DA" w:rsidP="00C3175C">
            <w:pPr>
              <w:keepNext/>
              <w:rPr>
                <w:rFonts w:cs="Arial"/>
                <w:lang w:val="en-CA"/>
              </w:rPr>
            </w:pPr>
            <w:r w:rsidRPr="00015BBC">
              <w:rPr>
                <w:rFonts w:cs="Arial"/>
                <w:lang w:val="en-CA"/>
              </w:rPr>
              <w:t>123.1 ± 3.68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4EF377" w14:textId="77777777" w:rsidR="004738DA" w:rsidRPr="00015BBC" w:rsidRDefault="004738DA" w:rsidP="00C3175C">
            <w:pPr>
              <w:keepNext/>
              <w:rPr>
                <w:rFonts w:cs="Arial"/>
                <w:lang w:val="en-CA"/>
              </w:rPr>
            </w:pPr>
            <w:r w:rsidRPr="00015BBC">
              <w:rPr>
                <w:rFonts w:cs="Arial"/>
                <w:lang w:val="en-CA"/>
              </w:rPr>
              <w:t>+0.04 ± 1.09</w:t>
            </w:r>
          </w:p>
        </w:tc>
        <w:tc>
          <w:tcPr>
            <w:tcW w:w="2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DF0A86" w14:textId="77777777" w:rsidR="004738DA" w:rsidRPr="00015BBC" w:rsidRDefault="004738DA" w:rsidP="00C3175C">
            <w:pPr>
              <w:keepNext/>
              <w:rPr>
                <w:rFonts w:cs="Arial"/>
                <w:lang w:val="en-CA"/>
              </w:rPr>
            </w:pPr>
            <w:r w:rsidRPr="00015BBC">
              <w:rPr>
                <w:rFonts w:cs="Arial"/>
                <w:lang w:val="en-CA"/>
              </w:rPr>
              <w:t>0.2</w:t>
            </w:r>
            <w:r>
              <w:rPr>
                <w:rFonts w:cs="Arial"/>
                <w:lang w:val="en-CA"/>
              </w:rPr>
              <w:t>3</w:t>
            </w:r>
            <w:r w:rsidRPr="00015BBC">
              <w:rPr>
                <w:rFonts w:cs="Arial"/>
                <w:lang w:val="en-CA"/>
              </w:rPr>
              <w:t>4 ± 0.078</w:t>
            </w:r>
          </w:p>
        </w:tc>
      </w:tr>
      <w:tr w:rsidR="004738DA" w:rsidRPr="00015BBC" w14:paraId="24029A2C" w14:textId="77777777" w:rsidTr="00C3175C">
        <w:trPr>
          <w:trHeight w:val="23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13F728" w14:textId="77777777" w:rsidR="004738DA" w:rsidRPr="00015BBC" w:rsidRDefault="004738DA" w:rsidP="00C3175C">
            <w:pPr>
              <w:keepNext/>
              <w:rPr>
                <w:rFonts w:cs="Arial"/>
                <w:lang w:val="en-CA"/>
              </w:rPr>
            </w:pPr>
            <w:r w:rsidRPr="00015BBC">
              <w:rPr>
                <w:rFonts w:cs="Arial"/>
                <w:lang w:val="en-CA"/>
              </w:rPr>
              <w:t>LNP-trim1</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FDA14E" w14:textId="77777777" w:rsidR="004738DA" w:rsidRPr="00015BBC" w:rsidRDefault="004738DA" w:rsidP="00C3175C">
            <w:pPr>
              <w:keepNext/>
              <w:rPr>
                <w:rFonts w:cs="Arial"/>
                <w:lang w:val="en-CA"/>
              </w:rPr>
            </w:pPr>
            <w:r w:rsidRPr="00015BBC">
              <w:rPr>
                <w:rFonts w:cs="Arial"/>
                <w:lang w:val="en-CA"/>
              </w:rPr>
              <w:t>86.24 ± 1.93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221D22" w14:textId="77777777" w:rsidR="004738DA" w:rsidRPr="00015BBC" w:rsidRDefault="004738DA" w:rsidP="00C3175C">
            <w:pPr>
              <w:keepNext/>
              <w:rPr>
                <w:rFonts w:cs="Arial"/>
                <w:lang w:val="en-CA"/>
              </w:rPr>
            </w:pPr>
            <w:r w:rsidRPr="00015BBC">
              <w:rPr>
                <w:rFonts w:cs="Arial"/>
                <w:lang w:val="en-CA"/>
              </w:rPr>
              <w:t>-0.13 ± 2.17</w:t>
            </w:r>
          </w:p>
        </w:tc>
        <w:tc>
          <w:tcPr>
            <w:tcW w:w="2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C45521" w14:textId="77777777" w:rsidR="004738DA" w:rsidRPr="00015BBC" w:rsidRDefault="004738DA" w:rsidP="00C3175C">
            <w:pPr>
              <w:keepNext/>
              <w:rPr>
                <w:rFonts w:cs="Arial"/>
                <w:lang w:val="en-CA"/>
              </w:rPr>
            </w:pPr>
            <w:r w:rsidRPr="00015BBC">
              <w:rPr>
                <w:rFonts w:cs="Arial"/>
                <w:lang w:val="en-CA"/>
              </w:rPr>
              <w:t>0.118 ± 0.045</w:t>
            </w:r>
          </w:p>
        </w:tc>
      </w:tr>
      <w:tr w:rsidR="004738DA" w:rsidRPr="00015BBC" w14:paraId="0B629192" w14:textId="77777777" w:rsidTr="00C3175C">
        <w:trPr>
          <w:trHeight w:val="23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E152E5" w14:textId="77777777" w:rsidR="004738DA" w:rsidRPr="00015BBC" w:rsidRDefault="004738DA" w:rsidP="00C3175C">
            <w:pPr>
              <w:keepNext/>
              <w:rPr>
                <w:rFonts w:cs="Arial"/>
                <w:lang w:val="en-CA"/>
              </w:rPr>
            </w:pPr>
            <w:r w:rsidRPr="00015BBC">
              <w:rPr>
                <w:rFonts w:cs="Arial"/>
                <w:lang w:val="en-CA"/>
              </w:rPr>
              <w:t>LNP-trim2</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35C48D" w14:textId="77777777" w:rsidR="004738DA" w:rsidRPr="00015BBC" w:rsidRDefault="004738DA" w:rsidP="00C3175C">
            <w:pPr>
              <w:keepNext/>
              <w:rPr>
                <w:rFonts w:cs="Arial"/>
                <w:lang w:val="en-CA"/>
              </w:rPr>
            </w:pPr>
            <w:r w:rsidRPr="00015BBC">
              <w:rPr>
                <w:rFonts w:cs="Arial"/>
                <w:lang w:val="en-CA"/>
              </w:rPr>
              <w:t>88.13 ± 1.54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C23940" w14:textId="77777777" w:rsidR="004738DA" w:rsidRPr="00015BBC" w:rsidRDefault="004738DA" w:rsidP="00C3175C">
            <w:pPr>
              <w:keepNext/>
              <w:rPr>
                <w:rFonts w:cs="Arial"/>
                <w:lang w:val="en-CA"/>
              </w:rPr>
            </w:pPr>
            <w:r w:rsidRPr="00015BBC">
              <w:rPr>
                <w:rFonts w:cs="Arial"/>
                <w:lang w:val="en-CA"/>
              </w:rPr>
              <w:t>-0.01 ± 1.76</w:t>
            </w:r>
          </w:p>
        </w:tc>
        <w:tc>
          <w:tcPr>
            <w:tcW w:w="2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1B38E6" w14:textId="77777777" w:rsidR="004738DA" w:rsidRPr="00015BBC" w:rsidRDefault="004738DA" w:rsidP="00C3175C">
            <w:pPr>
              <w:keepNext/>
              <w:rPr>
                <w:rFonts w:cs="Arial"/>
                <w:lang w:val="en-CA"/>
              </w:rPr>
            </w:pPr>
            <w:r w:rsidRPr="00015BBC">
              <w:rPr>
                <w:rFonts w:cs="Arial"/>
                <w:lang w:val="en-CA"/>
              </w:rPr>
              <w:t>0.152 ± 0.023</w:t>
            </w:r>
          </w:p>
        </w:tc>
      </w:tr>
    </w:tbl>
    <w:p w14:paraId="5F77427D" w14:textId="77777777" w:rsidR="004738DA" w:rsidRDefault="004738DA" w:rsidP="004738DA">
      <w:pPr>
        <w:rPr>
          <w:rFonts w:cs="Arial"/>
          <w:vertAlign w:val="superscript"/>
        </w:rPr>
      </w:pPr>
    </w:p>
    <w:p w14:paraId="7D3E94F1" w14:textId="77777777" w:rsidR="004738DA" w:rsidRPr="00FA4187" w:rsidRDefault="004738DA" w:rsidP="004738DA">
      <w:pPr>
        <w:rPr>
          <w:rFonts w:cs="Arial"/>
        </w:rPr>
      </w:pPr>
      <w:proofErr w:type="spellStart"/>
      <w:r>
        <w:rPr>
          <w:rFonts w:cs="Arial"/>
          <w:vertAlign w:val="superscript"/>
        </w:rPr>
        <w:t>a</w:t>
      </w:r>
      <w:r>
        <w:rPr>
          <w:rFonts w:cs="Arial"/>
        </w:rPr>
        <w:t>Values</w:t>
      </w:r>
      <w:proofErr w:type="spellEnd"/>
      <w:r>
        <w:rPr>
          <w:rFonts w:cs="Arial"/>
        </w:rPr>
        <w:t xml:space="preserve"> represent the average from three different fabrication runs in the microfluidic instrument.  </w:t>
      </w:r>
    </w:p>
    <w:p w14:paraId="18667C96" w14:textId="77777777" w:rsidR="004738DA" w:rsidRDefault="004738DA"/>
    <w:p w14:paraId="07541DA1" w14:textId="77777777" w:rsidR="004738DA" w:rsidRDefault="004738DA"/>
    <w:p w14:paraId="6CDC7B73" w14:textId="77777777" w:rsidR="004738DA" w:rsidRDefault="004738DA"/>
    <w:p w14:paraId="4FBD3FA4" w14:textId="77777777" w:rsidR="004738DA" w:rsidRDefault="004738DA"/>
    <w:p w14:paraId="5BEE342B" w14:textId="77777777" w:rsidR="004738DA" w:rsidRDefault="004738DA"/>
    <w:p w14:paraId="270098C5" w14:textId="77777777" w:rsidR="004738DA" w:rsidRDefault="004738DA"/>
    <w:p w14:paraId="39DD32E1" w14:textId="77777777" w:rsidR="004738DA" w:rsidRDefault="004738DA"/>
    <w:p w14:paraId="6D0AA6E1" w14:textId="77777777" w:rsidR="004738DA" w:rsidRDefault="004738DA"/>
    <w:p w14:paraId="3A2D2F1D" w14:textId="77777777" w:rsidR="004738DA" w:rsidRDefault="004738DA"/>
    <w:p w14:paraId="1846A1CD" w14:textId="77777777" w:rsidR="004738DA" w:rsidRDefault="004738DA"/>
    <w:p w14:paraId="3E728C3A" w14:textId="77777777" w:rsidR="004738DA" w:rsidRDefault="004738DA"/>
    <w:p w14:paraId="3101935F" w14:textId="77777777" w:rsidR="004738DA" w:rsidRDefault="004738DA"/>
    <w:p w14:paraId="472457F5" w14:textId="77777777" w:rsidR="004738DA" w:rsidRDefault="004738DA"/>
    <w:p w14:paraId="70A80B42" w14:textId="77777777" w:rsidR="004738DA" w:rsidRDefault="004738DA"/>
    <w:p w14:paraId="0FF33CFB" w14:textId="77777777" w:rsidR="004738DA" w:rsidRDefault="004738DA"/>
    <w:p w14:paraId="555C5D32" w14:textId="77777777" w:rsidR="004738DA" w:rsidRPr="001D09C1" w:rsidRDefault="004738DA" w:rsidP="004738DA">
      <w:pPr>
        <w:keepNext/>
        <w:rPr>
          <w:rFonts w:cs="Arial"/>
          <w:lang w:val="en-CA"/>
        </w:rPr>
      </w:pPr>
      <w:r w:rsidRPr="001D09C1">
        <w:rPr>
          <w:rFonts w:cs="Arial"/>
          <w:b/>
          <w:bCs/>
          <w:lang w:val="en-CA"/>
        </w:rPr>
        <w:lastRenderedPageBreak/>
        <w:t>Table S</w:t>
      </w:r>
      <w:r>
        <w:rPr>
          <w:rFonts w:cs="Arial"/>
          <w:b/>
          <w:bCs/>
          <w:lang w:val="en-CA"/>
        </w:rPr>
        <w:t>2</w:t>
      </w:r>
      <w:r w:rsidRPr="001D09C1">
        <w:rPr>
          <w:rFonts w:cs="Arial"/>
          <w:lang w:val="en-CA"/>
        </w:rPr>
        <w:t xml:space="preserve">: </w:t>
      </w:r>
      <w:r>
        <w:rPr>
          <w:rFonts w:cs="Arial"/>
          <w:lang w:val="en-CA"/>
        </w:rPr>
        <w:t>Listing</w:t>
      </w:r>
      <w:r w:rsidRPr="001D09C1">
        <w:rPr>
          <w:rFonts w:cs="Arial"/>
          <w:lang w:val="en-CA"/>
        </w:rPr>
        <w:t xml:space="preserve"> of LNP (DOPC/DSPC/Cholesterol/</w:t>
      </w:r>
      <w:proofErr w:type="spellStart"/>
      <w:r w:rsidRPr="001D09C1">
        <w:rPr>
          <w:rFonts w:cs="Arial"/>
          <w:lang w:val="en-CA"/>
        </w:rPr>
        <w:t>DiR</w:t>
      </w:r>
      <w:proofErr w:type="spellEnd"/>
      <w:r w:rsidRPr="001D09C1">
        <w:rPr>
          <w:rFonts w:cs="Arial"/>
          <w:lang w:val="en-CA"/>
        </w:rPr>
        <w:t>/DSPE-PEG-COOH ‒ 46.5/10/38/0.5/5 molar %) trap</w:t>
      </w:r>
      <w:r>
        <w:rPr>
          <w:rFonts w:cs="Arial"/>
          <w:lang w:val="en-CA"/>
        </w:rPr>
        <w:t xml:space="preserve"> formulations</w:t>
      </w:r>
      <w:r w:rsidRPr="001D09C1">
        <w:rPr>
          <w:rFonts w:cs="Arial"/>
          <w:lang w:val="en-CA"/>
        </w:rPr>
        <w:t xml:space="preserve"> prepared and their efficacy in inhibiting </w:t>
      </w:r>
      <w:r w:rsidRPr="001D09C1">
        <w:rPr>
          <w:rFonts w:cs="Arial"/>
        </w:rPr>
        <w:t xml:space="preserve">SARS-Cov-2 S </w:t>
      </w:r>
      <w:proofErr w:type="spellStart"/>
      <w:r w:rsidRPr="001D09C1">
        <w:rPr>
          <w:rFonts w:cs="Arial"/>
        </w:rPr>
        <w:t>pseudotyped</w:t>
      </w:r>
      <w:proofErr w:type="spellEnd"/>
      <w:r w:rsidRPr="001D09C1">
        <w:rPr>
          <w:rFonts w:cs="Arial"/>
        </w:rPr>
        <w:t xml:space="preserve"> luciferase lentivirus in airway epithelial Calu-3 cells.</w:t>
      </w:r>
      <w:r w:rsidRPr="001D09C1">
        <w:rPr>
          <w:rFonts w:cs="Arial"/>
          <w:lang w:val="en-CA"/>
        </w:rPr>
        <w:t xml:space="preserve"> </w:t>
      </w:r>
    </w:p>
    <w:tbl>
      <w:tblPr>
        <w:tblStyle w:val="TableGrid"/>
        <w:tblW w:w="0" w:type="auto"/>
        <w:tblLook w:val="04A0" w:firstRow="1" w:lastRow="0" w:firstColumn="1" w:lastColumn="0" w:noHBand="0" w:noVBand="1"/>
      </w:tblPr>
      <w:tblGrid>
        <w:gridCol w:w="2405"/>
        <w:gridCol w:w="2410"/>
        <w:gridCol w:w="1559"/>
        <w:gridCol w:w="2482"/>
      </w:tblGrid>
      <w:tr w:rsidR="004738DA" w:rsidRPr="001D09C1" w14:paraId="577FDC9B" w14:textId="77777777" w:rsidTr="00C3175C">
        <w:tc>
          <w:tcPr>
            <w:tcW w:w="2405" w:type="dxa"/>
          </w:tcPr>
          <w:p w14:paraId="53702619" w14:textId="77777777" w:rsidR="004738DA" w:rsidRPr="001D09C1" w:rsidRDefault="004738DA" w:rsidP="00C3175C">
            <w:pPr>
              <w:keepNext/>
              <w:rPr>
                <w:rFonts w:cs="Arial"/>
                <w:lang w:val="en-CA"/>
              </w:rPr>
            </w:pPr>
          </w:p>
        </w:tc>
        <w:tc>
          <w:tcPr>
            <w:tcW w:w="2410" w:type="dxa"/>
          </w:tcPr>
          <w:p w14:paraId="10726C3F" w14:textId="77777777" w:rsidR="004738DA" w:rsidRPr="001D09C1" w:rsidRDefault="004738DA" w:rsidP="00C3175C">
            <w:pPr>
              <w:keepNext/>
              <w:rPr>
                <w:rFonts w:cs="Arial"/>
                <w:lang w:val="en-CA"/>
              </w:rPr>
            </w:pPr>
            <w:r>
              <w:rPr>
                <w:rFonts w:cs="Arial"/>
                <w:b/>
                <w:bCs/>
                <w:lang w:val="en-CA"/>
              </w:rPr>
              <w:t xml:space="preserve">Surface-bound trapping </w:t>
            </w:r>
            <w:r w:rsidRPr="001D09C1">
              <w:rPr>
                <w:rFonts w:cs="Arial"/>
                <w:b/>
                <w:bCs/>
                <w:lang w:val="en-CA"/>
              </w:rPr>
              <w:t>ligand</w:t>
            </w:r>
          </w:p>
        </w:tc>
        <w:tc>
          <w:tcPr>
            <w:tcW w:w="1559" w:type="dxa"/>
          </w:tcPr>
          <w:p w14:paraId="10AF543A" w14:textId="77777777" w:rsidR="004738DA" w:rsidRPr="001D09C1" w:rsidRDefault="004738DA" w:rsidP="00C3175C">
            <w:pPr>
              <w:keepNext/>
              <w:rPr>
                <w:rFonts w:cs="Arial"/>
                <w:lang w:val="en-CA"/>
              </w:rPr>
            </w:pPr>
            <w:r w:rsidRPr="001D09C1">
              <w:rPr>
                <w:rFonts w:cs="Arial"/>
                <w:b/>
                <w:bCs/>
                <w:lang w:val="en-CA"/>
              </w:rPr>
              <w:t>IC</w:t>
            </w:r>
            <w:r w:rsidRPr="001D09C1">
              <w:rPr>
                <w:rFonts w:cs="Arial"/>
                <w:b/>
                <w:bCs/>
                <w:vertAlign w:val="subscript"/>
                <w:lang w:val="en-CA"/>
              </w:rPr>
              <w:t xml:space="preserve">50 </w:t>
            </w:r>
            <w:r w:rsidRPr="001D09C1">
              <w:rPr>
                <w:rFonts w:cs="Arial"/>
                <w:b/>
                <w:bCs/>
                <w:lang w:val="en-CA"/>
              </w:rPr>
              <w:t>(</w:t>
            </w:r>
            <w:r w:rsidRPr="001D09C1">
              <w:rPr>
                <w:rFonts w:cs="Arial"/>
                <w:lang w:val="en-CA"/>
              </w:rPr>
              <w:t>µg/mL)</w:t>
            </w:r>
          </w:p>
        </w:tc>
        <w:tc>
          <w:tcPr>
            <w:tcW w:w="2482" w:type="dxa"/>
          </w:tcPr>
          <w:p w14:paraId="313EF669" w14:textId="77777777" w:rsidR="004738DA" w:rsidRPr="001D09C1" w:rsidRDefault="004738DA" w:rsidP="00C3175C">
            <w:pPr>
              <w:keepNext/>
              <w:rPr>
                <w:rFonts w:cs="Arial"/>
                <w:lang w:val="en-CA"/>
              </w:rPr>
            </w:pPr>
            <w:r w:rsidRPr="001D09C1">
              <w:rPr>
                <w:rFonts w:cs="Arial"/>
                <w:b/>
                <w:bCs/>
                <w:lang w:val="en-CA"/>
              </w:rPr>
              <w:t>Maximum inhibition of infection (%)</w:t>
            </w:r>
          </w:p>
        </w:tc>
      </w:tr>
      <w:tr w:rsidR="004738DA" w:rsidRPr="001D09C1" w14:paraId="579C7453" w14:textId="77777777" w:rsidTr="00C3175C">
        <w:tc>
          <w:tcPr>
            <w:tcW w:w="2405" w:type="dxa"/>
          </w:tcPr>
          <w:p w14:paraId="5F3F0491" w14:textId="77777777" w:rsidR="004738DA" w:rsidRPr="001D09C1" w:rsidRDefault="004738DA" w:rsidP="00C3175C">
            <w:pPr>
              <w:keepNext/>
              <w:rPr>
                <w:rFonts w:cs="Arial"/>
                <w:lang w:val="en-CA"/>
              </w:rPr>
            </w:pPr>
            <w:r w:rsidRPr="001D09C1">
              <w:rPr>
                <w:rFonts w:cs="Arial"/>
                <w:lang w:val="en-CA"/>
              </w:rPr>
              <w:t>LNP-Trap1</w:t>
            </w:r>
          </w:p>
          <w:p w14:paraId="0F9F1BD9" w14:textId="77777777" w:rsidR="004738DA" w:rsidRPr="001D09C1" w:rsidRDefault="004738DA" w:rsidP="00C3175C">
            <w:pPr>
              <w:keepNext/>
              <w:rPr>
                <w:rFonts w:cs="Arial"/>
                <w:lang w:val="en-CA"/>
              </w:rPr>
            </w:pPr>
            <w:r w:rsidRPr="001D09C1">
              <w:rPr>
                <w:rFonts w:cs="Arial"/>
                <w:lang w:val="en-CA"/>
              </w:rPr>
              <w:t>LNP-Trap2</w:t>
            </w:r>
          </w:p>
          <w:p w14:paraId="65FC2042" w14:textId="77777777" w:rsidR="004738DA" w:rsidRPr="001D09C1" w:rsidRDefault="004738DA" w:rsidP="00C3175C">
            <w:pPr>
              <w:keepNext/>
              <w:rPr>
                <w:rFonts w:cs="Arial"/>
                <w:lang w:val="en-CA"/>
              </w:rPr>
            </w:pPr>
            <w:r w:rsidRPr="001D09C1">
              <w:rPr>
                <w:rFonts w:cs="Arial"/>
                <w:lang w:val="en-CA"/>
              </w:rPr>
              <w:t>LNP-Trap3</w:t>
            </w:r>
          </w:p>
          <w:p w14:paraId="146E684F" w14:textId="77777777" w:rsidR="004738DA" w:rsidRPr="001D09C1" w:rsidRDefault="004738DA" w:rsidP="00C3175C">
            <w:pPr>
              <w:keepNext/>
              <w:rPr>
                <w:rFonts w:cs="Arial"/>
                <w:lang w:val="en-CA"/>
              </w:rPr>
            </w:pPr>
            <w:proofErr w:type="spellStart"/>
            <w:r w:rsidRPr="001D09C1">
              <w:rPr>
                <w:rFonts w:cs="Arial"/>
                <w:lang w:val="en-CA"/>
              </w:rPr>
              <w:t>Peptide</w:t>
            </w:r>
            <w:r w:rsidRPr="005B3C30">
              <w:rPr>
                <w:rFonts w:cs="Arial"/>
                <w:vertAlign w:val="superscript"/>
                <w:lang w:val="en-CA"/>
              </w:rPr>
              <w:t>a,</w:t>
            </w:r>
            <w:r>
              <w:rPr>
                <w:rFonts w:cs="Arial"/>
                <w:vertAlign w:val="superscript"/>
                <w:lang w:val="en-CA"/>
              </w:rPr>
              <w:t>d</w:t>
            </w:r>
            <w:proofErr w:type="spellEnd"/>
          </w:p>
          <w:p w14:paraId="6AA45A7D" w14:textId="77777777" w:rsidR="004738DA" w:rsidRPr="001D09C1" w:rsidRDefault="004738DA" w:rsidP="00C3175C">
            <w:pPr>
              <w:keepNext/>
              <w:rPr>
                <w:rFonts w:cs="Arial"/>
                <w:lang w:val="en-CA"/>
              </w:rPr>
            </w:pPr>
            <w:r w:rsidRPr="001D09C1">
              <w:rPr>
                <w:rFonts w:cs="Arial"/>
                <w:lang w:val="en-CA"/>
              </w:rPr>
              <w:t>rhACE2</w:t>
            </w:r>
            <w:r>
              <w:rPr>
                <w:rFonts w:cs="Arial"/>
                <w:vertAlign w:val="superscript"/>
                <w:lang w:val="en-CA"/>
              </w:rPr>
              <w:t>b</w:t>
            </w:r>
            <w:r w:rsidRPr="005B3C30">
              <w:rPr>
                <w:rFonts w:cs="Arial"/>
                <w:vertAlign w:val="superscript"/>
                <w:lang w:val="en-CA"/>
              </w:rPr>
              <w:t>,</w:t>
            </w:r>
            <w:r>
              <w:rPr>
                <w:rFonts w:cs="Arial"/>
                <w:vertAlign w:val="superscript"/>
                <w:lang w:val="en-CA"/>
              </w:rPr>
              <w:t>d</w:t>
            </w:r>
          </w:p>
          <w:p w14:paraId="3E306BAA" w14:textId="77777777" w:rsidR="004738DA" w:rsidRPr="001D09C1" w:rsidRDefault="004738DA" w:rsidP="00C3175C">
            <w:pPr>
              <w:keepNext/>
              <w:rPr>
                <w:rFonts w:cs="Arial"/>
                <w:lang w:val="en-CA"/>
              </w:rPr>
            </w:pPr>
            <w:proofErr w:type="spellStart"/>
            <w:r w:rsidRPr="001D09C1">
              <w:rPr>
                <w:rFonts w:cs="Arial"/>
                <w:lang w:val="en-CA"/>
              </w:rPr>
              <w:t>mAb</w:t>
            </w:r>
            <w:r>
              <w:rPr>
                <w:rFonts w:cs="Arial"/>
                <w:vertAlign w:val="superscript"/>
                <w:lang w:val="en-CA"/>
              </w:rPr>
              <w:t>c</w:t>
            </w:r>
            <w:r w:rsidRPr="005B3C30">
              <w:rPr>
                <w:rFonts w:cs="Arial"/>
                <w:vertAlign w:val="superscript"/>
                <w:lang w:val="en-CA"/>
              </w:rPr>
              <w:t>,</w:t>
            </w:r>
            <w:r>
              <w:rPr>
                <w:rFonts w:cs="Arial"/>
                <w:vertAlign w:val="superscript"/>
                <w:lang w:val="en-CA"/>
              </w:rPr>
              <w:t>d</w:t>
            </w:r>
            <w:proofErr w:type="spellEnd"/>
          </w:p>
        </w:tc>
        <w:tc>
          <w:tcPr>
            <w:tcW w:w="2410" w:type="dxa"/>
          </w:tcPr>
          <w:p w14:paraId="629F3511" w14:textId="77777777" w:rsidR="004738DA" w:rsidRPr="00A86571" w:rsidRDefault="004738DA" w:rsidP="00C3175C">
            <w:pPr>
              <w:keepNext/>
              <w:rPr>
                <w:rFonts w:cs="Arial"/>
                <w:vertAlign w:val="superscript"/>
                <w:lang w:val="en-CA"/>
              </w:rPr>
            </w:pPr>
            <w:proofErr w:type="spellStart"/>
            <w:r w:rsidRPr="001D09C1">
              <w:rPr>
                <w:rFonts w:cs="Arial"/>
                <w:lang w:val="en-CA"/>
              </w:rPr>
              <w:t>peptide</w:t>
            </w:r>
            <w:r>
              <w:rPr>
                <w:rFonts w:cs="Arial"/>
                <w:vertAlign w:val="superscript"/>
                <w:lang w:val="en-CA"/>
              </w:rPr>
              <w:t>a</w:t>
            </w:r>
            <w:proofErr w:type="spellEnd"/>
          </w:p>
          <w:p w14:paraId="10C3C4FD" w14:textId="77777777" w:rsidR="004738DA" w:rsidRPr="00630D87" w:rsidRDefault="004738DA" w:rsidP="00C3175C">
            <w:pPr>
              <w:keepNext/>
              <w:rPr>
                <w:rFonts w:cs="Arial"/>
                <w:vertAlign w:val="superscript"/>
                <w:lang w:val="en-CA"/>
              </w:rPr>
            </w:pPr>
            <w:r w:rsidRPr="001D09C1">
              <w:rPr>
                <w:rFonts w:cs="Arial"/>
                <w:lang w:val="en-CA"/>
              </w:rPr>
              <w:t>rhACE2</w:t>
            </w:r>
            <w:r>
              <w:rPr>
                <w:rFonts w:cs="Arial"/>
                <w:vertAlign w:val="superscript"/>
                <w:lang w:val="en-CA"/>
              </w:rPr>
              <w:t>b</w:t>
            </w:r>
          </w:p>
          <w:p w14:paraId="4168E265" w14:textId="77777777" w:rsidR="004738DA" w:rsidRPr="001D09C1" w:rsidRDefault="004738DA" w:rsidP="00C3175C">
            <w:pPr>
              <w:keepNext/>
              <w:rPr>
                <w:rFonts w:cs="Arial"/>
                <w:lang w:val="en-CA"/>
              </w:rPr>
            </w:pPr>
            <w:proofErr w:type="spellStart"/>
            <w:r w:rsidRPr="001D09C1">
              <w:rPr>
                <w:rFonts w:cs="Arial"/>
                <w:lang w:val="en-CA"/>
              </w:rPr>
              <w:t>mAb</w:t>
            </w:r>
            <w:r w:rsidRPr="00630D87">
              <w:rPr>
                <w:rFonts w:cs="Arial"/>
                <w:vertAlign w:val="superscript"/>
                <w:lang w:val="en-CA"/>
              </w:rPr>
              <w:t>c</w:t>
            </w:r>
            <w:proofErr w:type="spellEnd"/>
            <w:r w:rsidRPr="00630D87">
              <w:rPr>
                <w:rFonts w:cs="Arial"/>
                <w:vertAlign w:val="superscript"/>
                <w:lang w:val="en-CA"/>
              </w:rPr>
              <w:t xml:space="preserve"> </w:t>
            </w:r>
          </w:p>
          <w:p w14:paraId="6FC21747" w14:textId="77777777" w:rsidR="004738DA" w:rsidRPr="001D09C1" w:rsidRDefault="004738DA" w:rsidP="00C3175C">
            <w:pPr>
              <w:keepNext/>
              <w:rPr>
                <w:rFonts w:cs="Arial"/>
                <w:lang w:val="en-CA"/>
              </w:rPr>
            </w:pPr>
            <w:r>
              <w:rPr>
                <w:rFonts w:cs="Arial"/>
                <w:lang w:val="en-CA"/>
              </w:rPr>
              <w:t>N/A</w:t>
            </w:r>
          </w:p>
          <w:p w14:paraId="0403EFCA" w14:textId="77777777" w:rsidR="004738DA" w:rsidRPr="001D09C1" w:rsidRDefault="004738DA" w:rsidP="00C3175C">
            <w:pPr>
              <w:keepNext/>
              <w:rPr>
                <w:rFonts w:cs="Arial"/>
                <w:lang w:val="en-CA"/>
              </w:rPr>
            </w:pPr>
            <w:r>
              <w:rPr>
                <w:rFonts w:cs="Arial"/>
                <w:lang w:val="en-CA"/>
              </w:rPr>
              <w:t>N/A</w:t>
            </w:r>
          </w:p>
          <w:p w14:paraId="2612C890" w14:textId="77777777" w:rsidR="004738DA" w:rsidRPr="001D09C1" w:rsidRDefault="004738DA" w:rsidP="00C3175C">
            <w:pPr>
              <w:keepNext/>
              <w:rPr>
                <w:rFonts w:cs="Arial"/>
                <w:lang w:val="en-CA"/>
              </w:rPr>
            </w:pPr>
            <w:r>
              <w:rPr>
                <w:rFonts w:cs="Arial"/>
                <w:lang w:val="en-CA"/>
              </w:rPr>
              <w:t>N/A</w:t>
            </w:r>
          </w:p>
        </w:tc>
        <w:tc>
          <w:tcPr>
            <w:tcW w:w="1559" w:type="dxa"/>
          </w:tcPr>
          <w:p w14:paraId="39A50E49" w14:textId="77777777" w:rsidR="004738DA" w:rsidRPr="001D09C1" w:rsidRDefault="004738DA" w:rsidP="00C3175C">
            <w:pPr>
              <w:keepNext/>
              <w:rPr>
                <w:rFonts w:cs="Arial"/>
                <w:lang w:val="en-CA"/>
              </w:rPr>
            </w:pPr>
            <w:r w:rsidRPr="001D09C1">
              <w:rPr>
                <w:rFonts w:cs="Arial"/>
                <w:lang w:val="en-CA"/>
              </w:rPr>
              <w:t xml:space="preserve">0.39 </w:t>
            </w:r>
          </w:p>
          <w:p w14:paraId="0C21D56C" w14:textId="77777777" w:rsidR="004738DA" w:rsidRPr="001D09C1" w:rsidRDefault="004738DA" w:rsidP="00C3175C">
            <w:pPr>
              <w:keepNext/>
              <w:rPr>
                <w:rFonts w:cs="Arial"/>
                <w:lang w:val="en-CA"/>
              </w:rPr>
            </w:pPr>
            <w:r w:rsidRPr="001D09C1">
              <w:rPr>
                <w:rFonts w:cs="Arial"/>
                <w:lang w:val="en-CA"/>
              </w:rPr>
              <w:t>0.0005</w:t>
            </w:r>
          </w:p>
          <w:p w14:paraId="09054DFB" w14:textId="77777777" w:rsidR="004738DA" w:rsidRPr="001D09C1" w:rsidRDefault="004738DA" w:rsidP="00C3175C">
            <w:pPr>
              <w:keepNext/>
              <w:rPr>
                <w:rFonts w:cs="Arial"/>
                <w:lang w:val="en-CA"/>
              </w:rPr>
            </w:pPr>
            <w:r w:rsidRPr="001D09C1">
              <w:rPr>
                <w:rFonts w:cs="Arial"/>
                <w:lang w:val="en-CA"/>
              </w:rPr>
              <w:t>0.08</w:t>
            </w:r>
          </w:p>
          <w:p w14:paraId="2B8D3D13" w14:textId="77777777" w:rsidR="004738DA" w:rsidRPr="001D09C1" w:rsidRDefault="004738DA" w:rsidP="00C3175C">
            <w:pPr>
              <w:keepNext/>
              <w:rPr>
                <w:rFonts w:cs="Arial"/>
                <w:lang w:val="en-CA"/>
              </w:rPr>
            </w:pPr>
            <w:r w:rsidRPr="001D09C1">
              <w:rPr>
                <w:rFonts w:cs="Arial"/>
                <w:lang w:val="en-CA"/>
              </w:rPr>
              <w:t xml:space="preserve">0.1 </w:t>
            </w:r>
          </w:p>
          <w:p w14:paraId="646CBFCB" w14:textId="77777777" w:rsidR="004738DA" w:rsidRPr="001D09C1" w:rsidRDefault="004738DA" w:rsidP="00C3175C">
            <w:pPr>
              <w:keepNext/>
              <w:rPr>
                <w:rFonts w:cs="Arial"/>
                <w:lang w:val="en-CA"/>
              </w:rPr>
            </w:pPr>
            <w:r w:rsidRPr="001D09C1">
              <w:rPr>
                <w:rFonts w:cs="Arial"/>
                <w:lang w:val="en-CA"/>
              </w:rPr>
              <w:t>0.17</w:t>
            </w:r>
          </w:p>
          <w:p w14:paraId="3B06A9EF" w14:textId="77777777" w:rsidR="004738DA" w:rsidRPr="001D09C1" w:rsidRDefault="004738DA" w:rsidP="00C3175C">
            <w:pPr>
              <w:keepNext/>
              <w:rPr>
                <w:rFonts w:cs="Arial"/>
                <w:lang w:val="en-CA"/>
              </w:rPr>
            </w:pPr>
            <w:r w:rsidRPr="001D09C1">
              <w:rPr>
                <w:rFonts w:cs="Arial"/>
                <w:lang w:val="en-CA"/>
              </w:rPr>
              <w:t>0.2</w:t>
            </w:r>
          </w:p>
        </w:tc>
        <w:tc>
          <w:tcPr>
            <w:tcW w:w="2482" w:type="dxa"/>
          </w:tcPr>
          <w:p w14:paraId="09B211D7" w14:textId="77777777" w:rsidR="004738DA" w:rsidRPr="001D09C1" w:rsidRDefault="004738DA" w:rsidP="00C3175C">
            <w:pPr>
              <w:keepNext/>
              <w:rPr>
                <w:rFonts w:cs="Arial"/>
                <w:lang w:val="en-CA"/>
              </w:rPr>
            </w:pPr>
            <w:r w:rsidRPr="001D09C1">
              <w:rPr>
                <w:rFonts w:cs="Arial"/>
                <w:lang w:val="en-CA"/>
              </w:rPr>
              <w:t xml:space="preserve">&gt; 90% </w:t>
            </w:r>
          </w:p>
          <w:p w14:paraId="0F631AAF" w14:textId="77777777" w:rsidR="004738DA" w:rsidRPr="001D09C1" w:rsidRDefault="004738DA" w:rsidP="00C3175C">
            <w:pPr>
              <w:keepNext/>
              <w:rPr>
                <w:rFonts w:cs="Arial"/>
                <w:lang w:val="en-CA"/>
              </w:rPr>
            </w:pPr>
            <w:r w:rsidRPr="001D09C1">
              <w:rPr>
                <w:rFonts w:cs="Arial"/>
                <w:lang w:val="en-CA"/>
              </w:rPr>
              <w:t xml:space="preserve">&gt; 80% </w:t>
            </w:r>
          </w:p>
          <w:p w14:paraId="68035A2D" w14:textId="77777777" w:rsidR="004738DA" w:rsidRPr="001D09C1" w:rsidRDefault="004738DA" w:rsidP="00C3175C">
            <w:pPr>
              <w:keepNext/>
              <w:rPr>
                <w:rFonts w:cs="Arial"/>
                <w:lang w:val="en-CA"/>
              </w:rPr>
            </w:pPr>
            <w:r w:rsidRPr="001D09C1">
              <w:rPr>
                <w:rFonts w:cs="Arial"/>
                <w:lang w:val="en-CA"/>
              </w:rPr>
              <w:t xml:space="preserve">&gt; 95% </w:t>
            </w:r>
          </w:p>
          <w:p w14:paraId="63A76FCC" w14:textId="77777777" w:rsidR="004738DA" w:rsidRPr="001D09C1" w:rsidRDefault="004738DA" w:rsidP="00C3175C">
            <w:pPr>
              <w:keepNext/>
              <w:rPr>
                <w:rFonts w:cs="Arial"/>
                <w:lang w:val="en-CA"/>
              </w:rPr>
            </w:pPr>
            <w:r w:rsidRPr="001D09C1">
              <w:rPr>
                <w:rFonts w:cs="Arial"/>
                <w:lang w:val="en-CA"/>
              </w:rPr>
              <w:t>~60%</w:t>
            </w:r>
          </w:p>
          <w:p w14:paraId="2978E431" w14:textId="77777777" w:rsidR="004738DA" w:rsidRPr="001D09C1" w:rsidRDefault="004738DA" w:rsidP="00C3175C">
            <w:pPr>
              <w:keepNext/>
              <w:rPr>
                <w:rFonts w:cs="Arial"/>
                <w:lang w:val="en-CA"/>
              </w:rPr>
            </w:pPr>
            <w:r w:rsidRPr="001D09C1">
              <w:rPr>
                <w:rFonts w:cs="Arial"/>
                <w:lang w:val="en-CA"/>
              </w:rPr>
              <w:t>~70%</w:t>
            </w:r>
          </w:p>
          <w:p w14:paraId="1DD6E1AD" w14:textId="77777777" w:rsidR="004738DA" w:rsidRPr="001D09C1" w:rsidRDefault="004738DA" w:rsidP="00C3175C">
            <w:pPr>
              <w:keepNext/>
              <w:rPr>
                <w:rFonts w:cs="Arial"/>
                <w:lang w:val="en-CA"/>
              </w:rPr>
            </w:pPr>
            <w:r w:rsidRPr="001D09C1">
              <w:rPr>
                <w:rFonts w:cs="Arial"/>
                <w:lang w:val="en-CA"/>
              </w:rPr>
              <w:t xml:space="preserve">&gt; 95% </w:t>
            </w:r>
          </w:p>
        </w:tc>
      </w:tr>
    </w:tbl>
    <w:p w14:paraId="2827831F" w14:textId="77777777" w:rsidR="004738DA" w:rsidRPr="001832D8" w:rsidRDefault="004738DA" w:rsidP="004738DA">
      <w:pPr>
        <w:keepNext/>
        <w:spacing w:line="240" w:lineRule="auto"/>
        <w:rPr>
          <w:rFonts w:cs="Arial"/>
          <w:lang w:val="en-CA"/>
        </w:rPr>
      </w:pPr>
      <w:r w:rsidRPr="001832D8">
        <w:rPr>
          <w:rFonts w:cs="Arial"/>
          <w:vertAlign w:val="superscript"/>
          <w:lang w:val="en-CA"/>
        </w:rPr>
        <w:t xml:space="preserve">a </w:t>
      </w:r>
      <w:r w:rsidRPr="001832D8">
        <w:rPr>
          <w:rFonts w:cs="Arial"/>
          <w:lang w:val="en-CA"/>
        </w:rPr>
        <w:t>SARS-CoV-2 spike-binding peptide.</w:t>
      </w:r>
    </w:p>
    <w:p w14:paraId="0EDE167B" w14:textId="77777777" w:rsidR="004738DA" w:rsidRPr="001832D8" w:rsidRDefault="004738DA" w:rsidP="004738DA">
      <w:pPr>
        <w:keepNext/>
        <w:spacing w:line="240" w:lineRule="auto"/>
        <w:rPr>
          <w:rFonts w:cs="Arial"/>
          <w:lang w:val="en-CA"/>
        </w:rPr>
      </w:pPr>
      <w:r w:rsidRPr="001832D8">
        <w:rPr>
          <w:rFonts w:cs="Arial"/>
          <w:vertAlign w:val="superscript"/>
          <w:lang w:val="en-CA"/>
        </w:rPr>
        <w:t xml:space="preserve">b </w:t>
      </w:r>
      <w:r w:rsidRPr="001832D8">
        <w:rPr>
          <w:rFonts w:cs="Arial"/>
          <w:lang w:val="en-CA"/>
        </w:rPr>
        <w:t>recombinant human ACE2 protein.</w:t>
      </w:r>
    </w:p>
    <w:p w14:paraId="79111478" w14:textId="77777777" w:rsidR="004738DA" w:rsidRPr="001832D8" w:rsidRDefault="004738DA" w:rsidP="004738DA">
      <w:pPr>
        <w:keepNext/>
        <w:spacing w:line="240" w:lineRule="auto"/>
        <w:rPr>
          <w:rFonts w:cs="Arial"/>
          <w:lang w:val="en-CA"/>
        </w:rPr>
      </w:pPr>
      <w:r w:rsidRPr="001832D8">
        <w:rPr>
          <w:rFonts w:cs="Arial"/>
          <w:vertAlign w:val="superscript"/>
          <w:lang w:val="en-CA"/>
        </w:rPr>
        <w:t xml:space="preserve">c </w:t>
      </w:r>
      <w:r w:rsidRPr="001832D8">
        <w:rPr>
          <w:rFonts w:cs="Arial"/>
          <w:lang w:val="en-CA"/>
        </w:rPr>
        <w:t>human monoclonal antibody to spike protein.</w:t>
      </w:r>
    </w:p>
    <w:p w14:paraId="1F4B2ABE" w14:textId="77777777" w:rsidR="004738DA" w:rsidRPr="001832D8" w:rsidRDefault="004738DA" w:rsidP="004738DA">
      <w:pPr>
        <w:keepNext/>
        <w:spacing w:line="240" w:lineRule="auto"/>
        <w:rPr>
          <w:rFonts w:cs="Arial"/>
          <w:lang w:val="en-CA"/>
        </w:rPr>
      </w:pPr>
      <w:r w:rsidRPr="001832D8">
        <w:rPr>
          <w:rFonts w:cs="Arial"/>
          <w:vertAlign w:val="superscript"/>
          <w:lang w:val="en-CA"/>
        </w:rPr>
        <w:t xml:space="preserve">d </w:t>
      </w:r>
      <w:r w:rsidRPr="001832D8">
        <w:rPr>
          <w:rFonts w:cs="Arial"/>
          <w:lang w:val="en-CA"/>
        </w:rPr>
        <w:t>free molecule.</w:t>
      </w:r>
    </w:p>
    <w:p w14:paraId="21B38B46" w14:textId="77777777" w:rsidR="004738DA" w:rsidRPr="00FD03E7" w:rsidRDefault="004738DA" w:rsidP="004738DA">
      <w:pPr>
        <w:keepNext/>
        <w:spacing w:line="240" w:lineRule="auto"/>
        <w:rPr>
          <w:rFonts w:cs="Arial"/>
          <w:lang w:val="en-CA"/>
        </w:rPr>
      </w:pPr>
      <w:r w:rsidRPr="001832D8">
        <w:rPr>
          <w:rFonts w:cs="Arial"/>
          <w:lang w:val="en-CA"/>
        </w:rPr>
        <w:t>N/A - Not applicable as no LNPs were present, just the various trapping ligands in solution.</w:t>
      </w:r>
      <w:r>
        <w:rPr>
          <w:rFonts w:cs="Arial"/>
          <w:lang w:val="en-CA"/>
        </w:rPr>
        <w:t xml:space="preserve"> </w:t>
      </w:r>
    </w:p>
    <w:p w14:paraId="51EF4CED" w14:textId="77777777" w:rsidR="004738DA" w:rsidRDefault="004738DA"/>
    <w:p w14:paraId="60B9E4DA" w14:textId="77777777" w:rsidR="004738DA" w:rsidRDefault="004738DA"/>
    <w:p w14:paraId="0A693FBE" w14:textId="77777777" w:rsidR="004738DA" w:rsidRDefault="004738DA"/>
    <w:p w14:paraId="78240343" w14:textId="77777777" w:rsidR="004738DA" w:rsidRDefault="004738DA"/>
    <w:p w14:paraId="042F291F" w14:textId="77777777" w:rsidR="004738DA" w:rsidRDefault="004738DA"/>
    <w:p w14:paraId="3678DA52" w14:textId="77777777" w:rsidR="004738DA" w:rsidRDefault="004738DA"/>
    <w:sectPr w:rsidR="004738DA">
      <w:footerReference w:type="even" r:id="rId12"/>
      <w:footerReference w:type="defaul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410E" w14:textId="77777777" w:rsidR="00E54363" w:rsidRDefault="00E54363" w:rsidP="004B4751">
      <w:pPr>
        <w:spacing w:line="240" w:lineRule="auto"/>
      </w:pPr>
      <w:r>
        <w:separator/>
      </w:r>
    </w:p>
  </w:endnote>
  <w:endnote w:type="continuationSeparator" w:id="0">
    <w:p w14:paraId="14C0F4B0" w14:textId="77777777" w:rsidR="00E54363" w:rsidRDefault="00E54363" w:rsidP="004B47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A659" w14:textId="661E557D" w:rsidR="004B4751" w:rsidRDefault="004B4751">
    <w:pPr>
      <w:pStyle w:val="Footer"/>
    </w:pPr>
    <w:r>
      <w:rPr>
        <w:noProof/>
        <w14:ligatures w14:val="standardContextual"/>
      </w:rPr>
      <mc:AlternateContent>
        <mc:Choice Requires="wps">
          <w:drawing>
            <wp:anchor distT="0" distB="0" distL="0" distR="0" simplePos="0" relativeHeight="251659264" behindDoc="0" locked="0" layoutInCell="1" allowOverlap="1" wp14:anchorId="34C27E91" wp14:editId="0BE822C6">
              <wp:simplePos x="635" y="635"/>
              <wp:positionH relativeFrom="page">
                <wp:align>left</wp:align>
              </wp:positionH>
              <wp:positionV relativeFrom="page">
                <wp:align>bottom</wp:align>
              </wp:positionV>
              <wp:extent cx="443865" cy="443865"/>
              <wp:effectExtent l="0" t="0" r="9525" b="0"/>
              <wp:wrapNone/>
              <wp:docPr id="211913028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32515C" w14:textId="3867FAE8" w:rsidR="004B4751" w:rsidRPr="004B4751" w:rsidRDefault="004B4751" w:rsidP="004B4751">
                          <w:pPr>
                            <w:rPr>
                              <w:rFonts w:ascii="Rockwell" w:eastAsia="Rockwell" w:hAnsi="Rockwell" w:cs="Rockwell"/>
                              <w:noProof/>
                              <w:color w:val="0078D7"/>
                              <w:sz w:val="18"/>
                              <w:szCs w:val="18"/>
                            </w:rPr>
                          </w:pPr>
                          <w:r w:rsidRPr="004B475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C27E91"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2F32515C" w14:textId="3867FAE8" w:rsidR="004B4751" w:rsidRPr="004B4751" w:rsidRDefault="004B4751" w:rsidP="004B4751">
                    <w:pPr>
                      <w:rPr>
                        <w:rFonts w:ascii="Rockwell" w:eastAsia="Rockwell" w:hAnsi="Rockwell" w:cs="Rockwell"/>
                        <w:noProof/>
                        <w:color w:val="0078D7"/>
                        <w:sz w:val="18"/>
                        <w:szCs w:val="18"/>
                      </w:rPr>
                    </w:pPr>
                    <w:r w:rsidRPr="004B475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02FF" w14:textId="5A14B22E" w:rsidR="004B4751" w:rsidRDefault="004B4751">
    <w:pPr>
      <w:pStyle w:val="Footer"/>
    </w:pPr>
    <w:r>
      <w:rPr>
        <w:noProof/>
        <w14:ligatures w14:val="standardContextual"/>
      </w:rPr>
      <mc:AlternateContent>
        <mc:Choice Requires="wps">
          <w:drawing>
            <wp:anchor distT="0" distB="0" distL="0" distR="0" simplePos="0" relativeHeight="251660288" behindDoc="0" locked="0" layoutInCell="1" allowOverlap="1" wp14:anchorId="670469E6" wp14:editId="6831E280">
              <wp:simplePos x="914400" y="9462052"/>
              <wp:positionH relativeFrom="page">
                <wp:align>left</wp:align>
              </wp:positionH>
              <wp:positionV relativeFrom="page">
                <wp:align>bottom</wp:align>
              </wp:positionV>
              <wp:extent cx="443865" cy="443865"/>
              <wp:effectExtent l="0" t="0" r="9525" b="0"/>
              <wp:wrapNone/>
              <wp:docPr id="63950713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861201" w14:textId="086D899B" w:rsidR="004B4751" w:rsidRPr="004B4751" w:rsidRDefault="004B4751" w:rsidP="004B4751">
                          <w:pPr>
                            <w:rPr>
                              <w:rFonts w:ascii="Rockwell" w:eastAsia="Rockwell" w:hAnsi="Rockwell" w:cs="Rockwell"/>
                              <w:noProof/>
                              <w:color w:val="0078D7"/>
                              <w:sz w:val="18"/>
                              <w:szCs w:val="18"/>
                            </w:rPr>
                          </w:pPr>
                          <w:r w:rsidRPr="004B475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0469E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4E861201" w14:textId="086D899B" w:rsidR="004B4751" w:rsidRPr="004B4751" w:rsidRDefault="004B4751" w:rsidP="004B4751">
                    <w:pPr>
                      <w:rPr>
                        <w:rFonts w:ascii="Rockwell" w:eastAsia="Rockwell" w:hAnsi="Rockwell" w:cs="Rockwell"/>
                        <w:noProof/>
                        <w:color w:val="0078D7"/>
                        <w:sz w:val="18"/>
                        <w:szCs w:val="18"/>
                      </w:rPr>
                    </w:pPr>
                    <w:r w:rsidRPr="004B475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FA8D" w14:textId="03550722" w:rsidR="004B4751" w:rsidRDefault="004B4751">
    <w:pPr>
      <w:pStyle w:val="Footer"/>
    </w:pPr>
    <w:r>
      <w:rPr>
        <w:noProof/>
        <w14:ligatures w14:val="standardContextual"/>
      </w:rPr>
      <mc:AlternateContent>
        <mc:Choice Requires="wps">
          <w:drawing>
            <wp:anchor distT="0" distB="0" distL="0" distR="0" simplePos="0" relativeHeight="251658240" behindDoc="0" locked="0" layoutInCell="1" allowOverlap="1" wp14:anchorId="6FFF51E1" wp14:editId="7A338B0F">
              <wp:simplePos x="635" y="635"/>
              <wp:positionH relativeFrom="page">
                <wp:align>left</wp:align>
              </wp:positionH>
              <wp:positionV relativeFrom="page">
                <wp:align>bottom</wp:align>
              </wp:positionV>
              <wp:extent cx="443865" cy="443865"/>
              <wp:effectExtent l="0" t="0" r="9525" b="0"/>
              <wp:wrapNone/>
              <wp:docPr id="212551933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43887" w14:textId="67795DBF" w:rsidR="004B4751" w:rsidRPr="004B4751" w:rsidRDefault="004B4751" w:rsidP="004B4751">
                          <w:pPr>
                            <w:rPr>
                              <w:rFonts w:ascii="Rockwell" w:eastAsia="Rockwell" w:hAnsi="Rockwell" w:cs="Rockwell"/>
                              <w:noProof/>
                              <w:color w:val="0078D7"/>
                              <w:sz w:val="18"/>
                              <w:szCs w:val="18"/>
                            </w:rPr>
                          </w:pPr>
                          <w:r w:rsidRPr="004B475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FF51E1"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2C843887" w14:textId="67795DBF" w:rsidR="004B4751" w:rsidRPr="004B4751" w:rsidRDefault="004B4751" w:rsidP="004B4751">
                    <w:pPr>
                      <w:rPr>
                        <w:rFonts w:ascii="Rockwell" w:eastAsia="Rockwell" w:hAnsi="Rockwell" w:cs="Rockwell"/>
                        <w:noProof/>
                        <w:color w:val="0078D7"/>
                        <w:sz w:val="18"/>
                        <w:szCs w:val="18"/>
                      </w:rPr>
                    </w:pPr>
                    <w:r w:rsidRPr="004B475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B93AB" w14:textId="77777777" w:rsidR="00E54363" w:rsidRDefault="00E54363" w:rsidP="004B4751">
      <w:pPr>
        <w:spacing w:line="240" w:lineRule="auto"/>
      </w:pPr>
      <w:r>
        <w:separator/>
      </w:r>
    </w:p>
  </w:footnote>
  <w:footnote w:type="continuationSeparator" w:id="0">
    <w:p w14:paraId="3FADDA38" w14:textId="77777777" w:rsidR="00E54363" w:rsidRDefault="00E54363" w:rsidP="004B47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47739"/>
    <w:multiLevelType w:val="hybridMultilevel"/>
    <w:tmpl w:val="114CD666"/>
    <w:lvl w:ilvl="0" w:tplc="908028EA">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6603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3NzI3sDS1NDayMDZQ0lEKTi0uzszPAykwNK4FAAOdyP4tAAAA"/>
  </w:docVars>
  <w:rsids>
    <w:rsidRoot w:val="001B79BC"/>
    <w:rsid w:val="00005DF5"/>
    <w:rsid w:val="00015BBC"/>
    <w:rsid w:val="0004271C"/>
    <w:rsid w:val="00061008"/>
    <w:rsid w:val="00066E78"/>
    <w:rsid w:val="00074C54"/>
    <w:rsid w:val="000A1F5B"/>
    <w:rsid w:val="000B70E1"/>
    <w:rsid w:val="000D1150"/>
    <w:rsid w:val="000E282C"/>
    <w:rsid w:val="000E364A"/>
    <w:rsid w:val="000F0AC5"/>
    <w:rsid w:val="00104C08"/>
    <w:rsid w:val="001073EB"/>
    <w:rsid w:val="00114BEC"/>
    <w:rsid w:val="00127185"/>
    <w:rsid w:val="00130121"/>
    <w:rsid w:val="0016123E"/>
    <w:rsid w:val="00166990"/>
    <w:rsid w:val="00173598"/>
    <w:rsid w:val="001832D8"/>
    <w:rsid w:val="001B79BC"/>
    <w:rsid w:val="001C12E7"/>
    <w:rsid w:val="00216B70"/>
    <w:rsid w:val="00224C22"/>
    <w:rsid w:val="002470E3"/>
    <w:rsid w:val="002B03F6"/>
    <w:rsid w:val="002C0BD8"/>
    <w:rsid w:val="002D4C4C"/>
    <w:rsid w:val="002D6B79"/>
    <w:rsid w:val="002E5AF0"/>
    <w:rsid w:val="00315200"/>
    <w:rsid w:val="00320466"/>
    <w:rsid w:val="00330484"/>
    <w:rsid w:val="00347BD0"/>
    <w:rsid w:val="003A1E3B"/>
    <w:rsid w:val="003B2D16"/>
    <w:rsid w:val="004040CA"/>
    <w:rsid w:val="00420ED4"/>
    <w:rsid w:val="00440137"/>
    <w:rsid w:val="0045736B"/>
    <w:rsid w:val="004738DA"/>
    <w:rsid w:val="004A2920"/>
    <w:rsid w:val="004B4751"/>
    <w:rsid w:val="004E20A5"/>
    <w:rsid w:val="004F787B"/>
    <w:rsid w:val="005007F8"/>
    <w:rsid w:val="00526FA5"/>
    <w:rsid w:val="00533EF3"/>
    <w:rsid w:val="00547ACA"/>
    <w:rsid w:val="005716D3"/>
    <w:rsid w:val="005B3C30"/>
    <w:rsid w:val="005C5A18"/>
    <w:rsid w:val="005D1B8C"/>
    <w:rsid w:val="005E04D2"/>
    <w:rsid w:val="005F5962"/>
    <w:rsid w:val="0061614A"/>
    <w:rsid w:val="00625227"/>
    <w:rsid w:val="00627931"/>
    <w:rsid w:val="00627D61"/>
    <w:rsid w:val="00630D87"/>
    <w:rsid w:val="00632FD8"/>
    <w:rsid w:val="0065529E"/>
    <w:rsid w:val="00670795"/>
    <w:rsid w:val="006A7D82"/>
    <w:rsid w:val="006B59E3"/>
    <w:rsid w:val="006D5032"/>
    <w:rsid w:val="006E7956"/>
    <w:rsid w:val="006F1221"/>
    <w:rsid w:val="007148C2"/>
    <w:rsid w:val="0071744F"/>
    <w:rsid w:val="00727A7C"/>
    <w:rsid w:val="0075432F"/>
    <w:rsid w:val="00757AFA"/>
    <w:rsid w:val="00770317"/>
    <w:rsid w:val="00794DB2"/>
    <w:rsid w:val="007A461B"/>
    <w:rsid w:val="007B06A3"/>
    <w:rsid w:val="007B410E"/>
    <w:rsid w:val="007D0DF1"/>
    <w:rsid w:val="007F78A1"/>
    <w:rsid w:val="0081251B"/>
    <w:rsid w:val="00855D87"/>
    <w:rsid w:val="0087195E"/>
    <w:rsid w:val="00872015"/>
    <w:rsid w:val="008746BC"/>
    <w:rsid w:val="008A4FDC"/>
    <w:rsid w:val="008B04C7"/>
    <w:rsid w:val="008B429A"/>
    <w:rsid w:val="008F0172"/>
    <w:rsid w:val="00912841"/>
    <w:rsid w:val="00917622"/>
    <w:rsid w:val="009445E5"/>
    <w:rsid w:val="009618FE"/>
    <w:rsid w:val="009776CD"/>
    <w:rsid w:val="00991FE6"/>
    <w:rsid w:val="00995A83"/>
    <w:rsid w:val="009E2D6F"/>
    <w:rsid w:val="00A139E0"/>
    <w:rsid w:val="00A22032"/>
    <w:rsid w:val="00A36D17"/>
    <w:rsid w:val="00A86571"/>
    <w:rsid w:val="00AB7904"/>
    <w:rsid w:val="00AD02FF"/>
    <w:rsid w:val="00AF32EC"/>
    <w:rsid w:val="00AF5B46"/>
    <w:rsid w:val="00B23759"/>
    <w:rsid w:val="00B26CCD"/>
    <w:rsid w:val="00B32914"/>
    <w:rsid w:val="00B72077"/>
    <w:rsid w:val="00B73309"/>
    <w:rsid w:val="00C11B94"/>
    <w:rsid w:val="00C43EA1"/>
    <w:rsid w:val="00C902F8"/>
    <w:rsid w:val="00D17981"/>
    <w:rsid w:val="00D4275D"/>
    <w:rsid w:val="00D510AA"/>
    <w:rsid w:val="00D86696"/>
    <w:rsid w:val="00DC4519"/>
    <w:rsid w:val="00DD32D7"/>
    <w:rsid w:val="00DE4627"/>
    <w:rsid w:val="00E20EC2"/>
    <w:rsid w:val="00E54363"/>
    <w:rsid w:val="00E72B21"/>
    <w:rsid w:val="00EB63ED"/>
    <w:rsid w:val="00EC52E1"/>
    <w:rsid w:val="00ED40DE"/>
    <w:rsid w:val="00EF3F08"/>
    <w:rsid w:val="00EF4B75"/>
    <w:rsid w:val="00F21097"/>
    <w:rsid w:val="00F2319B"/>
    <w:rsid w:val="00F23700"/>
    <w:rsid w:val="00F340C3"/>
    <w:rsid w:val="00F4501A"/>
    <w:rsid w:val="00F538E9"/>
    <w:rsid w:val="00F8211F"/>
    <w:rsid w:val="00F82396"/>
    <w:rsid w:val="00FA4187"/>
    <w:rsid w:val="00FD03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702FDB"/>
  <w15:chartTrackingRefBased/>
  <w15:docId w15:val="{8E04915E-6B2F-4539-9E00-0B63544EE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E78"/>
    <w:pPr>
      <w:spacing w:after="0" w:line="480" w:lineRule="auto"/>
    </w:pPr>
    <w:rPr>
      <w:rFonts w:ascii="Arial" w:eastAsia="Times New Roman" w:hAnsi="Arial" w:cs="Times New Roman"/>
      <w:kern w:val="0"/>
      <w:sz w:val="20"/>
      <w:szCs w:val="24"/>
      <w:lang w:val="en-US"/>
      <w14:ligatures w14:val="none"/>
    </w:rPr>
  </w:style>
  <w:style w:type="paragraph" w:styleId="Heading1">
    <w:name w:val="heading 1"/>
    <w:basedOn w:val="Normal"/>
    <w:next w:val="Normal"/>
    <w:link w:val="Heading1Char"/>
    <w:qFormat/>
    <w:rsid w:val="00066E78"/>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6E78"/>
    <w:rPr>
      <w:rFonts w:ascii="Arial" w:eastAsia="Times New Roman" w:hAnsi="Arial" w:cs="Arial"/>
      <w:b/>
      <w:bCs/>
      <w:kern w:val="32"/>
      <w:sz w:val="32"/>
      <w:szCs w:val="32"/>
      <w:lang w:val="en-US"/>
      <w14:ligatures w14:val="none"/>
    </w:rPr>
  </w:style>
  <w:style w:type="table" w:styleId="TableGrid">
    <w:name w:val="Table Grid"/>
    <w:basedOn w:val="TableNormal"/>
    <w:rsid w:val="00066E78"/>
    <w:pPr>
      <w:spacing w:after="0" w:line="240" w:lineRule="auto"/>
    </w:pPr>
    <w:rPr>
      <w:rFonts w:ascii="Times New Roman" w:eastAsia="Times New Roman" w:hAnsi="Times New Roman" w:cs="Times New Roman"/>
      <w:kern w:val="0"/>
      <w:sz w:val="20"/>
      <w:szCs w:val="2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1097"/>
    <w:pPr>
      <w:spacing w:after="0" w:line="240" w:lineRule="auto"/>
    </w:pPr>
    <w:rPr>
      <w:rFonts w:ascii="Arial" w:eastAsia="Times New Roman" w:hAnsi="Arial" w:cs="Times New Roman"/>
      <w:kern w:val="0"/>
      <w:sz w:val="20"/>
      <w:szCs w:val="24"/>
      <w:lang w:val="en-US"/>
      <w14:ligatures w14:val="none"/>
    </w:rPr>
  </w:style>
  <w:style w:type="paragraph" w:styleId="Footer">
    <w:name w:val="footer"/>
    <w:basedOn w:val="Normal"/>
    <w:link w:val="FooterChar"/>
    <w:uiPriority w:val="99"/>
    <w:unhideWhenUsed/>
    <w:rsid w:val="004B4751"/>
    <w:pPr>
      <w:tabs>
        <w:tab w:val="center" w:pos="4513"/>
        <w:tab w:val="right" w:pos="9026"/>
      </w:tabs>
      <w:spacing w:line="240" w:lineRule="auto"/>
    </w:pPr>
  </w:style>
  <w:style w:type="character" w:customStyle="1" w:styleId="FooterChar">
    <w:name w:val="Footer Char"/>
    <w:basedOn w:val="DefaultParagraphFont"/>
    <w:link w:val="Footer"/>
    <w:uiPriority w:val="99"/>
    <w:rsid w:val="004B4751"/>
    <w:rPr>
      <w:rFonts w:ascii="Arial" w:eastAsia="Times New Roman" w:hAnsi="Arial" w:cs="Times New Roman"/>
      <w:kern w:val="0"/>
      <w:sz w:val="20"/>
      <w:szCs w:val="24"/>
      <w:lang w:val="en-US"/>
      <w14:ligatures w14:val="none"/>
    </w:rPr>
  </w:style>
  <w:style w:type="character" w:styleId="CommentReference">
    <w:name w:val="annotation reference"/>
    <w:basedOn w:val="DefaultParagraphFont"/>
    <w:uiPriority w:val="99"/>
    <w:semiHidden/>
    <w:unhideWhenUsed/>
    <w:rsid w:val="007B06A3"/>
    <w:rPr>
      <w:sz w:val="16"/>
      <w:szCs w:val="16"/>
    </w:rPr>
  </w:style>
  <w:style w:type="paragraph" w:styleId="CommentText">
    <w:name w:val="annotation text"/>
    <w:basedOn w:val="Normal"/>
    <w:link w:val="CommentTextChar"/>
    <w:uiPriority w:val="99"/>
    <w:unhideWhenUsed/>
    <w:rsid w:val="007B06A3"/>
    <w:pPr>
      <w:spacing w:line="240" w:lineRule="auto"/>
    </w:pPr>
    <w:rPr>
      <w:szCs w:val="20"/>
    </w:rPr>
  </w:style>
  <w:style w:type="character" w:customStyle="1" w:styleId="CommentTextChar">
    <w:name w:val="Comment Text Char"/>
    <w:basedOn w:val="DefaultParagraphFont"/>
    <w:link w:val="CommentText"/>
    <w:uiPriority w:val="99"/>
    <w:rsid w:val="007B06A3"/>
    <w:rPr>
      <w:rFonts w:ascii="Arial" w:eastAsia="Times New Roman" w:hAnsi="Arial"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7B06A3"/>
    <w:rPr>
      <w:b/>
      <w:bCs/>
    </w:rPr>
  </w:style>
  <w:style w:type="character" w:customStyle="1" w:styleId="CommentSubjectChar">
    <w:name w:val="Comment Subject Char"/>
    <w:basedOn w:val="CommentTextChar"/>
    <w:link w:val="CommentSubject"/>
    <w:uiPriority w:val="99"/>
    <w:semiHidden/>
    <w:rsid w:val="007B06A3"/>
    <w:rPr>
      <w:rFonts w:ascii="Arial" w:eastAsia="Times New Roman" w:hAnsi="Arial" w:cs="Times New Roman"/>
      <w:b/>
      <w:bCs/>
      <w:kern w:val="0"/>
      <w:sz w:val="20"/>
      <w:szCs w:val="20"/>
      <w:lang w:val="en-US"/>
      <w14:ligatures w14:val="none"/>
    </w:rPr>
  </w:style>
  <w:style w:type="paragraph" w:styleId="ListParagraph">
    <w:name w:val="List Paragraph"/>
    <w:basedOn w:val="Normal"/>
    <w:uiPriority w:val="34"/>
    <w:qFormat/>
    <w:rsid w:val="005C5A18"/>
    <w:pPr>
      <w:spacing w:line="240" w:lineRule="auto"/>
      <w:ind w:left="720"/>
      <w:contextualSpacing/>
    </w:pPr>
    <w:rPr>
      <w:rFonts w:ascii="Calibri" w:eastAsiaTheme="minorHAnsi" w:hAnsi="Calibri" w:cs="Calibri"/>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8163">
      <w:bodyDiv w:val="1"/>
      <w:marLeft w:val="0"/>
      <w:marRight w:val="0"/>
      <w:marTop w:val="0"/>
      <w:marBottom w:val="0"/>
      <w:divBdr>
        <w:top w:val="none" w:sz="0" w:space="0" w:color="auto"/>
        <w:left w:val="none" w:sz="0" w:space="0" w:color="auto"/>
        <w:bottom w:val="none" w:sz="0" w:space="0" w:color="auto"/>
        <w:right w:val="none" w:sz="0" w:space="0" w:color="auto"/>
      </w:divBdr>
    </w:div>
    <w:div w:id="686061485">
      <w:bodyDiv w:val="1"/>
      <w:marLeft w:val="0"/>
      <w:marRight w:val="0"/>
      <w:marTop w:val="0"/>
      <w:marBottom w:val="0"/>
      <w:divBdr>
        <w:top w:val="none" w:sz="0" w:space="0" w:color="auto"/>
        <w:left w:val="none" w:sz="0" w:space="0" w:color="auto"/>
        <w:bottom w:val="none" w:sz="0" w:space="0" w:color="auto"/>
        <w:right w:val="none" w:sz="0" w:space="0" w:color="auto"/>
      </w:divBdr>
      <w:divsChild>
        <w:div w:id="126706748">
          <w:marLeft w:val="0"/>
          <w:marRight w:val="0"/>
          <w:marTop w:val="0"/>
          <w:marBottom w:val="0"/>
          <w:divBdr>
            <w:top w:val="none" w:sz="0" w:space="0" w:color="auto"/>
            <w:left w:val="none" w:sz="0" w:space="0" w:color="auto"/>
            <w:bottom w:val="none" w:sz="0" w:space="0" w:color="auto"/>
            <w:right w:val="none" w:sz="0" w:space="0" w:color="auto"/>
          </w:divBdr>
        </w:div>
        <w:div w:id="1859928638">
          <w:marLeft w:val="0"/>
          <w:marRight w:val="0"/>
          <w:marTop w:val="0"/>
          <w:marBottom w:val="0"/>
          <w:divBdr>
            <w:top w:val="none" w:sz="0" w:space="0" w:color="auto"/>
            <w:left w:val="none" w:sz="0" w:space="0" w:color="auto"/>
            <w:bottom w:val="none" w:sz="0" w:space="0" w:color="auto"/>
            <w:right w:val="none" w:sz="0" w:space="0" w:color="auto"/>
          </w:divBdr>
        </w:div>
        <w:div w:id="1779525015">
          <w:marLeft w:val="0"/>
          <w:marRight w:val="0"/>
          <w:marTop w:val="0"/>
          <w:marBottom w:val="0"/>
          <w:divBdr>
            <w:top w:val="none" w:sz="0" w:space="0" w:color="auto"/>
            <w:left w:val="none" w:sz="0" w:space="0" w:color="auto"/>
            <w:bottom w:val="none" w:sz="0" w:space="0" w:color="auto"/>
            <w:right w:val="none" w:sz="0" w:space="0" w:color="auto"/>
          </w:divBdr>
        </w:div>
        <w:div w:id="81025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Vinith Yathindranath</dc:creator>
  <cp:keywords/>
  <dc:description/>
  <cp:lastModifiedBy>Shaw, Grace</cp:lastModifiedBy>
  <cp:revision>4</cp:revision>
  <dcterms:created xsi:type="dcterms:W3CDTF">2024-03-11T01:20:00Z</dcterms:created>
  <dcterms:modified xsi:type="dcterms:W3CDTF">2024-03-11T01:27:00Z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9aee38a20fbafe8ce5c9cf2c5c796ac38dd374218ae88683cbaa4f74df76068e</vt:lpwstr>
  </property>
  <property fmtid="{D5CDD505-2E9C-101B-9397-08002B2CF9AE}" pid="3" name="ClassificationContentMarkingFooterShapeIds">
    <vt:lpwstr>7eb0d9e6,7e4f5cae,261e1ac2</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2024-02-28T04:30:19Z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4a7b5513-0de0-4054-bee0-ef1ff2956ea1</vt:lpwstr>
  </property>
  <property fmtid="{D5CDD505-2E9C-101B-9397-08002B2CF9AE}" pid="12" name="MSIP_Label_2bbab825-a111-45e4-86a1-18cee0005896_ContentBits">
    <vt:lpwstr>2</vt:lpwstr>
  </property>
</Properties>
</file>