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56DDB1" w14:textId="3B477DDB" w:rsidR="0015322B" w:rsidRDefault="0015322B" w:rsidP="00FF2D27">
      <w:pPr>
        <w:rPr>
          <w:rFonts w:ascii="Calibri" w:hAnsi="Calibri" w:cs="Calibri"/>
          <w:kern w:val="0"/>
          <w:sz w:val="24"/>
        </w:rPr>
      </w:pPr>
      <w:r w:rsidRPr="00DC4CF0">
        <w:rPr>
          <w:rFonts w:ascii="Times New Roman" w:hAnsi="Times New Roman" w:cs="Times New Roman"/>
          <w:b/>
          <w:bCs/>
          <w:sz w:val="24"/>
        </w:rPr>
        <w:t>Methods and materials</w:t>
      </w:r>
    </w:p>
    <w:p w14:paraId="5FE4099E" w14:textId="22945E7F" w:rsidR="005E5AED" w:rsidRPr="00624454" w:rsidRDefault="0015322B" w:rsidP="00FF2D27">
      <w:pPr>
        <w:rPr>
          <w:rFonts w:ascii="Times New Roman" w:hAnsi="Times New Roman" w:cs="Times New Roman"/>
          <w:b/>
          <w:kern w:val="0"/>
          <w:sz w:val="24"/>
        </w:rPr>
      </w:pPr>
      <w:r w:rsidRPr="00624454">
        <w:rPr>
          <w:rFonts w:ascii="Times New Roman" w:hAnsi="Times New Roman" w:cs="Times New Roman"/>
          <w:b/>
          <w:kern w:val="0"/>
          <w:sz w:val="24"/>
        </w:rPr>
        <w:t xml:space="preserve">1.1 </w:t>
      </w:r>
      <w:r w:rsidR="00FF2D27" w:rsidRPr="00624454">
        <w:rPr>
          <w:rFonts w:ascii="Times New Roman" w:hAnsi="Times New Roman" w:cs="Times New Roman"/>
          <w:b/>
          <w:kern w:val="0"/>
          <w:sz w:val="24"/>
        </w:rPr>
        <w:t xml:space="preserve">Lipidomic analysis of </w:t>
      </w:r>
      <w:r w:rsidR="008F751A" w:rsidRPr="00624454">
        <w:rPr>
          <w:rFonts w:ascii="Times New Roman" w:hAnsi="Times New Roman" w:cs="Times New Roman"/>
          <w:b/>
          <w:kern w:val="0"/>
          <w:sz w:val="24"/>
        </w:rPr>
        <w:t>DAELNs</w:t>
      </w:r>
    </w:p>
    <w:p w14:paraId="2B5AD46D" w14:textId="6619FEAB" w:rsidR="00152A54" w:rsidRPr="0015322B" w:rsidRDefault="0002231B" w:rsidP="00361748">
      <w:pPr>
        <w:rPr>
          <w:rFonts w:ascii="Times New Roman" w:hAnsi="Times New Roman" w:cs="Times New Roman"/>
          <w:sz w:val="24"/>
        </w:rPr>
      </w:pPr>
      <w:bookmarkStart w:id="0" w:name="OLE_LINK5"/>
      <w:bookmarkStart w:id="1" w:name="OLE_LINK6"/>
      <w:r w:rsidRPr="0015322B">
        <w:rPr>
          <w:rFonts w:ascii="Times New Roman" w:hAnsi="Times New Roman" w:cs="Times New Roman"/>
          <w:sz w:val="24"/>
        </w:rPr>
        <w:t xml:space="preserve">A mixture of 300 </w:t>
      </w:r>
      <w:proofErr w:type="spellStart"/>
      <w:r w:rsidRPr="0015322B">
        <w:rPr>
          <w:rFonts w:ascii="Times New Roman" w:hAnsi="Times New Roman" w:cs="Times New Roman"/>
          <w:sz w:val="24"/>
        </w:rPr>
        <w:t>μl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methanol and 1 ml </w:t>
      </w:r>
      <w:r w:rsidR="004C0A8F" w:rsidRPr="0015322B">
        <w:rPr>
          <w:rFonts w:ascii="Times New Roman" w:hAnsi="Times New Roman" w:cs="Times New Roman"/>
          <w:sz w:val="24"/>
        </w:rPr>
        <w:t>m</w:t>
      </w:r>
      <w:r w:rsidRPr="0015322B">
        <w:rPr>
          <w:rFonts w:ascii="Times New Roman" w:hAnsi="Times New Roman" w:cs="Times New Roman"/>
          <w:sz w:val="24"/>
        </w:rPr>
        <w:t xml:space="preserve">ethyl tert-butyl ether was added to 100 </w:t>
      </w:r>
      <w:proofErr w:type="spellStart"/>
      <w:r w:rsidRPr="0015322B">
        <w:rPr>
          <w:rFonts w:ascii="Times New Roman" w:hAnsi="Times New Roman" w:cs="Times New Roman"/>
          <w:sz w:val="24"/>
        </w:rPr>
        <w:t>μl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DAELNs, followed by rotation for 1 hr. Subsequently, 300 </w:t>
      </w:r>
      <w:proofErr w:type="spellStart"/>
      <w:r w:rsidRPr="0015322B">
        <w:rPr>
          <w:rFonts w:ascii="Times New Roman" w:hAnsi="Times New Roman" w:cs="Times New Roman"/>
          <w:sz w:val="24"/>
        </w:rPr>
        <w:t>μl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high-performance liquid chromatography (HPLC)-grade water was added to the sample, which was then gently inverted and centrifuged at 12</w:t>
      </w:r>
      <w:r w:rsidR="007E0FCA" w:rsidRPr="0015322B">
        <w:rPr>
          <w:rFonts w:ascii="Times New Roman" w:hAnsi="Times New Roman" w:cs="Times New Roman"/>
          <w:sz w:val="24"/>
        </w:rPr>
        <w:t>,</w:t>
      </w:r>
      <w:r w:rsidR="007E0FCA" w:rsidRPr="0015322B">
        <w:rPr>
          <w:rFonts w:ascii="Times New Roman" w:hAnsi="Times New Roman" w:cs="Times New Roman"/>
          <w:sz w:val="24"/>
        </w:rPr>
        <w:t>0</w:t>
      </w:r>
      <w:r w:rsidRPr="0015322B">
        <w:rPr>
          <w:rFonts w:ascii="Times New Roman" w:hAnsi="Times New Roman" w:cs="Times New Roman"/>
          <w:sz w:val="24"/>
        </w:rPr>
        <w:t xml:space="preserve">00 rpm for 10 min. The </w:t>
      </w:r>
      <w:r w:rsidR="004C0A8F" w:rsidRPr="0015322B">
        <w:rPr>
          <w:rFonts w:ascii="Times New Roman" w:hAnsi="Times New Roman" w:cs="Times New Roman"/>
          <w:sz w:val="24"/>
        </w:rPr>
        <w:t>m</w:t>
      </w:r>
      <w:r w:rsidRPr="0015322B">
        <w:rPr>
          <w:rFonts w:ascii="Times New Roman" w:hAnsi="Times New Roman" w:cs="Times New Roman"/>
          <w:sz w:val="24"/>
        </w:rPr>
        <w:t xml:space="preserve">ethyl tert-butyl ether phase was collected, concentrated under nitrogen to dryness, and reconstituted in 100 </w:t>
      </w:r>
      <w:proofErr w:type="spellStart"/>
      <w:r w:rsidRPr="0015322B">
        <w:rPr>
          <w:rFonts w:ascii="Times New Roman" w:hAnsi="Times New Roman" w:cs="Times New Roman"/>
          <w:sz w:val="24"/>
        </w:rPr>
        <w:t>μl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Isopropyl alcohol: acetonitrile</w:t>
      </w:r>
      <w:r w:rsidR="00077532" w:rsidRPr="0015322B">
        <w:rPr>
          <w:rFonts w:ascii="Times New Roman" w:hAnsi="Times New Roman" w:cs="Times New Roman"/>
          <w:sz w:val="24"/>
        </w:rPr>
        <w:t xml:space="preserve"> (1:1)</w:t>
      </w:r>
      <w:r w:rsidRPr="0015322B">
        <w:rPr>
          <w:rFonts w:ascii="Times New Roman" w:hAnsi="Times New Roman" w:cs="Times New Roman"/>
          <w:sz w:val="24"/>
        </w:rPr>
        <w:t xml:space="preserve">. The extracted lipid was analyzed using LC-MS/MS. Separation of lipids was performed using a </w:t>
      </w:r>
      <w:proofErr w:type="spellStart"/>
      <w:r w:rsidRPr="0015322B">
        <w:rPr>
          <w:rFonts w:ascii="Times New Roman" w:hAnsi="Times New Roman" w:cs="Times New Roman"/>
          <w:sz w:val="24"/>
        </w:rPr>
        <w:t>Diamonsil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5</w:t>
      </w:r>
      <w:r w:rsidR="00077532" w:rsidRPr="0015322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15322B">
        <w:rPr>
          <w:rFonts w:ascii="Times New Roman" w:hAnsi="Times New Roman" w:cs="Times New Roman"/>
          <w:sz w:val="24"/>
        </w:rPr>
        <w:t>μm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C18 column (4.6</w:t>
      </w:r>
      <w:r w:rsidR="00077532" w:rsidRPr="0015322B">
        <w:rPr>
          <w:rFonts w:ascii="Times New Roman" w:hAnsi="Times New Roman" w:cs="Times New Roman"/>
          <w:sz w:val="24"/>
        </w:rPr>
        <w:t xml:space="preserve"> </w:t>
      </w:r>
      <w:r w:rsidRPr="0015322B">
        <w:rPr>
          <w:rFonts w:ascii="Times New Roman" w:hAnsi="Times New Roman" w:cs="Times New Roman"/>
          <w:sz w:val="24"/>
        </w:rPr>
        <w:t>mm*150</w:t>
      </w:r>
      <w:r w:rsidR="00077532" w:rsidRPr="0015322B">
        <w:rPr>
          <w:rFonts w:ascii="Times New Roman" w:hAnsi="Times New Roman" w:cs="Times New Roman"/>
          <w:sz w:val="24"/>
        </w:rPr>
        <w:t xml:space="preserve"> </w:t>
      </w:r>
      <w:r w:rsidRPr="0015322B">
        <w:rPr>
          <w:rFonts w:ascii="Times New Roman" w:hAnsi="Times New Roman" w:cs="Times New Roman"/>
          <w:sz w:val="24"/>
        </w:rPr>
        <w:t xml:space="preserve">mm). Ultrahigh-performance liquid chromatography was carried out with a 30-minute gradient. </w:t>
      </w:r>
      <w:r w:rsidR="00361748" w:rsidRPr="0015322B">
        <w:rPr>
          <w:rFonts w:ascii="Times New Roman" w:hAnsi="Times New Roman" w:cs="Times New Roman"/>
          <w:sz w:val="24"/>
        </w:rPr>
        <w:t xml:space="preserve">The mobile phase A is acetonitrile: water = 6:4, 0.1% formic acid, and 5 mM ammonium acetate; while the mobile phase B is isopropanol: acetonitrile=9:1, 0.1% formic acid, and 5 mM ammonium acetate. </w:t>
      </w:r>
      <w:r w:rsidRPr="0015322B">
        <w:rPr>
          <w:rFonts w:ascii="Times New Roman" w:hAnsi="Times New Roman" w:cs="Times New Roman"/>
          <w:sz w:val="24"/>
        </w:rPr>
        <w:t>Both positive and negative ion modes of electrospray ionization (ESI) were used for detection. The acquired data were processed using MS-DIAL 4.70 software.</w:t>
      </w:r>
      <w:r w:rsidR="00136630" w:rsidRPr="0015322B">
        <w:rPr>
          <w:rFonts w:ascii="Times New Roman" w:hAnsi="Times New Roman" w:cs="Times New Roman"/>
          <w:sz w:val="24"/>
        </w:rPr>
        <w:t xml:space="preserve"> </w:t>
      </w:r>
    </w:p>
    <w:bookmarkEnd w:id="0"/>
    <w:bookmarkEnd w:id="1"/>
    <w:p w14:paraId="4F8923FA" w14:textId="60931B27" w:rsidR="00FF2D27" w:rsidRPr="00624454" w:rsidRDefault="0015322B" w:rsidP="00FF2D27">
      <w:pPr>
        <w:rPr>
          <w:rFonts w:ascii="Times New Roman" w:hAnsi="Times New Roman" w:cs="Times New Roman"/>
          <w:b/>
          <w:kern w:val="0"/>
          <w:sz w:val="24"/>
        </w:rPr>
      </w:pPr>
      <w:r w:rsidRPr="00624454">
        <w:rPr>
          <w:rFonts w:ascii="Times New Roman" w:hAnsi="Times New Roman" w:cs="Times New Roman"/>
          <w:b/>
          <w:kern w:val="0"/>
          <w:sz w:val="24"/>
        </w:rPr>
        <w:t xml:space="preserve">1.2 </w:t>
      </w:r>
      <w:r w:rsidR="00BF14EF" w:rsidRPr="00624454">
        <w:rPr>
          <w:rFonts w:ascii="Times New Roman" w:hAnsi="Times New Roman" w:cs="Times New Roman"/>
          <w:b/>
          <w:kern w:val="0"/>
          <w:sz w:val="24"/>
        </w:rPr>
        <w:t>Metabonomic analysis of DAELNs</w:t>
      </w:r>
    </w:p>
    <w:p w14:paraId="06E838F6" w14:textId="6198B813" w:rsidR="00361748" w:rsidRPr="0015322B" w:rsidRDefault="00BF14EF" w:rsidP="00361748">
      <w:pPr>
        <w:rPr>
          <w:rFonts w:ascii="Times New Roman" w:hAnsi="Times New Roman" w:cs="Times New Roman"/>
          <w:sz w:val="24"/>
        </w:rPr>
      </w:pPr>
      <w:r w:rsidRPr="0015322B">
        <w:rPr>
          <w:rFonts w:ascii="Times New Roman" w:hAnsi="Times New Roman" w:cs="Times New Roman"/>
          <w:sz w:val="24"/>
        </w:rPr>
        <w:t xml:space="preserve">1 ml methanol was added to 100 </w:t>
      </w:r>
      <w:proofErr w:type="spellStart"/>
      <w:r w:rsidRPr="0015322B">
        <w:rPr>
          <w:rFonts w:ascii="Times New Roman" w:hAnsi="Times New Roman" w:cs="Times New Roman"/>
          <w:sz w:val="24"/>
        </w:rPr>
        <w:t>μl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DAELNs, followed by </w:t>
      </w:r>
      <w:proofErr w:type="spellStart"/>
      <w:r w:rsidRPr="0015322B">
        <w:rPr>
          <w:rFonts w:ascii="Times New Roman" w:hAnsi="Times New Roman" w:cs="Times New Roman"/>
          <w:sz w:val="24"/>
        </w:rPr>
        <w:t>ultraphonic</w:t>
      </w:r>
      <w:proofErr w:type="spellEnd"/>
      <w:r w:rsidRPr="0015322B">
        <w:rPr>
          <w:rFonts w:ascii="Times New Roman" w:hAnsi="Times New Roman" w:cs="Times New Roman"/>
          <w:sz w:val="24"/>
        </w:rPr>
        <w:t xml:space="preserve"> for 30 min</w:t>
      </w:r>
      <w:r w:rsidR="00E112D5" w:rsidRPr="0015322B">
        <w:rPr>
          <w:rFonts w:ascii="Times New Roman" w:hAnsi="Times New Roman" w:cs="Times New Roman"/>
          <w:sz w:val="24"/>
        </w:rPr>
        <w:t xml:space="preserve"> and centrifuged at 12</w:t>
      </w:r>
      <w:r w:rsidR="0015322B" w:rsidRPr="0015322B">
        <w:rPr>
          <w:rFonts w:ascii="Times New Roman" w:hAnsi="Times New Roman" w:cs="Times New Roman"/>
          <w:sz w:val="24"/>
        </w:rPr>
        <w:t>,</w:t>
      </w:r>
      <w:r w:rsidR="0015322B" w:rsidRPr="0015322B">
        <w:rPr>
          <w:rFonts w:ascii="Times New Roman" w:hAnsi="Times New Roman" w:cs="Times New Roman"/>
          <w:sz w:val="24"/>
        </w:rPr>
        <w:t>0</w:t>
      </w:r>
      <w:r w:rsidR="00E112D5" w:rsidRPr="0015322B">
        <w:rPr>
          <w:rFonts w:ascii="Times New Roman" w:hAnsi="Times New Roman" w:cs="Times New Roman"/>
          <w:sz w:val="24"/>
        </w:rPr>
        <w:t>00 rpm for 10 min. The extract</w:t>
      </w:r>
      <w:bookmarkStart w:id="2" w:name="_GoBack"/>
      <w:bookmarkEnd w:id="2"/>
      <w:r w:rsidR="00E112D5" w:rsidRPr="0015322B">
        <w:rPr>
          <w:rFonts w:ascii="Times New Roman" w:hAnsi="Times New Roman" w:cs="Times New Roman"/>
          <w:sz w:val="24"/>
        </w:rPr>
        <w:t xml:space="preserve">ed </w:t>
      </w:r>
      <w:r w:rsidR="000C7DE7" w:rsidRPr="0015322B">
        <w:rPr>
          <w:rFonts w:ascii="Times New Roman" w:hAnsi="Times New Roman" w:cs="Times New Roman"/>
          <w:sz w:val="24"/>
        </w:rPr>
        <w:t xml:space="preserve">metabolite </w:t>
      </w:r>
      <w:r w:rsidR="00E112D5" w:rsidRPr="0015322B">
        <w:rPr>
          <w:rFonts w:ascii="Times New Roman" w:hAnsi="Times New Roman" w:cs="Times New Roman"/>
          <w:sz w:val="24"/>
        </w:rPr>
        <w:t>was analyzed using</w:t>
      </w:r>
      <w:r w:rsidR="000C7DE7" w:rsidRPr="0015322B">
        <w:rPr>
          <w:rFonts w:ascii="Times New Roman" w:hAnsi="Times New Roman" w:cs="Times New Roman"/>
          <w:sz w:val="24"/>
        </w:rPr>
        <w:t xml:space="preserve"> LC-MS/MS. Separation of metabolite was performed using a </w:t>
      </w:r>
      <w:r w:rsidR="000C7DE7" w:rsidRPr="0015322B">
        <w:rPr>
          <w:rFonts w:ascii="Times New Roman" w:hAnsi="Times New Roman" w:cs="Times New Roman"/>
          <w:bCs/>
          <w:sz w:val="24"/>
        </w:rPr>
        <w:t>Sepax GP-C18 Column (1.8 µm 120Å 2.1 mm*150 mm)</w:t>
      </w:r>
      <w:r w:rsidR="00361748" w:rsidRPr="0015322B">
        <w:rPr>
          <w:rFonts w:ascii="Times New Roman" w:hAnsi="Times New Roman" w:cs="Times New Roman"/>
          <w:bCs/>
          <w:sz w:val="24"/>
        </w:rPr>
        <w:t>.</w:t>
      </w:r>
      <w:r w:rsidR="00361748" w:rsidRPr="0015322B">
        <w:rPr>
          <w:rFonts w:ascii="Times New Roman" w:hAnsi="Times New Roman" w:cs="Times New Roman"/>
          <w:sz w:val="24"/>
        </w:rPr>
        <w:t xml:space="preserve"> Ultrahigh-performance liquid chromatography was carried out with a 21-minute gradient. The mobile phase A is 0.1% formic acid and Mobile phase B is 100% ACN. Both positive and negative ion modes of electrospray ionization (ESI) were used for detection. The acquired data were processed using MS-DIAL 4.70 software. </w:t>
      </w:r>
    </w:p>
    <w:p w14:paraId="296230C7" w14:textId="15DDF07D" w:rsidR="00E112D5" w:rsidRDefault="00E112D5" w:rsidP="00BF14EF">
      <w:pPr>
        <w:rPr>
          <w:rFonts w:ascii="Calibri" w:hAnsi="Calibri" w:cs="Calibri"/>
          <w:sz w:val="24"/>
        </w:rPr>
      </w:pPr>
    </w:p>
    <w:p w14:paraId="1D86A69B" w14:textId="3D24ECBB" w:rsidR="00BF14EF" w:rsidRPr="0015322B" w:rsidRDefault="0015322B" w:rsidP="00FF2D27">
      <w:pPr>
        <w:rPr>
          <w:rFonts w:ascii="Times New Roman" w:hAnsi="Times New Roman" w:cs="Times New Roman"/>
          <w:b/>
          <w:kern w:val="0"/>
          <w:sz w:val="24"/>
        </w:rPr>
      </w:pPr>
      <w:r w:rsidRPr="0015322B">
        <w:rPr>
          <w:rFonts w:ascii="Times New Roman" w:hAnsi="Times New Roman" w:cs="Times New Roman"/>
          <w:b/>
          <w:kern w:val="0"/>
          <w:sz w:val="24"/>
        </w:rPr>
        <w:t>Result</w:t>
      </w:r>
      <w:r>
        <w:rPr>
          <w:rFonts w:ascii="Times New Roman" w:hAnsi="Times New Roman" w:cs="Times New Roman" w:hint="eastAsia"/>
          <w:b/>
          <w:kern w:val="0"/>
          <w:sz w:val="24"/>
        </w:rPr>
        <w:t>s</w:t>
      </w:r>
    </w:p>
    <w:p w14:paraId="1A190A22" w14:textId="087F0546" w:rsidR="0015322B" w:rsidRPr="00152A54" w:rsidRDefault="0015322B" w:rsidP="0015322B">
      <w:pPr>
        <w:jc w:val="center"/>
        <w:rPr>
          <w:rFonts w:ascii="Calibri" w:hAnsi="Calibri" w:cs="Calibri" w:hint="eastAsia"/>
          <w:kern w:val="0"/>
          <w:sz w:val="24"/>
        </w:rPr>
      </w:pPr>
      <w:r>
        <w:rPr>
          <w:rFonts w:ascii="Calibri" w:hAnsi="Calibri" w:cs="Calibri" w:hint="eastAsia"/>
          <w:noProof/>
          <w:kern w:val="0"/>
          <w:sz w:val="24"/>
        </w:rPr>
        <w:drawing>
          <wp:inline distT="0" distB="0" distL="0" distR="0" wp14:anchorId="0BF9F878" wp14:editId="5401F4B9">
            <wp:extent cx="3363401" cy="2705964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l figure 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375" cy="27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1CF34" w14:textId="77777777" w:rsidR="0015322B" w:rsidRPr="00DC4CF0" w:rsidRDefault="0015322B" w:rsidP="0015322B">
      <w:pPr>
        <w:spacing w:line="480" w:lineRule="auto"/>
        <w:rPr>
          <w:rFonts w:ascii="Times New Roman" w:hAnsi="Times New Roman" w:cs="Times New Roman"/>
          <w:sz w:val="24"/>
        </w:rPr>
      </w:pPr>
      <w:r w:rsidRPr="00DC4CF0">
        <w:rPr>
          <w:rFonts w:ascii="Times New Roman" w:hAnsi="Times New Roman" w:cs="Times New Roman"/>
          <w:b/>
          <w:bCs/>
          <w:sz w:val="24"/>
        </w:rPr>
        <w:t>Supplemental Figure 1.</w:t>
      </w:r>
      <w:r w:rsidRPr="00DC4CF0">
        <w:rPr>
          <w:rFonts w:ascii="Times New Roman" w:hAnsi="Times New Roman" w:cs="Times New Roman"/>
          <w:sz w:val="24"/>
        </w:rPr>
        <w:t xml:space="preserve"> </w:t>
      </w:r>
      <w:r w:rsidRPr="00DC4CF0">
        <w:rPr>
          <w:rFonts w:ascii="Times New Roman" w:hAnsi="Times New Roman" w:cs="Times New Roman"/>
          <w:b/>
          <w:bCs/>
          <w:sz w:val="24"/>
        </w:rPr>
        <w:t>The lipidomic and metabolic analysis of DALENs.</w:t>
      </w:r>
    </w:p>
    <w:p w14:paraId="60B6F34D" w14:textId="77777777" w:rsidR="0015322B" w:rsidRPr="00DC4CF0" w:rsidRDefault="0015322B" w:rsidP="0015322B">
      <w:pPr>
        <w:spacing w:line="480" w:lineRule="auto"/>
        <w:rPr>
          <w:rFonts w:ascii="Times New Roman" w:hAnsi="Times New Roman" w:cs="Times New Roman"/>
          <w:sz w:val="24"/>
        </w:rPr>
      </w:pPr>
      <w:r w:rsidRPr="00DC4CF0">
        <w:rPr>
          <w:rFonts w:ascii="Times New Roman" w:hAnsi="Times New Roman" w:cs="Times New Roman"/>
          <w:sz w:val="24"/>
        </w:rPr>
        <w:t xml:space="preserve">(A) Lipidomic analysis of </w:t>
      </w:r>
      <w:r>
        <w:rPr>
          <w:rFonts w:ascii="Times New Roman" w:eastAsia="等线" w:hAnsi="Times New Roman" w:cs="Times New Roman"/>
          <w:sz w:val="24"/>
        </w:rPr>
        <w:t xml:space="preserve">the DAELNs. (B) </w:t>
      </w:r>
      <w:r w:rsidRPr="00DC4CF0">
        <w:rPr>
          <w:rFonts w:ascii="Times New Roman" w:hAnsi="Times New Roman" w:cs="Times New Roman"/>
          <w:sz w:val="24"/>
        </w:rPr>
        <w:t xml:space="preserve">Metabolic analysis of </w:t>
      </w:r>
      <w:r>
        <w:rPr>
          <w:rFonts w:ascii="Times New Roman" w:eastAsia="等线" w:hAnsi="Times New Roman" w:cs="Times New Roman"/>
          <w:sz w:val="24"/>
        </w:rPr>
        <w:t xml:space="preserve">the DAELNs. </w:t>
      </w:r>
    </w:p>
    <w:sectPr w:rsidR="0015322B" w:rsidRPr="00DC4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D1AA00" w14:textId="77777777" w:rsidR="009E31B2" w:rsidRDefault="009E31B2" w:rsidP="00467437">
      <w:r>
        <w:separator/>
      </w:r>
    </w:p>
  </w:endnote>
  <w:endnote w:type="continuationSeparator" w:id="0">
    <w:p w14:paraId="2A263BB2" w14:textId="77777777" w:rsidR="009E31B2" w:rsidRDefault="009E31B2" w:rsidP="004674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B2C23A" w14:textId="77777777" w:rsidR="009E31B2" w:rsidRDefault="009E31B2" w:rsidP="00467437">
      <w:r>
        <w:separator/>
      </w:r>
    </w:p>
  </w:footnote>
  <w:footnote w:type="continuationSeparator" w:id="0">
    <w:p w14:paraId="4A03B803" w14:textId="77777777" w:rsidR="009E31B2" w:rsidRDefault="009E31B2" w:rsidP="004674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D27"/>
    <w:rsid w:val="00002D26"/>
    <w:rsid w:val="00007275"/>
    <w:rsid w:val="000125C6"/>
    <w:rsid w:val="0002231B"/>
    <w:rsid w:val="00022DAB"/>
    <w:rsid w:val="0002391D"/>
    <w:rsid w:val="00025727"/>
    <w:rsid w:val="00043E64"/>
    <w:rsid w:val="000468A7"/>
    <w:rsid w:val="00066D69"/>
    <w:rsid w:val="00077532"/>
    <w:rsid w:val="0008303D"/>
    <w:rsid w:val="00087E76"/>
    <w:rsid w:val="00090E8C"/>
    <w:rsid w:val="00093C59"/>
    <w:rsid w:val="00094B84"/>
    <w:rsid w:val="00097355"/>
    <w:rsid w:val="000A06E5"/>
    <w:rsid w:val="000B2AD4"/>
    <w:rsid w:val="000C7DE7"/>
    <w:rsid w:val="000D3E6E"/>
    <w:rsid w:val="000D7E61"/>
    <w:rsid w:val="000E094A"/>
    <w:rsid w:val="000E2309"/>
    <w:rsid w:val="000E4A49"/>
    <w:rsid w:val="000E53B3"/>
    <w:rsid w:val="000F77D8"/>
    <w:rsid w:val="00107021"/>
    <w:rsid w:val="00111773"/>
    <w:rsid w:val="0011268E"/>
    <w:rsid w:val="00113181"/>
    <w:rsid w:val="00114056"/>
    <w:rsid w:val="001217AB"/>
    <w:rsid w:val="00121807"/>
    <w:rsid w:val="00134C11"/>
    <w:rsid w:val="0013534B"/>
    <w:rsid w:val="00136630"/>
    <w:rsid w:val="0014334A"/>
    <w:rsid w:val="001447EC"/>
    <w:rsid w:val="00150367"/>
    <w:rsid w:val="00152A54"/>
    <w:rsid w:val="0015322B"/>
    <w:rsid w:val="001609AB"/>
    <w:rsid w:val="001616ED"/>
    <w:rsid w:val="001630B3"/>
    <w:rsid w:val="001641F5"/>
    <w:rsid w:val="00171962"/>
    <w:rsid w:val="00182751"/>
    <w:rsid w:val="0018648C"/>
    <w:rsid w:val="00193D34"/>
    <w:rsid w:val="00195A6A"/>
    <w:rsid w:val="001A0220"/>
    <w:rsid w:val="001A4319"/>
    <w:rsid w:val="001A6655"/>
    <w:rsid w:val="001B0505"/>
    <w:rsid w:val="001B578C"/>
    <w:rsid w:val="001C3275"/>
    <w:rsid w:val="001C397D"/>
    <w:rsid w:val="001C5D19"/>
    <w:rsid w:val="001C5E72"/>
    <w:rsid w:val="001C7558"/>
    <w:rsid w:val="001D6408"/>
    <w:rsid w:val="001E7932"/>
    <w:rsid w:val="001F686A"/>
    <w:rsid w:val="002060B7"/>
    <w:rsid w:val="002127E9"/>
    <w:rsid w:val="002178EA"/>
    <w:rsid w:val="002265CC"/>
    <w:rsid w:val="0023018C"/>
    <w:rsid w:val="0023434F"/>
    <w:rsid w:val="00240632"/>
    <w:rsid w:val="00240785"/>
    <w:rsid w:val="002415E9"/>
    <w:rsid w:val="002418AC"/>
    <w:rsid w:val="00241A35"/>
    <w:rsid w:val="00246408"/>
    <w:rsid w:val="00265E7C"/>
    <w:rsid w:val="00266631"/>
    <w:rsid w:val="00277447"/>
    <w:rsid w:val="002A3B8D"/>
    <w:rsid w:val="002B0DDD"/>
    <w:rsid w:val="002B22C0"/>
    <w:rsid w:val="002B5638"/>
    <w:rsid w:val="002B69E0"/>
    <w:rsid w:val="002C03E5"/>
    <w:rsid w:val="002C767B"/>
    <w:rsid w:val="002D71CF"/>
    <w:rsid w:val="002D739D"/>
    <w:rsid w:val="002E5907"/>
    <w:rsid w:val="002E5B48"/>
    <w:rsid w:val="002F1008"/>
    <w:rsid w:val="00300590"/>
    <w:rsid w:val="00301087"/>
    <w:rsid w:val="00302AE0"/>
    <w:rsid w:val="00304727"/>
    <w:rsid w:val="00313676"/>
    <w:rsid w:val="00320187"/>
    <w:rsid w:val="00322B76"/>
    <w:rsid w:val="00333641"/>
    <w:rsid w:val="003348C7"/>
    <w:rsid w:val="003351AA"/>
    <w:rsid w:val="003501C2"/>
    <w:rsid w:val="00353573"/>
    <w:rsid w:val="00356D4F"/>
    <w:rsid w:val="00361748"/>
    <w:rsid w:val="003670A6"/>
    <w:rsid w:val="00373265"/>
    <w:rsid w:val="003749DA"/>
    <w:rsid w:val="00383BF9"/>
    <w:rsid w:val="00386DD0"/>
    <w:rsid w:val="00395CA8"/>
    <w:rsid w:val="003B2AAE"/>
    <w:rsid w:val="003C44B2"/>
    <w:rsid w:val="003C62A4"/>
    <w:rsid w:val="003C6938"/>
    <w:rsid w:val="003C7AF3"/>
    <w:rsid w:val="003E3B2B"/>
    <w:rsid w:val="003E4074"/>
    <w:rsid w:val="003F3780"/>
    <w:rsid w:val="003F5C9C"/>
    <w:rsid w:val="00400015"/>
    <w:rsid w:val="00405352"/>
    <w:rsid w:val="00405FFE"/>
    <w:rsid w:val="00416B08"/>
    <w:rsid w:val="0042452F"/>
    <w:rsid w:val="00424EA0"/>
    <w:rsid w:val="00433C60"/>
    <w:rsid w:val="0044319E"/>
    <w:rsid w:val="0044581C"/>
    <w:rsid w:val="00452C51"/>
    <w:rsid w:val="004543B0"/>
    <w:rsid w:val="00467296"/>
    <w:rsid w:val="00467437"/>
    <w:rsid w:val="00473131"/>
    <w:rsid w:val="0047487A"/>
    <w:rsid w:val="00481C87"/>
    <w:rsid w:val="0048551E"/>
    <w:rsid w:val="004B135D"/>
    <w:rsid w:val="004B4A20"/>
    <w:rsid w:val="004B4E0E"/>
    <w:rsid w:val="004B5494"/>
    <w:rsid w:val="004B6BFD"/>
    <w:rsid w:val="004C0A8F"/>
    <w:rsid w:val="004C2B04"/>
    <w:rsid w:val="004D71FE"/>
    <w:rsid w:val="004E36D2"/>
    <w:rsid w:val="005061E1"/>
    <w:rsid w:val="005078E4"/>
    <w:rsid w:val="00525E80"/>
    <w:rsid w:val="00526AD0"/>
    <w:rsid w:val="00526FD3"/>
    <w:rsid w:val="00527163"/>
    <w:rsid w:val="0053777C"/>
    <w:rsid w:val="00564F54"/>
    <w:rsid w:val="005710E0"/>
    <w:rsid w:val="00584695"/>
    <w:rsid w:val="00590513"/>
    <w:rsid w:val="005973A5"/>
    <w:rsid w:val="005B4192"/>
    <w:rsid w:val="005C6127"/>
    <w:rsid w:val="005C6ADB"/>
    <w:rsid w:val="005C7502"/>
    <w:rsid w:val="005D2C3A"/>
    <w:rsid w:val="005D6D6A"/>
    <w:rsid w:val="005E316E"/>
    <w:rsid w:val="005E591C"/>
    <w:rsid w:val="005E5AED"/>
    <w:rsid w:val="005E702B"/>
    <w:rsid w:val="005F188B"/>
    <w:rsid w:val="005F279D"/>
    <w:rsid w:val="005F4B32"/>
    <w:rsid w:val="00605101"/>
    <w:rsid w:val="00605E8B"/>
    <w:rsid w:val="0060730B"/>
    <w:rsid w:val="00624454"/>
    <w:rsid w:val="006302CD"/>
    <w:rsid w:val="006330F5"/>
    <w:rsid w:val="00640DC5"/>
    <w:rsid w:val="00642C82"/>
    <w:rsid w:val="00646F10"/>
    <w:rsid w:val="00653732"/>
    <w:rsid w:val="006578E5"/>
    <w:rsid w:val="0067225D"/>
    <w:rsid w:val="00682396"/>
    <w:rsid w:val="006863AA"/>
    <w:rsid w:val="00686531"/>
    <w:rsid w:val="00690923"/>
    <w:rsid w:val="0069491F"/>
    <w:rsid w:val="006B1646"/>
    <w:rsid w:val="006B2B35"/>
    <w:rsid w:val="006B6CDE"/>
    <w:rsid w:val="006C29E4"/>
    <w:rsid w:val="006D256E"/>
    <w:rsid w:val="006D7CA0"/>
    <w:rsid w:val="006E0B87"/>
    <w:rsid w:val="0070436D"/>
    <w:rsid w:val="00705F96"/>
    <w:rsid w:val="00706C1B"/>
    <w:rsid w:val="00710BED"/>
    <w:rsid w:val="00712E07"/>
    <w:rsid w:val="007257B4"/>
    <w:rsid w:val="007362AE"/>
    <w:rsid w:val="0073756E"/>
    <w:rsid w:val="007379A2"/>
    <w:rsid w:val="00753257"/>
    <w:rsid w:val="00760BBA"/>
    <w:rsid w:val="0077178B"/>
    <w:rsid w:val="007734E9"/>
    <w:rsid w:val="00793373"/>
    <w:rsid w:val="007A5F79"/>
    <w:rsid w:val="007B1AC4"/>
    <w:rsid w:val="007C13CF"/>
    <w:rsid w:val="007C2A21"/>
    <w:rsid w:val="007E0FCA"/>
    <w:rsid w:val="007E711F"/>
    <w:rsid w:val="0080054A"/>
    <w:rsid w:val="00814A93"/>
    <w:rsid w:val="00817A0B"/>
    <w:rsid w:val="008240C2"/>
    <w:rsid w:val="00825BC4"/>
    <w:rsid w:val="008332E2"/>
    <w:rsid w:val="00833A89"/>
    <w:rsid w:val="00833B36"/>
    <w:rsid w:val="00837D08"/>
    <w:rsid w:val="008534B2"/>
    <w:rsid w:val="008744F1"/>
    <w:rsid w:val="00875E40"/>
    <w:rsid w:val="0088324A"/>
    <w:rsid w:val="00892A7E"/>
    <w:rsid w:val="008A1CE3"/>
    <w:rsid w:val="008A293D"/>
    <w:rsid w:val="008A2AEF"/>
    <w:rsid w:val="008A534C"/>
    <w:rsid w:val="008A5526"/>
    <w:rsid w:val="008A5BB6"/>
    <w:rsid w:val="008B025F"/>
    <w:rsid w:val="008C0BC3"/>
    <w:rsid w:val="008C3658"/>
    <w:rsid w:val="008D4F0E"/>
    <w:rsid w:val="008F0CB0"/>
    <w:rsid w:val="008F194C"/>
    <w:rsid w:val="008F252D"/>
    <w:rsid w:val="008F751A"/>
    <w:rsid w:val="00900D80"/>
    <w:rsid w:val="00914278"/>
    <w:rsid w:val="00940050"/>
    <w:rsid w:val="009542B1"/>
    <w:rsid w:val="00956C7C"/>
    <w:rsid w:val="00966569"/>
    <w:rsid w:val="009766E1"/>
    <w:rsid w:val="009870F3"/>
    <w:rsid w:val="00987578"/>
    <w:rsid w:val="009A0D6D"/>
    <w:rsid w:val="009A4A5E"/>
    <w:rsid w:val="009A5065"/>
    <w:rsid w:val="009A5FF5"/>
    <w:rsid w:val="009B1BDF"/>
    <w:rsid w:val="009B1C14"/>
    <w:rsid w:val="009C0ED2"/>
    <w:rsid w:val="009C7C35"/>
    <w:rsid w:val="009D00F9"/>
    <w:rsid w:val="009E31B2"/>
    <w:rsid w:val="009E5588"/>
    <w:rsid w:val="00A07221"/>
    <w:rsid w:val="00A22129"/>
    <w:rsid w:val="00A24A15"/>
    <w:rsid w:val="00A40D26"/>
    <w:rsid w:val="00A5307E"/>
    <w:rsid w:val="00A64FDF"/>
    <w:rsid w:val="00A72407"/>
    <w:rsid w:val="00A736F9"/>
    <w:rsid w:val="00A73B55"/>
    <w:rsid w:val="00A77A6C"/>
    <w:rsid w:val="00A80E4D"/>
    <w:rsid w:val="00A86E33"/>
    <w:rsid w:val="00A879D7"/>
    <w:rsid w:val="00A94188"/>
    <w:rsid w:val="00A953D4"/>
    <w:rsid w:val="00AA2A4C"/>
    <w:rsid w:val="00AB216E"/>
    <w:rsid w:val="00AB2737"/>
    <w:rsid w:val="00AB3AF9"/>
    <w:rsid w:val="00AB6026"/>
    <w:rsid w:val="00AC3CEC"/>
    <w:rsid w:val="00AD18AB"/>
    <w:rsid w:val="00AD7D1C"/>
    <w:rsid w:val="00AF1B97"/>
    <w:rsid w:val="00AF2184"/>
    <w:rsid w:val="00AF2549"/>
    <w:rsid w:val="00B01EFD"/>
    <w:rsid w:val="00B0473E"/>
    <w:rsid w:val="00B07677"/>
    <w:rsid w:val="00B21A2E"/>
    <w:rsid w:val="00B22948"/>
    <w:rsid w:val="00B272D8"/>
    <w:rsid w:val="00B33019"/>
    <w:rsid w:val="00B353E3"/>
    <w:rsid w:val="00B4383D"/>
    <w:rsid w:val="00B4418A"/>
    <w:rsid w:val="00B51F60"/>
    <w:rsid w:val="00B55B43"/>
    <w:rsid w:val="00B56A23"/>
    <w:rsid w:val="00B607EB"/>
    <w:rsid w:val="00B618AA"/>
    <w:rsid w:val="00B61CB3"/>
    <w:rsid w:val="00B7005E"/>
    <w:rsid w:val="00B8252E"/>
    <w:rsid w:val="00B87A8B"/>
    <w:rsid w:val="00BA2F34"/>
    <w:rsid w:val="00BA5643"/>
    <w:rsid w:val="00BA79B6"/>
    <w:rsid w:val="00BB7E57"/>
    <w:rsid w:val="00BC1323"/>
    <w:rsid w:val="00BC7378"/>
    <w:rsid w:val="00BD338A"/>
    <w:rsid w:val="00BD47A7"/>
    <w:rsid w:val="00BE24A3"/>
    <w:rsid w:val="00BE2616"/>
    <w:rsid w:val="00BE35E8"/>
    <w:rsid w:val="00BE76CD"/>
    <w:rsid w:val="00BF0494"/>
    <w:rsid w:val="00BF14EF"/>
    <w:rsid w:val="00BF199F"/>
    <w:rsid w:val="00BF2AD3"/>
    <w:rsid w:val="00BF79B3"/>
    <w:rsid w:val="00C0719C"/>
    <w:rsid w:val="00C3341C"/>
    <w:rsid w:val="00C36FC3"/>
    <w:rsid w:val="00C52BC3"/>
    <w:rsid w:val="00C5571C"/>
    <w:rsid w:val="00C56DD5"/>
    <w:rsid w:val="00C66DA9"/>
    <w:rsid w:val="00C73A5F"/>
    <w:rsid w:val="00C770A3"/>
    <w:rsid w:val="00C8340A"/>
    <w:rsid w:val="00C84058"/>
    <w:rsid w:val="00CA0AAB"/>
    <w:rsid w:val="00CA4DE5"/>
    <w:rsid w:val="00CA55FA"/>
    <w:rsid w:val="00CC7911"/>
    <w:rsid w:val="00CD5A50"/>
    <w:rsid w:val="00CE653B"/>
    <w:rsid w:val="00D04A26"/>
    <w:rsid w:val="00D05AF2"/>
    <w:rsid w:val="00D26FF9"/>
    <w:rsid w:val="00D36651"/>
    <w:rsid w:val="00D37C8D"/>
    <w:rsid w:val="00D40DE3"/>
    <w:rsid w:val="00D42F76"/>
    <w:rsid w:val="00D44A64"/>
    <w:rsid w:val="00D5120E"/>
    <w:rsid w:val="00D6668A"/>
    <w:rsid w:val="00D6737E"/>
    <w:rsid w:val="00D85F89"/>
    <w:rsid w:val="00D874AD"/>
    <w:rsid w:val="00DA41AD"/>
    <w:rsid w:val="00DB1EDD"/>
    <w:rsid w:val="00DC4E99"/>
    <w:rsid w:val="00DC6FD7"/>
    <w:rsid w:val="00DD02D7"/>
    <w:rsid w:val="00DE009B"/>
    <w:rsid w:val="00DE0821"/>
    <w:rsid w:val="00DE22C6"/>
    <w:rsid w:val="00DF01B9"/>
    <w:rsid w:val="00DF4977"/>
    <w:rsid w:val="00DF6E9B"/>
    <w:rsid w:val="00E05E74"/>
    <w:rsid w:val="00E112D5"/>
    <w:rsid w:val="00E126DA"/>
    <w:rsid w:val="00E54174"/>
    <w:rsid w:val="00E610E5"/>
    <w:rsid w:val="00E62498"/>
    <w:rsid w:val="00E643EA"/>
    <w:rsid w:val="00E67A4F"/>
    <w:rsid w:val="00E72A35"/>
    <w:rsid w:val="00E8033E"/>
    <w:rsid w:val="00E943C3"/>
    <w:rsid w:val="00E97DD3"/>
    <w:rsid w:val="00EB591F"/>
    <w:rsid w:val="00EB61BE"/>
    <w:rsid w:val="00EC00FD"/>
    <w:rsid w:val="00EC0F86"/>
    <w:rsid w:val="00EC1267"/>
    <w:rsid w:val="00ED2B81"/>
    <w:rsid w:val="00EE34D1"/>
    <w:rsid w:val="00F0035D"/>
    <w:rsid w:val="00F05B22"/>
    <w:rsid w:val="00F1178E"/>
    <w:rsid w:val="00F16D74"/>
    <w:rsid w:val="00F24AAD"/>
    <w:rsid w:val="00F24C20"/>
    <w:rsid w:val="00F278CB"/>
    <w:rsid w:val="00F33A94"/>
    <w:rsid w:val="00F37DC3"/>
    <w:rsid w:val="00F52FC1"/>
    <w:rsid w:val="00F57D46"/>
    <w:rsid w:val="00F64AE3"/>
    <w:rsid w:val="00F778B8"/>
    <w:rsid w:val="00FA2F19"/>
    <w:rsid w:val="00FA744F"/>
    <w:rsid w:val="00FC54D5"/>
    <w:rsid w:val="00FE4330"/>
    <w:rsid w:val="00FF2D27"/>
    <w:rsid w:val="00FF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938C24"/>
  <w15:chartTrackingRefBased/>
  <w15:docId w15:val="{51246725-3A95-DF46-AB5E-FBFFDDCD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74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6743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674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6743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278</Words>
  <Characters>1588</Characters>
  <Application>Microsoft Office Word</Application>
  <DocSecurity>0</DocSecurity>
  <Lines>13</Lines>
  <Paragraphs>3</Paragraphs>
  <ScaleCrop>false</ScaleCrop>
  <Company/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X³</dc:creator>
  <cp:keywords/>
  <dc:description/>
  <cp:lastModifiedBy>李鹏</cp:lastModifiedBy>
  <cp:revision>4</cp:revision>
  <dcterms:created xsi:type="dcterms:W3CDTF">2023-12-26T07:18:00Z</dcterms:created>
  <dcterms:modified xsi:type="dcterms:W3CDTF">2023-12-26T08:13:00Z</dcterms:modified>
</cp:coreProperties>
</file>