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DB4122" w14:textId="77777777" w:rsidR="008D78D2" w:rsidRPr="003A30E2" w:rsidRDefault="008D78D2" w:rsidP="008D78D2">
      <w:pPr>
        <w:spacing w:line="36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A30E2">
        <w:rPr>
          <w:rFonts w:ascii="Times New Roman" w:hAnsi="Times New Roman" w:cs="Times New Roman" w:hint="eastAsia"/>
          <w:b/>
          <w:color w:val="000000"/>
          <w:sz w:val="24"/>
          <w:szCs w:val="24"/>
        </w:rPr>
        <w:t>S</w:t>
      </w: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>upporting information</w:t>
      </w:r>
    </w:p>
    <w:p w14:paraId="26591C6F" w14:textId="757ECE22" w:rsidR="00883378" w:rsidRPr="003A30E2" w:rsidRDefault="00883378" w:rsidP="00883378">
      <w:pPr>
        <w:adjustRightInd w:val="0"/>
        <w:snapToGrid w:val="0"/>
        <w:spacing w:line="480" w:lineRule="auto"/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</w:pPr>
      <w:bookmarkStart w:id="0" w:name="_Hlk150937014"/>
      <w:r w:rsidRPr="003A30E2">
        <w:rPr>
          <w:rFonts w:ascii="Times New Roman" w:hAnsi="Times New Roman" w:cs="Times New Roman"/>
          <w:i/>
          <w:color w:val="000000"/>
          <w:sz w:val="24"/>
          <w:szCs w:val="24"/>
        </w:rPr>
        <w:t>Min Chen</w:t>
      </w:r>
      <w:bookmarkEnd w:id="0"/>
      <w:r w:rsidRPr="003A30E2">
        <w:rPr>
          <w:rFonts w:ascii="Times New Roman" w:eastAsia="SimSun" w:hAnsi="Times New Roman" w:cs="Times New Roman"/>
          <w:color w:val="000000"/>
          <w:kern w:val="0"/>
          <w:sz w:val="24"/>
          <w:szCs w:val="24"/>
          <w:vertAlign w:val="superscript"/>
        </w:rPr>
        <w:t xml:space="preserve"> </w:t>
      </w:r>
      <w:r w:rsidRPr="003A30E2">
        <w:rPr>
          <w:rFonts w:ascii="Times New Roman" w:hAnsi="Times New Roman"/>
          <w:color w:val="000000"/>
          <w:sz w:val="24"/>
          <w:vertAlign w:val="superscript"/>
        </w:rPr>
        <w:t xml:space="preserve">1, #, 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</w:rPr>
        <w:t>*, Tao Liu</w:t>
      </w:r>
      <w:r w:rsidRPr="003A30E2">
        <w:rPr>
          <w:rFonts w:ascii="Times New Roman" w:hAnsi="Times New Roman"/>
          <w:color w:val="000000"/>
          <w:sz w:val="24"/>
          <w:vertAlign w:val="superscript"/>
        </w:rPr>
        <w:t xml:space="preserve"> 2, #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</w:rPr>
        <w:t>, Wenqiang Li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</w:t>
      </w:r>
      <w:r w:rsidRPr="003A30E2">
        <w:rPr>
          <w:rFonts w:ascii="Times New Roman" w:hAnsi="Times New Roman"/>
          <w:color w:val="000000"/>
          <w:sz w:val="24"/>
          <w:vertAlign w:val="superscript"/>
        </w:rPr>
        <w:t>3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</w:rPr>
        <w:t>, Yingting Li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1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</w:rPr>
        <w:t>, Puxin Zhong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1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</w:rPr>
        <w:t>, Huanchen Yan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1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</w:rPr>
        <w:t>, Jingyin Kong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 xml:space="preserve"> 1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, Weixiang Liang </w:t>
      </w:r>
      <w:r w:rsidRPr="003A30E2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2</w:t>
      </w:r>
    </w:p>
    <w:p w14:paraId="2DA0554D" w14:textId="77777777" w:rsidR="00883378" w:rsidRPr="003A30E2" w:rsidRDefault="00883378" w:rsidP="00883378">
      <w:pPr>
        <w:adjustRightInd w:val="0"/>
        <w:snapToGrid w:val="0"/>
        <w:spacing w:line="480" w:lineRule="auto"/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</w:pPr>
    </w:p>
    <w:p w14:paraId="43A49475" w14:textId="77777777" w:rsidR="00883378" w:rsidRPr="003A30E2" w:rsidRDefault="00883378" w:rsidP="00883378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/>
          <w:sz w:val="24"/>
          <w:szCs w:val="24"/>
          <w:vertAlign w:val="superscript"/>
        </w:rPr>
      </w:pPr>
      <w:r w:rsidRPr="003A30E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1 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>Department of Obstetrics and Gynecology, Department of Fetal Medicine and Prenatal Diagnosis; Guangdong Provincial Key Laboratory of Major Obstetric Diseases; Guangdong Provincial Clinical Research Center for Obstetrics and Gynecology; Guangdong-Hong Kong-Macao Greater Bay Area Higher Education Joint Laboratory of Maternal-Fetal Medicine; The Third Affiliated Hospital of Guangzhou Medical University, Guangzhou 510000, China.</w:t>
      </w:r>
    </w:p>
    <w:p w14:paraId="1BE026F2" w14:textId="77777777" w:rsidR="00883378" w:rsidRPr="003A30E2" w:rsidRDefault="00883378" w:rsidP="00883378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 xml:space="preserve">2 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>Department of ultrasound; Guangdong Provincial Key Laboratory of Major Obstetric Diseases; Guangdong Provincial Clinical Research Center for Obstetrics and Gynecology; The Third Affiliated Hospital of Guangzhou Medical University, Guangzhou 510000, China.</w:t>
      </w:r>
    </w:p>
    <w:p w14:paraId="0142CE9C" w14:textId="77777777" w:rsidR="00883378" w:rsidRPr="003A30E2" w:rsidRDefault="00883378" w:rsidP="00883378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Engineering Technology Research Center for Sports Assistive Devices of Guangdong, Guangzhou Sport University, Guangzhou 510076, China.</w:t>
      </w:r>
    </w:p>
    <w:p w14:paraId="7AFCEF17" w14:textId="77777777" w:rsidR="00883378" w:rsidRPr="003A30E2" w:rsidRDefault="00883378" w:rsidP="00883378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546D3CF1" w14:textId="77777777" w:rsidR="00883378" w:rsidRPr="003A30E2" w:rsidRDefault="00883378" w:rsidP="00883378">
      <w:pPr>
        <w:adjustRightInd w:val="0"/>
        <w:snapToGrid w:val="0"/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#</w:t>
      </w: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Author Contributions: 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>Min Chen and Tao Liu</w:t>
      </w:r>
    </w:p>
    <w:p w14:paraId="7DC7CB07" w14:textId="77777777" w:rsidR="00883378" w:rsidRPr="003A30E2" w:rsidRDefault="00883378" w:rsidP="00883378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color w:val="000000"/>
          <w:sz w:val="24"/>
          <w:szCs w:val="24"/>
        </w:rPr>
        <w:t>These authors contributed equally to this work.</w:t>
      </w:r>
    </w:p>
    <w:p w14:paraId="74C4D7CE" w14:textId="77777777" w:rsidR="00883378" w:rsidRPr="003A30E2" w:rsidRDefault="00883378" w:rsidP="00883378">
      <w:pPr>
        <w:autoSpaceDE w:val="0"/>
        <w:autoSpaceDN w:val="0"/>
        <w:adjustRightInd w:val="0"/>
        <w:snapToGrid w:val="0"/>
        <w:spacing w:line="480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i/>
          <w:color w:val="000000"/>
          <w:sz w:val="24"/>
          <w:szCs w:val="24"/>
          <w:vertAlign w:val="superscript"/>
        </w:rPr>
        <w:t>*</w:t>
      </w: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Correspondence: 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>Min Chen</w:t>
      </w:r>
    </w:p>
    <w:p w14:paraId="3E97FB3D" w14:textId="77777777" w:rsidR="00883378" w:rsidRPr="003A30E2" w:rsidRDefault="00883378" w:rsidP="00883378">
      <w:pPr>
        <w:adjustRightInd w:val="0"/>
        <w:snapToGrid w:val="0"/>
        <w:spacing w:line="48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color w:val="000000"/>
          <w:sz w:val="24"/>
          <w:szCs w:val="24"/>
        </w:rPr>
        <w:t>E-mail: edchen99@gmail.com</w:t>
      </w:r>
      <w:r w:rsidRPr="003A30E2">
        <w:rPr>
          <w:rFonts w:ascii="Times New Roman" w:hAnsi="Times New Roman" w:cs="Times New Roman"/>
          <w:color w:val="000000"/>
        </w:rPr>
        <w:br w:type="page"/>
      </w:r>
    </w:p>
    <w:p w14:paraId="6BFC5043" w14:textId="59015E85" w:rsidR="008D78D2" w:rsidRPr="003A30E2" w:rsidRDefault="00A35465" w:rsidP="00AF6ECA">
      <w:pPr>
        <w:spacing w:line="360" w:lineRule="auto"/>
        <w:jc w:val="center"/>
        <w:rPr>
          <w:color w:val="000000"/>
        </w:rPr>
      </w:pPr>
      <w:r w:rsidRPr="003A30E2">
        <w:rPr>
          <w:color w:val="000000"/>
        </w:rPr>
        <w:lastRenderedPageBreak/>
        <w:drawing>
          <wp:inline distT="0" distB="0" distL="0" distR="0" wp14:anchorId="3DAFD166" wp14:editId="5A525635">
            <wp:extent cx="3467904" cy="2927350"/>
            <wp:effectExtent l="0" t="0" r="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75" cy="2934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A00078" w14:textId="77777777" w:rsidR="00AF6ECA" w:rsidRPr="003A30E2" w:rsidRDefault="00AF6ECA" w:rsidP="00AF6ECA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>Figure S1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N</w:t>
      </w:r>
      <w:r w:rsidRPr="003A30E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adsorption-desorption isotherm of MOS or MMOS-Ica@HA.</w:t>
      </w:r>
    </w:p>
    <w:p w14:paraId="1A3EC540" w14:textId="77777777" w:rsidR="00AF6ECA" w:rsidRPr="003A30E2" w:rsidRDefault="00AF6ECA" w:rsidP="00AF6ECA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7521F0ED" w14:textId="77777777" w:rsidR="00AF6ECA" w:rsidRPr="003A30E2" w:rsidRDefault="00AF6ECA" w:rsidP="00AF6ECA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color w:val="000000"/>
        </w:rPr>
        <w:lastRenderedPageBreak/>
        <w:drawing>
          <wp:inline distT="0" distB="0" distL="0" distR="0" wp14:anchorId="718295BB" wp14:editId="39B70C50">
            <wp:extent cx="3354583" cy="263128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829" cy="2651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4BBA5" w14:textId="77777777" w:rsidR="00AB297F" w:rsidRPr="003A30E2" w:rsidRDefault="00AF6ECA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AB297F" w:rsidRPr="003A30E2">
          <w:footerReference w:type="even" r:id="rId8"/>
          <w:footerReference w:type="default" r:id="rId9"/>
          <w:footerReference w:type="first" r:id="rId10"/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>Figure S2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Hydrodynamic particle size of MMOS-Ica@HA in H</w:t>
      </w:r>
      <w:r w:rsidRPr="003A30E2">
        <w:rPr>
          <w:rFonts w:ascii="Times New Roman" w:hAnsi="Times New Roman" w:cs="Times New Roman"/>
          <w:color w:val="000000"/>
          <w:sz w:val="24"/>
          <w:szCs w:val="24"/>
          <w:vertAlign w:val="subscript"/>
        </w:rPr>
        <w:t>2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O, PBS (pH 7.4) buffer, or DMEM within 7.0 days. </w:t>
      </w:r>
    </w:p>
    <w:p w14:paraId="463F730C" w14:textId="77777777" w:rsidR="00024CE7" w:rsidRPr="003A30E2" w:rsidRDefault="00AB297F" w:rsidP="00CF2E7B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color w:val="000000"/>
        </w:rPr>
        <w:lastRenderedPageBreak/>
        <w:drawing>
          <wp:inline distT="0" distB="0" distL="0" distR="0" wp14:anchorId="3E6029C3" wp14:editId="0A2EE95F">
            <wp:extent cx="3993431" cy="2694226"/>
            <wp:effectExtent l="0" t="0" r="762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963" cy="2699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2D5F7D" w14:textId="77777777" w:rsidR="00AB297F" w:rsidRPr="003A30E2" w:rsidRDefault="00AB297F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Figure S3 </w:t>
      </w:r>
      <w:bookmarkStart w:id="1" w:name="_Hlk153398115"/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Polydispersity index (PDI) </w:t>
      </w:r>
      <w:r w:rsidRPr="003A30E2">
        <w:rPr>
          <w:rFonts w:ascii="Times New Roman" w:hAnsi="Times New Roman" w:cs="Times New Roman" w:hint="eastAsia"/>
          <w:color w:val="000000"/>
          <w:sz w:val="24"/>
          <w:szCs w:val="24"/>
        </w:rPr>
        <w:t>value</w:t>
      </w:r>
      <w:bookmarkEnd w:id="1"/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of MMOS-Ica@HA dispersed in deionized water, PBS buffer, or DMEM medium for 1 or 7 days, which is measured by DLS.</w:t>
      </w:r>
    </w:p>
    <w:p w14:paraId="66B506DD" w14:textId="77777777" w:rsidR="005A4842" w:rsidRPr="003A30E2" w:rsidRDefault="00AF6ECA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49D53EED" w14:textId="77777777" w:rsidR="009B4EFB" w:rsidRPr="003A30E2" w:rsidRDefault="009B4EFB" w:rsidP="009B4EFB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color w:val="000000"/>
        </w:rPr>
        <w:lastRenderedPageBreak/>
        <w:drawing>
          <wp:inline distT="0" distB="0" distL="0" distR="0" wp14:anchorId="44BB9896" wp14:editId="6BD9795F">
            <wp:extent cx="4345915" cy="2193149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0581" cy="2205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DBE07E" w14:textId="77777777" w:rsidR="009B4EFB" w:rsidRPr="003A30E2" w:rsidRDefault="009B4EFB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Figure S4 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TEM images of biodegradable MOS or MMOS after incubation in SBF solution containing </w:t>
      </w:r>
      <w:r w:rsidR="002908F6" w:rsidRPr="003A30E2">
        <w:rPr>
          <w:rFonts w:ascii="Times New Roman" w:hAnsi="Times New Roman" w:cs="Times New Roman"/>
          <w:color w:val="000000"/>
          <w:sz w:val="24"/>
          <w:szCs w:val="24"/>
        </w:rPr>
        <w:t>1.0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mM of GSH for 7.0 days</w:t>
      </w:r>
    </w:p>
    <w:p w14:paraId="524005CF" w14:textId="77777777" w:rsidR="009B4EFB" w:rsidRPr="003A30E2" w:rsidRDefault="009B4EFB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D2BAD56" w14:textId="77777777" w:rsidR="009B4EFB" w:rsidRPr="003A30E2" w:rsidRDefault="009B4EFB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9B4EFB" w:rsidRPr="003A30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0FA5C5F7" w14:textId="77777777" w:rsidR="003C7FD1" w:rsidRPr="003A30E2" w:rsidRDefault="007E6ECD" w:rsidP="007E6EC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color w:val="000000"/>
        </w:rPr>
        <w:lastRenderedPageBreak/>
        <w:drawing>
          <wp:inline distT="0" distB="0" distL="0" distR="0" wp14:anchorId="11122B46" wp14:editId="0112D65A">
            <wp:extent cx="5029229" cy="2114426"/>
            <wp:effectExtent l="0" t="0" r="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6697" cy="2117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A842CF" w14:textId="77777777" w:rsidR="007E6ECD" w:rsidRPr="003A30E2" w:rsidRDefault="007E6ECD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365C86" w:rsidRPr="003A30E2">
        <w:rPr>
          <w:rFonts w:ascii="Times New Roman" w:hAnsi="Times New Roman" w:cs="Times New Roman"/>
          <w:b/>
          <w:color w:val="000000"/>
          <w:sz w:val="24"/>
          <w:szCs w:val="24"/>
        </w:rPr>
        <w:t>5</w:t>
      </w: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bookmarkStart w:id="2" w:name="_Hlk153304018"/>
      <w:r w:rsidRPr="003A30E2">
        <w:rPr>
          <w:rFonts w:ascii="Times New Roman" w:hAnsi="Times New Roman" w:cs="Times New Roman"/>
          <w:color w:val="000000"/>
          <w:sz w:val="24"/>
          <w:szCs w:val="24"/>
        </w:rPr>
        <w:t>Release profile of Ica (A) or Mg</w:t>
      </w:r>
      <w:r w:rsidRPr="003A30E2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2+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(B) from MMOS-Ica </w:t>
      </w:r>
      <w:bookmarkEnd w:id="2"/>
      <w:r w:rsidRPr="003A30E2">
        <w:rPr>
          <w:rFonts w:ascii="Times New Roman" w:hAnsi="Times New Roman" w:cs="Times New Roman"/>
          <w:color w:val="000000"/>
          <w:sz w:val="24"/>
          <w:szCs w:val="24"/>
        </w:rPr>
        <w:t>and MMOS-Ica@HA nanoplatforms in PBS solution containing1.0 mM GSH</w:t>
      </w:r>
    </w:p>
    <w:p w14:paraId="0317F43E" w14:textId="77777777" w:rsidR="00AE396D" w:rsidRPr="003A30E2" w:rsidRDefault="00AF6ECA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AE396D" w:rsidRPr="003A30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4901975C" w14:textId="77777777" w:rsidR="00AE396D" w:rsidRPr="003A30E2" w:rsidRDefault="00AE396D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color w:val="000000"/>
        </w:rPr>
        <w:lastRenderedPageBreak/>
        <w:drawing>
          <wp:inline distT="0" distB="0" distL="0" distR="0" wp14:anchorId="4AB5FDD5" wp14:editId="42D7A4A1">
            <wp:extent cx="5215890" cy="2751455"/>
            <wp:effectExtent l="0" t="0" r="381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890" cy="275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87E09" w14:textId="77777777" w:rsidR="00AE396D" w:rsidRPr="003A30E2" w:rsidRDefault="00AE396D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365C86" w:rsidRPr="003A30E2">
        <w:rPr>
          <w:rFonts w:ascii="Times New Roman" w:hAnsi="Times New Roman" w:cs="Times New Roman"/>
          <w:b/>
          <w:color w:val="000000"/>
          <w:sz w:val="24"/>
          <w:szCs w:val="24"/>
        </w:rPr>
        <w:t>6</w:t>
      </w: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>CLSM results of BMSCs after treatment with R6G-labelled MOS</w:t>
      </w:r>
      <w:r w:rsidR="00365C86"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or MMOS.</w:t>
      </w:r>
    </w:p>
    <w:p w14:paraId="0FA81968" w14:textId="77777777" w:rsidR="00AE396D" w:rsidRPr="003A30E2" w:rsidRDefault="00AE396D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3EE3611B" w14:textId="77777777" w:rsidR="00AE396D" w:rsidRPr="003A30E2" w:rsidRDefault="00AE396D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  <w:sectPr w:rsidR="00AE396D" w:rsidRPr="003A30E2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341116BC" w14:textId="77777777" w:rsidR="007E6ECD" w:rsidRPr="003A30E2" w:rsidRDefault="0098552F" w:rsidP="007E6EC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color w:val="000000"/>
        </w:rPr>
        <w:lastRenderedPageBreak/>
        <w:drawing>
          <wp:inline distT="0" distB="0" distL="0" distR="0" wp14:anchorId="65D38808" wp14:editId="7F16890C">
            <wp:extent cx="3874883" cy="3017568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031" cy="302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A2008B" w14:textId="21DC1B62" w:rsidR="00743F9D" w:rsidRPr="003A30E2" w:rsidRDefault="007E6ECD" w:rsidP="007E6ECD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365C86" w:rsidRPr="003A30E2">
        <w:rPr>
          <w:rFonts w:ascii="Times New Roman" w:hAnsi="Times New Roman" w:cs="Times New Roman"/>
          <w:b/>
          <w:color w:val="000000"/>
          <w:sz w:val="24"/>
          <w:szCs w:val="24"/>
        </w:rPr>
        <w:t>7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Cell viability of BMSCs after incubation with different concentrations of MMOS-Ica or MMOS-Ica for 3.0 days.</w:t>
      </w:r>
      <w:r w:rsidR="00A35465"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bookmarkStart w:id="3" w:name="_Hlk155256198"/>
      <w:r w:rsidR="00A35465" w:rsidRPr="003A30E2">
        <w:rPr>
          <w:rFonts w:ascii="Times New Roman" w:hAnsi="Times New Roman" w:cs="Times New Roman"/>
          <w:i/>
          <w:color w:val="000000"/>
          <w:sz w:val="24"/>
          <w:szCs w:val="24"/>
        </w:rPr>
        <w:t>*</w:t>
      </w:r>
      <w:r w:rsidR="00923B21" w:rsidRPr="003A30E2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r w:rsidR="00A35465" w:rsidRPr="003A30E2">
        <w:rPr>
          <w:rFonts w:ascii="Times New Roman" w:hAnsi="Times New Roman" w:cs="Times New Roman"/>
          <w:i/>
          <w:color w:val="000000"/>
          <w:sz w:val="24"/>
          <w:szCs w:val="24"/>
        </w:rPr>
        <w:t>P</w:t>
      </w:r>
      <w:r w:rsidR="00A35465"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&lt; 0.05, represents a significant difference</w:t>
      </w:r>
      <w:bookmarkEnd w:id="3"/>
      <w:r w:rsidR="005D55C2" w:rsidRPr="003A30E2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77FB8A97" w14:textId="77777777" w:rsidR="00743F9D" w:rsidRPr="003A30E2" w:rsidRDefault="00AF6ECA" w:rsidP="00743F9D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color w:val="000000"/>
          <w:sz w:val="24"/>
          <w:szCs w:val="24"/>
        </w:rPr>
        <w:br w:type="page"/>
      </w:r>
      <w:r w:rsidR="00743F9D" w:rsidRPr="003A30E2">
        <w:rPr>
          <w:color w:val="000000"/>
        </w:rPr>
        <w:lastRenderedPageBreak/>
        <w:drawing>
          <wp:inline distT="0" distB="0" distL="0" distR="0" wp14:anchorId="1E949203" wp14:editId="44B25249">
            <wp:extent cx="4916170" cy="18288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17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0C89B" w14:textId="77777777" w:rsidR="00743F9D" w:rsidRPr="003A30E2" w:rsidRDefault="00743F9D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365C86" w:rsidRPr="003A30E2">
        <w:rPr>
          <w:rFonts w:ascii="Times New Roman" w:hAnsi="Times New Roman" w:cs="Times New Roman"/>
          <w:b/>
          <w:color w:val="000000"/>
          <w:sz w:val="24"/>
          <w:szCs w:val="24"/>
        </w:rPr>
        <w:t>8</w:t>
      </w: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Live/dead cell staining of BMSCs incubated with MMOS-Ica for 3.0 days.</w:t>
      </w:r>
    </w:p>
    <w:p w14:paraId="211C9EA1" w14:textId="77777777" w:rsidR="00743F9D" w:rsidRPr="003A30E2" w:rsidRDefault="00743F9D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61FE426E" w14:textId="77777777" w:rsidR="00AF6ECA" w:rsidRPr="003A30E2" w:rsidRDefault="00AF6ECA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14:paraId="72475BC9" w14:textId="77777777" w:rsidR="00AF6ECA" w:rsidRPr="003A30E2" w:rsidRDefault="00AF6ECA" w:rsidP="00AF6ECA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color w:val="000000"/>
        </w:rPr>
        <w:drawing>
          <wp:inline distT="0" distB="0" distL="0" distR="0" wp14:anchorId="080B8228" wp14:editId="3C8CDE85">
            <wp:extent cx="3817089" cy="3124581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"/>
                    <a:stretch/>
                  </pic:blipFill>
                  <pic:spPr bwMode="auto">
                    <a:xfrm>
                      <a:off x="0" y="0"/>
                      <a:ext cx="3827490" cy="31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992874" w14:textId="77777777" w:rsidR="004F279C" w:rsidRPr="003A30E2" w:rsidRDefault="00AF6ECA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365C86" w:rsidRPr="003A30E2">
        <w:rPr>
          <w:rFonts w:ascii="Times New Roman" w:hAnsi="Times New Roman" w:cs="Times New Roman"/>
          <w:b/>
          <w:color w:val="000000"/>
          <w:sz w:val="24"/>
          <w:szCs w:val="24"/>
        </w:rPr>
        <w:t>9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279C" w:rsidRPr="003A30E2">
        <w:rPr>
          <w:rFonts w:ascii="Times New Roman" w:hAnsi="Times New Roman" w:cs="Times New Roman"/>
          <w:color w:val="000000"/>
          <w:sz w:val="24"/>
          <w:szCs w:val="24"/>
        </w:rPr>
        <w:t>Dose-response and time course of the percent survival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F279C" w:rsidRPr="003A30E2">
        <w:rPr>
          <w:rFonts w:ascii="Times New Roman" w:hAnsi="Times New Roman" w:cs="Times New Roman"/>
          <w:color w:val="000000"/>
          <w:sz w:val="24"/>
          <w:szCs w:val="24"/>
        </w:rPr>
        <w:t>for zebrafish.</w:t>
      </w:r>
    </w:p>
    <w:p w14:paraId="2CB1BC7D" w14:textId="77777777" w:rsidR="00AF6ECA" w:rsidRPr="003A30E2" w:rsidRDefault="00AF6ECA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color w:val="000000"/>
          <w:sz w:val="24"/>
          <w:szCs w:val="24"/>
        </w:rPr>
        <w:br w:type="page"/>
      </w:r>
    </w:p>
    <w:p w14:paraId="3998D2CA" w14:textId="77777777" w:rsidR="00AF6ECA" w:rsidRPr="003A30E2" w:rsidRDefault="00AF6ECA" w:rsidP="00AF6ECA">
      <w:pPr>
        <w:spacing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color w:val="000000"/>
        </w:rPr>
        <w:lastRenderedPageBreak/>
        <w:drawing>
          <wp:inline distT="0" distB="0" distL="0" distR="0" wp14:anchorId="034171AE" wp14:editId="00B2E021">
            <wp:extent cx="3781348" cy="3083442"/>
            <wp:effectExtent l="0" t="0" r="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634" cy="309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B5EE2" w14:textId="77777777" w:rsidR="00AF6ECA" w:rsidRPr="003A30E2" w:rsidRDefault="00AF6ECA" w:rsidP="00AF6ECA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A30E2">
        <w:rPr>
          <w:rFonts w:ascii="Times New Roman" w:hAnsi="Times New Roman" w:cs="Times New Roman"/>
          <w:b/>
          <w:color w:val="000000"/>
          <w:sz w:val="24"/>
          <w:szCs w:val="24"/>
        </w:rPr>
        <w:t>Figure S</w:t>
      </w:r>
      <w:r w:rsidR="00365C86" w:rsidRPr="003A30E2">
        <w:rPr>
          <w:rFonts w:ascii="Times New Roman" w:hAnsi="Times New Roman" w:cs="Times New Roman"/>
          <w:b/>
          <w:color w:val="000000"/>
          <w:sz w:val="24"/>
          <w:szCs w:val="24"/>
        </w:rPr>
        <w:t>10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 Percent of malformed zebrafish treated with different c</w:t>
      </w:r>
      <w:r w:rsidR="003B37BA" w:rsidRPr="003A30E2">
        <w:rPr>
          <w:rFonts w:ascii="Times New Roman" w:hAnsi="Times New Roman" w:cs="Times New Roman"/>
          <w:color w:val="000000"/>
          <w:sz w:val="24"/>
          <w:szCs w:val="24"/>
        </w:rPr>
        <w:t>oncentrations of MMOS-Ica@HA</w:t>
      </w:r>
      <w:r w:rsidR="003B37BA" w:rsidRPr="003A30E2">
        <w:rPr>
          <w:color w:val="000000"/>
        </w:rPr>
        <w:t xml:space="preserve"> </w:t>
      </w:r>
      <w:r w:rsidR="003B37BA" w:rsidRPr="003A30E2">
        <w:rPr>
          <w:rFonts w:ascii="Times New Roman" w:hAnsi="Times New Roman" w:cs="Times New Roman"/>
          <w:color w:val="000000"/>
          <w:sz w:val="24"/>
          <w:szCs w:val="24"/>
        </w:rPr>
        <w:t>nano</w:t>
      </w:r>
      <w:r w:rsidR="00EC6466" w:rsidRPr="003A30E2">
        <w:rPr>
          <w:rFonts w:ascii="Times New Roman" w:hAnsi="Times New Roman" w:cs="Times New Roman"/>
          <w:color w:val="000000"/>
          <w:sz w:val="24"/>
          <w:szCs w:val="24"/>
        </w:rPr>
        <w:t>platform</w:t>
      </w:r>
      <w:r w:rsidR="003B37BA"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s 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 xml:space="preserve">was analyzed at </w:t>
      </w:r>
      <w:r w:rsidR="00FC4B01" w:rsidRPr="003A30E2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Pr="003A30E2">
        <w:rPr>
          <w:rFonts w:ascii="Times New Roman" w:hAnsi="Times New Roman" w:cs="Times New Roman"/>
          <w:color w:val="000000"/>
          <w:sz w:val="24"/>
          <w:szCs w:val="24"/>
        </w:rPr>
        <w:t>-7 dpf.</w:t>
      </w:r>
    </w:p>
    <w:sectPr w:rsidR="00AF6ECA" w:rsidRPr="003A30E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8C6FC9" w14:textId="77777777" w:rsidR="00072A32" w:rsidRDefault="00072A32" w:rsidP="00AF6ECA">
      <w:r>
        <w:separator/>
      </w:r>
    </w:p>
  </w:endnote>
  <w:endnote w:type="continuationSeparator" w:id="0">
    <w:p w14:paraId="66852072" w14:textId="77777777" w:rsidR="00072A32" w:rsidRDefault="00072A32" w:rsidP="00AF6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B1A07A" w14:textId="20FA110C" w:rsidR="00883378" w:rsidRDefault="008833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346CADBC" wp14:editId="74BD7CAE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574130771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7498E36" w14:textId="0BE19BD7" w:rsidR="00883378" w:rsidRPr="00883378" w:rsidRDefault="00883378" w:rsidP="0088337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8337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6CADB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margin-left:0;margin-top:0;width:34.95pt;height:34.9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87LCwIAABo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" filled="f" stroked="f">
              <v:textbox style="mso-fit-shape-to-text:t" inset="20pt,0,0,15pt">
                <w:txbxContent>
                  <w:p w14:paraId="67498E36" w14:textId="0BE19BD7" w:rsidR="00883378" w:rsidRPr="00883378" w:rsidRDefault="00883378" w:rsidP="0088337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8337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2F7B3B" w14:textId="568CD604" w:rsidR="00AF6ECA" w:rsidRDefault="00883378">
    <w:pPr>
      <w:pStyle w:val="Footer"/>
      <w:jc w:val="center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73FB321D" wp14:editId="14D01B34">
              <wp:simplePos x="1144988" y="9748299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648133894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1B31C2B" w14:textId="6F4C64E0" w:rsidR="00883378" w:rsidRPr="00883378" w:rsidRDefault="00883378" w:rsidP="0088337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8337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FB321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34.95pt;height:34.9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" filled="f" stroked="f">
              <v:textbox style="mso-fit-shape-to-text:t" inset="20pt,0,0,15pt">
                <w:txbxContent>
                  <w:p w14:paraId="21B31C2B" w14:textId="6F4C64E0" w:rsidR="00883378" w:rsidRPr="00883378" w:rsidRDefault="00883378" w:rsidP="0088337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8337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sdt>
      <w:sdtPr>
        <w:id w:val="1008949409"/>
        <w:docPartObj>
          <w:docPartGallery w:val="Page Numbers (Bottom of Page)"/>
          <w:docPartUnique/>
        </w:docPartObj>
      </w:sdtPr>
      <w:sdtEndPr/>
      <w:sdtContent>
        <w:r w:rsidR="00AF6ECA" w:rsidRPr="00AF6ECA">
          <w:rPr>
            <w:rFonts w:ascii="Times New Roman" w:hAnsi="Times New Roman" w:cs="Times New Roman"/>
            <w:sz w:val="24"/>
            <w:szCs w:val="24"/>
          </w:rPr>
          <w:t>S</w:t>
        </w:r>
        <w:r w:rsidR="00AF6ECA" w:rsidRPr="00AF6EC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AF6ECA" w:rsidRPr="00AF6ECA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="00AF6ECA" w:rsidRPr="00AF6EC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AF6ECA" w:rsidRPr="00AF6ECA">
          <w:rPr>
            <w:rFonts w:ascii="Times New Roman" w:hAnsi="Times New Roman" w:cs="Times New Roman"/>
            <w:sz w:val="24"/>
            <w:szCs w:val="24"/>
            <w:lang w:val="zh-CN"/>
          </w:rPr>
          <w:t>2</w:t>
        </w:r>
        <w:r w:rsidR="00AF6ECA" w:rsidRPr="00AF6ECA">
          <w:rPr>
            <w:rFonts w:ascii="Times New Roman" w:hAnsi="Times New Roman" w:cs="Times New Roman"/>
            <w:sz w:val="24"/>
            <w:szCs w:val="24"/>
          </w:rPr>
          <w:fldChar w:fldCharType="end"/>
        </w:r>
      </w:sdtContent>
    </w:sdt>
  </w:p>
  <w:p w14:paraId="7F977087" w14:textId="77777777" w:rsidR="00AF6ECA" w:rsidRDefault="00AF6EC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184B45" w14:textId="0329559B" w:rsidR="00883378" w:rsidRDefault="00883378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63C5BC80" wp14:editId="5CE26474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443865" cy="443865"/>
              <wp:effectExtent l="0" t="0" r="18415" b="0"/>
              <wp:wrapNone/>
              <wp:docPr id="1844530888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43865" cy="4438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CF8545A" w14:textId="2DC8B632" w:rsidR="00883378" w:rsidRPr="00883378" w:rsidRDefault="00883378" w:rsidP="00883378">
                          <w:pPr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883378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3C5BC80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margin-left:0;margin-top:0;width:34.95pt;height:34.9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" filled="f" stroked="f">
              <v:textbox style="mso-fit-shape-to-text:t" inset="20pt,0,0,15pt">
                <w:txbxContent>
                  <w:p w14:paraId="0CF8545A" w14:textId="2DC8B632" w:rsidR="00883378" w:rsidRPr="00883378" w:rsidRDefault="00883378" w:rsidP="00883378">
                    <w:pPr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883378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60EE11" w14:textId="77777777" w:rsidR="00072A32" w:rsidRDefault="00072A32" w:rsidP="00AF6ECA">
      <w:r>
        <w:separator/>
      </w:r>
    </w:p>
  </w:footnote>
  <w:footnote w:type="continuationSeparator" w:id="0">
    <w:p w14:paraId="638982D0" w14:textId="77777777" w:rsidR="00072A32" w:rsidRDefault="00072A32" w:rsidP="00AF6E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oNotTrackFormatting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78D2"/>
    <w:rsid w:val="00024CE7"/>
    <w:rsid w:val="00072A32"/>
    <w:rsid w:val="000C2D14"/>
    <w:rsid w:val="00201D8D"/>
    <w:rsid w:val="002115E6"/>
    <w:rsid w:val="002857DD"/>
    <w:rsid w:val="002908F6"/>
    <w:rsid w:val="002A7CB5"/>
    <w:rsid w:val="00365C86"/>
    <w:rsid w:val="003A30E2"/>
    <w:rsid w:val="003B37BA"/>
    <w:rsid w:val="003C7FD1"/>
    <w:rsid w:val="00480030"/>
    <w:rsid w:val="004C5FEC"/>
    <w:rsid w:val="004F279C"/>
    <w:rsid w:val="00515A05"/>
    <w:rsid w:val="005A4842"/>
    <w:rsid w:val="005D55C2"/>
    <w:rsid w:val="006F6305"/>
    <w:rsid w:val="00743F9D"/>
    <w:rsid w:val="007D0C5C"/>
    <w:rsid w:val="007E6ECD"/>
    <w:rsid w:val="007F1025"/>
    <w:rsid w:val="008150A5"/>
    <w:rsid w:val="00847EC5"/>
    <w:rsid w:val="00860B61"/>
    <w:rsid w:val="00883378"/>
    <w:rsid w:val="008D78D2"/>
    <w:rsid w:val="00913975"/>
    <w:rsid w:val="00923B21"/>
    <w:rsid w:val="0098552F"/>
    <w:rsid w:val="009B4EFB"/>
    <w:rsid w:val="00A35465"/>
    <w:rsid w:val="00A9366E"/>
    <w:rsid w:val="00AB297F"/>
    <w:rsid w:val="00AE396D"/>
    <w:rsid w:val="00AF6ECA"/>
    <w:rsid w:val="00B103AD"/>
    <w:rsid w:val="00B70E8B"/>
    <w:rsid w:val="00CD52F0"/>
    <w:rsid w:val="00CF2E7B"/>
    <w:rsid w:val="00DF3602"/>
    <w:rsid w:val="00E0200B"/>
    <w:rsid w:val="00E43729"/>
    <w:rsid w:val="00E96D33"/>
    <w:rsid w:val="00EC6466"/>
    <w:rsid w:val="00F415E4"/>
    <w:rsid w:val="00F758FB"/>
    <w:rsid w:val="00FC4B01"/>
    <w:rsid w:val="00FE1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4:docId w14:val="7B05EAC0"/>
  <w15:chartTrackingRefBased/>
  <w15:docId w15:val="{A10E59C8-AFDD-48B6-BD20-78E4D0432C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F6EC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AF6ECA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AF6EC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AF6ECA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883378"/>
    <w:pPr>
      <w:jc w:val="left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3378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883378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3378"/>
    <w:pPr>
      <w:jc w:val="both"/>
    </w:pPr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337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5465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546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172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tiff"/><Relationship Id="rId18" Type="http://schemas.openxmlformats.org/officeDocument/2006/relationships/image" Target="media/image10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4.jpeg"/><Relationship Id="rId17" Type="http://schemas.openxmlformats.org/officeDocument/2006/relationships/image" Target="media/image9.tiff"/><Relationship Id="rId2" Type="http://schemas.openxmlformats.org/officeDocument/2006/relationships/settings" Target="settings.xml"/><Relationship Id="rId16" Type="http://schemas.openxmlformats.org/officeDocument/2006/relationships/image" Target="media/image8.tif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3.tiff"/><Relationship Id="rId5" Type="http://schemas.openxmlformats.org/officeDocument/2006/relationships/endnotes" Target="endnotes.xml"/><Relationship Id="rId15" Type="http://schemas.openxmlformats.org/officeDocument/2006/relationships/image" Target="media/image7.tiff"/><Relationship Id="rId10" Type="http://schemas.openxmlformats.org/officeDocument/2006/relationships/footer" Target="footer3.xml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340</Words>
  <Characters>1943</Characters>
  <Application>Microsoft Office Word</Application>
  <DocSecurity>0</DocSecurity>
  <Lines>16</Lines>
  <Paragraphs>4</Paragraphs>
  <ScaleCrop>false</ScaleCrop>
  <Company/>
  <LinksUpToDate>false</LinksUpToDate>
  <CharactersWithSpaces>2279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WPS</dc:creator>
  <cp:keywords/>
  <dc:description/>
  <cp:lastModifiedBy>Khanapur, Soumya</cp:lastModifiedBy>
  <cp:revision>2</cp:revision>
  <dcterms:created xsi:type="dcterms:W3CDTF">2024-01-06T08:03:00Z</dcterms:created>
  <dcterms:modified xsi:type="dcterms:W3CDTF">2024-01-06T08:03:00Z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7267948e50e325ef884fc79dd428a6c4be4db09dd6b6cec7891c3b99df16284f</vt:lpwstr>
  </property>
  <property fmtid="{D5CDD505-2E9C-101B-9397-08002B2CF9AE}" pid="3" name="ClassificationContentMarkingFooterShapeIds">
    <vt:lpwstr>6df14ec8,22388a53,26a1bd06</vt:lpwstr>
  </property>
  <property fmtid="{D5CDD505-2E9C-101B-9397-08002B2CF9AE}" pid="4" name="ClassificationContentMarkingFooterFontProps">
    <vt:lpwstr>#0078d7,9,Rockwell</vt:lpwstr>
  </property>
  <property fmtid="{D5CDD505-2E9C-101B-9397-08002B2CF9AE}" pid="5" name="ClassificationContentMarkingFooterText">
    <vt:lpwstr>Information Classification: General</vt:lpwstr>
  </property>
  <property fmtid="{D5CDD505-2E9C-101B-9397-08002B2CF9AE}" pid="6" name="MSIP_Label_2bbab825-a111-45e4-86a1-18cee0005896_Enabled">
    <vt:lpwstr>true</vt:lpwstr>
  </property>
  <property fmtid="{D5CDD505-2E9C-101B-9397-08002B2CF9AE}" pid="7" name="MSIP_Label_2bbab825-a111-45e4-86a1-18cee0005896_SetDate">
    <vt:lpwstr>2024-01-04T01:01:47Z</vt:lpwstr>
  </property>
  <property fmtid="{D5CDD505-2E9C-101B-9397-08002B2CF9AE}" pid="8" name="MSIP_Label_2bbab825-a111-45e4-86a1-18cee0005896_Method">
    <vt:lpwstr>Standard</vt:lpwstr>
  </property>
  <property fmtid="{D5CDD505-2E9C-101B-9397-08002B2CF9AE}" pid="9" name="MSIP_Label_2bbab825-a111-45e4-86a1-18cee0005896_Name">
    <vt:lpwstr>2bbab825-a111-45e4-86a1-18cee0005896</vt:lpwstr>
  </property>
  <property fmtid="{D5CDD505-2E9C-101B-9397-08002B2CF9AE}" pid="10" name="MSIP_Label_2bbab825-a111-45e4-86a1-18cee0005896_SiteId">
    <vt:lpwstr>2567d566-604c-408a-8a60-55d0dc9d9d6b</vt:lpwstr>
  </property>
  <property fmtid="{D5CDD505-2E9C-101B-9397-08002B2CF9AE}" pid="11" name="MSIP_Label_2bbab825-a111-45e4-86a1-18cee0005896_ActionId">
    <vt:lpwstr>52122d6d-ba12-4a1b-873f-f8968a9bb63a</vt:lpwstr>
  </property>
  <property fmtid="{D5CDD505-2E9C-101B-9397-08002B2CF9AE}" pid="12" name="MSIP_Label_2bbab825-a111-45e4-86a1-18cee0005896_ContentBits">
    <vt:lpwstr>2</vt:lpwstr>
  </property>
</Properties>
</file>