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F390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iCs/>
          <w:color w:val="333333"/>
          <w:sz w:val="20"/>
          <w:szCs w:val="20"/>
        </w:rPr>
        <w:t xml:space="preserve">ORIGINAL RESEARCH   </w:t>
      </w:r>
    </w:p>
    <w:p w14:paraId="5718DB24" w14:textId="77777777" w:rsidR="005F3358" w:rsidRDefault="00BD3C81">
      <w:pPr>
        <w:rPr>
          <w:color w:val="000000"/>
        </w:rPr>
      </w:pPr>
      <w:proofErr w:type="spellStart"/>
      <w:r>
        <w:rPr>
          <w:rFonts w:ascii="Arial" w:hAnsi="Arial" w:cs="Arial"/>
          <w:iCs/>
          <w:color w:val="333333"/>
          <w:sz w:val="20"/>
          <w:szCs w:val="20"/>
        </w:rPr>
        <w:t>Zhongxu</w:t>
      </w:r>
      <w:proofErr w:type="spellEnd"/>
      <w:r>
        <w:rPr>
          <w:rFonts w:ascii="Arial" w:hAnsi="Arial" w:cs="Arial"/>
          <w:iCs/>
          <w:color w:val="333333"/>
          <w:sz w:val="20"/>
          <w:szCs w:val="20"/>
        </w:rPr>
        <w:t xml:space="preserve"> Jing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</w:t>
      </w:r>
      <w:r>
        <w:rPr>
          <w:rFonts w:hint="eastAsia"/>
          <w:color w:val="000000"/>
        </w:rPr>
        <w:t>enqing</w:t>
      </w:r>
      <w:proofErr w:type="spellEnd"/>
      <w:r>
        <w:rPr>
          <w:color w:val="000000"/>
        </w:rPr>
        <w:t xml:space="preserve"> Li</w:t>
      </w:r>
    </w:p>
    <w:p w14:paraId="6F9BC945" w14:textId="77777777" w:rsidR="005F3358" w:rsidRDefault="00BD3C81">
      <w:pPr>
        <w:widowControl/>
        <w:spacing w:line="480" w:lineRule="auto"/>
        <w:jc w:val="left"/>
        <w:rPr>
          <w:rFonts w:ascii="Arial" w:eastAsia="AdvOT596495f2" w:hAnsi="Arial" w:cs="Arial"/>
          <w:b/>
          <w:iCs/>
          <w:color w:val="000000"/>
          <w:sz w:val="32"/>
          <w:szCs w:val="32"/>
          <w:lang w:bidi="ar"/>
        </w:rPr>
      </w:pPr>
      <w:r>
        <w:rPr>
          <w:rFonts w:ascii="Arial" w:eastAsia="AdvOT596495f2" w:hAnsi="Arial" w:cs="Arial"/>
          <w:b/>
          <w:i/>
          <w:iCs/>
          <w:color w:val="000000"/>
          <w:sz w:val="32"/>
          <w:szCs w:val="32"/>
          <w:lang w:bidi="ar"/>
        </w:rPr>
        <w:t xml:space="preserve">Fructus </w:t>
      </w:r>
      <w:proofErr w:type="spellStart"/>
      <w:r>
        <w:rPr>
          <w:rFonts w:ascii="Arial" w:eastAsia="AdvOT596495f2" w:hAnsi="Arial" w:cs="Arial"/>
          <w:b/>
          <w:i/>
          <w:iCs/>
          <w:color w:val="000000"/>
          <w:sz w:val="32"/>
          <w:szCs w:val="32"/>
          <w:lang w:bidi="ar"/>
        </w:rPr>
        <w:t>Xanthii</w:t>
      </w:r>
      <w:proofErr w:type="spellEnd"/>
      <w:r>
        <w:rPr>
          <w:rFonts w:ascii="Arial" w:eastAsia="AdvOT596495f2" w:hAnsi="Arial" w:cs="Arial"/>
          <w:b/>
          <w:iCs/>
          <w:color w:val="000000"/>
          <w:sz w:val="32"/>
          <w:szCs w:val="32"/>
          <w:lang w:bidi="ar"/>
        </w:rPr>
        <w:t xml:space="preserve"> and </w:t>
      </w:r>
      <w:r>
        <w:rPr>
          <w:rFonts w:ascii="Arial" w:eastAsia="AdvOT596495f2" w:hAnsi="Arial" w:cs="Arial"/>
          <w:b/>
          <w:i/>
          <w:iCs/>
          <w:color w:val="000000"/>
          <w:sz w:val="32"/>
          <w:szCs w:val="32"/>
          <w:lang w:bidi="ar"/>
        </w:rPr>
        <w:t xml:space="preserve">Magnolia </w:t>
      </w:r>
      <w:proofErr w:type="spellStart"/>
      <w:r>
        <w:rPr>
          <w:rFonts w:ascii="Arial" w:eastAsia="AdvOT596495f2" w:hAnsi="Arial" w:cs="Arial"/>
          <w:b/>
          <w:i/>
          <w:iCs/>
          <w:color w:val="000000"/>
          <w:sz w:val="32"/>
          <w:szCs w:val="32"/>
          <w:lang w:bidi="ar"/>
        </w:rPr>
        <w:t>liliiflora</w:t>
      </w:r>
      <w:proofErr w:type="spellEnd"/>
      <w:r>
        <w:rPr>
          <w:rFonts w:ascii="Arial" w:eastAsia="AdvOT596495f2" w:hAnsi="Arial" w:cs="Arial"/>
          <w:b/>
          <w:iCs/>
          <w:color w:val="000000"/>
          <w:sz w:val="32"/>
          <w:szCs w:val="32"/>
          <w:lang w:bidi="ar"/>
        </w:rPr>
        <w:t> volatile oils liposomes-loaded thermosensitive in situ gel for allergic rhinitis management</w:t>
      </w:r>
    </w:p>
    <w:p w14:paraId="46854A10" w14:textId="77777777" w:rsidR="005F3358" w:rsidRDefault="00BD3C81">
      <w:pPr>
        <w:widowControl/>
        <w:spacing w:line="480" w:lineRule="auto"/>
        <w:jc w:val="left"/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</w:pPr>
      <w:proofErr w:type="spellStart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Zhongxu</w:t>
      </w:r>
      <w:proofErr w:type="spellEnd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 xml:space="preserve"> Jing </w:t>
      </w:r>
      <w:r>
        <w:rPr>
          <w:rFonts w:ascii="Arial" w:eastAsia="URWPalladioL-Bold" w:hAnsi="Arial" w:cs="Arial"/>
          <w:iCs/>
          <w:color w:val="000000"/>
          <w:sz w:val="20"/>
          <w:szCs w:val="20"/>
          <w:vertAlign w:val="superscript"/>
          <w:lang w:bidi="ar"/>
        </w:rPr>
        <w:t>1</w:t>
      </w: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 xml:space="preserve"> *</w:t>
      </w:r>
    </w:p>
    <w:p w14:paraId="0277142B" w14:textId="77777777" w:rsidR="005F3358" w:rsidRDefault="00BD3C81">
      <w:pPr>
        <w:widowControl/>
        <w:spacing w:line="480" w:lineRule="auto"/>
        <w:jc w:val="left"/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</w:pPr>
      <w:proofErr w:type="spellStart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Wenqing</w:t>
      </w:r>
      <w:proofErr w:type="spellEnd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 xml:space="preserve"> Li </w:t>
      </w:r>
      <w:r>
        <w:rPr>
          <w:rFonts w:ascii="Arial" w:eastAsia="URWPalladioL-Bold" w:hAnsi="Arial" w:cs="Arial"/>
          <w:iCs/>
          <w:color w:val="000000"/>
          <w:sz w:val="20"/>
          <w:szCs w:val="20"/>
          <w:vertAlign w:val="superscript"/>
          <w:lang w:bidi="ar"/>
        </w:rPr>
        <w:t>1</w:t>
      </w: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 xml:space="preserve"> *</w:t>
      </w:r>
    </w:p>
    <w:p w14:paraId="2D4D6C9F" w14:textId="77777777" w:rsidR="005F3358" w:rsidRDefault="00BD3C81">
      <w:pPr>
        <w:widowControl/>
        <w:spacing w:line="480" w:lineRule="auto"/>
        <w:jc w:val="left"/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</w:pP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Wei Liao</w:t>
      </w:r>
      <w:r>
        <w:rPr>
          <w:rFonts w:ascii="Arial" w:hAnsi="Arial" w:cs="Arial"/>
          <w:iCs/>
          <w:color w:val="333333"/>
          <w:sz w:val="20"/>
          <w:szCs w:val="20"/>
          <w:vertAlign w:val="superscript"/>
        </w:rPr>
        <w:t xml:space="preserve"> 1</w:t>
      </w:r>
    </w:p>
    <w:p w14:paraId="0E4CCFAE" w14:textId="77777777" w:rsidR="005F3358" w:rsidRDefault="00BD3C81">
      <w:pPr>
        <w:widowControl/>
        <w:spacing w:line="480" w:lineRule="auto"/>
        <w:jc w:val="left"/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</w:pP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 xml:space="preserve">Ying </w:t>
      </w:r>
      <w:proofErr w:type="spellStart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Lv</w:t>
      </w:r>
      <w:proofErr w:type="spellEnd"/>
      <w:r>
        <w:rPr>
          <w:rFonts w:ascii="Arial" w:hAnsi="Arial" w:cs="Arial"/>
          <w:iCs/>
          <w:color w:val="333333"/>
          <w:sz w:val="20"/>
          <w:szCs w:val="20"/>
          <w:vertAlign w:val="superscript"/>
        </w:rPr>
        <w:t xml:space="preserve"> 1</w:t>
      </w:r>
    </w:p>
    <w:p w14:paraId="33C80E5E" w14:textId="77777777" w:rsidR="005F3358" w:rsidRDefault="00BD3C81">
      <w:pPr>
        <w:widowControl/>
        <w:spacing w:line="480" w:lineRule="auto"/>
        <w:jc w:val="left"/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</w:pP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Yuwei Liu</w:t>
      </w:r>
      <w:r>
        <w:rPr>
          <w:rFonts w:ascii="Arial" w:hAnsi="Arial" w:cs="Arial"/>
          <w:iCs/>
          <w:color w:val="333333"/>
          <w:sz w:val="20"/>
          <w:szCs w:val="20"/>
          <w:vertAlign w:val="superscript"/>
        </w:rPr>
        <w:t xml:space="preserve"> 1</w:t>
      </w:r>
    </w:p>
    <w:p w14:paraId="1CDC02EB" w14:textId="77777777" w:rsidR="005F3358" w:rsidRDefault="00BD3C81">
      <w:pPr>
        <w:widowControl/>
        <w:spacing w:line="480" w:lineRule="auto"/>
        <w:jc w:val="left"/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</w:pPr>
      <w:proofErr w:type="spellStart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Haibo</w:t>
      </w:r>
      <w:proofErr w:type="spellEnd"/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 xml:space="preserve"> </w:t>
      </w: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Jiang</w:t>
      </w:r>
      <w:r>
        <w:rPr>
          <w:rFonts w:ascii="Arial" w:hAnsi="Arial" w:cs="Arial"/>
          <w:iCs/>
          <w:color w:val="333333"/>
          <w:sz w:val="20"/>
          <w:szCs w:val="20"/>
          <w:vertAlign w:val="superscript"/>
        </w:rPr>
        <w:t xml:space="preserve"> 1</w:t>
      </w:r>
    </w:p>
    <w:p w14:paraId="3F68B1E2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333333"/>
          <w:sz w:val="20"/>
          <w:szCs w:val="20"/>
          <w:vertAlign w:val="superscript"/>
        </w:rPr>
      </w:pPr>
      <w:r>
        <w:rPr>
          <w:rFonts w:ascii="Arial" w:eastAsia="URWPalladioL-Bold" w:hAnsi="Arial" w:cs="Arial"/>
          <w:iCs/>
          <w:color w:val="000000"/>
          <w:sz w:val="20"/>
          <w:szCs w:val="20"/>
          <w:lang w:bidi="ar"/>
        </w:rPr>
        <w:t>Yufei Feng</w:t>
      </w:r>
      <w:r>
        <w:rPr>
          <w:rFonts w:ascii="Arial" w:hAnsi="Arial" w:cs="Arial"/>
          <w:iCs/>
          <w:color w:val="333333"/>
          <w:sz w:val="20"/>
          <w:szCs w:val="20"/>
          <w:vertAlign w:val="superscript"/>
        </w:rPr>
        <w:t xml:space="preserve"> 1</w:t>
      </w:r>
    </w:p>
    <w:p w14:paraId="2E7D1401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000000"/>
          <w:sz w:val="20"/>
          <w:szCs w:val="20"/>
          <w:lang w:bidi="ar"/>
        </w:rPr>
      </w:pPr>
      <w:r>
        <w:rPr>
          <w:rFonts w:ascii="Arial" w:hAnsi="Arial" w:cs="Arial"/>
          <w:iCs/>
          <w:color w:val="000000"/>
          <w:sz w:val="20"/>
          <w:szCs w:val="20"/>
          <w:lang w:bidi="ar"/>
        </w:rPr>
        <w:t>* These authors contributed equally to this work</w:t>
      </w:r>
    </w:p>
    <w:p w14:paraId="0F75293B" w14:textId="77777777" w:rsidR="005F3358" w:rsidRDefault="00BD3C81">
      <w:pPr>
        <w:widowControl/>
        <w:autoSpaceDE w:val="0"/>
        <w:autoSpaceDN w:val="0"/>
        <w:spacing w:line="480" w:lineRule="auto"/>
        <w:jc w:val="left"/>
        <w:rPr>
          <w:rFonts w:ascii="Arial" w:hAnsi="Arial" w:cs="Arial"/>
          <w:iCs/>
          <w:color w:val="333333"/>
          <w:sz w:val="20"/>
          <w:szCs w:val="20"/>
        </w:rPr>
      </w:pPr>
      <w:r>
        <w:rPr>
          <w:rFonts w:ascii="Arial" w:hAnsi="Arial" w:cs="Arial"/>
          <w:iCs/>
          <w:color w:val="333333"/>
          <w:sz w:val="20"/>
          <w:szCs w:val="20"/>
          <w:vertAlign w:val="superscript"/>
          <w:lang w:bidi="ar"/>
        </w:rPr>
        <w:t>1</w:t>
      </w:r>
      <w:r>
        <w:rPr>
          <w:rFonts w:ascii="Arial" w:hAnsi="Arial" w:cs="Arial"/>
          <w:iCs/>
          <w:color w:val="333333"/>
          <w:sz w:val="20"/>
          <w:szCs w:val="20"/>
          <w:lang w:bidi="ar"/>
        </w:rPr>
        <w:t xml:space="preserve"> Key Laboratory of Basic and Application Research of </w:t>
      </w:r>
      <w:proofErr w:type="spellStart"/>
      <w:r>
        <w:rPr>
          <w:rFonts w:ascii="Arial" w:hAnsi="Arial" w:cs="Arial"/>
          <w:iCs/>
          <w:color w:val="333333"/>
          <w:sz w:val="20"/>
          <w:szCs w:val="20"/>
          <w:lang w:bidi="ar"/>
        </w:rPr>
        <w:t>Beiyao</w:t>
      </w:r>
      <w:proofErr w:type="spellEnd"/>
      <w:r>
        <w:rPr>
          <w:rFonts w:ascii="Arial" w:hAnsi="Arial" w:cs="Arial"/>
          <w:iCs/>
          <w:color w:val="333333"/>
          <w:sz w:val="20"/>
          <w:szCs w:val="20"/>
          <w:lang w:bidi="ar"/>
        </w:rPr>
        <w:t xml:space="preserve"> (Heilongjiang University of Chinese Medicine), Ministry of Education, Harbin 150040, China</w:t>
      </w:r>
      <w:r>
        <w:rPr>
          <w:rFonts w:ascii="Arial" w:hAnsi="Arial" w:cs="Arial" w:hint="eastAsia"/>
          <w:iCs/>
          <w:color w:val="333333"/>
          <w:sz w:val="20"/>
          <w:szCs w:val="20"/>
          <w:lang w:bidi="ar"/>
        </w:rPr>
        <w:t>.</w:t>
      </w:r>
    </w:p>
    <w:p w14:paraId="1CBB7F1F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333333"/>
          <w:sz w:val="20"/>
          <w:szCs w:val="20"/>
        </w:rPr>
      </w:pPr>
      <w:r>
        <w:rPr>
          <w:rFonts w:ascii="Arial" w:hAnsi="Arial" w:cs="Arial"/>
          <w:iCs/>
          <w:color w:val="333333"/>
          <w:sz w:val="20"/>
          <w:szCs w:val="20"/>
        </w:rPr>
        <w:t>Correspondence: Yufei Feng</w:t>
      </w:r>
    </w:p>
    <w:p w14:paraId="60089510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333333"/>
          <w:sz w:val="20"/>
          <w:szCs w:val="20"/>
          <w:lang w:bidi="ar"/>
        </w:rPr>
      </w:pPr>
      <w:r>
        <w:rPr>
          <w:rFonts w:ascii="Arial" w:hAnsi="Arial" w:cs="Arial"/>
          <w:iCs/>
          <w:color w:val="333333"/>
          <w:sz w:val="20"/>
          <w:szCs w:val="20"/>
          <w:lang w:bidi="ar"/>
        </w:rPr>
        <w:t xml:space="preserve">Key </w:t>
      </w:r>
      <w:r>
        <w:rPr>
          <w:rFonts w:ascii="Arial" w:hAnsi="Arial" w:cs="Arial"/>
          <w:iCs/>
          <w:color w:val="333333"/>
          <w:sz w:val="20"/>
          <w:szCs w:val="20"/>
          <w:lang w:bidi="ar"/>
        </w:rPr>
        <w:t xml:space="preserve">Laboratory of Basic and Application Research of </w:t>
      </w:r>
      <w:proofErr w:type="spellStart"/>
      <w:r>
        <w:rPr>
          <w:rFonts w:ascii="Arial" w:hAnsi="Arial" w:cs="Arial"/>
          <w:iCs/>
          <w:color w:val="333333"/>
          <w:sz w:val="20"/>
          <w:szCs w:val="20"/>
          <w:lang w:bidi="ar"/>
        </w:rPr>
        <w:t>Beiyao</w:t>
      </w:r>
      <w:proofErr w:type="spellEnd"/>
      <w:r>
        <w:rPr>
          <w:rFonts w:ascii="Arial" w:hAnsi="Arial" w:cs="Arial"/>
          <w:iCs/>
          <w:color w:val="333333"/>
          <w:sz w:val="20"/>
          <w:szCs w:val="20"/>
          <w:lang w:bidi="ar"/>
        </w:rPr>
        <w:t xml:space="preserve"> (Heilongjiang University of Chinese Medicine), Ministry of Education, Harbin 150040, China</w:t>
      </w:r>
      <w:r>
        <w:rPr>
          <w:rFonts w:ascii="Arial" w:hAnsi="Arial" w:cs="Arial" w:hint="eastAsia"/>
          <w:iCs/>
          <w:color w:val="333333"/>
          <w:sz w:val="20"/>
          <w:szCs w:val="20"/>
          <w:lang w:bidi="ar"/>
        </w:rPr>
        <w:t>.</w:t>
      </w:r>
    </w:p>
    <w:p w14:paraId="444B679F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333333"/>
          <w:sz w:val="20"/>
          <w:szCs w:val="20"/>
          <w:lang w:val="fr-FR"/>
        </w:rPr>
      </w:pPr>
      <w:r>
        <w:rPr>
          <w:rFonts w:ascii="Arial" w:hAnsi="Arial" w:cs="Arial"/>
          <w:iCs/>
          <w:color w:val="333333"/>
          <w:sz w:val="20"/>
          <w:szCs w:val="20"/>
          <w:lang w:val="fr-FR"/>
        </w:rPr>
        <w:t>Tel +86-18503653988</w:t>
      </w:r>
    </w:p>
    <w:p w14:paraId="1BD30C51" w14:textId="77777777" w:rsidR="005F3358" w:rsidRDefault="00BD3C81">
      <w:pPr>
        <w:widowControl/>
        <w:spacing w:line="480" w:lineRule="auto"/>
        <w:jc w:val="left"/>
        <w:rPr>
          <w:rFonts w:ascii="Arial" w:hAnsi="Arial" w:cs="Arial"/>
          <w:iCs/>
          <w:color w:val="333333"/>
          <w:sz w:val="20"/>
          <w:szCs w:val="20"/>
          <w:lang w:bidi="ar"/>
        </w:rPr>
      </w:pPr>
      <w:proofErr w:type="gramStart"/>
      <w:r>
        <w:rPr>
          <w:rFonts w:ascii="Arial" w:hAnsi="Arial" w:cs="Arial"/>
          <w:iCs/>
          <w:color w:val="333333"/>
          <w:sz w:val="20"/>
          <w:szCs w:val="20"/>
          <w:lang w:val="fr-FR"/>
        </w:rPr>
        <w:t>Email</w:t>
      </w:r>
      <w:proofErr w:type="gramEnd"/>
      <w:r>
        <w:rPr>
          <w:rFonts w:ascii="Arial" w:hAnsi="Arial" w:cs="Arial"/>
          <w:iCs/>
          <w:color w:val="333333"/>
          <w:sz w:val="20"/>
          <w:szCs w:val="20"/>
          <w:lang w:val="fr-FR"/>
        </w:rPr>
        <w:t xml:space="preserve"> </w:t>
      </w:r>
      <w:hyperlink r:id="rId6" w:history="1">
        <w:r>
          <w:rPr>
            <w:rFonts w:ascii="Arial" w:hAnsi="Arial" w:cs="Arial"/>
            <w:iCs/>
            <w:color w:val="0000FF"/>
            <w:sz w:val="20"/>
            <w:szCs w:val="20"/>
            <w:u w:val="single"/>
            <w:lang w:bidi="ar"/>
          </w:rPr>
          <w:t>fuf-002@163.com</w:t>
        </w:r>
      </w:hyperlink>
    </w:p>
    <w:p w14:paraId="0A8C32D5" w14:textId="77777777" w:rsidR="005F3358" w:rsidRDefault="005F3358">
      <w:pPr>
        <w:widowControl/>
        <w:spacing w:line="480" w:lineRule="auto"/>
        <w:rPr>
          <w:rFonts w:ascii="Arial" w:hAnsi="Arial" w:cs="Arial"/>
          <w:b/>
          <w:bCs/>
          <w:i/>
          <w:iCs/>
          <w:color w:val="333333"/>
          <w:kern w:val="0"/>
          <w:sz w:val="28"/>
          <w:szCs w:val="28"/>
        </w:rPr>
      </w:pPr>
    </w:p>
    <w:p w14:paraId="3F86B9B8" w14:textId="77777777" w:rsidR="005F3358" w:rsidRDefault="005F3358">
      <w:pPr>
        <w:widowControl/>
        <w:spacing w:line="480" w:lineRule="auto"/>
        <w:rPr>
          <w:rFonts w:ascii="Arial" w:hAnsi="Arial" w:cs="Arial"/>
          <w:b/>
          <w:bCs/>
          <w:i/>
          <w:iCs/>
          <w:color w:val="333333"/>
          <w:kern w:val="0"/>
          <w:sz w:val="28"/>
          <w:szCs w:val="28"/>
        </w:rPr>
      </w:pPr>
    </w:p>
    <w:p w14:paraId="2E8FA55B" w14:textId="77777777" w:rsidR="005F3358" w:rsidRDefault="00BD3C81">
      <w:pPr>
        <w:widowControl/>
        <w:spacing w:line="480" w:lineRule="auto"/>
        <w:rPr>
          <w:rFonts w:ascii="Arial" w:hAnsi="Arial" w:cs="Arial"/>
          <w:i/>
          <w:iCs/>
          <w:color w:val="333333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color w:val="333333"/>
          <w:kern w:val="0"/>
          <w:sz w:val="28"/>
          <w:szCs w:val="28"/>
        </w:rPr>
        <w:lastRenderedPageBreak/>
        <w:t>Gas chromatography-mass spectrometry</w:t>
      </w:r>
      <w:r>
        <w:rPr>
          <w:rFonts w:ascii="Times New Roman" w:hAnsi="Times New Roman"/>
          <w:b/>
          <w:bCs/>
          <w:color w:val="333333"/>
          <w:kern w:val="0"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kern w:val="0"/>
          <w:sz w:val="28"/>
          <w:szCs w:val="28"/>
        </w:rPr>
        <w:t xml:space="preserve">(GC-MS) conditions to </w:t>
      </w:r>
      <w:r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  <w:lang w:bidi="ar"/>
        </w:rPr>
        <w:t xml:space="preserve">determine the concentration </w:t>
      </w:r>
      <w:r>
        <w:rPr>
          <w:rFonts w:ascii="Arial" w:eastAsia="SimHei" w:hAnsi="Arial" w:cs="Arial"/>
          <w:b/>
          <w:bCs/>
          <w:i/>
          <w:iCs/>
          <w:sz w:val="28"/>
          <w:szCs w:val="28"/>
        </w:rPr>
        <w:t xml:space="preserve">of </w:t>
      </w:r>
      <w:r>
        <w:rPr>
          <w:rFonts w:ascii="Arial" w:hAnsi="Arial" w:cs="Arial"/>
          <w:b/>
          <w:bCs/>
          <w:i/>
          <w:iCs/>
          <w:w w:val="105"/>
          <w:sz w:val="28"/>
          <w:szCs w:val="28"/>
        </w:rPr>
        <w:t xml:space="preserve">camphor and linoleic </w:t>
      </w:r>
      <w:proofErr w:type="gramStart"/>
      <w:r>
        <w:rPr>
          <w:rFonts w:ascii="Arial" w:hAnsi="Arial" w:cs="Arial"/>
          <w:b/>
          <w:bCs/>
          <w:i/>
          <w:iCs/>
          <w:w w:val="105"/>
          <w:sz w:val="28"/>
          <w:szCs w:val="28"/>
        </w:rPr>
        <w:t>acid</w:t>
      </w:r>
      <w:proofErr w:type="gramEnd"/>
    </w:p>
    <w:p w14:paraId="57C761E8" w14:textId="77777777" w:rsidR="005F3358" w:rsidRDefault="00BD3C81">
      <w:pPr>
        <w:widowControl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0"/>
          <w:szCs w:val="20"/>
        </w:rPr>
        <w:t xml:space="preserve">Elit-5MS capillary column (0.25 mm×30 m, 0.25 </w:t>
      </w:r>
      <w:proofErr w:type="spellStart"/>
      <w:r>
        <w:rPr>
          <w:rFonts w:ascii="Arial" w:hAnsi="Arial" w:cs="Arial"/>
          <w:color w:val="333333"/>
          <w:kern w:val="0"/>
          <w:sz w:val="20"/>
          <w:szCs w:val="20"/>
        </w:rPr>
        <w:t>μm</w:t>
      </w:r>
      <w:proofErr w:type="spellEnd"/>
      <w:r>
        <w:rPr>
          <w:rFonts w:ascii="Arial" w:hAnsi="Arial" w:cs="Arial"/>
          <w:color w:val="333333"/>
          <w:kern w:val="0"/>
          <w:sz w:val="20"/>
          <w:szCs w:val="20"/>
        </w:rPr>
        <w:t>); Helium as carrier gas; The volume flow rate was 1.0 mL·min</w:t>
      </w:r>
      <w:r>
        <w:rPr>
          <w:rFonts w:ascii="Arial" w:hAnsi="Arial" w:cs="Arial"/>
          <w:color w:val="333333"/>
          <w:kern w:val="0"/>
          <w:sz w:val="20"/>
          <w:szCs w:val="20"/>
          <w:vertAlign w:val="superscript"/>
        </w:rPr>
        <w:t>-1</w:t>
      </w:r>
      <w:r>
        <w:rPr>
          <w:rFonts w:ascii="Arial" w:hAnsi="Arial" w:cs="Arial"/>
          <w:color w:val="333333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33333"/>
          <w:kern w:val="0"/>
          <w:sz w:val="20"/>
          <w:szCs w:val="20"/>
        </w:rPr>
        <w:t>Injection port temperature 250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>; The injection volume was 5μL, and the split ratio was 10:1. The temperature was initially raised at 170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>(maintained for 7min), then increased to 200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 xml:space="preserve"> at 5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>·min</w:t>
      </w:r>
      <w:r>
        <w:rPr>
          <w:rFonts w:ascii="Arial" w:hAnsi="Arial" w:cs="Arial"/>
          <w:color w:val="333333"/>
          <w:kern w:val="0"/>
          <w:sz w:val="20"/>
          <w:szCs w:val="20"/>
          <w:vertAlign w:val="superscript"/>
        </w:rPr>
        <w:t>-1</w:t>
      </w:r>
      <w:r>
        <w:rPr>
          <w:rFonts w:ascii="Arial" w:hAnsi="Arial" w:cs="Arial"/>
          <w:color w:val="333333"/>
          <w:kern w:val="0"/>
          <w:sz w:val="20"/>
          <w:szCs w:val="20"/>
        </w:rPr>
        <w:t>, and then increased to 240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 xml:space="preserve"> at 2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>·min</w:t>
      </w:r>
      <w:r>
        <w:rPr>
          <w:rFonts w:ascii="Arial" w:hAnsi="Arial" w:cs="Arial"/>
          <w:color w:val="333333"/>
          <w:kern w:val="0"/>
          <w:sz w:val="20"/>
          <w:szCs w:val="20"/>
          <w:vertAlign w:val="superscript"/>
        </w:rPr>
        <w:t>-1</w:t>
      </w:r>
      <w:r>
        <w:rPr>
          <w:rFonts w:ascii="Arial" w:hAnsi="Arial" w:cs="Arial"/>
          <w:color w:val="333333"/>
          <w:kern w:val="0"/>
          <w:sz w:val="20"/>
          <w:szCs w:val="20"/>
        </w:rPr>
        <w:t xml:space="preserve"> (maintained for 1min). Mass spectrometry conditions: GC-MS interface temperature 250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>; Ionization mode: electron impact ionization (EI), ionization energy 70eV; The ion source temperature was 250</w:t>
      </w:r>
      <w:r>
        <w:rPr>
          <w:rFonts w:ascii="Times New Roman" w:hAnsi="Times New Roman"/>
          <w:color w:val="333333"/>
          <w:kern w:val="0"/>
          <w:sz w:val="20"/>
          <w:szCs w:val="20"/>
        </w:rPr>
        <w:t>℃</w:t>
      </w:r>
      <w:r>
        <w:rPr>
          <w:rFonts w:ascii="Arial" w:hAnsi="Arial" w:cs="Arial"/>
          <w:color w:val="333333"/>
          <w:kern w:val="0"/>
          <w:sz w:val="20"/>
          <w:szCs w:val="20"/>
        </w:rPr>
        <w:t xml:space="preserve">. Acquisition mode MS Scan; Scanning quality range m/z 40-450; The scanning time was 4.5-30 min, Spectral map retrieval. The chromatograms of the blank methanol solution, control solution, and solution samples are shown in </w:t>
      </w:r>
      <w:bookmarkStart w:id="0" w:name="_Hlk155299434"/>
      <w:r>
        <w:rPr>
          <w:rFonts w:ascii="Arial" w:hAnsi="Arial" w:cs="Arial"/>
          <w:color w:val="4F81BD" w:themeColor="accent1"/>
          <w:kern w:val="0"/>
          <w:sz w:val="20"/>
          <w:szCs w:val="20"/>
        </w:rPr>
        <w:t>Figure S</w:t>
      </w:r>
      <w:bookmarkEnd w:id="0"/>
      <w:r>
        <w:rPr>
          <w:rFonts w:ascii="Arial" w:hAnsi="Arial" w:cs="Arial"/>
          <w:color w:val="4F81BD" w:themeColor="accent1"/>
          <w:kern w:val="0"/>
          <w:sz w:val="20"/>
          <w:szCs w:val="20"/>
        </w:rPr>
        <w:t>1</w:t>
      </w:r>
      <w:r>
        <w:rPr>
          <w:rFonts w:ascii="Arial" w:hAnsi="Arial" w:cs="Arial"/>
          <w:color w:val="333333"/>
          <w:kern w:val="0"/>
          <w:sz w:val="20"/>
          <w:szCs w:val="20"/>
        </w:rPr>
        <w:t xml:space="preserve"> A-C. As shown in </w:t>
      </w:r>
      <w:r>
        <w:rPr>
          <w:rFonts w:ascii="Arial" w:hAnsi="Arial" w:cs="Arial"/>
          <w:color w:val="4F81BD" w:themeColor="accent1"/>
          <w:kern w:val="0"/>
          <w:sz w:val="20"/>
          <w:szCs w:val="20"/>
        </w:rPr>
        <w:t>Figure S1</w:t>
      </w:r>
      <w:r>
        <w:rPr>
          <w:rFonts w:ascii="Arial" w:hAnsi="Arial" w:cs="Arial"/>
          <w:color w:val="333333"/>
          <w:kern w:val="0"/>
          <w:sz w:val="20"/>
          <w:szCs w:val="20"/>
        </w:rPr>
        <w:t>, the MS analysis had no impurity peak at the peak posit</w:t>
      </w:r>
      <w:r>
        <w:rPr>
          <w:rFonts w:ascii="Arial" w:hAnsi="Arial" w:cs="Arial"/>
          <w:color w:val="333333"/>
          <w:kern w:val="0"/>
          <w:sz w:val="20"/>
          <w:szCs w:val="20"/>
        </w:rPr>
        <w:t>ion of camphor and linoleic acid, and the peak shape of camphor and linoleic acid was good.</w:t>
      </w:r>
    </w:p>
    <w:p w14:paraId="1703F6EC" w14:textId="77777777" w:rsidR="005F3358" w:rsidRDefault="005F3358">
      <w:pPr>
        <w:rPr>
          <w:rFonts w:ascii="Arial" w:eastAsia="PssnnnAdvTT3713a231" w:hAnsi="Arial" w:cs="Arial"/>
          <w:color w:val="131413"/>
          <w:kern w:val="0"/>
          <w:sz w:val="20"/>
          <w:szCs w:val="20"/>
          <w:lang w:bidi="ar"/>
        </w:rPr>
      </w:pPr>
    </w:p>
    <w:p w14:paraId="0E2475F5" w14:textId="77777777" w:rsidR="005F3358" w:rsidRDefault="00BD3C81">
      <w:pPr>
        <w:rPr>
          <w:rFonts w:ascii="Times New Roman" w:eastAsia="PssnnnAdvTT3713a231" w:hAnsi="Times New Roman"/>
          <w:color w:val="131413"/>
          <w:kern w:val="0"/>
          <w:sz w:val="24"/>
          <w:lang w:bidi="ar"/>
        </w:rPr>
      </w:pPr>
      <w:r>
        <w:rPr>
          <w:rFonts w:ascii="Times New Roman" w:eastAsia="PssnnnAdvTT3713a231" w:hAnsi="Times New Roman"/>
          <w:noProof/>
          <w:color w:val="131413"/>
          <w:kern w:val="0"/>
          <w:sz w:val="24"/>
          <w:lang w:bidi="ar"/>
        </w:rPr>
        <w:drawing>
          <wp:inline distT="0" distB="0" distL="0" distR="0" wp14:anchorId="74A0B283" wp14:editId="53ED3D2E">
            <wp:extent cx="5274310" cy="3744595"/>
            <wp:effectExtent l="0" t="0" r="2540" b="8255"/>
            <wp:docPr id="13535620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62085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DF0A7" w14:textId="77777777" w:rsidR="005F3358" w:rsidRDefault="00BD3C81">
      <w:pPr>
        <w:pStyle w:val="TOC3"/>
        <w:rPr>
          <w:b w:val="0"/>
          <w:bCs w:val="0"/>
        </w:rPr>
        <w:sectPr w:rsidR="005F3358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t xml:space="preserve">Figure S1 </w:t>
      </w:r>
      <w:r>
        <w:rPr>
          <w:b w:val="0"/>
          <w:bCs w:val="0"/>
        </w:rPr>
        <w:t>Chromatogram of the blank methanol solution (A); Blank methanol solution contained camphor and linoleic acid (B); Mass spectrum of sample (C).</w:t>
      </w:r>
    </w:p>
    <w:p w14:paraId="2295F66F" w14:textId="77777777" w:rsidR="005F3358" w:rsidRDefault="00BD3C81">
      <w:pPr>
        <w:spacing w:line="360" w:lineRule="auto"/>
        <w:textAlignment w:val="baseline"/>
        <w:rPr>
          <w:rFonts w:ascii="Arial" w:hAnsi="Arial" w:cs="Arial"/>
          <w:b/>
          <w:bCs/>
          <w:sz w:val="20"/>
          <w:szCs w:val="20"/>
          <w:lang w:bidi="en-US"/>
        </w:rPr>
      </w:pPr>
      <w:r>
        <w:rPr>
          <w:rFonts w:ascii="Arial" w:hAnsi="Arial" w:cs="Arial"/>
          <w:b/>
          <w:bCs/>
          <w:sz w:val="20"/>
          <w:szCs w:val="20"/>
          <w:lang w:bidi="en-US"/>
        </w:rPr>
        <w:lastRenderedPageBreak/>
        <w:t xml:space="preserve">Table S1 </w:t>
      </w:r>
    </w:p>
    <w:p w14:paraId="6E1BC9E7" w14:textId="77777777" w:rsidR="005F3358" w:rsidRDefault="00BD3C81">
      <w:pPr>
        <w:textAlignment w:val="baseline"/>
        <w:rPr>
          <w:rFonts w:ascii="Arial" w:hAnsi="Arial" w:cs="Arial"/>
          <w:sz w:val="20"/>
          <w:szCs w:val="20"/>
          <w:lang w:bidi="en-US"/>
        </w:rPr>
      </w:pPr>
      <w:bookmarkStart w:id="1" w:name="_Hlk156331914"/>
      <w:r>
        <w:rPr>
          <w:rFonts w:ascii="Arial" w:hAnsi="Arial" w:cs="Arial"/>
          <w:sz w:val="20"/>
          <w:szCs w:val="20"/>
          <w:lang w:bidi="en-US"/>
        </w:rPr>
        <w:t>Evaluation parameters for gel/LIP/Volatile oil (mean</w:t>
      </w:r>
      <w:r>
        <w:rPr>
          <w:rFonts w:ascii="Arial" w:hAnsi="Arial" w:cs="Arial" w:hint="eastAsia"/>
          <w:sz w:val="20"/>
          <w:szCs w:val="20"/>
          <w:lang w:bidi="en-US"/>
        </w:rPr>
        <w:t>±</w:t>
      </w:r>
      <w:r>
        <w:rPr>
          <w:rFonts w:ascii="Arial" w:hAnsi="Arial" w:cs="Arial"/>
          <w:sz w:val="20"/>
          <w:szCs w:val="20"/>
          <w:lang w:bidi="en-US"/>
        </w:rPr>
        <w:t>SD, n=3)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24"/>
        <w:gridCol w:w="981"/>
        <w:gridCol w:w="1117"/>
        <w:gridCol w:w="1296"/>
        <w:gridCol w:w="1928"/>
        <w:gridCol w:w="1409"/>
        <w:gridCol w:w="1797"/>
        <w:gridCol w:w="1658"/>
        <w:gridCol w:w="1264"/>
      </w:tblGrid>
      <w:tr w:rsidR="005F3358" w14:paraId="73500EC4" w14:textId="77777777">
        <w:tc>
          <w:tcPr>
            <w:tcW w:w="635" w:type="pct"/>
          </w:tcPr>
          <w:bookmarkEnd w:id="1"/>
          <w:p w14:paraId="3B1D8AFE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Formulation</w:t>
            </w:r>
          </w:p>
        </w:tc>
        <w:tc>
          <w:tcPr>
            <w:tcW w:w="326" w:type="pct"/>
          </w:tcPr>
          <w:p w14:paraId="776A17A6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P407</w:t>
            </w:r>
          </w:p>
          <w:p w14:paraId="3C1A324B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(w/v, %) </w:t>
            </w:r>
          </w:p>
        </w:tc>
        <w:tc>
          <w:tcPr>
            <w:tcW w:w="346" w:type="pct"/>
          </w:tcPr>
          <w:p w14:paraId="54082BCE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P188 (w/v, %) </w:t>
            </w:r>
          </w:p>
        </w:tc>
        <w:tc>
          <w:tcPr>
            <w:tcW w:w="394" w:type="pct"/>
          </w:tcPr>
          <w:p w14:paraId="58855F64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HPMC (w/v, %)</w:t>
            </w:r>
          </w:p>
        </w:tc>
        <w:tc>
          <w:tcPr>
            <w:tcW w:w="457" w:type="pct"/>
          </w:tcPr>
          <w:p w14:paraId="0FA96C34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Gelation temperature</w:t>
            </w:r>
          </w:p>
        </w:tc>
        <w:tc>
          <w:tcPr>
            <w:tcW w:w="680" w:type="pct"/>
          </w:tcPr>
          <w:p w14:paraId="71A8B771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Gelation temperature after dilution </w:t>
            </w:r>
          </w:p>
        </w:tc>
        <w:tc>
          <w:tcPr>
            <w:tcW w:w="497" w:type="pct"/>
          </w:tcPr>
          <w:p w14:paraId="70925EDD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Gelation time</w:t>
            </w:r>
          </w:p>
        </w:tc>
        <w:tc>
          <w:tcPr>
            <w:tcW w:w="634" w:type="pct"/>
          </w:tcPr>
          <w:p w14:paraId="3A4E2505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Gelation gel strength </w:t>
            </w:r>
          </w:p>
        </w:tc>
        <w:tc>
          <w:tcPr>
            <w:tcW w:w="585" w:type="pct"/>
          </w:tcPr>
          <w:p w14:paraId="62EEF779" w14:textId="77777777" w:rsidR="005F3358" w:rsidRDefault="00BD3C81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Adhesion 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Strength</w:t>
            </w:r>
          </w:p>
        </w:tc>
        <w:tc>
          <w:tcPr>
            <w:tcW w:w="446" w:type="pct"/>
          </w:tcPr>
          <w:p w14:paraId="0498C1D1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Adhesion Duration </w:t>
            </w:r>
          </w:p>
        </w:tc>
      </w:tr>
      <w:tr w:rsidR="005F3358" w14:paraId="404AE00A" w14:textId="77777777">
        <w:tc>
          <w:tcPr>
            <w:tcW w:w="635" w:type="pct"/>
          </w:tcPr>
          <w:p w14:paraId="61537CF9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gel/LIP/Volatile oil</w:t>
            </w:r>
          </w:p>
        </w:tc>
        <w:tc>
          <w:tcPr>
            <w:tcW w:w="326" w:type="pct"/>
          </w:tcPr>
          <w:p w14:paraId="5AEE3B64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14.015</w:t>
            </w:r>
          </w:p>
        </w:tc>
        <w:tc>
          <w:tcPr>
            <w:tcW w:w="346" w:type="pct"/>
          </w:tcPr>
          <w:p w14:paraId="00694A7E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7.681</w:t>
            </w:r>
          </w:p>
        </w:tc>
        <w:tc>
          <w:tcPr>
            <w:tcW w:w="394" w:type="pct"/>
          </w:tcPr>
          <w:p w14:paraId="625B6B1C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0.5</w:t>
            </w:r>
          </w:p>
        </w:tc>
        <w:tc>
          <w:tcPr>
            <w:tcW w:w="457" w:type="pct"/>
          </w:tcPr>
          <w:p w14:paraId="6828F8DF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>℃</w:t>
            </w:r>
          </w:p>
        </w:tc>
        <w:tc>
          <w:tcPr>
            <w:tcW w:w="680" w:type="pct"/>
          </w:tcPr>
          <w:p w14:paraId="06E07A3A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34.03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>℃</w:t>
            </w:r>
          </w:p>
        </w:tc>
        <w:tc>
          <w:tcPr>
            <w:tcW w:w="497" w:type="pct"/>
          </w:tcPr>
          <w:p w14:paraId="6CBDB62B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190.3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bidi="en-US"/>
                </w:rPr>
                <m:t>±</m:t>
              </m:r>
            </m:oMath>
            <w:r>
              <w:rPr>
                <w:rFonts w:ascii="Arial" w:hAnsi="Arial" w:cs="Arial"/>
                <w:sz w:val="20"/>
                <w:szCs w:val="20"/>
                <w:lang w:bidi="en-US"/>
              </w:rPr>
              <w:t>8.43 s</w:t>
            </w:r>
          </w:p>
        </w:tc>
        <w:tc>
          <w:tcPr>
            <w:tcW w:w="634" w:type="pct"/>
          </w:tcPr>
          <w:p w14:paraId="45028B2E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43.6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bidi="en-US"/>
                </w:rPr>
                <m:t>±</m:t>
              </m:r>
            </m:oMath>
            <w:r>
              <w:rPr>
                <w:rFonts w:ascii="Arial" w:hAnsi="Arial" w:cs="Arial"/>
                <w:sz w:val="20"/>
                <w:szCs w:val="20"/>
                <w:lang w:bidi="en-US"/>
              </w:rPr>
              <w:t>9.07 s</w:t>
            </w:r>
          </w:p>
        </w:tc>
        <w:tc>
          <w:tcPr>
            <w:tcW w:w="585" w:type="pct"/>
          </w:tcPr>
          <w:p w14:paraId="0DA22B6C" w14:textId="77777777" w:rsidR="005F3358" w:rsidRDefault="00BD3C81">
            <w:pPr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30±1.74 g/cm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446" w:type="pct"/>
          </w:tcPr>
          <w:p w14:paraId="21687B32" w14:textId="77777777" w:rsidR="005F3358" w:rsidRDefault="00BD3C81">
            <w:pPr>
              <w:jc w:val="center"/>
              <w:rPr>
                <w:rFonts w:ascii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5.9±1.12 h </w:t>
            </w:r>
          </w:p>
        </w:tc>
      </w:tr>
    </w:tbl>
    <w:p w14:paraId="1381C64A" w14:textId="77777777" w:rsidR="005F3358" w:rsidRDefault="005F3358">
      <w:pPr>
        <w:rPr>
          <w:rFonts w:ascii="Arial" w:eastAsia="PssnnnAdvTT3713a231" w:hAnsi="Arial" w:cs="Arial"/>
          <w:color w:val="131413"/>
          <w:kern w:val="0"/>
          <w:sz w:val="20"/>
          <w:szCs w:val="20"/>
          <w:lang w:bidi="ar"/>
        </w:rPr>
      </w:pPr>
    </w:p>
    <w:sectPr w:rsidR="005F3358"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462B" w14:textId="77777777" w:rsidR="00BD3C81" w:rsidRDefault="00BD3C81" w:rsidP="00BD3C81">
      <w:r>
        <w:separator/>
      </w:r>
    </w:p>
  </w:endnote>
  <w:endnote w:type="continuationSeparator" w:id="0">
    <w:p w14:paraId="7800BC2B" w14:textId="77777777" w:rsidR="00BD3C81" w:rsidRDefault="00BD3C81" w:rsidP="00BD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dvOT596495f2">
    <w:altName w:val="Cambria"/>
    <w:charset w:val="00"/>
    <w:family w:val="roman"/>
    <w:pitch w:val="default"/>
    <w:sig w:usb0="00000000" w:usb1="00000000" w:usb2="00000000" w:usb3="00000000" w:csb0="00000001" w:csb1="00000000"/>
  </w:font>
  <w:font w:name="URWPalladioL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ssnnnAdvTT3713a231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532D" w14:textId="7196911A" w:rsidR="00BD3C81" w:rsidRDefault="00BD3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498C21" wp14:editId="5A0CA3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26001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18759" w14:textId="258260DD" w:rsidR="00BD3C81" w:rsidRPr="00BD3C81" w:rsidRDefault="00BD3C81" w:rsidP="00BD3C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3C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98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2118759" w14:textId="258260DD" w:rsidR="00BD3C81" w:rsidRPr="00BD3C81" w:rsidRDefault="00BD3C81" w:rsidP="00BD3C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3C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0070" w14:textId="41D7B8FE" w:rsidR="00BD3C81" w:rsidRDefault="00BD3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E0BBAC" wp14:editId="5B360983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47579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BBCBA" w14:textId="110419CB" w:rsidR="00BD3C81" w:rsidRPr="00BD3C81" w:rsidRDefault="00BD3C81" w:rsidP="00BD3C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3C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0BB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77BBCBA" w14:textId="110419CB" w:rsidR="00BD3C81" w:rsidRPr="00BD3C81" w:rsidRDefault="00BD3C81" w:rsidP="00BD3C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3C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25AF" w14:textId="77A0C1C3" w:rsidR="00BD3C81" w:rsidRDefault="00BD3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365212" wp14:editId="719417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112901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99AB9" w14:textId="0AC16E6C" w:rsidR="00BD3C81" w:rsidRPr="00BD3C81" w:rsidRDefault="00BD3C81" w:rsidP="00BD3C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3C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652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8499AB9" w14:textId="0AC16E6C" w:rsidR="00BD3C81" w:rsidRPr="00BD3C81" w:rsidRDefault="00BD3C81" w:rsidP="00BD3C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3C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FE31" w14:textId="77777777" w:rsidR="00BD3C81" w:rsidRDefault="00BD3C81" w:rsidP="00BD3C81">
      <w:r>
        <w:separator/>
      </w:r>
    </w:p>
  </w:footnote>
  <w:footnote w:type="continuationSeparator" w:id="0">
    <w:p w14:paraId="5FB4509F" w14:textId="77777777" w:rsidR="00BD3C81" w:rsidRDefault="00BD3C81" w:rsidP="00BD3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yYTYyNjdlMjc0M2FjMGZjYmZiOTMwMjMzMDg3MjUifQ=="/>
  </w:docVars>
  <w:rsids>
    <w:rsidRoot w:val="0047717C"/>
    <w:rsid w:val="000446FA"/>
    <w:rsid w:val="001F6D71"/>
    <w:rsid w:val="00296944"/>
    <w:rsid w:val="002E6726"/>
    <w:rsid w:val="00475F75"/>
    <w:rsid w:val="0047717C"/>
    <w:rsid w:val="00592C09"/>
    <w:rsid w:val="005974E7"/>
    <w:rsid w:val="005A063B"/>
    <w:rsid w:val="005D61E5"/>
    <w:rsid w:val="005F3358"/>
    <w:rsid w:val="006908CB"/>
    <w:rsid w:val="006B3CE2"/>
    <w:rsid w:val="006F2A7C"/>
    <w:rsid w:val="00707F9A"/>
    <w:rsid w:val="008A0033"/>
    <w:rsid w:val="008B663E"/>
    <w:rsid w:val="008D172E"/>
    <w:rsid w:val="00A41B49"/>
    <w:rsid w:val="00A8497C"/>
    <w:rsid w:val="00B95DFD"/>
    <w:rsid w:val="00BD3C81"/>
    <w:rsid w:val="00CF30DB"/>
    <w:rsid w:val="1482552D"/>
    <w:rsid w:val="1BB103F8"/>
    <w:rsid w:val="1DA24938"/>
    <w:rsid w:val="2F9630EC"/>
    <w:rsid w:val="3D3154EA"/>
    <w:rsid w:val="40EA714C"/>
    <w:rsid w:val="41E06866"/>
    <w:rsid w:val="467D0B27"/>
    <w:rsid w:val="4DC33058"/>
    <w:rsid w:val="5BBD1A76"/>
    <w:rsid w:val="5F55630E"/>
    <w:rsid w:val="5F5F01B3"/>
    <w:rsid w:val="64920DDF"/>
    <w:rsid w:val="75F102C9"/>
    <w:rsid w:val="78B73C28"/>
    <w:rsid w:val="7D2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63706"/>
  <w15:docId w15:val="{95D86407-CFF9-414F-ADFF-F511B30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qFormat/>
    <w:pPr>
      <w:spacing w:line="360" w:lineRule="auto"/>
    </w:pPr>
    <w:rPr>
      <w:rFonts w:ascii="Arial" w:hAnsi="Arial" w:cs="Arial"/>
      <w:b/>
      <w:bCs/>
      <w:kern w:val="0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5040"/>
        <w:tab w:val="right" w:pos="10080"/>
      </w:tabs>
      <w:adjustRightInd w:val="0"/>
      <w:snapToGrid w:val="0"/>
      <w:jc w:val="center"/>
    </w:pPr>
    <w:rPr>
      <w:rFonts w:eastAsia="KaiTi_GB2312"/>
      <w:szCs w:val="21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f-002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1975</Characters>
  <Application>Microsoft Office Word</Application>
  <DocSecurity>4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冯宇飞</dc:creator>
  <cp:lastModifiedBy>Lee, Boon</cp:lastModifiedBy>
  <cp:revision>2</cp:revision>
  <dcterms:created xsi:type="dcterms:W3CDTF">2024-02-11T18:37:00Z</dcterms:created>
  <dcterms:modified xsi:type="dcterms:W3CDTF">2024-02-11T18:37:00Z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44C6D0AD817B466C8607101930AE7372_13</vt:lpwstr>
  </property>
  <property fmtid="{D5CDD505-2E9C-101B-9397-08002B2CF9AE}" pid="4" name="GrammarlyDocumentId">
    <vt:lpwstr>3a06638a68c761045f40707f1e2c2bb2261cb076349aafc14b4a6ec1eecd89b1</vt:lpwstr>
  </property>
  <property fmtid="{D5CDD505-2E9C-101B-9397-08002B2CF9AE}" pid="5" name="ClassificationContentMarkingFooterShapeIds">
    <vt:lpwstr>77e1da10,28a06e5,c300d92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2024-02-11T18:37:25Z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7f627a68-6fd1-4a5f-8145-6cf1a69e0985</vt:lpwstr>
  </property>
  <property fmtid="{D5CDD505-2E9C-101B-9397-08002B2CF9AE}" pid="14" name="MSIP_Label_2bbab825-a111-45e4-86a1-18cee0005896_ContentBits">
    <vt:lpwstr>2</vt:lpwstr>
  </property>
</Properties>
</file>